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DB631" w14:textId="77777777" w:rsidR="000F43FF" w:rsidRDefault="000F43FF">
      <w:pPr>
        <w:rPr>
          <w:rFonts w:cs="Arial"/>
          <w:color w:val="FF0000"/>
          <w:sz w:val="32"/>
          <w:szCs w:val="32"/>
        </w:rPr>
      </w:pPr>
    </w:p>
    <w:p w14:paraId="0D834826" w14:textId="77777777" w:rsidR="000A2E54" w:rsidRDefault="000A2E54">
      <w:pPr>
        <w:rPr>
          <w:rFonts w:cs="Arial"/>
          <w:color w:val="FF0000"/>
          <w:sz w:val="32"/>
          <w:szCs w:val="32"/>
        </w:rPr>
      </w:pPr>
    </w:p>
    <w:p w14:paraId="0073A530" w14:textId="77777777" w:rsidR="00847D7E" w:rsidRPr="00626359" w:rsidRDefault="00847D7E" w:rsidP="00847D7E">
      <w:pPr>
        <w:rPr>
          <w:rFonts w:cs="Arial"/>
          <w:b/>
          <w:color w:val="003399"/>
          <w:sz w:val="32"/>
          <w:szCs w:val="32"/>
          <w:highlight w:val="yellow"/>
        </w:rPr>
      </w:pPr>
      <w:bookmarkStart w:id="0" w:name="_Toc231959709"/>
      <w:bookmarkStart w:id="1" w:name="_Toc252880593"/>
      <w:bookmarkStart w:id="2" w:name="_Toc252949308"/>
      <w:bookmarkStart w:id="3" w:name="_Toc252972948"/>
      <w:bookmarkStart w:id="4" w:name="_Toc232393535"/>
      <w:bookmarkStart w:id="5" w:name="_Toc232393536"/>
      <w:bookmarkStart w:id="6" w:name="_Toc232479738"/>
      <w:bookmarkStart w:id="7" w:name="_Toc232479739"/>
      <w:bookmarkStart w:id="8" w:name="_Toc232480001"/>
      <w:bookmarkStart w:id="9" w:name="_Toc232480333"/>
      <w:bookmarkStart w:id="10" w:name="_Toc230507208"/>
      <w:bookmarkStart w:id="11" w:name="_Toc282416957"/>
      <w:bookmarkStart w:id="12" w:name="_Toc349834737"/>
      <w:bookmarkStart w:id="13" w:name="_Toc343698723"/>
    </w:p>
    <w:p w14:paraId="6F94CB92" w14:textId="77777777" w:rsidR="00847D7E" w:rsidRPr="00626359" w:rsidRDefault="00847D7E" w:rsidP="00847D7E">
      <w:pPr>
        <w:rPr>
          <w:rFonts w:cs="Arial"/>
          <w:b/>
          <w:color w:val="003399"/>
          <w:sz w:val="32"/>
          <w:szCs w:val="32"/>
          <w:highlight w:val="yellow"/>
        </w:rPr>
      </w:pPr>
    </w:p>
    <w:p w14:paraId="3A529587" w14:textId="77777777" w:rsidR="00847D7E" w:rsidRPr="00626359" w:rsidRDefault="00847D7E" w:rsidP="00847D7E">
      <w:pPr>
        <w:rPr>
          <w:rFonts w:cs="Arial"/>
          <w:b/>
          <w:color w:val="003399"/>
          <w:sz w:val="32"/>
          <w:szCs w:val="32"/>
          <w:highlight w:val="yellow"/>
        </w:rPr>
      </w:pPr>
    </w:p>
    <w:p w14:paraId="0D3F3A3B" w14:textId="0AE43EB1" w:rsidR="00847D7E" w:rsidRDefault="00847D7E" w:rsidP="00847D7E">
      <w:pPr>
        <w:rPr>
          <w:rFonts w:cs="Arial"/>
          <w:b/>
          <w:color w:val="003399"/>
          <w:sz w:val="32"/>
          <w:szCs w:val="32"/>
          <w:highlight w:val="yellow"/>
        </w:rPr>
      </w:pPr>
    </w:p>
    <w:p w14:paraId="7145B07D" w14:textId="77777777" w:rsidR="00686C5A" w:rsidRPr="00626359" w:rsidRDefault="00686C5A" w:rsidP="00847D7E">
      <w:pPr>
        <w:rPr>
          <w:rFonts w:cs="Arial"/>
          <w:b/>
          <w:color w:val="003399"/>
          <w:sz w:val="32"/>
          <w:szCs w:val="32"/>
          <w:highlight w:val="yellow"/>
        </w:rPr>
      </w:pPr>
    </w:p>
    <w:p w14:paraId="4DA9A946" w14:textId="77777777" w:rsidR="00847D7E" w:rsidRPr="00626359" w:rsidRDefault="00847D7E" w:rsidP="00847D7E">
      <w:pPr>
        <w:rPr>
          <w:rFonts w:cs="Arial"/>
          <w:b/>
          <w:color w:val="003399"/>
          <w:sz w:val="32"/>
          <w:szCs w:val="32"/>
          <w:highlight w:val="yellow"/>
        </w:rPr>
      </w:pPr>
    </w:p>
    <w:p w14:paraId="00CFB2FB" w14:textId="77777777" w:rsidR="00847D7E" w:rsidRPr="00626359" w:rsidRDefault="00847D7E" w:rsidP="00847D7E">
      <w:pPr>
        <w:rPr>
          <w:rFonts w:cs="Arial"/>
          <w:b/>
          <w:color w:val="003399"/>
          <w:sz w:val="32"/>
          <w:szCs w:val="32"/>
          <w:highlight w:val="yellow"/>
        </w:rPr>
      </w:pPr>
    </w:p>
    <w:p w14:paraId="3B1204C6" w14:textId="77777777" w:rsidR="00847D7E" w:rsidRPr="00626359" w:rsidRDefault="00847D7E" w:rsidP="00847D7E">
      <w:pPr>
        <w:rPr>
          <w:rFonts w:cs="Arial"/>
          <w:b/>
          <w:color w:val="003399"/>
          <w:sz w:val="32"/>
          <w:szCs w:val="32"/>
          <w:highlight w:val="yellow"/>
        </w:rPr>
      </w:pPr>
    </w:p>
    <w:p w14:paraId="3D4E059C" w14:textId="77777777" w:rsidR="00847D7E" w:rsidRPr="00626359" w:rsidRDefault="00847D7E" w:rsidP="00847D7E">
      <w:pPr>
        <w:rPr>
          <w:rFonts w:cs="Arial"/>
          <w:b/>
          <w:color w:val="003399"/>
          <w:sz w:val="32"/>
          <w:szCs w:val="32"/>
          <w:highlight w:val="yellow"/>
        </w:rPr>
      </w:pPr>
    </w:p>
    <w:p w14:paraId="753A0344" w14:textId="77777777" w:rsidR="00847D7E" w:rsidRPr="00626359" w:rsidRDefault="00847D7E" w:rsidP="00847D7E">
      <w:pPr>
        <w:rPr>
          <w:rFonts w:cs="Arial"/>
          <w:b/>
          <w:color w:val="003399"/>
          <w:sz w:val="32"/>
          <w:szCs w:val="32"/>
          <w:highlight w:val="yellow"/>
        </w:rPr>
      </w:pPr>
    </w:p>
    <w:p w14:paraId="4D9C407D" w14:textId="77777777" w:rsidR="00847D7E" w:rsidRPr="00626359" w:rsidRDefault="00847D7E" w:rsidP="00847D7E">
      <w:pPr>
        <w:rPr>
          <w:rFonts w:cs="Arial"/>
          <w:b/>
          <w:color w:val="003399"/>
          <w:sz w:val="32"/>
          <w:szCs w:val="32"/>
          <w:highlight w:val="yellow"/>
        </w:rPr>
      </w:pPr>
    </w:p>
    <w:p w14:paraId="7E62CDC1" w14:textId="77777777" w:rsidR="00847D7E" w:rsidRPr="00626359" w:rsidRDefault="00847D7E" w:rsidP="00847D7E">
      <w:pPr>
        <w:rPr>
          <w:rFonts w:cs="Arial"/>
          <w:b/>
          <w:color w:val="003399"/>
          <w:sz w:val="32"/>
          <w:szCs w:val="32"/>
          <w:highlight w:val="yellow"/>
        </w:rPr>
      </w:pPr>
    </w:p>
    <w:p w14:paraId="2F7C56DB" w14:textId="77777777" w:rsidR="00847D7E" w:rsidRPr="00626359" w:rsidRDefault="00847D7E" w:rsidP="00847D7E">
      <w:pPr>
        <w:rPr>
          <w:rFonts w:cs="Arial"/>
          <w:b/>
          <w:color w:val="003399"/>
          <w:sz w:val="32"/>
          <w:szCs w:val="32"/>
          <w:highlight w:val="yellow"/>
        </w:rPr>
      </w:pPr>
    </w:p>
    <w:p w14:paraId="501CDF35" w14:textId="77777777" w:rsidR="00847D7E" w:rsidRPr="00626359" w:rsidRDefault="00847D7E" w:rsidP="00847D7E">
      <w:pPr>
        <w:rPr>
          <w:rFonts w:cs="Arial"/>
          <w:b/>
          <w:color w:val="003399"/>
          <w:sz w:val="32"/>
          <w:szCs w:val="32"/>
          <w:highlight w:val="yellow"/>
        </w:rPr>
      </w:pPr>
    </w:p>
    <w:p w14:paraId="7EABD150" w14:textId="77777777" w:rsidR="00847D7E" w:rsidRPr="00626359" w:rsidRDefault="00847D7E" w:rsidP="00847D7E">
      <w:pPr>
        <w:rPr>
          <w:rFonts w:cs="Arial"/>
          <w:b/>
          <w:color w:val="003399"/>
          <w:sz w:val="32"/>
          <w:szCs w:val="32"/>
          <w:highlight w:val="yellow"/>
        </w:rPr>
      </w:pPr>
    </w:p>
    <w:p w14:paraId="2089DAD5" w14:textId="77777777" w:rsidR="00533144" w:rsidRPr="00626359" w:rsidRDefault="00533144" w:rsidP="00AE06C4">
      <w:pPr>
        <w:rPr>
          <w:rFonts w:cs="Arial"/>
          <w:b/>
          <w:color w:val="003399"/>
          <w:sz w:val="32"/>
          <w:szCs w:val="32"/>
          <w:highlight w:val="yellow"/>
        </w:rPr>
      </w:pPr>
    </w:p>
    <w:p w14:paraId="639CDF17" w14:textId="77777777" w:rsidR="00533144" w:rsidRPr="00626359" w:rsidRDefault="00533144" w:rsidP="00AE06C4">
      <w:pPr>
        <w:rPr>
          <w:rFonts w:cs="Arial"/>
          <w:b/>
          <w:color w:val="003399"/>
          <w:sz w:val="32"/>
          <w:szCs w:val="32"/>
          <w:highlight w:val="yellow"/>
        </w:rPr>
      </w:pPr>
    </w:p>
    <w:p w14:paraId="14275AA9" w14:textId="77777777" w:rsidR="00533144" w:rsidRPr="00626359" w:rsidRDefault="00533144" w:rsidP="00AE06C4">
      <w:pPr>
        <w:rPr>
          <w:rFonts w:cs="Arial"/>
          <w:b/>
          <w:color w:val="003399"/>
          <w:sz w:val="32"/>
          <w:szCs w:val="32"/>
          <w:highlight w:val="yellow"/>
        </w:rPr>
      </w:pPr>
    </w:p>
    <w:p w14:paraId="779EB1D7" w14:textId="77777777" w:rsidR="00145D77" w:rsidRDefault="00CC04AA" w:rsidP="00847D7E">
      <w:pPr>
        <w:rPr>
          <w:rFonts w:cs="Arial"/>
          <w:b/>
          <w:color w:val="003399"/>
          <w:sz w:val="32"/>
          <w:szCs w:val="32"/>
        </w:rPr>
      </w:pPr>
      <w:r>
        <w:rPr>
          <w:rFonts w:cs="Arial"/>
          <w:b/>
          <w:color w:val="003399"/>
          <w:sz w:val="32"/>
          <w:szCs w:val="32"/>
        </w:rPr>
        <w:t>BLABY DISTRICT COUNCIL</w:t>
      </w:r>
    </w:p>
    <w:p w14:paraId="07A2C69B" w14:textId="0559A746" w:rsidR="00847D7E" w:rsidRPr="00FE10C5" w:rsidRDefault="00AE06C4" w:rsidP="00847D7E">
      <w:pPr>
        <w:rPr>
          <w:rFonts w:cs="Arial"/>
          <w:b/>
          <w:color w:val="003399"/>
          <w:sz w:val="32"/>
          <w:szCs w:val="32"/>
        </w:rPr>
      </w:pPr>
      <w:r w:rsidRPr="00FE10C5">
        <w:rPr>
          <w:rFonts w:cs="Arial"/>
          <w:b/>
          <w:color w:val="003399"/>
          <w:sz w:val="32"/>
          <w:szCs w:val="32"/>
        </w:rPr>
        <w:t>PLAYING PITCH STRATEGY</w:t>
      </w:r>
      <w:r w:rsidR="00BA1585" w:rsidRPr="00FE10C5">
        <w:rPr>
          <w:rFonts w:cs="Arial"/>
          <w:b/>
          <w:color w:val="003399"/>
          <w:sz w:val="32"/>
          <w:szCs w:val="32"/>
        </w:rPr>
        <w:t xml:space="preserve"> </w:t>
      </w:r>
      <w:r w:rsidR="00145D77">
        <w:rPr>
          <w:rFonts w:cs="Arial"/>
          <w:b/>
          <w:color w:val="003399"/>
          <w:sz w:val="32"/>
          <w:szCs w:val="32"/>
        </w:rPr>
        <w:t>A</w:t>
      </w:r>
      <w:r w:rsidR="00847D7E" w:rsidRPr="00FE10C5">
        <w:rPr>
          <w:rFonts w:cs="Arial"/>
          <w:b/>
          <w:color w:val="003399"/>
          <w:sz w:val="32"/>
          <w:szCs w:val="32"/>
        </w:rPr>
        <w:t>SSESSMENT REPORT</w:t>
      </w:r>
    </w:p>
    <w:p w14:paraId="0AA9CBFA" w14:textId="77777777" w:rsidR="00847D7E" w:rsidRPr="00FE10C5" w:rsidRDefault="00847D7E" w:rsidP="00847D7E">
      <w:pPr>
        <w:rPr>
          <w:rFonts w:cs="Arial"/>
          <w:b/>
          <w:color w:val="003399"/>
          <w:sz w:val="32"/>
          <w:szCs w:val="32"/>
        </w:rPr>
      </w:pPr>
    </w:p>
    <w:p w14:paraId="2F02FAFB" w14:textId="65733803" w:rsidR="00847D7E" w:rsidRPr="00FE10C5" w:rsidRDefault="00656844" w:rsidP="00847D7E">
      <w:pPr>
        <w:rPr>
          <w:rFonts w:cs="Arial"/>
          <w:b/>
          <w:color w:val="003399"/>
          <w:sz w:val="32"/>
          <w:szCs w:val="32"/>
        </w:rPr>
      </w:pPr>
      <w:r>
        <w:rPr>
          <w:rFonts w:cs="Arial"/>
          <w:b/>
          <w:color w:val="003399"/>
          <w:sz w:val="32"/>
          <w:szCs w:val="32"/>
        </w:rPr>
        <w:t xml:space="preserve">FEBRUARY </w:t>
      </w:r>
      <w:r w:rsidR="00E4086C">
        <w:rPr>
          <w:rFonts w:cs="Arial"/>
          <w:b/>
          <w:color w:val="003399"/>
          <w:sz w:val="32"/>
          <w:szCs w:val="32"/>
        </w:rPr>
        <w:t>2020</w:t>
      </w:r>
    </w:p>
    <w:p w14:paraId="20633BC3" w14:textId="77777777" w:rsidR="00847D7E" w:rsidRPr="00626359" w:rsidRDefault="00847D7E" w:rsidP="00203BDC">
      <w:pPr>
        <w:jc w:val="left"/>
        <w:rPr>
          <w:rFonts w:cs="Arial"/>
          <w:b/>
          <w:color w:val="003399"/>
          <w:sz w:val="32"/>
          <w:szCs w:val="32"/>
          <w:highlight w:val="yellow"/>
        </w:rPr>
        <w:sectPr w:rsidR="00847D7E" w:rsidRPr="00626359" w:rsidSect="00062698">
          <w:headerReference w:type="default" r:id="rId8"/>
          <w:footerReference w:type="default" r:id="rId9"/>
          <w:pgSz w:w="11909" w:h="16834" w:code="9"/>
          <w:pgMar w:top="2155" w:right="1440" w:bottom="1134" w:left="1440" w:header="720" w:footer="576" w:gutter="0"/>
          <w:cols w:space="720"/>
        </w:sectPr>
      </w:pPr>
      <w:r w:rsidRPr="00626359">
        <w:rPr>
          <w:rFonts w:cs="Arial"/>
          <w:b/>
          <w:color w:val="003399"/>
          <w:sz w:val="32"/>
          <w:szCs w:val="32"/>
          <w:highlight w:val="yellow"/>
        </w:rPr>
        <w:br w:type="page"/>
      </w:r>
    </w:p>
    <w:p w14:paraId="19F873BF" w14:textId="77777777" w:rsidR="00315F62" w:rsidRPr="00FE10C5" w:rsidRDefault="00315F62" w:rsidP="00315F62">
      <w:pPr>
        <w:rPr>
          <w:b/>
        </w:rPr>
      </w:pPr>
      <w:r w:rsidRPr="00FE10C5">
        <w:rPr>
          <w:b/>
        </w:rPr>
        <w:lastRenderedPageBreak/>
        <w:t>CONTENTS</w:t>
      </w:r>
    </w:p>
    <w:p w14:paraId="6B7D19EF" w14:textId="77777777" w:rsidR="00315F62" w:rsidRPr="00FE10C5" w:rsidRDefault="00315F62" w:rsidP="00315F62">
      <w:pPr>
        <w:rPr>
          <w:b/>
        </w:rPr>
      </w:pPr>
    </w:p>
    <w:p w14:paraId="1192C012" w14:textId="1CA44C99" w:rsidR="001935DC" w:rsidRPr="001935DC" w:rsidRDefault="00D14231">
      <w:pPr>
        <w:pStyle w:val="TOC1"/>
        <w:rPr>
          <w:rFonts w:ascii="Arial" w:hAnsi="Arial" w:cs="Arial"/>
          <w:sz w:val="22"/>
          <w:szCs w:val="22"/>
        </w:rPr>
      </w:pPr>
      <w:r w:rsidRPr="00BD2FE4">
        <w:rPr>
          <w:rFonts w:ascii="Arial" w:hAnsi="Arial"/>
          <w:sz w:val="22"/>
          <w:szCs w:val="22"/>
        </w:rPr>
        <w:fldChar w:fldCharType="begin"/>
      </w:r>
      <w:r w:rsidR="00847D7E" w:rsidRPr="00BD2FE4">
        <w:rPr>
          <w:rFonts w:ascii="Arial" w:hAnsi="Arial"/>
          <w:sz w:val="22"/>
          <w:szCs w:val="22"/>
        </w:rPr>
        <w:instrText xml:space="preserve"> TOC \o "1-2" \h \z \u </w:instrText>
      </w:r>
      <w:r w:rsidRPr="00BD2FE4">
        <w:rPr>
          <w:rFonts w:ascii="Arial" w:hAnsi="Arial"/>
          <w:sz w:val="22"/>
          <w:szCs w:val="22"/>
        </w:rPr>
        <w:fldChar w:fldCharType="separate"/>
      </w:r>
      <w:hyperlink w:anchor="_Toc31972362" w:history="1">
        <w:r w:rsidR="001935DC" w:rsidRPr="001935DC">
          <w:rPr>
            <w:rFonts w:ascii="Arial" w:hAnsi="Arial"/>
            <w:sz w:val="22"/>
            <w:szCs w:val="22"/>
          </w:rPr>
          <w:t>GLOSSARY</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_Toc31972362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sidR="00210035">
          <w:rPr>
            <w:rFonts w:ascii="Arial" w:hAnsi="Arial" w:cs="Arial"/>
            <w:webHidden/>
            <w:sz w:val="22"/>
            <w:szCs w:val="22"/>
          </w:rPr>
          <w:t>1</w:t>
        </w:r>
        <w:r w:rsidR="001935DC" w:rsidRPr="001935DC">
          <w:rPr>
            <w:rFonts w:ascii="Arial" w:hAnsi="Arial" w:cs="Arial"/>
            <w:webHidden/>
            <w:sz w:val="22"/>
            <w:szCs w:val="22"/>
          </w:rPr>
          <w:fldChar w:fldCharType="end"/>
        </w:r>
      </w:hyperlink>
    </w:p>
    <w:p w14:paraId="45DF3B85" w14:textId="40581F39" w:rsidR="001935DC" w:rsidRPr="001935DC" w:rsidRDefault="00210035">
      <w:pPr>
        <w:pStyle w:val="TOC1"/>
        <w:rPr>
          <w:rFonts w:ascii="Arial" w:hAnsi="Arial" w:cs="Arial"/>
          <w:sz w:val="22"/>
          <w:szCs w:val="22"/>
        </w:rPr>
      </w:pPr>
      <w:hyperlink w:anchor="_Toc31972363" w:history="1">
        <w:r w:rsidR="001935DC" w:rsidRPr="001935DC">
          <w:rPr>
            <w:rFonts w:ascii="Arial" w:hAnsi="Arial"/>
            <w:sz w:val="22"/>
            <w:szCs w:val="22"/>
          </w:rPr>
          <w:t>PART 1: INTRODUCTION AND METHODOLOGY</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_Toc31972363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2</w:t>
        </w:r>
        <w:r w:rsidR="001935DC" w:rsidRPr="001935DC">
          <w:rPr>
            <w:rFonts w:ascii="Arial" w:hAnsi="Arial" w:cs="Arial"/>
            <w:webHidden/>
            <w:sz w:val="22"/>
            <w:szCs w:val="22"/>
          </w:rPr>
          <w:fldChar w:fldCharType="end"/>
        </w:r>
      </w:hyperlink>
    </w:p>
    <w:p w14:paraId="1FFB3403" w14:textId="51C74F11" w:rsidR="001935DC" w:rsidRPr="001935DC" w:rsidRDefault="00210035">
      <w:pPr>
        <w:pStyle w:val="TOC1"/>
        <w:rPr>
          <w:rFonts w:ascii="Arial" w:hAnsi="Arial" w:cs="Arial"/>
          <w:sz w:val="22"/>
          <w:szCs w:val="22"/>
        </w:rPr>
      </w:pPr>
      <w:hyperlink w:anchor="_Toc31972364" w:history="1">
        <w:r w:rsidR="001935DC" w:rsidRPr="001935DC">
          <w:rPr>
            <w:rFonts w:ascii="Arial" w:hAnsi="Arial" w:cs="Arial"/>
            <w:sz w:val="22"/>
            <w:szCs w:val="22"/>
          </w:rPr>
          <w:t>PART 2: FOOTBALL</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_Toc31972364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12</w:t>
        </w:r>
        <w:r w:rsidR="001935DC" w:rsidRPr="001935DC">
          <w:rPr>
            <w:rFonts w:ascii="Arial" w:hAnsi="Arial" w:cs="Arial"/>
            <w:webHidden/>
            <w:sz w:val="22"/>
            <w:szCs w:val="22"/>
          </w:rPr>
          <w:fldChar w:fldCharType="end"/>
        </w:r>
      </w:hyperlink>
    </w:p>
    <w:p w14:paraId="030710A4" w14:textId="07B2DC6F" w:rsidR="001935DC" w:rsidRPr="001935DC" w:rsidRDefault="00210035">
      <w:pPr>
        <w:pStyle w:val="TOC1"/>
        <w:rPr>
          <w:rFonts w:ascii="Arial" w:hAnsi="Arial" w:cs="Arial"/>
          <w:sz w:val="22"/>
          <w:szCs w:val="22"/>
        </w:rPr>
      </w:pPr>
      <w:hyperlink w:anchor="_Toc31972365" w:history="1">
        <w:r w:rsidR="001935DC" w:rsidRPr="001935DC">
          <w:rPr>
            <w:rFonts w:ascii="Arial" w:hAnsi="Arial" w:cs="Arial"/>
            <w:sz w:val="22"/>
            <w:szCs w:val="22"/>
          </w:rPr>
          <w:t>PART 3: THIRD GENERATION TURF (3G) ARTIFICIAL GRASS PITCHES (AGPS)</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_Toc31972365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34</w:t>
        </w:r>
        <w:r w:rsidR="001935DC" w:rsidRPr="001935DC">
          <w:rPr>
            <w:rFonts w:ascii="Arial" w:hAnsi="Arial" w:cs="Arial"/>
            <w:webHidden/>
            <w:sz w:val="22"/>
            <w:szCs w:val="22"/>
          </w:rPr>
          <w:fldChar w:fldCharType="end"/>
        </w:r>
      </w:hyperlink>
    </w:p>
    <w:p w14:paraId="411603DF" w14:textId="0D4050A5" w:rsidR="001935DC" w:rsidRPr="001935DC" w:rsidRDefault="00210035">
      <w:pPr>
        <w:pStyle w:val="TOC1"/>
        <w:rPr>
          <w:rFonts w:ascii="Arial" w:hAnsi="Arial" w:cs="Arial"/>
          <w:sz w:val="22"/>
          <w:szCs w:val="22"/>
        </w:rPr>
      </w:pPr>
      <w:hyperlink w:anchor="_Toc31972366" w:history="1">
        <w:r w:rsidR="001935DC" w:rsidRPr="001935DC">
          <w:rPr>
            <w:rFonts w:ascii="Arial" w:hAnsi="Arial" w:cs="Arial"/>
            <w:sz w:val="22"/>
            <w:szCs w:val="22"/>
          </w:rPr>
          <w:t>PART 4: CRICKET</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_Toc31972366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42</w:t>
        </w:r>
        <w:r w:rsidR="001935DC" w:rsidRPr="001935DC">
          <w:rPr>
            <w:rFonts w:ascii="Arial" w:hAnsi="Arial" w:cs="Arial"/>
            <w:webHidden/>
            <w:sz w:val="22"/>
            <w:szCs w:val="22"/>
          </w:rPr>
          <w:fldChar w:fldCharType="end"/>
        </w:r>
      </w:hyperlink>
    </w:p>
    <w:p w14:paraId="049F66DF" w14:textId="1A272FE3" w:rsidR="001935DC" w:rsidRPr="001935DC" w:rsidRDefault="00210035">
      <w:pPr>
        <w:pStyle w:val="TOC1"/>
        <w:rPr>
          <w:rFonts w:ascii="Arial" w:hAnsi="Arial" w:cs="Arial"/>
          <w:sz w:val="22"/>
          <w:szCs w:val="22"/>
        </w:rPr>
      </w:pPr>
      <w:hyperlink w:anchor="_Toc31972367" w:history="1">
        <w:r w:rsidR="001935DC" w:rsidRPr="001935DC">
          <w:rPr>
            <w:rFonts w:ascii="Arial" w:hAnsi="Arial" w:cs="Arial"/>
            <w:sz w:val="22"/>
            <w:szCs w:val="22"/>
          </w:rPr>
          <w:t>PART 5: RUGBY UNION</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_Toc31972367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60</w:t>
        </w:r>
        <w:r w:rsidR="001935DC" w:rsidRPr="001935DC">
          <w:rPr>
            <w:rFonts w:ascii="Arial" w:hAnsi="Arial" w:cs="Arial"/>
            <w:webHidden/>
            <w:sz w:val="22"/>
            <w:szCs w:val="22"/>
          </w:rPr>
          <w:fldChar w:fldCharType="end"/>
        </w:r>
      </w:hyperlink>
    </w:p>
    <w:p w14:paraId="723A2FDB" w14:textId="759BA540" w:rsidR="001935DC" w:rsidRPr="001935DC" w:rsidRDefault="00210035">
      <w:pPr>
        <w:pStyle w:val="TOC1"/>
        <w:rPr>
          <w:rFonts w:ascii="Arial" w:hAnsi="Arial" w:cs="Arial"/>
          <w:sz w:val="22"/>
          <w:szCs w:val="22"/>
        </w:rPr>
      </w:pPr>
      <w:hyperlink w:anchor="_Toc31972368" w:history="1">
        <w:r w:rsidR="001935DC" w:rsidRPr="001935DC">
          <w:rPr>
            <w:rFonts w:ascii="Arial" w:hAnsi="Arial" w:cs="Arial"/>
            <w:sz w:val="22"/>
            <w:szCs w:val="22"/>
          </w:rPr>
          <w:t>PART 6: BOWLS</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_Toc31972368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75</w:t>
        </w:r>
        <w:r w:rsidR="001935DC" w:rsidRPr="001935DC">
          <w:rPr>
            <w:rFonts w:ascii="Arial" w:hAnsi="Arial" w:cs="Arial"/>
            <w:webHidden/>
            <w:sz w:val="22"/>
            <w:szCs w:val="22"/>
          </w:rPr>
          <w:fldChar w:fldCharType="end"/>
        </w:r>
      </w:hyperlink>
    </w:p>
    <w:p w14:paraId="3D4AE343" w14:textId="24B4BF11" w:rsidR="001935DC" w:rsidRPr="001935DC" w:rsidRDefault="00210035">
      <w:pPr>
        <w:pStyle w:val="TOC1"/>
        <w:rPr>
          <w:rFonts w:ascii="Arial" w:hAnsi="Arial" w:cs="Arial"/>
          <w:sz w:val="22"/>
          <w:szCs w:val="22"/>
        </w:rPr>
      </w:pPr>
      <w:hyperlink w:anchor="_Toc31972369" w:history="1">
        <w:r w:rsidR="001935DC" w:rsidRPr="001935DC">
          <w:rPr>
            <w:rFonts w:ascii="Arial" w:hAnsi="Arial"/>
            <w:sz w:val="22"/>
            <w:szCs w:val="22"/>
          </w:rPr>
          <w:t>P</w:t>
        </w:r>
        <w:r w:rsidR="001935DC" w:rsidRPr="001935DC">
          <w:rPr>
            <w:rFonts w:ascii="Arial" w:hAnsi="Arial" w:cs="Arial"/>
            <w:sz w:val="22"/>
            <w:szCs w:val="22"/>
          </w:rPr>
          <w:t>ART 7: TENNIS</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_Toc31972369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82</w:t>
        </w:r>
        <w:r w:rsidR="001935DC" w:rsidRPr="001935DC">
          <w:rPr>
            <w:rFonts w:ascii="Arial" w:hAnsi="Arial" w:cs="Arial"/>
            <w:webHidden/>
            <w:sz w:val="22"/>
            <w:szCs w:val="22"/>
          </w:rPr>
          <w:fldChar w:fldCharType="end"/>
        </w:r>
      </w:hyperlink>
    </w:p>
    <w:p w14:paraId="7CFD612B" w14:textId="79359879" w:rsidR="001935DC" w:rsidRPr="001935DC" w:rsidRDefault="00210035">
      <w:pPr>
        <w:pStyle w:val="TOC1"/>
        <w:rPr>
          <w:rFonts w:ascii="Arial" w:hAnsi="Arial" w:cs="Arial"/>
          <w:sz w:val="22"/>
          <w:szCs w:val="22"/>
        </w:rPr>
      </w:pPr>
      <w:hyperlink w:anchor="_Toc31972370" w:history="1">
        <w:r w:rsidR="001935DC" w:rsidRPr="001935DC">
          <w:rPr>
            <w:rFonts w:ascii="Arial" w:hAnsi="Arial" w:cs="Arial"/>
            <w:sz w:val="22"/>
            <w:szCs w:val="22"/>
          </w:rPr>
          <w:t>PART 8: NETBALL</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_Toc31972370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92</w:t>
        </w:r>
        <w:r w:rsidR="001935DC" w:rsidRPr="001935DC">
          <w:rPr>
            <w:rFonts w:ascii="Arial" w:hAnsi="Arial" w:cs="Arial"/>
            <w:webHidden/>
            <w:sz w:val="22"/>
            <w:szCs w:val="22"/>
          </w:rPr>
          <w:fldChar w:fldCharType="end"/>
        </w:r>
      </w:hyperlink>
    </w:p>
    <w:p w14:paraId="1F85BB0A" w14:textId="35E0897E" w:rsidR="001935DC" w:rsidRPr="001935DC" w:rsidRDefault="00210035">
      <w:pPr>
        <w:pStyle w:val="TOC1"/>
        <w:rPr>
          <w:rFonts w:ascii="Arial" w:hAnsi="Arial" w:cs="Arial"/>
          <w:sz w:val="22"/>
          <w:szCs w:val="22"/>
        </w:rPr>
      </w:pPr>
      <w:hyperlink w:anchor="_Toc31972371" w:history="1">
        <w:r w:rsidR="001935DC" w:rsidRPr="001935DC">
          <w:rPr>
            <w:rFonts w:ascii="Arial" w:hAnsi="Arial"/>
            <w:sz w:val="22"/>
            <w:szCs w:val="22"/>
          </w:rPr>
          <w:t>PART 9: GOLF</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_Toc31972371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96</w:t>
        </w:r>
        <w:r w:rsidR="001935DC" w:rsidRPr="001935DC">
          <w:rPr>
            <w:rFonts w:ascii="Arial" w:hAnsi="Arial" w:cs="Arial"/>
            <w:webHidden/>
            <w:sz w:val="22"/>
            <w:szCs w:val="22"/>
          </w:rPr>
          <w:fldChar w:fldCharType="end"/>
        </w:r>
      </w:hyperlink>
    </w:p>
    <w:p w14:paraId="68653164" w14:textId="71BBDCC9" w:rsidR="001935DC" w:rsidRPr="001935DC" w:rsidRDefault="00210035">
      <w:pPr>
        <w:pStyle w:val="TOC1"/>
        <w:rPr>
          <w:rFonts w:ascii="Arial" w:hAnsi="Arial" w:cs="Arial"/>
          <w:sz w:val="22"/>
          <w:szCs w:val="22"/>
        </w:rPr>
      </w:pPr>
      <w:hyperlink w:anchor="_Toc31972372" w:history="1">
        <w:r w:rsidR="001935DC" w:rsidRPr="001935DC">
          <w:rPr>
            <w:rFonts w:ascii="Arial" w:hAnsi="Arial"/>
            <w:sz w:val="22"/>
            <w:szCs w:val="22"/>
          </w:rPr>
          <w:t>PART 10: HOCKEY</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_Toc31972372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102</w:t>
        </w:r>
        <w:r w:rsidR="001935DC" w:rsidRPr="001935DC">
          <w:rPr>
            <w:rFonts w:ascii="Arial" w:hAnsi="Arial" w:cs="Arial"/>
            <w:webHidden/>
            <w:sz w:val="22"/>
            <w:szCs w:val="22"/>
          </w:rPr>
          <w:fldChar w:fldCharType="end"/>
        </w:r>
      </w:hyperlink>
    </w:p>
    <w:p w14:paraId="0D24C377" w14:textId="0209152D" w:rsidR="001935DC" w:rsidRPr="001935DC" w:rsidRDefault="00210035">
      <w:pPr>
        <w:pStyle w:val="TOC1"/>
        <w:rPr>
          <w:rFonts w:ascii="Arial" w:hAnsi="Arial" w:cs="Arial"/>
          <w:sz w:val="22"/>
          <w:szCs w:val="22"/>
        </w:rPr>
      </w:pPr>
      <w:hyperlink w:anchor="_Toc31972373" w:history="1">
        <w:r w:rsidR="001935DC" w:rsidRPr="001935DC">
          <w:rPr>
            <w:rFonts w:ascii="Arial" w:hAnsi="Arial"/>
            <w:sz w:val="22"/>
            <w:szCs w:val="22"/>
          </w:rPr>
          <w:t>PART 11: AMERICAN FOOTBALL</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_Toc31972373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105</w:t>
        </w:r>
        <w:r w:rsidR="001935DC" w:rsidRPr="001935DC">
          <w:rPr>
            <w:rFonts w:ascii="Arial" w:hAnsi="Arial" w:cs="Arial"/>
            <w:webHidden/>
            <w:sz w:val="22"/>
            <w:szCs w:val="22"/>
          </w:rPr>
          <w:fldChar w:fldCharType="end"/>
        </w:r>
      </w:hyperlink>
    </w:p>
    <w:p w14:paraId="566B628D" w14:textId="4DBBCDC8" w:rsidR="001935DC" w:rsidRPr="001935DC" w:rsidRDefault="00210035">
      <w:pPr>
        <w:pStyle w:val="TOC1"/>
        <w:rPr>
          <w:rFonts w:ascii="Arial" w:hAnsi="Arial" w:cs="Arial"/>
          <w:sz w:val="22"/>
          <w:szCs w:val="22"/>
        </w:rPr>
      </w:pPr>
      <w:hyperlink w:anchor="_Toc31972374" w:history="1">
        <w:r w:rsidR="001935DC" w:rsidRPr="001935DC">
          <w:rPr>
            <w:rFonts w:ascii="Arial" w:hAnsi="Arial" w:cs="Arial"/>
            <w:sz w:val="22"/>
            <w:szCs w:val="22"/>
          </w:rPr>
          <w:t>APPENDIX 1: SPORTING CONTEXT</w:t>
        </w:r>
        <w:r w:rsidR="001935DC" w:rsidRPr="001935DC">
          <w:rPr>
            <w:rFonts w:ascii="Arial" w:hAnsi="Arial" w:cs="Arial"/>
            <w:webHidden/>
            <w:sz w:val="22"/>
            <w:szCs w:val="22"/>
          </w:rPr>
          <w:tab/>
        </w:r>
        <w:r w:rsidR="001935DC" w:rsidRPr="001935DC">
          <w:rPr>
            <w:rFonts w:ascii="Arial" w:hAnsi="Arial" w:cs="Arial"/>
            <w:webHidden/>
            <w:sz w:val="22"/>
            <w:szCs w:val="22"/>
          </w:rPr>
          <w:fldChar w:fldCharType="begin"/>
        </w:r>
        <w:r w:rsidR="001935DC" w:rsidRPr="001935DC">
          <w:rPr>
            <w:rFonts w:ascii="Arial" w:hAnsi="Arial" w:cs="Arial"/>
            <w:webHidden/>
            <w:sz w:val="22"/>
            <w:szCs w:val="22"/>
          </w:rPr>
          <w:instrText xml:space="preserve"> PAGEREF _Toc31972374 \h </w:instrText>
        </w:r>
        <w:r w:rsidR="001935DC" w:rsidRPr="001935DC">
          <w:rPr>
            <w:rFonts w:ascii="Arial" w:hAnsi="Arial" w:cs="Arial"/>
            <w:webHidden/>
            <w:sz w:val="22"/>
            <w:szCs w:val="22"/>
          </w:rPr>
        </w:r>
        <w:r w:rsidR="001935DC" w:rsidRPr="001935DC">
          <w:rPr>
            <w:rFonts w:ascii="Arial" w:hAnsi="Arial" w:cs="Arial"/>
            <w:webHidden/>
            <w:sz w:val="22"/>
            <w:szCs w:val="22"/>
          </w:rPr>
          <w:fldChar w:fldCharType="separate"/>
        </w:r>
        <w:r>
          <w:rPr>
            <w:rFonts w:ascii="Arial" w:hAnsi="Arial" w:cs="Arial"/>
            <w:webHidden/>
            <w:sz w:val="22"/>
            <w:szCs w:val="22"/>
          </w:rPr>
          <w:t>106</w:t>
        </w:r>
        <w:r w:rsidR="001935DC" w:rsidRPr="001935DC">
          <w:rPr>
            <w:rFonts w:ascii="Arial" w:hAnsi="Arial" w:cs="Arial"/>
            <w:webHidden/>
            <w:sz w:val="22"/>
            <w:szCs w:val="22"/>
          </w:rPr>
          <w:fldChar w:fldCharType="end"/>
        </w:r>
      </w:hyperlink>
    </w:p>
    <w:p w14:paraId="1DE2B689" w14:textId="70B0AF82" w:rsidR="00847D7E" w:rsidRPr="00C354F3" w:rsidRDefault="00D14231" w:rsidP="002D1220">
      <w:pPr>
        <w:pStyle w:val="TOC1"/>
        <w:rPr>
          <w:rFonts w:cs="Arial"/>
          <w:bCs w:val="0"/>
          <w:kern w:val="32"/>
          <w:szCs w:val="22"/>
        </w:rPr>
        <w:sectPr w:rsidR="00847D7E" w:rsidRPr="00C354F3" w:rsidSect="00062698">
          <w:headerReference w:type="default" r:id="rId10"/>
          <w:footerReference w:type="default" r:id="rId11"/>
          <w:pgSz w:w="11909" w:h="16834" w:code="9"/>
          <w:pgMar w:top="2155" w:right="1440" w:bottom="1134" w:left="1440" w:header="720" w:footer="576" w:gutter="0"/>
          <w:cols w:space="720"/>
        </w:sectPr>
      </w:pPr>
      <w:r w:rsidRPr="00BD2FE4">
        <w:rPr>
          <w:szCs w:val="22"/>
        </w:rPr>
        <w:fldChar w:fldCharType="end"/>
      </w:r>
    </w:p>
    <w:p w14:paraId="1D8176C5" w14:textId="12AF1C7A" w:rsidR="0019339D" w:rsidRPr="00D31406" w:rsidRDefault="00AA665B" w:rsidP="00AA665B">
      <w:pPr>
        <w:keepNext/>
        <w:outlineLvl w:val="0"/>
        <w:rPr>
          <w:rFonts w:cs="Arial"/>
          <w:b/>
          <w:bCs/>
          <w:kern w:val="32"/>
          <w:szCs w:val="32"/>
        </w:rPr>
      </w:pPr>
      <w:bookmarkStart w:id="15" w:name="_Toc476293188"/>
      <w:bookmarkStart w:id="16" w:name="_Toc480382451"/>
      <w:bookmarkStart w:id="17" w:name="_Toc480788973"/>
      <w:bookmarkStart w:id="18" w:name="_Toc31972362"/>
      <w:bookmarkStart w:id="19" w:name="_Toc426541123"/>
      <w:bookmarkStart w:id="20" w:name="_Toc426541544"/>
      <w:bookmarkStart w:id="21" w:name="_Toc432581611"/>
      <w:bookmarkStart w:id="22" w:name="_Toc448151040"/>
      <w:bookmarkStart w:id="23" w:name="_Toc411525994"/>
      <w:bookmarkStart w:id="24" w:name="_Toc340834428"/>
      <w:bookmarkStart w:id="25" w:name="_Toc360456797"/>
      <w:bookmarkEnd w:id="0"/>
      <w:bookmarkEnd w:id="1"/>
      <w:bookmarkEnd w:id="2"/>
      <w:bookmarkEnd w:id="3"/>
      <w:bookmarkEnd w:id="4"/>
      <w:bookmarkEnd w:id="5"/>
      <w:bookmarkEnd w:id="6"/>
      <w:bookmarkEnd w:id="7"/>
      <w:bookmarkEnd w:id="8"/>
      <w:bookmarkEnd w:id="9"/>
      <w:bookmarkEnd w:id="10"/>
      <w:bookmarkEnd w:id="11"/>
      <w:bookmarkEnd w:id="12"/>
      <w:bookmarkEnd w:id="13"/>
      <w:r w:rsidRPr="00D31406">
        <w:rPr>
          <w:rFonts w:cs="Arial"/>
          <w:b/>
          <w:bCs/>
          <w:kern w:val="32"/>
          <w:szCs w:val="32"/>
        </w:rPr>
        <w:lastRenderedPageBreak/>
        <w:t>GLOSSARY</w:t>
      </w:r>
      <w:bookmarkEnd w:id="15"/>
      <w:bookmarkEnd w:id="16"/>
      <w:bookmarkEnd w:id="17"/>
      <w:bookmarkEnd w:id="18"/>
    </w:p>
    <w:p w14:paraId="0AB6249C" w14:textId="77777777" w:rsidR="0019339D" w:rsidRPr="00D31406" w:rsidRDefault="0019339D" w:rsidP="004B11EE">
      <w:pPr>
        <w:rPr>
          <w:rFonts w:cs="Arial"/>
          <w:b/>
          <w:bCs/>
          <w:caps/>
          <w:kern w:val="32"/>
          <w:szCs w:val="32"/>
        </w:rPr>
      </w:pPr>
    </w:p>
    <w:p w14:paraId="08A71B43" w14:textId="77777777" w:rsidR="00937650" w:rsidRPr="00D31406" w:rsidRDefault="00937650" w:rsidP="00937650">
      <w:pPr>
        <w:rPr>
          <w:rFonts w:cs="Arial"/>
          <w:iCs/>
          <w:color w:val="000000"/>
        </w:rPr>
      </w:pPr>
      <w:bookmarkStart w:id="26" w:name="_Toc476123692"/>
      <w:bookmarkStart w:id="27" w:name="_Toc476239453"/>
      <w:bookmarkStart w:id="28" w:name="_Toc476239588"/>
      <w:bookmarkStart w:id="29" w:name="_Toc476293203"/>
      <w:r w:rsidRPr="00D31406">
        <w:rPr>
          <w:rFonts w:cs="Arial"/>
          <w:iCs/>
          <w:color w:val="000000"/>
        </w:rPr>
        <w:t>3G</w:t>
      </w:r>
      <w:r w:rsidRPr="00D31406">
        <w:rPr>
          <w:rFonts w:cs="Arial"/>
          <w:iCs/>
          <w:color w:val="000000"/>
        </w:rPr>
        <w:tab/>
      </w:r>
      <w:r w:rsidRPr="00D31406">
        <w:rPr>
          <w:rFonts w:cs="Arial"/>
          <w:iCs/>
          <w:color w:val="000000"/>
        </w:rPr>
        <w:tab/>
      </w:r>
      <w:r w:rsidRPr="00D31406">
        <w:rPr>
          <w:rFonts w:cs="Arial"/>
          <w:iCs/>
          <w:color w:val="000000"/>
        </w:rPr>
        <w:tab/>
        <w:t>Third Generation (artificial turf)</w:t>
      </w:r>
    </w:p>
    <w:p w14:paraId="0DCDA1B9" w14:textId="77777777" w:rsidR="00937650" w:rsidRPr="00D31406" w:rsidRDefault="00937650" w:rsidP="00937650">
      <w:pPr>
        <w:rPr>
          <w:rFonts w:cs="Arial"/>
          <w:iCs/>
          <w:color w:val="000000"/>
        </w:rPr>
      </w:pPr>
      <w:r w:rsidRPr="00D31406">
        <w:rPr>
          <w:rFonts w:cs="Arial"/>
          <w:iCs/>
          <w:color w:val="000000"/>
        </w:rPr>
        <w:t>AGP</w:t>
      </w:r>
      <w:r w:rsidRPr="00D31406">
        <w:rPr>
          <w:rFonts w:cs="Arial"/>
          <w:iCs/>
          <w:color w:val="000000"/>
        </w:rPr>
        <w:tab/>
      </w:r>
      <w:r w:rsidRPr="00D31406">
        <w:rPr>
          <w:rFonts w:cs="Arial"/>
          <w:iCs/>
          <w:color w:val="000000"/>
        </w:rPr>
        <w:tab/>
      </w:r>
      <w:r w:rsidRPr="00D31406">
        <w:rPr>
          <w:rFonts w:cs="Arial"/>
          <w:iCs/>
          <w:color w:val="000000"/>
        </w:rPr>
        <w:tab/>
        <w:t>Artificial Grass Pitch</w:t>
      </w:r>
    </w:p>
    <w:p w14:paraId="650A2349" w14:textId="15A7C471" w:rsidR="00EB39F9" w:rsidRPr="00D31406" w:rsidRDefault="00EB39F9" w:rsidP="00937650">
      <w:pPr>
        <w:rPr>
          <w:rFonts w:cs="Arial"/>
          <w:iCs/>
          <w:color w:val="000000"/>
        </w:rPr>
      </w:pPr>
      <w:r>
        <w:rPr>
          <w:rFonts w:cs="Arial"/>
          <w:iCs/>
          <w:color w:val="000000"/>
        </w:rPr>
        <w:t>BDC</w:t>
      </w:r>
      <w:r w:rsidRPr="00D31406">
        <w:rPr>
          <w:rFonts w:cs="Arial"/>
          <w:iCs/>
          <w:color w:val="000000"/>
        </w:rPr>
        <w:tab/>
      </w:r>
      <w:r w:rsidRPr="00D31406">
        <w:rPr>
          <w:rFonts w:cs="Arial"/>
          <w:iCs/>
          <w:color w:val="000000"/>
        </w:rPr>
        <w:tab/>
      </w:r>
      <w:r w:rsidRPr="00D31406">
        <w:rPr>
          <w:rFonts w:cs="Arial"/>
          <w:iCs/>
          <w:color w:val="000000"/>
        </w:rPr>
        <w:tab/>
      </w:r>
      <w:r>
        <w:rPr>
          <w:rFonts w:cs="Arial"/>
          <w:iCs/>
          <w:color w:val="000000"/>
        </w:rPr>
        <w:t>Blaby District Council</w:t>
      </w:r>
    </w:p>
    <w:p w14:paraId="25A2AC42" w14:textId="77777777" w:rsidR="00937650" w:rsidRPr="00D31406" w:rsidRDefault="00937650" w:rsidP="004B11EE">
      <w:pPr>
        <w:rPr>
          <w:rFonts w:cs="Arial"/>
          <w:bCs/>
          <w:color w:val="000000" w:themeColor="text1"/>
          <w:szCs w:val="21"/>
          <w:shd w:val="clear" w:color="auto" w:fill="FFFFFF"/>
          <w:lang w:val="fr-FR"/>
        </w:rPr>
      </w:pPr>
      <w:bookmarkStart w:id="30" w:name="_Toc480382452"/>
      <w:bookmarkStart w:id="31" w:name="_Toc480788974"/>
      <w:r w:rsidRPr="00D31406">
        <w:rPr>
          <w:rFonts w:cs="Arial"/>
          <w:bCs/>
          <w:color w:val="000000" w:themeColor="text1"/>
          <w:szCs w:val="21"/>
          <w:shd w:val="clear" w:color="auto" w:fill="FFFFFF"/>
          <w:lang w:val="fr-FR"/>
        </w:rPr>
        <w:t>BC</w:t>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t>Bowls Club</w:t>
      </w:r>
      <w:bookmarkEnd w:id="26"/>
      <w:bookmarkEnd w:id="27"/>
      <w:bookmarkEnd w:id="28"/>
      <w:bookmarkEnd w:id="29"/>
      <w:bookmarkEnd w:id="30"/>
      <w:bookmarkEnd w:id="31"/>
    </w:p>
    <w:p w14:paraId="6CB71446" w14:textId="77777777" w:rsidR="00937650" w:rsidRPr="00D31406" w:rsidRDefault="00937650" w:rsidP="004B11EE">
      <w:pPr>
        <w:rPr>
          <w:rFonts w:cs="Arial"/>
          <w:iCs/>
          <w:color w:val="000000"/>
        </w:rPr>
      </w:pPr>
      <w:bookmarkStart w:id="32" w:name="_Toc476123684"/>
      <w:bookmarkStart w:id="33" w:name="_Toc476239445"/>
      <w:bookmarkStart w:id="34" w:name="_Toc476239580"/>
      <w:bookmarkStart w:id="35" w:name="_Toc476293195"/>
      <w:bookmarkStart w:id="36" w:name="_Toc480382453"/>
      <w:bookmarkStart w:id="37" w:name="_Toc480788975"/>
      <w:r w:rsidRPr="00D31406">
        <w:rPr>
          <w:rFonts w:cs="Arial"/>
          <w:iCs/>
          <w:color w:val="000000"/>
        </w:rPr>
        <w:t>CC</w:t>
      </w:r>
      <w:r w:rsidRPr="00D31406">
        <w:rPr>
          <w:rFonts w:cs="Arial"/>
          <w:iCs/>
          <w:color w:val="000000"/>
        </w:rPr>
        <w:tab/>
      </w:r>
      <w:r w:rsidRPr="00D31406">
        <w:rPr>
          <w:rFonts w:cs="Arial"/>
          <w:iCs/>
          <w:color w:val="000000"/>
        </w:rPr>
        <w:tab/>
      </w:r>
      <w:r w:rsidRPr="00D31406">
        <w:rPr>
          <w:rFonts w:cs="Arial"/>
          <w:iCs/>
          <w:color w:val="000000"/>
        </w:rPr>
        <w:tab/>
        <w:t>Cricket Clu</w:t>
      </w:r>
      <w:bookmarkEnd w:id="32"/>
      <w:bookmarkEnd w:id="33"/>
      <w:bookmarkEnd w:id="34"/>
      <w:bookmarkEnd w:id="35"/>
      <w:r w:rsidRPr="00D31406">
        <w:rPr>
          <w:rFonts w:cs="Arial"/>
          <w:iCs/>
          <w:color w:val="000000"/>
        </w:rPr>
        <w:t>b</w:t>
      </w:r>
      <w:bookmarkEnd w:id="36"/>
      <w:bookmarkEnd w:id="37"/>
    </w:p>
    <w:p w14:paraId="5F8203D3" w14:textId="77777777" w:rsidR="00937650" w:rsidRPr="00D31406" w:rsidRDefault="00937650" w:rsidP="0019339D">
      <w:pPr>
        <w:rPr>
          <w:rFonts w:cs="Arial"/>
          <w:iCs/>
          <w:color w:val="000000"/>
        </w:rPr>
      </w:pPr>
      <w:r w:rsidRPr="00D31406">
        <w:rPr>
          <w:rFonts w:cs="Arial"/>
          <w:iCs/>
          <w:color w:val="000000"/>
        </w:rPr>
        <w:t>ECB</w:t>
      </w:r>
      <w:r w:rsidRPr="00D31406">
        <w:rPr>
          <w:rFonts w:cs="Arial"/>
          <w:iCs/>
          <w:color w:val="000000"/>
        </w:rPr>
        <w:tab/>
      </w:r>
      <w:r w:rsidRPr="00D31406">
        <w:rPr>
          <w:rFonts w:cs="Arial"/>
          <w:iCs/>
          <w:color w:val="000000"/>
        </w:rPr>
        <w:tab/>
      </w:r>
      <w:r w:rsidRPr="00D31406">
        <w:rPr>
          <w:rFonts w:cs="Arial"/>
          <w:iCs/>
          <w:color w:val="000000"/>
        </w:rPr>
        <w:tab/>
        <w:t>England and Wales Cricket Board</w:t>
      </w:r>
    </w:p>
    <w:p w14:paraId="4A4E875A" w14:textId="77777777" w:rsidR="00937650" w:rsidRPr="00D31406" w:rsidRDefault="00937650" w:rsidP="0019339D">
      <w:pPr>
        <w:rPr>
          <w:rFonts w:cs="Arial"/>
          <w:iCs/>
          <w:color w:val="000000"/>
        </w:rPr>
      </w:pPr>
      <w:r w:rsidRPr="00D31406">
        <w:rPr>
          <w:rFonts w:cs="Arial"/>
          <w:iCs/>
          <w:color w:val="000000"/>
        </w:rPr>
        <w:t>EH</w:t>
      </w:r>
      <w:r w:rsidRPr="00D31406">
        <w:rPr>
          <w:rFonts w:cs="Arial"/>
          <w:iCs/>
          <w:color w:val="000000"/>
        </w:rPr>
        <w:tab/>
      </w:r>
      <w:r w:rsidRPr="00D31406">
        <w:rPr>
          <w:rFonts w:cs="Arial"/>
          <w:iCs/>
          <w:color w:val="000000"/>
        </w:rPr>
        <w:tab/>
      </w:r>
      <w:r w:rsidRPr="00D31406">
        <w:rPr>
          <w:rFonts w:cs="Arial"/>
          <w:iCs/>
          <w:color w:val="000000"/>
        </w:rPr>
        <w:tab/>
        <w:t>England Hockey</w:t>
      </w:r>
    </w:p>
    <w:p w14:paraId="41AB5792" w14:textId="77777777" w:rsidR="00937650" w:rsidRPr="00D31406" w:rsidRDefault="00937650" w:rsidP="004B11EE">
      <w:pPr>
        <w:rPr>
          <w:rFonts w:cs="Arial"/>
          <w:iCs/>
          <w:color w:val="000000"/>
        </w:rPr>
      </w:pPr>
      <w:bookmarkStart w:id="38" w:name="_Toc480382455"/>
      <w:bookmarkStart w:id="39" w:name="_Toc480788977"/>
      <w:r w:rsidRPr="00D31406">
        <w:rPr>
          <w:rFonts w:cs="Arial"/>
          <w:iCs/>
          <w:color w:val="000000"/>
        </w:rPr>
        <w:t>FA</w:t>
      </w:r>
      <w:r w:rsidRPr="00D31406">
        <w:rPr>
          <w:rFonts w:cs="Arial"/>
          <w:iCs/>
          <w:color w:val="000000"/>
        </w:rPr>
        <w:tab/>
      </w:r>
      <w:r w:rsidRPr="00D31406">
        <w:rPr>
          <w:rFonts w:cs="Arial"/>
          <w:iCs/>
          <w:color w:val="000000"/>
        </w:rPr>
        <w:tab/>
      </w:r>
      <w:r w:rsidRPr="00D31406">
        <w:rPr>
          <w:rFonts w:cs="Arial"/>
          <w:iCs/>
          <w:color w:val="000000"/>
        </w:rPr>
        <w:tab/>
        <w:t>Football Association</w:t>
      </w:r>
      <w:bookmarkStart w:id="40" w:name="_Toc476123680"/>
      <w:bookmarkStart w:id="41" w:name="_Toc476239441"/>
      <w:bookmarkStart w:id="42" w:name="_Toc476239576"/>
      <w:bookmarkStart w:id="43" w:name="_Toc476293191"/>
      <w:bookmarkEnd w:id="38"/>
      <w:bookmarkEnd w:id="39"/>
      <w:r w:rsidRPr="00D31406">
        <w:rPr>
          <w:rFonts w:cs="Arial"/>
          <w:iCs/>
          <w:color w:val="000000"/>
        </w:rPr>
        <w:t xml:space="preserve"> </w:t>
      </w:r>
    </w:p>
    <w:p w14:paraId="654B47A4" w14:textId="77777777" w:rsidR="00937650" w:rsidRPr="00D31406" w:rsidRDefault="00937650" w:rsidP="004B11EE">
      <w:pPr>
        <w:rPr>
          <w:rFonts w:cs="Arial"/>
          <w:iCs/>
          <w:color w:val="000000"/>
        </w:rPr>
      </w:pPr>
      <w:bookmarkStart w:id="44" w:name="_Toc480382456"/>
      <w:bookmarkStart w:id="45" w:name="_Toc480788978"/>
      <w:r w:rsidRPr="00D31406">
        <w:rPr>
          <w:rFonts w:cs="Arial"/>
          <w:iCs/>
          <w:color w:val="000000"/>
        </w:rPr>
        <w:t xml:space="preserve">FC </w:t>
      </w:r>
      <w:r w:rsidRPr="00D31406">
        <w:rPr>
          <w:rFonts w:cs="Arial"/>
          <w:iCs/>
          <w:color w:val="000000"/>
        </w:rPr>
        <w:tab/>
      </w:r>
      <w:r w:rsidRPr="00D31406">
        <w:rPr>
          <w:rFonts w:cs="Arial"/>
          <w:iCs/>
          <w:color w:val="000000"/>
        </w:rPr>
        <w:tab/>
      </w:r>
      <w:r w:rsidRPr="00D31406">
        <w:rPr>
          <w:rFonts w:cs="Arial"/>
          <w:iCs/>
          <w:color w:val="000000"/>
        </w:rPr>
        <w:tab/>
        <w:t>Football Club</w:t>
      </w:r>
      <w:bookmarkEnd w:id="40"/>
      <w:bookmarkEnd w:id="41"/>
      <w:bookmarkEnd w:id="42"/>
      <w:bookmarkEnd w:id="43"/>
      <w:bookmarkEnd w:id="44"/>
      <w:bookmarkEnd w:id="45"/>
    </w:p>
    <w:p w14:paraId="140842FC" w14:textId="77777777" w:rsidR="00937650" w:rsidRPr="00D31406" w:rsidRDefault="00937650" w:rsidP="004B11EE">
      <w:pPr>
        <w:rPr>
          <w:rFonts w:cs="Arial"/>
          <w:bCs/>
          <w:color w:val="000000" w:themeColor="text1"/>
          <w:szCs w:val="21"/>
          <w:shd w:val="clear" w:color="auto" w:fill="FFFFFF"/>
          <w:lang w:val="fr-FR"/>
        </w:rPr>
      </w:pPr>
      <w:bookmarkStart w:id="46" w:name="_Toc476123688"/>
      <w:bookmarkStart w:id="47" w:name="_Toc476239449"/>
      <w:bookmarkStart w:id="48" w:name="_Toc476239584"/>
      <w:bookmarkStart w:id="49" w:name="_Toc476293199"/>
      <w:bookmarkStart w:id="50" w:name="_Toc480382457"/>
      <w:bookmarkStart w:id="51" w:name="_Toc480788979"/>
      <w:r w:rsidRPr="00D31406">
        <w:rPr>
          <w:rFonts w:cs="Arial"/>
          <w:iCs/>
          <w:color w:val="000000"/>
        </w:rPr>
        <w:t>FIFA</w:t>
      </w:r>
      <w:r w:rsidRPr="00D31406">
        <w:rPr>
          <w:rFonts w:cs="Arial"/>
          <w:iCs/>
          <w:color w:val="000000"/>
        </w:rPr>
        <w:tab/>
      </w:r>
      <w:r w:rsidRPr="00D31406">
        <w:rPr>
          <w:rFonts w:cs="Arial"/>
          <w:iCs/>
          <w:color w:val="000000"/>
        </w:rPr>
        <w:tab/>
      </w:r>
      <w:r w:rsidRPr="00D31406">
        <w:rPr>
          <w:rFonts w:cs="Arial"/>
          <w:iCs/>
          <w:color w:val="000000"/>
        </w:rPr>
        <w:tab/>
      </w:r>
      <w:r w:rsidRPr="00D31406">
        <w:rPr>
          <w:rFonts w:cs="Arial"/>
          <w:bCs/>
          <w:color w:val="000000" w:themeColor="text1"/>
          <w:szCs w:val="21"/>
          <w:shd w:val="clear" w:color="auto" w:fill="FFFFFF"/>
          <w:lang w:val="fr-FR"/>
        </w:rPr>
        <w:t>Fédération Internationale de Football Association</w:t>
      </w:r>
      <w:bookmarkEnd w:id="46"/>
      <w:bookmarkEnd w:id="47"/>
      <w:bookmarkEnd w:id="48"/>
      <w:bookmarkEnd w:id="49"/>
      <w:bookmarkEnd w:id="50"/>
      <w:bookmarkEnd w:id="51"/>
    </w:p>
    <w:p w14:paraId="3B340A15" w14:textId="05B6E6C8" w:rsidR="00937650" w:rsidRPr="00D31406" w:rsidRDefault="00937650" w:rsidP="004B11EE">
      <w:pPr>
        <w:rPr>
          <w:rFonts w:cs="Arial"/>
          <w:iCs/>
          <w:color w:val="000000"/>
        </w:rPr>
      </w:pPr>
      <w:bookmarkStart w:id="52" w:name="_Toc476123686"/>
      <w:bookmarkStart w:id="53" w:name="_Toc476239447"/>
      <w:bookmarkStart w:id="54" w:name="_Toc476239582"/>
      <w:bookmarkStart w:id="55" w:name="_Toc476293197"/>
      <w:bookmarkStart w:id="56" w:name="_Toc480382458"/>
      <w:bookmarkStart w:id="57" w:name="_Toc480788980"/>
      <w:r w:rsidRPr="00D31406">
        <w:rPr>
          <w:rFonts w:cs="Arial"/>
          <w:iCs/>
          <w:color w:val="000000"/>
        </w:rPr>
        <w:t>HC</w:t>
      </w:r>
      <w:r w:rsidRPr="00D31406">
        <w:rPr>
          <w:rFonts w:cs="Arial"/>
          <w:iCs/>
          <w:color w:val="000000"/>
        </w:rPr>
        <w:tab/>
      </w:r>
      <w:r w:rsidRPr="00D31406">
        <w:rPr>
          <w:rFonts w:cs="Arial"/>
          <w:iCs/>
          <w:color w:val="000000"/>
        </w:rPr>
        <w:tab/>
      </w:r>
      <w:r w:rsidRPr="00D31406">
        <w:rPr>
          <w:rFonts w:cs="Arial"/>
          <w:iCs/>
          <w:color w:val="000000"/>
        </w:rPr>
        <w:tab/>
        <w:t>Hockey Clu</w:t>
      </w:r>
      <w:bookmarkEnd w:id="52"/>
      <w:bookmarkEnd w:id="53"/>
      <w:bookmarkEnd w:id="54"/>
      <w:bookmarkEnd w:id="55"/>
      <w:r w:rsidRPr="00D31406">
        <w:rPr>
          <w:rFonts w:cs="Arial"/>
          <w:iCs/>
          <w:color w:val="000000"/>
        </w:rPr>
        <w:t>b</w:t>
      </w:r>
      <w:bookmarkEnd w:id="56"/>
      <w:bookmarkEnd w:id="57"/>
    </w:p>
    <w:p w14:paraId="54C041A0" w14:textId="6AEBEAD9" w:rsidR="007C4616" w:rsidRPr="00D31406" w:rsidRDefault="00AE7355" w:rsidP="004B11EE">
      <w:pPr>
        <w:rPr>
          <w:rFonts w:cs="Arial"/>
          <w:iCs/>
          <w:color w:val="000000"/>
        </w:rPr>
      </w:pPr>
      <w:r>
        <w:rPr>
          <w:rFonts w:cs="Arial"/>
          <w:iCs/>
          <w:color w:val="000000"/>
        </w:rPr>
        <w:t>L</w:t>
      </w:r>
      <w:r w:rsidR="007C4616" w:rsidRPr="00D31406">
        <w:rPr>
          <w:rFonts w:cs="Arial"/>
          <w:iCs/>
          <w:color w:val="000000"/>
        </w:rPr>
        <w:t>CC</w:t>
      </w:r>
      <w:r w:rsidR="007C4616" w:rsidRPr="00D31406">
        <w:rPr>
          <w:rFonts w:cs="Arial"/>
          <w:iCs/>
          <w:color w:val="000000"/>
        </w:rPr>
        <w:tab/>
      </w:r>
      <w:r w:rsidR="007C4616" w:rsidRPr="00D31406">
        <w:rPr>
          <w:rFonts w:cs="Arial"/>
          <w:iCs/>
          <w:color w:val="000000"/>
        </w:rPr>
        <w:tab/>
      </w:r>
      <w:r w:rsidR="007C4616" w:rsidRPr="00D31406">
        <w:rPr>
          <w:rFonts w:cs="Arial"/>
          <w:iCs/>
          <w:color w:val="000000"/>
        </w:rPr>
        <w:tab/>
      </w:r>
      <w:r w:rsidR="00F17C0F">
        <w:rPr>
          <w:rFonts w:cs="Arial"/>
          <w:iCs/>
          <w:color w:val="000000"/>
        </w:rPr>
        <w:t xml:space="preserve">Leicestershire </w:t>
      </w:r>
      <w:r w:rsidR="007C4616" w:rsidRPr="00D31406">
        <w:rPr>
          <w:rFonts w:cs="Arial"/>
          <w:iCs/>
          <w:color w:val="000000"/>
        </w:rPr>
        <w:t xml:space="preserve">County Council </w:t>
      </w:r>
    </w:p>
    <w:p w14:paraId="56739DDF" w14:textId="77777777" w:rsidR="00937650" w:rsidRPr="00D31406" w:rsidRDefault="00937650" w:rsidP="00937650">
      <w:pPr>
        <w:rPr>
          <w:rFonts w:cs="Arial"/>
          <w:iCs/>
          <w:color w:val="000000"/>
        </w:rPr>
      </w:pPr>
      <w:r w:rsidRPr="00D31406">
        <w:rPr>
          <w:rFonts w:cs="Arial"/>
          <w:iCs/>
          <w:color w:val="000000"/>
        </w:rPr>
        <w:t>KKP</w:t>
      </w:r>
      <w:r w:rsidRPr="00D31406">
        <w:rPr>
          <w:rFonts w:cs="Arial"/>
          <w:iCs/>
          <w:color w:val="000000"/>
        </w:rPr>
        <w:tab/>
      </w:r>
      <w:r w:rsidRPr="00D31406">
        <w:rPr>
          <w:rFonts w:cs="Arial"/>
          <w:iCs/>
          <w:color w:val="000000"/>
        </w:rPr>
        <w:tab/>
      </w:r>
      <w:r w:rsidRPr="00D31406">
        <w:rPr>
          <w:rFonts w:cs="Arial"/>
          <w:iCs/>
          <w:color w:val="000000"/>
        </w:rPr>
        <w:tab/>
        <w:t>Knight, Kavanagh and Page</w:t>
      </w:r>
    </w:p>
    <w:p w14:paraId="129CE6C4" w14:textId="4D570421" w:rsidR="00F3619C" w:rsidRPr="00D31406" w:rsidRDefault="00F3619C" w:rsidP="004B11EE">
      <w:pPr>
        <w:rPr>
          <w:rFonts w:cs="Arial"/>
          <w:iCs/>
          <w:color w:val="000000"/>
        </w:rPr>
      </w:pPr>
      <w:r w:rsidRPr="00D31406">
        <w:rPr>
          <w:rFonts w:cs="Arial"/>
          <w:iCs/>
          <w:color w:val="000000"/>
        </w:rPr>
        <w:t>LTA</w:t>
      </w:r>
      <w:r w:rsidRPr="00D31406">
        <w:rPr>
          <w:rFonts w:cs="Arial"/>
          <w:iCs/>
          <w:color w:val="000000"/>
        </w:rPr>
        <w:tab/>
      </w:r>
      <w:r w:rsidRPr="00D31406">
        <w:rPr>
          <w:rFonts w:cs="Arial"/>
          <w:iCs/>
          <w:color w:val="000000"/>
        </w:rPr>
        <w:tab/>
      </w:r>
      <w:r w:rsidRPr="00D31406">
        <w:rPr>
          <w:rFonts w:cs="Arial"/>
          <w:iCs/>
          <w:color w:val="000000"/>
        </w:rPr>
        <w:tab/>
        <w:t>Lawn Tennis Association</w:t>
      </w:r>
    </w:p>
    <w:p w14:paraId="38281157" w14:textId="56FBBD60" w:rsidR="00EA6BD7" w:rsidRPr="00D31406" w:rsidRDefault="002A1E38" w:rsidP="004B11EE">
      <w:pPr>
        <w:rPr>
          <w:rFonts w:cs="Arial"/>
          <w:iCs/>
          <w:color w:val="000000"/>
        </w:rPr>
      </w:pPr>
      <w:r w:rsidRPr="00D31406">
        <w:rPr>
          <w:rFonts w:cs="Arial"/>
          <w:iCs/>
          <w:color w:val="000000"/>
        </w:rPr>
        <w:t>LMS</w:t>
      </w:r>
      <w:r w:rsidRPr="00D31406">
        <w:rPr>
          <w:rFonts w:cs="Arial"/>
          <w:iCs/>
          <w:color w:val="000000"/>
        </w:rPr>
        <w:tab/>
      </w:r>
      <w:r w:rsidRPr="00D31406">
        <w:rPr>
          <w:rFonts w:cs="Arial"/>
          <w:iCs/>
          <w:color w:val="000000"/>
        </w:rPr>
        <w:tab/>
      </w:r>
      <w:r w:rsidRPr="00D31406">
        <w:rPr>
          <w:rFonts w:cs="Arial"/>
          <w:iCs/>
          <w:color w:val="000000"/>
        </w:rPr>
        <w:tab/>
        <w:t>Last Man Stands</w:t>
      </w:r>
    </w:p>
    <w:p w14:paraId="278A07F5" w14:textId="77777777" w:rsidR="00937650" w:rsidRPr="00D31406" w:rsidRDefault="00937650" w:rsidP="00937650">
      <w:pPr>
        <w:rPr>
          <w:rFonts w:cs="Arial"/>
          <w:iCs/>
          <w:color w:val="000000"/>
        </w:rPr>
      </w:pPr>
      <w:r w:rsidRPr="00D31406">
        <w:rPr>
          <w:rFonts w:cs="Arial"/>
          <w:iCs/>
          <w:color w:val="000000"/>
        </w:rPr>
        <w:t>NGB</w:t>
      </w:r>
      <w:r w:rsidRPr="00D31406">
        <w:rPr>
          <w:rFonts w:cs="Arial"/>
          <w:iCs/>
          <w:color w:val="000000"/>
        </w:rPr>
        <w:tab/>
      </w:r>
      <w:r w:rsidRPr="00D31406">
        <w:rPr>
          <w:rFonts w:cs="Arial"/>
          <w:iCs/>
          <w:color w:val="000000"/>
        </w:rPr>
        <w:tab/>
      </w:r>
      <w:r w:rsidRPr="00D31406">
        <w:rPr>
          <w:rFonts w:cs="Arial"/>
          <w:iCs/>
          <w:color w:val="000000"/>
        </w:rPr>
        <w:tab/>
        <w:t>National Governing Body</w:t>
      </w:r>
    </w:p>
    <w:p w14:paraId="7FC6256B" w14:textId="77777777" w:rsidR="00937650" w:rsidRPr="00D31406" w:rsidRDefault="00937650" w:rsidP="00937650">
      <w:pPr>
        <w:rPr>
          <w:rFonts w:cs="Arial"/>
          <w:iCs/>
          <w:color w:val="000000"/>
        </w:rPr>
      </w:pPr>
      <w:r w:rsidRPr="00D31406">
        <w:rPr>
          <w:rFonts w:cs="Arial"/>
          <w:iCs/>
        </w:rPr>
        <w:t xml:space="preserve">NPPF </w:t>
      </w:r>
      <w:r w:rsidRPr="00D31406">
        <w:rPr>
          <w:rFonts w:cs="Arial"/>
          <w:iCs/>
        </w:rPr>
        <w:tab/>
      </w:r>
      <w:r w:rsidRPr="00D31406">
        <w:rPr>
          <w:rFonts w:cs="Arial"/>
          <w:iCs/>
        </w:rPr>
        <w:tab/>
      </w:r>
      <w:r w:rsidRPr="00D31406">
        <w:rPr>
          <w:rFonts w:cs="Arial"/>
          <w:iCs/>
        </w:rPr>
        <w:tab/>
        <w:t xml:space="preserve">National Planning Policy Framework </w:t>
      </w:r>
    </w:p>
    <w:p w14:paraId="3B2532E6" w14:textId="77777777" w:rsidR="008324E8" w:rsidRPr="00D31406" w:rsidRDefault="008324E8" w:rsidP="008324E8">
      <w:pPr>
        <w:rPr>
          <w:rFonts w:cs="Arial"/>
          <w:iCs/>
          <w:color w:val="000000"/>
        </w:rPr>
      </w:pPr>
      <w:bookmarkStart w:id="58" w:name="_Toc476239454"/>
      <w:bookmarkStart w:id="59" w:name="_Toc476239589"/>
      <w:bookmarkStart w:id="60" w:name="_Toc476293204"/>
      <w:bookmarkStart w:id="61" w:name="_Toc480382461"/>
      <w:bookmarkStart w:id="62" w:name="_Toc480788983"/>
      <w:r w:rsidRPr="00D31406">
        <w:rPr>
          <w:rFonts w:cs="Arial"/>
          <w:iCs/>
          <w:color w:val="000000"/>
        </w:rPr>
        <w:t>NTP</w:t>
      </w:r>
      <w:r w:rsidRPr="00D31406">
        <w:rPr>
          <w:rFonts w:cs="Arial"/>
          <w:iCs/>
          <w:color w:val="000000"/>
        </w:rPr>
        <w:tab/>
      </w:r>
      <w:r w:rsidRPr="00D31406">
        <w:rPr>
          <w:rFonts w:cs="Arial"/>
          <w:iCs/>
          <w:color w:val="000000"/>
        </w:rPr>
        <w:tab/>
      </w:r>
      <w:r w:rsidRPr="00D31406">
        <w:rPr>
          <w:rFonts w:cs="Arial"/>
          <w:iCs/>
          <w:color w:val="000000"/>
        </w:rPr>
        <w:tab/>
        <w:t>Non turf pitch</w:t>
      </w:r>
    </w:p>
    <w:bookmarkEnd w:id="58"/>
    <w:bookmarkEnd w:id="59"/>
    <w:bookmarkEnd w:id="60"/>
    <w:bookmarkEnd w:id="61"/>
    <w:bookmarkEnd w:id="62"/>
    <w:p w14:paraId="799F8A9D" w14:textId="77777777" w:rsidR="0019339D" w:rsidRPr="00D31406" w:rsidRDefault="0019339D" w:rsidP="0019339D">
      <w:pPr>
        <w:rPr>
          <w:rFonts w:cs="Arial"/>
          <w:iCs/>
          <w:color w:val="000000"/>
        </w:rPr>
      </w:pPr>
      <w:r w:rsidRPr="00D31406">
        <w:rPr>
          <w:rFonts w:cs="Arial"/>
          <w:iCs/>
          <w:color w:val="000000"/>
        </w:rPr>
        <w:t>PPS</w:t>
      </w:r>
      <w:r w:rsidRPr="00D31406">
        <w:rPr>
          <w:rFonts w:cs="Arial"/>
          <w:iCs/>
          <w:color w:val="000000"/>
        </w:rPr>
        <w:tab/>
      </w:r>
      <w:r w:rsidRPr="00D31406">
        <w:rPr>
          <w:rFonts w:cs="Arial"/>
          <w:iCs/>
          <w:color w:val="000000"/>
        </w:rPr>
        <w:tab/>
      </w:r>
      <w:r w:rsidRPr="00D31406">
        <w:rPr>
          <w:rFonts w:cs="Arial"/>
          <w:iCs/>
          <w:color w:val="000000"/>
        </w:rPr>
        <w:tab/>
        <w:t>Playing Pitch Strategy</w:t>
      </w:r>
    </w:p>
    <w:p w14:paraId="7895A08B" w14:textId="77777777" w:rsidR="0019339D" w:rsidRPr="00D31406" w:rsidRDefault="00937650" w:rsidP="004B11EE">
      <w:pPr>
        <w:rPr>
          <w:rFonts w:cs="Arial"/>
          <w:bCs/>
          <w:color w:val="000000" w:themeColor="text1"/>
          <w:szCs w:val="21"/>
          <w:shd w:val="clear" w:color="auto" w:fill="FFFFFF"/>
          <w:lang w:val="fr-FR"/>
        </w:rPr>
      </w:pPr>
      <w:bookmarkStart w:id="63" w:name="_Toc476123689"/>
      <w:bookmarkStart w:id="64" w:name="_Toc476239450"/>
      <w:bookmarkStart w:id="65" w:name="_Toc476239585"/>
      <w:bookmarkStart w:id="66" w:name="_Toc476293200"/>
      <w:bookmarkStart w:id="67" w:name="_Toc480382462"/>
      <w:bookmarkStart w:id="68" w:name="_Toc480788984"/>
      <w:r w:rsidRPr="00D31406">
        <w:rPr>
          <w:rFonts w:cs="Arial"/>
          <w:bCs/>
          <w:color w:val="000000" w:themeColor="text1"/>
          <w:szCs w:val="21"/>
          <w:shd w:val="clear" w:color="auto" w:fill="FFFFFF"/>
          <w:lang w:val="fr-FR"/>
        </w:rPr>
        <w:t>PQS</w:t>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t>Performance Quality Standard</w:t>
      </w:r>
      <w:bookmarkEnd w:id="63"/>
      <w:bookmarkEnd w:id="64"/>
      <w:bookmarkEnd w:id="65"/>
      <w:bookmarkEnd w:id="66"/>
      <w:bookmarkEnd w:id="67"/>
      <w:bookmarkEnd w:id="68"/>
    </w:p>
    <w:p w14:paraId="1F3CE9E9" w14:textId="77777777" w:rsidR="0019339D" w:rsidRPr="00D31406" w:rsidRDefault="0019339D" w:rsidP="0019339D">
      <w:pPr>
        <w:rPr>
          <w:rFonts w:cs="Arial"/>
          <w:iCs/>
          <w:color w:val="000000"/>
        </w:rPr>
      </w:pPr>
      <w:r w:rsidRPr="00D31406">
        <w:rPr>
          <w:rFonts w:cs="Arial"/>
          <w:iCs/>
          <w:color w:val="000000"/>
        </w:rPr>
        <w:t>RFU</w:t>
      </w:r>
      <w:r w:rsidRPr="00D31406">
        <w:rPr>
          <w:rFonts w:cs="Arial"/>
          <w:iCs/>
          <w:color w:val="000000"/>
        </w:rPr>
        <w:tab/>
      </w:r>
      <w:r w:rsidRPr="00D31406">
        <w:rPr>
          <w:rFonts w:cs="Arial"/>
          <w:iCs/>
          <w:color w:val="000000"/>
        </w:rPr>
        <w:tab/>
      </w:r>
      <w:r w:rsidRPr="00D31406">
        <w:rPr>
          <w:rFonts w:cs="Arial"/>
          <w:iCs/>
          <w:color w:val="000000"/>
        </w:rPr>
        <w:tab/>
        <w:t>Rugby Football Union</w:t>
      </w:r>
    </w:p>
    <w:p w14:paraId="7EE65B65" w14:textId="77777777" w:rsidR="00937650" w:rsidRPr="00D31406" w:rsidRDefault="00937650" w:rsidP="004B11EE">
      <w:pPr>
        <w:rPr>
          <w:rFonts w:cs="Arial"/>
          <w:iCs/>
          <w:color w:val="000000"/>
        </w:rPr>
      </w:pPr>
      <w:bookmarkStart w:id="69" w:name="_Toc476123685"/>
      <w:bookmarkStart w:id="70" w:name="_Toc476239446"/>
      <w:bookmarkStart w:id="71" w:name="_Toc476239581"/>
      <w:bookmarkStart w:id="72" w:name="_Toc476293196"/>
      <w:bookmarkStart w:id="73" w:name="_Toc480382463"/>
      <w:bookmarkStart w:id="74" w:name="_Toc480788985"/>
      <w:bookmarkStart w:id="75" w:name="_Hlk536715546"/>
      <w:r w:rsidRPr="00D31406">
        <w:rPr>
          <w:rFonts w:cs="Arial"/>
          <w:iCs/>
          <w:color w:val="000000"/>
        </w:rPr>
        <w:t>RUFC</w:t>
      </w:r>
      <w:r w:rsidRPr="00D31406">
        <w:rPr>
          <w:rFonts w:cs="Arial"/>
          <w:iCs/>
          <w:color w:val="000000"/>
        </w:rPr>
        <w:tab/>
      </w:r>
      <w:r w:rsidRPr="00D31406">
        <w:rPr>
          <w:rFonts w:cs="Arial"/>
          <w:iCs/>
          <w:color w:val="000000"/>
        </w:rPr>
        <w:tab/>
      </w:r>
      <w:r w:rsidRPr="00D31406">
        <w:rPr>
          <w:rFonts w:cs="Arial"/>
          <w:iCs/>
          <w:color w:val="000000"/>
        </w:rPr>
        <w:tab/>
        <w:t>Rugby Union Football Club</w:t>
      </w:r>
      <w:bookmarkEnd w:id="69"/>
      <w:bookmarkEnd w:id="70"/>
      <w:bookmarkEnd w:id="71"/>
      <w:bookmarkEnd w:id="72"/>
      <w:bookmarkEnd w:id="73"/>
      <w:bookmarkEnd w:id="74"/>
    </w:p>
    <w:bookmarkEnd w:id="75"/>
    <w:p w14:paraId="664D2408" w14:textId="77777777" w:rsidR="0019339D" w:rsidRPr="00D31406" w:rsidRDefault="0019339D" w:rsidP="0019339D">
      <w:pPr>
        <w:rPr>
          <w:rFonts w:cs="Arial"/>
          <w:iCs/>
          <w:color w:val="000000"/>
        </w:rPr>
      </w:pPr>
      <w:r w:rsidRPr="00D31406">
        <w:rPr>
          <w:rFonts w:cs="Arial"/>
          <w:iCs/>
          <w:color w:val="000000"/>
        </w:rPr>
        <w:t>S106</w:t>
      </w:r>
      <w:r w:rsidRPr="00D31406">
        <w:rPr>
          <w:rFonts w:cs="Arial"/>
          <w:iCs/>
          <w:color w:val="000000"/>
        </w:rPr>
        <w:tab/>
      </w:r>
      <w:r w:rsidRPr="00D31406">
        <w:rPr>
          <w:rFonts w:cs="Arial"/>
          <w:iCs/>
          <w:color w:val="000000"/>
        </w:rPr>
        <w:tab/>
      </w:r>
      <w:r w:rsidRPr="00D31406">
        <w:rPr>
          <w:rFonts w:cs="Arial"/>
          <w:iCs/>
          <w:color w:val="000000"/>
        </w:rPr>
        <w:tab/>
        <w:t>Section 106</w:t>
      </w:r>
    </w:p>
    <w:p w14:paraId="386C27F0" w14:textId="77777777" w:rsidR="00937650" w:rsidRPr="00D31406" w:rsidRDefault="00937650" w:rsidP="004B11EE">
      <w:pPr>
        <w:rPr>
          <w:rFonts w:cs="Arial"/>
          <w:iCs/>
          <w:color w:val="000000"/>
        </w:rPr>
      </w:pPr>
      <w:bookmarkStart w:id="76" w:name="_Toc476123679"/>
      <w:bookmarkStart w:id="77" w:name="_Toc476239440"/>
      <w:bookmarkStart w:id="78" w:name="_Toc476239575"/>
      <w:bookmarkStart w:id="79" w:name="_Toc476293190"/>
      <w:bookmarkStart w:id="80" w:name="_Toc480382464"/>
      <w:bookmarkStart w:id="81" w:name="_Toc480788986"/>
      <w:r w:rsidRPr="00D31406">
        <w:rPr>
          <w:rFonts w:cs="Arial"/>
          <w:iCs/>
          <w:color w:val="000000"/>
        </w:rPr>
        <w:t>TGR</w:t>
      </w:r>
      <w:r w:rsidRPr="00D31406">
        <w:rPr>
          <w:rFonts w:cs="Arial"/>
          <w:iCs/>
          <w:color w:val="000000"/>
        </w:rPr>
        <w:tab/>
      </w:r>
      <w:r w:rsidRPr="00D31406">
        <w:rPr>
          <w:rFonts w:cs="Arial"/>
          <w:iCs/>
          <w:color w:val="000000"/>
        </w:rPr>
        <w:tab/>
      </w:r>
      <w:r w:rsidRPr="00D31406">
        <w:rPr>
          <w:rFonts w:cs="Arial"/>
          <w:iCs/>
          <w:color w:val="000000"/>
        </w:rPr>
        <w:tab/>
        <w:t>Team Generation Rate</w:t>
      </w:r>
      <w:bookmarkEnd w:id="76"/>
      <w:bookmarkEnd w:id="77"/>
      <w:bookmarkEnd w:id="78"/>
      <w:bookmarkEnd w:id="79"/>
      <w:bookmarkEnd w:id="80"/>
      <w:bookmarkEnd w:id="81"/>
    </w:p>
    <w:p w14:paraId="284504A5" w14:textId="77777777" w:rsidR="0019339D" w:rsidRPr="00D31406" w:rsidRDefault="00937650" w:rsidP="004B11EE">
      <w:pPr>
        <w:rPr>
          <w:rFonts w:cs="Arial"/>
          <w:bCs/>
          <w:color w:val="000000" w:themeColor="text1"/>
          <w:szCs w:val="21"/>
          <w:shd w:val="clear" w:color="auto" w:fill="FFFFFF"/>
          <w:lang w:val="fr-FR"/>
        </w:rPr>
      </w:pPr>
      <w:bookmarkStart w:id="82" w:name="_Toc476123691"/>
      <w:bookmarkStart w:id="83" w:name="_Toc476239452"/>
      <w:bookmarkStart w:id="84" w:name="_Toc476239587"/>
      <w:bookmarkStart w:id="85" w:name="_Toc476293202"/>
      <w:bookmarkStart w:id="86" w:name="_Toc480382465"/>
      <w:bookmarkStart w:id="87" w:name="_Toc480788987"/>
      <w:bookmarkStart w:id="88" w:name="_Hlk536715555"/>
      <w:r w:rsidRPr="00D31406">
        <w:rPr>
          <w:rFonts w:cs="Arial"/>
          <w:bCs/>
          <w:color w:val="000000" w:themeColor="text1"/>
          <w:szCs w:val="21"/>
          <w:shd w:val="clear" w:color="auto" w:fill="FFFFFF"/>
          <w:lang w:val="fr-FR"/>
        </w:rPr>
        <w:t>TC</w:t>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r>
      <w:r w:rsidRPr="00D31406">
        <w:rPr>
          <w:rFonts w:cs="Arial"/>
          <w:bCs/>
          <w:color w:val="000000" w:themeColor="text1"/>
          <w:szCs w:val="21"/>
          <w:shd w:val="clear" w:color="auto" w:fill="FFFFFF"/>
          <w:lang w:val="fr-FR"/>
        </w:rPr>
        <w:tab/>
        <w:t>Tennis Club</w:t>
      </w:r>
      <w:bookmarkEnd w:id="82"/>
      <w:bookmarkEnd w:id="83"/>
      <w:bookmarkEnd w:id="84"/>
      <w:bookmarkEnd w:id="85"/>
      <w:bookmarkEnd w:id="86"/>
      <w:bookmarkEnd w:id="87"/>
    </w:p>
    <w:p w14:paraId="7ACFFB57" w14:textId="6E61A8E9" w:rsidR="0019339D" w:rsidRPr="00D31406" w:rsidRDefault="0019339D" w:rsidP="004B11EE">
      <w:pPr>
        <w:rPr>
          <w:rFonts w:cs="Arial"/>
          <w:iCs/>
          <w:color w:val="000000"/>
        </w:rPr>
      </w:pPr>
      <w:bookmarkStart w:id="89" w:name="_Toc476123683"/>
      <w:bookmarkStart w:id="90" w:name="_Toc476239444"/>
      <w:bookmarkStart w:id="91" w:name="_Toc476239579"/>
      <w:bookmarkStart w:id="92" w:name="_Toc476293194"/>
      <w:bookmarkStart w:id="93" w:name="_Toc480382466"/>
      <w:bookmarkStart w:id="94" w:name="_Toc480788988"/>
      <w:bookmarkEnd w:id="88"/>
      <w:r w:rsidRPr="00D31406">
        <w:rPr>
          <w:rFonts w:cs="Arial"/>
          <w:iCs/>
          <w:color w:val="000000"/>
        </w:rPr>
        <w:t>U</w:t>
      </w:r>
      <w:r w:rsidRPr="00D31406">
        <w:rPr>
          <w:rFonts w:cs="Arial"/>
          <w:iCs/>
          <w:color w:val="000000"/>
        </w:rPr>
        <w:tab/>
      </w:r>
      <w:r w:rsidRPr="00D31406">
        <w:rPr>
          <w:rFonts w:cs="Arial"/>
          <w:iCs/>
          <w:color w:val="000000"/>
        </w:rPr>
        <w:tab/>
      </w:r>
      <w:r w:rsidRPr="00D31406">
        <w:rPr>
          <w:rFonts w:cs="Arial"/>
          <w:iCs/>
          <w:color w:val="000000"/>
        </w:rPr>
        <w:tab/>
        <w:t>Under</w:t>
      </w:r>
      <w:bookmarkEnd w:id="89"/>
      <w:bookmarkEnd w:id="90"/>
      <w:bookmarkEnd w:id="91"/>
      <w:bookmarkEnd w:id="92"/>
      <w:bookmarkEnd w:id="93"/>
      <w:bookmarkEnd w:id="94"/>
    </w:p>
    <w:p w14:paraId="17EA2ACD" w14:textId="77777777" w:rsidR="0019339D" w:rsidRPr="00626359" w:rsidRDefault="0019339D" w:rsidP="004B11EE">
      <w:pPr>
        <w:rPr>
          <w:rFonts w:cs="Arial"/>
          <w:iCs/>
          <w:color w:val="000000"/>
          <w:highlight w:val="yellow"/>
        </w:rPr>
      </w:pPr>
    </w:p>
    <w:p w14:paraId="0D78A70F" w14:textId="77777777" w:rsidR="0019339D" w:rsidRPr="00626359" w:rsidRDefault="0019339D" w:rsidP="004B11EE">
      <w:pPr>
        <w:rPr>
          <w:rFonts w:cs="Arial"/>
          <w:b/>
          <w:bCs/>
          <w:caps/>
          <w:kern w:val="32"/>
          <w:szCs w:val="32"/>
          <w:highlight w:val="yellow"/>
        </w:rPr>
      </w:pPr>
    </w:p>
    <w:p w14:paraId="68ADA0D8" w14:textId="77777777" w:rsidR="0019339D" w:rsidRPr="00626359" w:rsidRDefault="0019339D" w:rsidP="004B11EE">
      <w:pPr>
        <w:rPr>
          <w:rFonts w:cs="Arial"/>
          <w:b/>
          <w:bCs/>
          <w:caps/>
          <w:kern w:val="32"/>
          <w:szCs w:val="32"/>
          <w:highlight w:val="yellow"/>
        </w:rPr>
      </w:pPr>
    </w:p>
    <w:p w14:paraId="680079B9" w14:textId="77777777" w:rsidR="0019339D" w:rsidRPr="00626359" w:rsidRDefault="0019339D" w:rsidP="004B11EE">
      <w:pPr>
        <w:rPr>
          <w:rFonts w:cs="Arial"/>
          <w:b/>
          <w:bCs/>
          <w:caps/>
          <w:kern w:val="32"/>
          <w:szCs w:val="32"/>
          <w:highlight w:val="yellow"/>
        </w:rPr>
      </w:pPr>
    </w:p>
    <w:p w14:paraId="754AA6B0" w14:textId="77777777" w:rsidR="0019339D" w:rsidRPr="00626359" w:rsidRDefault="0019339D" w:rsidP="0019339D">
      <w:pPr>
        <w:rPr>
          <w:rFonts w:cs="Arial"/>
          <w:szCs w:val="32"/>
          <w:highlight w:val="yellow"/>
        </w:rPr>
      </w:pPr>
    </w:p>
    <w:p w14:paraId="4BE9B123" w14:textId="77777777" w:rsidR="0019339D" w:rsidRPr="00626359" w:rsidRDefault="0019339D" w:rsidP="0019339D">
      <w:pPr>
        <w:rPr>
          <w:rFonts w:cs="Arial"/>
          <w:szCs w:val="32"/>
          <w:highlight w:val="yellow"/>
        </w:rPr>
      </w:pPr>
    </w:p>
    <w:p w14:paraId="5F3D67A6" w14:textId="77777777" w:rsidR="0019339D" w:rsidRPr="00626359" w:rsidRDefault="0019339D" w:rsidP="0019339D">
      <w:pPr>
        <w:rPr>
          <w:rFonts w:cs="Arial"/>
          <w:szCs w:val="32"/>
          <w:highlight w:val="yellow"/>
        </w:rPr>
      </w:pPr>
    </w:p>
    <w:p w14:paraId="51BE46A3" w14:textId="77777777" w:rsidR="0019339D" w:rsidRPr="00626359" w:rsidRDefault="0019339D" w:rsidP="0019339D">
      <w:pPr>
        <w:rPr>
          <w:rFonts w:cs="Arial"/>
          <w:szCs w:val="32"/>
          <w:highlight w:val="yellow"/>
        </w:rPr>
      </w:pPr>
    </w:p>
    <w:p w14:paraId="0BA8B44F" w14:textId="77777777" w:rsidR="0019339D" w:rsidRPr="00626359" w:rsidRDefault="0019339D" w:rsidP="0019339D">
      <w:pPr>
        <w:rPr>
          <w:rFonts w:cs="Arial"/>
          <w:szCs w:val="32"/>
          <w:highlight w:val="yellow"/>
        </w:rPr>
      </w:pPr>
    </w:p>
    <w:p w14:paraId="6219ED0D" w14:textId="77777777" w:rsidR="0019339D" w:rsidRPr="00626359" w:rsidRDefault="0019339D" w:rsidP="0019339D">
      <w:pPr>
        <w:rPr>
          <w:rFonts w:cs="Arial"/>
          <w:szCs w:val="32"/>
          <w:highlight w:val="yellow"/>
        </w:rPr>
      </w:pPr>
    </w:p>
    <w:p w14:paraId="17A7E7F6" w14:textId="77777777" w:rsidR="0019339D" w:rsidRPr="00626359" w:rsidRDefault="0019339D" w:rsidP="0019339D">
      <w:pPr>
        <w:rPr>
          <w:rFonts w:cs="Arial"/>
          <w:szCs w:val="32"/>
          <w:highlight w:val="yellow"/>
        </w:rPr>
      </w:pPr>
    </w:p>
    <w:p w14:paraId="1F7A92D9" w14:textId="77777777" w:rsidR="0019339D" w:rsidRPr="00626359" w:rsidRDefault="0019339D" w:rsidP="0019339D">
      <w:pPr>
        <w:rPr>
          <w:rFonts w:cs="Arial"/>
          <w:szCs w:val="32"/>
          <w:highlight w:val="yellow"/>
        </w:rPr>
      </w:pPr>
    </w:p>
    <w:p w14:paraId="3C605770" w14:textId="77777777" w:rsidR="0019339D" w:rsidRPr="00626359" w:rsidRDefault="0019339D" w:rsidP="0019339D">
      <w:pPr>
        <w:tabs>
          <w:tab w:val="center" w:pos="4372"/>
        </w:tabs>
        <w:rPr>
          <w:rFonts w:cs="Arial"/>
          <w:szCs w:val="32"/>
          <w:highlight w:val="yellow"/>
        </w:rPr>
        <w:sectPr w:rsidR="0019339D" w:rsidRPr="00626359" w:rsidSect="007F4D2D">
          <w:footerReference w:type="default" r:id="rId12"/>
          <w:pgSz w:w="11909" w:h="16834" w:code="9"/>
          <w:pgMar w:top="1843" w:right="1440" w:bottom="1134" w:left="1440" w:header="720" w:footer="417" w:gutter="0"/>
          <w:pgNumType w:start="1"/>
          <w:cols w:space="720"/>
          <w:docGrid w:linePitch="299"/>
        </w:sectPr>
      </w:pPr>
    </w:p>
    <w:p w14:paraId="57073DE6" w14:textId="77777777" w:rsidR="00BA1585" w:rsidRPr="007C54D8" w:rsidRDefault="004B11EE" w:rsidP="00BA1585">
      <w:pPr>
        <w:keepNext/>
        <w:outlineLvl w:val="0"/>
        <w:rPr>
          <w:rFonts w:cs="Arial"/>
          <w:b/>
          <w:bCs/>
          <w:caps/>
          <w:kern w:val="32"/>
          <w:szCs w:val="32"/>
        </w:rPr>
      </w:pPr>
      <w:bookmarkStart w:id="95" w:name="_Toc448151034"/>
      <w:bookmarkStart w:id="96" w:name="_Toc446484712"/>
      <w:bookmarkStart w:id="97" w:name="_Toc432581602"/>
      <w:bookmarkStart w:id="98" w:name="_Toc426541542"/>
      <w:bookmarkStart w:id="99" w:name="_Toc426541121"/>
      <w:bookmarkStart w:id="100" w:name="_Toc411525984"/>
      <w:bookmarkStart w:id="101" w:name="_Toc31972363"/>
      <w:bookmarkEnd w:id="19"/>
      <w:bookmarkEnd w:id="20"/>
      <w:bookmarkEnd w:id="21"/>
      <w:bookmarkEnd w:id="22"/>
      <w:bookmarkEnd w:id="23"/>
      <w:bookmarkEnd w:id="24"/>
      <w:bookmarkEnd w:id="25"/>
      <w:r w:rsidRPr="007C54D8">
        <w:rPr>
          <w:rFonts w:cs="Arial"/>
          <w:b/>
          <w:bCs/>
          <w:kern w:val="32"/>
          <w:szCs w:val="32"/>
        </w:rPr>
        <w:lastRenderedPageBreak/>
        <w:t>PART 1: INTRODUCTION AND METHODOLOGY</w:t>
      </w:r>
      <w:bookmarkEnd w:id="95"/>
      <w:bookmarkEnd w:id="96"/>
      <w:bookmarkEnd w:id="97"/>
      <w:bookmarkEnd w:id="98"/>
      <w:bookmarkEnd w:id="99"/>
      <w:bookmarkEnd w:id="100"/>
      <w:bookmarkEnd w:id="101"/>
    </w:p>
    <w:p w14:paraId="4BDE9511" w14:textId="77777777" w:rsidR="00BA1585" w:rsidRPr="007C54D8" w:rsidRDefault="00BA1585" w:rsidP="004B11EE">
      <w:pPr>
        <w:rPr>
          <w:rFonts w:cs="Arial"/>
          <w:bCs/>
          <w:caps/>
          <w:kern w:val="32"/>
          <w:szCs w:val="32"/>
        </w:rPr>
      </w:pPr>
    </w:p>
    <w:p w14:paraId="35099853" w14:textId="77777777" w:rsidR="005A026D" w:rsidRPr="007C54D8" w:rsidRDefault="005A026D" w:rsidP="001C755D">
      <w:pPr>
        <w:rPr>
          <w:rFonts w:cs="Arial"/>
          <w:b/>
          <w:szCs w:val="22"/>
          <w:lang w:eastAsia="en-GB"/>
        </w:rPr>
      </w:pPr>
      <w:bookmarkStart w:id="102" w:name="_Toc232393471"/>
      <w:bookmarkStart w:id="103" w:name="_Toc360456763"/>
      <w:bookmarkStart w:id="104" w:name="_Toc282416933"/>
      <w:bookmarkStart w:id="105" w:name="_Toc252972898"/>
      <w:bookmarkStart w:id="106" w:name="_Toc238380110"/>
      <w:bookmarkStart w:id="107" w:name="_Toc232479651"/>
      <w:bookmarkStart w:id="108" w:name="_Toc232412316"/>
      <w:bookmarkStart w:id="109" w:name="_Toc232393472"/>
      <w:bookmarkStart w:id="110" w:name="_Toc282416937"/>
      <w:bookmarkStart w:id="111" w:name="_Toc252972907"/>
      <w:bookmarkStart w:id="112" w:name="_Toc238380120"/>
      <w:bookmarkStart w:id="113" w:name="_Toc232479665"/>
      <w:bookmarkStart w:id="114" w:name="_Toc232393486"/>
      <w:r w:rsidRPr="007C54D8">
        <w:rPr>
          <w:rFonts w:cs="Arial"/>
          <w:b/>
          <w:szCs w:val="22"/>
          <w:lang w:eastAsia="en-GB"/>
        </w:rPr>
        <w:t>1.1</w:t>
      </w:r>
      <w:r w:rsidR="00924472" w:rsidRPr="007C54D8">
        <w:rPr>
          <w:rFonts w:cs="Arial"/>
          <w:b/>
          <w:szCs w:val="22"/>
          <w:lang w:eastAsia="en-GB"/>
        </w:rPr>
        <w:t>:</w:t>
      </w:r>
      <w:r w:rsidRPr="007C54D8">
        <w:rPr>
          <w:rFonts w:cs="Arial"/>
          <w:b/>
          <w:szCs w:val="22"/>
          <w:lang w:eastAsia="en-GB"/>
        </w:rPr>
        <w:t xml:space="preserve"> Introduction</w:t>
      </w:r>
    </w:p>
    <w:p w14:paraId="4C257840" w14:textId="77777777" w:rsidR="005A026D" w:rsidRPr="00626359" w:rsidRDefault="005A026D" w:rsidP="001C755D">
      <w:pPr>
        <w:rPr>
          <w:rFonts w:cs="Arial"/>
          <w:szCs w:val="22"/>
          <w:highlight w:val="yellow"/>
          <w:lang w:eastAsia="en-GB"/>
        </w:rPr>
      </w:pPr>
    </w:p>
    <w:p w14:paraId="23371A6B" w14:textId="2D0CE171" w:rsidR="00087EA2" w:rsidRPr="00274456" w:rsidRDefault="00087EA2" w:rsidP="00087EA2">
      <w:bookmarkStart w:id="115" w:name="_Hlk512244045"/>
      <w:bookmarkStart w:id="116" w:name="_Hlk507677175"/>
      <w:bookmarkStart w:id="117" w:name="_Hlk532219178"/>
      <w:r w:rsidRPr="00274456">
        <w:t xml:space="preserve">Knight, Kavanagh &amp; Page Ltd (KKP) was appointed by </w:t>
      </w:r>
      <w:r w:rsidR="00CC04AA">
        <w:t>Blaby District Council</w:t>
      </w:r>
      <w:r w:rsidRPr="00274456">
        <w:t xml:space="preserve"> (</w:t>
      </w:r>
      <w:r w:rsidR="00CC04AA">
        <w:t>BDC</w:t>
      </w:r>
      <w:r w:rsidRPr="00274456">
        <w:t xml:space="preserve">) to undertake an assessment of all formal outdoor playing pitch facilities across the authority to assist in strategically planning for the future. </w:t>
      </w:r>
      <w:bookmarkEnd w:id="115"/>
    </w:p>
    <w:p w14:paraId="1EA3024A" w14:textId="77777777" w:rsidR="00087EA2" w:rsidRDefault="00087EA2" w:rsidP="00B27038">
      <w:pPr>
        <w:pStyle w:val="ListBulletmain"/>
        <w:rPr>
          <w:rFonts w:cs="Arial"/>
          <w:szCs w:val="22"/>
          <w:highlight w:val="yellow"/>
          <w:lang w:eastAsia="en-GB"/>
        </w:rPr>
      </w:pPr>
    </w:p>
    <w:bookmarkEnd w:id="116"/>
    <w:bookmarkEnd w:id="117"/>
    <w:p w14:paraId="06A8067D" w14:textId="720A788B" w:rsidR="006868E1" w:rsidRDefault="006868E1" w:rsidP="006868E1">
      <w:pPr>
        <w:rPr>
          <w:bCs/>
          <w:lang w:eastAsia="en-GB"/>
        </w:rPr>
      </w:pPr>
      <w:r>
        <w:rPr>
          <w:bCs/>
          <w:lang w:eastAsia="en-GB"/>
        </w:rPr>
        <w:t xml:space="preserve">The Council is developing a new Local Plan which will provide the planning framework for the District up until 2037. The PPS will form a key element of the evidence base to support local policy and the Local Plan as a whole, ensuring that it is compliant with the National Planning Policy Framework (NPPF). </w:t>
      </w:r>
    </w:p>
    <w:p w14:paraId="16BF50E7" w14:textId="448F70AE" w:rsidR="006868E1" w:rsidRDefault="006868E1" w:rsidP="006868E1">
      <w:pPr>
        <w:rPr>
          <w:bCs/>
          <w:lang w:eastAsia="en-GB"/>
        </w:rPr>
      </w:pPr>
    </w:p>
    <w:p w14:paraId="7C41DB50" w14:textId="6EE305ED" w:rsidR="001C391E" w:rsidRPr="00517A0A" w:rsidRDefault="0022122F" w:rsidP="001C755D">
      <w:pPr>
        <w:rPr>
          <w:rFonts w:cs="Arial"/>
          <w:szCs w:val="22"/>
          <w:lang w:eastAsia="en-GB"/>
        </w:rPr>
      </w:pPr>
      <w:bookmarkStart w:id="118" w:name="_Hlk514667290"/>
      <w:r w:rsidRPr="00517A0A">
        <w:rPr>
          <w:rFonts w:cs="Arial"/>
          <w:szCs w:val="22"/>
          <w:lang w:eastAsia="en-GB"/>
        </w:rPr>
        <w:t xml:space="preserve">This </w:t>
      </w:r>
      <w:r w:rsidR="00B70A46" w:rsidRPr="00517A0A">
        <w:rPr>
          <w:rFonts w:cs="Arial"/>
          <w:szCs w:val="22"/>
          <w:lang w:eastAsia="en-GB"/>
        </w:rPr>
        <w:t xml:space="preserve">is the Playing Pitch Strategy (PPS) </w:t>
      </w:r>
      <w:r w:rsidR="001B7E4A" w:rsidRPr="00517A0A">
        <w:rPr>
          <w:rFonts w:cs="Arial"/>
          <w:szCs w:val="22"/>
          <w:lang w:eastAsia="en-GB"/>
        </w:rPr>
        <w:t>A</w:t>
      </w:r>
      <w:r w:rsidR="00B70A46" w:rsidRPr="00517A0A">
        <w:rPr>
          <w:rFonts w:cs="Arial"/>
          <w:szCs w:val="22"/>
          <w:lang w:eastAsia="en-GB"/>
        </w:rPr>
        <w:t xml:space="preserve">ssessment </w:t>
      </w:r>
      <w:r w:rsidR="001B7E4A" w:rsidRPr="00517A0A">
        <w:rPr>
          <w:rFonts w:cs="Arial"/>
          <w:szCs w:val="22"/>
          <w:lang w:eastAsia="en-GB"/>
        </w:rPr>
        <w:t>R</w:t>
      </w:r>
      <w:r w:rsidRPr="00517A0A">
        <w:rPr>
          <w:rFonts w:cs="Arial"/>
          <w:szCs w:val="22"/>
          <w:lang w:eastAsia="en-GB"/>
        </w:rPr>
        <w:t>eport</w:t>
      </w:r>
      <w:r w:rsidR="001B7E4A" w:rsidRPr="00517A0A">
        <w:rPr>
          <w:rFonts w:cs="Arial"/>
          <w:szCs w:val="22"/>
          <w:lang w:eastAsia="en-GB"/>
        </w:rPr>
        <w:t xml:space="preserve"> for </w:t>
      </w:r>
      <w:r w:rsidR="00AE7355">
        <w:rPr>
          <w:rFonts w:cs="Arial"/>
          <w:szCs w:val="22"/>
          <w:lang w:eastAsia="en-GB"/>
        </w:rPr>
        <w:t>the Blaby District</w:t>
      </w:r>
      <w:r w:rsidR="00B70A46" w:rsidRPr="00517A0A">
        <w:rPr>
          <w:rFonts w:cs="Arial"/>
          <w:szCs w:val="22"/>
          <w:lang w:eastAsia="en-GB"/>
        </w:rPr>
        <w:t>. It</w:t>
      </w:r>
      <w:r w:rsidRPr="00517A0A">
        <w:rPr>
          <w:rFonts w:cs="Arial"/>
          <w:szCs w:val="22"/>
          <w:lang w:eastAsia="en-GB"/>
        </w:rPr>
        <w:t xml:space="preserve"> </w:t>
      </w:r>
      <w:bookmarkEnd w:id="118"/>
      <w:r w:rsidRPr="00517A0A">
        <w:rPr>
          <w:rFonts w:cs="Arial"/>
          <w:szCs w:val="22"/>
          <w:lang w:eastAsia="en-GB"/>
        </w:rPr>
        <w:t>presents a supply and demand assessment of playing pitch and other outdoor sports facilities in</w:t>
      </w:r>
      <w:r w:rsidR="006868E1">
        <w:rPr>
          <w:rFonts w:cs="Arial"/>
          <w:szCs w:val="22"/>
          <w:lang w:eastAsia="en-GB"/>
        </w:rPr>
        <w:t xml:space="preserve"> the</w:t>
      </w:r>
      <w:r w:rsidR="0069032B">
        <w:rPr>
          <w:rFonts w:cs="Arial"/>
          <w:szCs w:val="22"/>
          <w:lang w:eastAsia="en-GB"/>
        </w:rPr>
        <w:t xml:space="preserve"> </w:t>
      </w:r>
      <w:r w:rsidR="006868E1">
        <w:rPr>
          <w:rFonts w:cs="Arial"/>
          <w:szCs w:val="22"/>
          <w:lang w:eastAsia="en-GB"/>
        </w:rPr>
        <w:t xml:space="preserve">District </w:t>
      </w:r>
      <w:r w:rsidRPr="00517A0A">
        <w:rPr>
          <w:rFonts w:cs="Arial"/>
          <w:szCs w:val="22"/>
          <w:lang w:eastAsia="en-GB"/>
        </w:rPr>
        <w:t xml:space="preserve">in accordance with Sport England’s PPS Guidance: An approach to developing and delivering a PPS. </w:t>
      </w:r>
      <w:r w:rsidR="001C391E" w:rsidRPr="00517A0A">
        <w:rPr>
          <w:rFonts w:cs="Arial"/>
          <w:szCs w:val="22"/>
          <w:lang w:eastAsia="en-GB"/>
        </w:rPr>
        <w:t>The guidance details a stepped approach that is separated into five distinct stages:</w:t>
      </w:r>
    </w:p>
    <w:p w14:paraId="058793A1" w14:textId="77777777" w:rsidR="001C391E" w:rsidRPr="00517A0A" w:rsidRDefault="001C391E" w:rsidP="001C755D">
      <w:pPr>
        <w:rPr>
          <w:rFonts w:cs="Arial"/>
          <w:szCs w:val="22"/>
          <w:lang w:eastAsia="en-GB"/>
        </w:rPr>
      </w:pPr>
    </w:p>
    <w:p w14:paraId="3D3749CD" w14:textId="77777777" w:rsidR="001C391E" w:rsidRPr="00517A0A" w:rsidRDefault="001C391E" w:rsidP="001C755D">
      <w:pPr>
        <w:numPr>
          <w:ilvl w:val="0"/>
          <w:numId w:val="1"/>
        </w:numPr>
        <w:tabs>
          <w:tab w:val="left" w:pos="8789"/>
        </w:tabs>
        <w:rPr>
          <w:rFonts w:cs="Arial"/>
          <w:szCs w:val="22"/>
        </w:rPr>
      </w:pPr>
      <w:r w:rsidRPr="00517A0A">
        <w:rPr>
          <w:rFonts w:cs="Arial"/>
          <w:szCs w:val="22"/>
        </w:rPr>
        <w:t>Stage A:  Preparation</w:t>
      </w:r>
    </w:p>
    <w:p w14:paraId="0D170DCD"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1: Clarify why the PPS is being developed</w:t>
      </w:r>
    </w:p>
    <w:p w14:paraId="48791A29"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2: Set up the management arrangements</w:t>
      </w:r>
    </w:p>
    <w:p w14:paraId="68ED6292"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3: Tailor the approach</w:t>
      </w:r>
    </w:p>
    <w:p w14:paraId="75EB6669" w14:textId="77777777" w:rsidR="001C391E" w:rsidRPr="00517A0A" w:rsidRDefault="001C391E" w:rsidP="001C755D">
      <w:pPr>
        <w:numPr>
          <w:ilvl w:val="0"/>
          <w:numId w:val="1"/>
        </w:numPr>
        <w:tabs>
          <w:tab w:val="left" w:pos="8789"/>
        </w:tabs>
        <w:rPr>
          <w:rFonts w:cs="Arial"/>
          <w:szCs w:val="22"/>
        </w:rPr>
      </w:pPr>
      <w:r w:rsidRPr="00517A0A">
        <w:rPr>
          <w:rFonts w:cs="Arial"/>
          <w:szCs w:val="22"/>
        </w:rPr>
        <w:t>Stage B:  Information Gathering</w:t>
      </w:r>
    </w:p>
    <w:p w14:paraId="62C4AF25"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4: Develop an audit of playing pitches</w:t>
      </w:r>
    </w:p>
    <w:p w14:paraId="2E8018F3"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5: Develop a picture of demand</w:t>
      </w:r>
    </w:p>
    <w:p w14:paraId="0349FB72" w14:textId="77777777" w:rsidR="001C391E" w:rsidRPr="00517A0A" w:rsidRDefault="001C391E" w:rsidP="001C755D">
      <w:pPr>
        <w:numPr>
          <w:ilvl w:val="0"/>
          <w:numId w:val="1"/>
        </w:numPr>
        <w:tabs>
          <w:tab w:val="left" w:pos="8789"/>
        </w:tabs>
        <w:rPr>
          <w:rFonts w:cs="Arial"/>
          <w:szCs w:val="22"/>
        </w:rPr>
      </w:pPr>
      <w:r w:rsidRPr="00517A0A">
        <w:rPr>
          <w:rFonts w:cs="Arial"/>
          <w:szCs w:val="22"/>
        </w:rPr>
        <w:t>Stage C:  Assessment</w:t>
      </w:r>
    </w:p>
    <w:p w14:paraId="483FFDBC" w14:textId="77777777" w:rsidR="001C391E" w:rsidRPr="00517A0A" w:rsidRDefault="001C391E" w:rsidP="00B7211F">
      <w:pPr>
        <w:numPr>
          <w:ilvl w:val="2"/>
          <w:numId w:val="8"/>
        </w:numPr>
        <w:ind w:left="993" w:hanging="567"/>
        <w:jc w:val="left"/>
        <w:rPr>
          <w:rFonts w:cs="Arial"/>
          <w:szCs w:val="22"/>
        </w:rPr>
      </w:pPr>
      <w:r w:rsidRPr="00517A0A">
        <w:rPr>
          <w:rFonts w:cs="Arial"/>
          <w:szCs w:val="22"/>
        </w:rPr>
        <w:t xml:space="preserve">Step 6: Understand how each site is being used </w:t>
      </w:r>
    </w:p>
    <w:p w14:paraId="59F5ED6A"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7: Develop the current picture of provision</w:t>
      </w:r>
    </w:p>
    <w:p w14:paraId="4AA1DD5D"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8: Carry out scenario testing</w:t>
      </w:r>
    </w:p>
    <w:p w14:paraId="3EB61B2B" w14:textId="77777777" w:rsidR="001C391E" w:rsidRPr="00517A0A" w:rsidRDefault="001C391E" w:rsidP="001C755D">
      <w:pPr>
        <w:numPr>
          <w:ilvl w:val="0"/>
          <w:numId w:val="1"/>
        </w:numPr>
        <w:tabs>
          <w:tab w:val="left" w:pos="8789"/>
        </w:tabs>
        <w:rPr>
          <w:rFonts w:cs="Arial"/>
          <w:szCs w:val="22"/>
        </w:rPr>
      </w:pPr>
      <w:r w:rsidRPr="00517A0A">
        <w:rPr>
          <w:rFonts w:cs="Arial"/>
          <w:szCs w:val="22"/>
        </w:rPr>
        <w:t>Stage D:  Key Findings &amp; Issues</w:t>
      </w:r>
    </w:p>
    <w:p w14:paraId="6B3D070D"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9: Identify key findings &amp; issues</w:t>
      </w:r>
    </w:p>
    <w:p w14:paraId="1F447409"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10: Check and challenge key findings &amp; issues</w:t>
      </w:r>
    </w:p>
    <w:p w14:paraId="20244FEB" w14:textId="77777777" w:rsidR="001C391E" w:rsidRPr="00517A0A" w:rsidRDefault="001C391E" w:rsidP="001C755D">
      <w:pPr>
        <w:numPr>
          <w:ilvl w:val="0"/>
          <w:numId w:val="1"/>
        </w:numPr>
        <w:tabs>
          <w:tab w:val="left" w:pos="8789"/>
        </w:tabs>
        <w:rPr>
          <w:rFonts w:cs="Arial"/>
          <w:szCs w:val="22"/>
        </w:rPr>
      </w:pPr>
      <w:r w:rsidRPr="00517A0A">
        <w:rPr>
          <w:rFonts w:cs="Arial"/>
          <w:szCs w:val="22"/>
        </w:rPr>
        <w:t>Stage E:  Strategy Development &amp; Implementation</w:t>
      </w:r>
    </w:p>
    <w:p w14:paraId="2C1AAB43"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11: Develop conclusions &amp; recommendations</w:t>
      </w:r>
    </w:p>
    <w:p w14:paraId="1628E85B" w14:textId="77777777" w:rsidR="001C391E" w:rsidRPr="00517A0A" w:rsidRDefault="001C391E" w:rsidP="00B7211F">
      <w:pPr>
        <w:numPr>
          <w:ilvl w:val="2"/>
          <w:numId w:val="8"/>
        </w:numPr>
        <w:ind w:left="993" w:hanging="567"/>
        <w:jc w:val="left"/>
        <w:rPr>
          <w:rFonts w:cs="Arial"/>
          <w:szCs w:val="22"/>
        </w:rPr>
      </w:pPr>
      <w:r w:rsidRPr="00517A0A">
        <w:rPr>
          <w:rFonts w:cs="Arial"/>
          <w:szCs w:val="22"/>
        </w:rPr>
        <w:t xml:space="preserve">Step 12: Develop an action &amp; implementation plan </w:t>
      </w:r>
    </w:p>
    <w:p w14:paraId="3A66BBAF" w14:textId="77777777" w:rsidR="001C391E" w:rsidRPr="00517A0A" w:rsidRDefault="001C391E" w:rsidP="00B7211F">
      <w:pPr>
        <w:numPr>
          <w:ilvl w:val="2"/>
          <w:numId w:val="8"/>
        </w:numPr>
        <w:ind w:left="993" w:hanging="567"/>
        <w:jc w:val="left"/>
        <w:rPr>
          <w:rFonts w:cs="Arial"/>
          <w:szCs w:val="22"/>
        </w:rPr>
      </w:pPr>
      <w:r w:rsidRPr="00517A0A">
        <w:rPr>
          <w:rFonts w:cs="Arial"/>
          <w:szCs w:val="22"/>
        </w:rPr>
        <w:t>Step 13: Adopt, monitor and review the PPS</w:t>
      </w:r>
    </w:p>
    <w:p w14:paraId="123AED23" w14:textId="77777777" w:rsidR="001C391E" w:rsidRPr="00517A0A" w:rsidRDefault="001C391E" w:rsidP="001C755D">
      <w:pPr>
        <w:rPr>
          <w:rFonts w:cs="Arial"/>
          <w:szCs w:val="22"/>
          <w:lang w:eastAsia="en-GB"/>
        </w:rPr>
      </w:pPr>
    </w:p>
    <w:p w14:paraId="79A812E8" w14:textId="2BA78DC3" w:rsidR="006B50E3" w:rsidRPr="00626359" w:rsidRDefault="001C391E" w:rsidP="006B50E3">
      <w:pPr>
        <w:rPr>
          <w:rFonts w:cs="Arial"/>
          <w:szCs w:val="22"/>
          <w:highlight w:val="yellow"/>
          <w:lang w:eastAsia="en-GB"/>
        </w:rPr>
      </w:pPr>
      <w:r w:rsidRPr="00517A0A">
        <w:rPr>
          <w:rFonts w:cs="Arial"/>
          <w:szCs w:val="22"/>
          <w:lang w:eastAsia="en-GB"/>
        </w:rPr>
        <w:t xml:space="preserve">Stages A to C </w:t>
      </w:r>
      <w:r w:rsidRPr="00505BBE">
        <w:rPr>
          <w:rFonts w:cs="Arial"/>
          <w:szCs w:val="22"/>
          <w:lang w:eastAsia="en-GB"/>
        </w:rPr>
        <w:t xml:space="preserve">are covered in this report, with Stage D and Stage E covered in the subsequent strategy document. </w:t>
      </w:r>
      <w:r w:rsidR="008C6E6B" w:rsidRPr="00505BBE">
        <w:rPr>
          <w:rFonts w:cs="Arial"/>
          <w:szCs w:val="22"/>
          <w:lang w:eastAsia="en-GB"/>
        </w:rPr>
        <w:t xml:space="preserve">This Assessment and subsequent Strategy will run from </w:t>
      </w:r>
      <w:r w:rsidR="00903F28">
        <w:rPr>
          <w:rFonts w:cs="Arial"/>
          <w:szCs w:val="22"/>
          <w:lang w:eastAsia="en-GB"/>
        </w:rPr>
        <w:t>2019</w:t>
      </w:r>
      <w:r w:rsidR="008C6E6B" w:rsidRPr="00505BBE">
        <w:rPr>
          <w:rFonts w:cs="Arial"/>
          <w:szCs w:val="22"/>
          <w:lang w:eastAsia="en-GB"/>
        </w:rPr>
        <w:t>-203</w:t>
      </w:r>
      <w:r w:rsidR="00A76B94">
        <w:rPr>
          <w:rFonts w:cs="Arial"/>
          <w:szCs w:val="22"/>
          <w:lang w:eastAsia="en-GB"/>
        </w:rPr>
        <w:t>7</w:t>
      </w:r>
      <w:r w:rsidR="008C6E6B" w:rsidRPr="00505BBE">
        <w:rPr>
          <w:rFonts w:cs="Arial"/>
          <w:szCs w:val="22"/>
          <w:lang w:eastAsia="en-GB"/>
        </w:rPr>
        <w:t>, in line with the</w:t>
      </w:r>
      <w:r w:rsidR="00CB64D9" w:rsidRPr="00505BBE">
        <w:t xml:space="preserve"> </w:t>
      </w:r>
      <w:r w:rsidR="00CB64D9" w:rsidRPr="00505BBE">
        <w:rPr>
          <w:rFonts w:cs="Arial"/>
          <w:szCs w:val="22"/>
          <w:lang w:eastAsia="en-GB"/>
        </w:rPr>
        <w:t xml:space="preserve">new Local Plan for </w:t>
      </w:r>
      <w:r w:rsidR="0069032B">
        <w:rPr>
          <w:rFonts w:cs="Arial"/>
          <w:szCs w:val="22"/>
          <w:lang w:eastAsia="en-GB"/>
        </w:rPr>
        <w:t xml:space="preserve">the District. </w:t>
      </w:r>
    </w:p>
    <w:p w14:paraId="3FEA3B27" w14:textId="77777777" w:rsidR="0022122F" w:rsidRPr="00626359" w:rsidRDefault="0022122F" w:rsidP="001C755D">
      <w:pPr>
        <w:rPr>
          <w:rFonts w:cs="Arial"/>
          <w:szCs w:val="22"/>
          <w:highlight w:val="yellow"/>
          <w:lang w:eastAsia="en-GB"/>
        </w:rPr>
      </w:pPr>
    </w:p>
    <w:p w14:paraId="16E588F0" w14:textId="46323ADD" w:rsidR="001C755D" w:rsidRPr="00AA6F28" w:rsidRDefault="001C755D" w:rsidP="00ED54DA">
      <w:pPr>
        <w:jc w:val="left"/>
        <w:rPr>
          <w:b/>
          <w:bCs/>
          <w:iCs/>
          <w:color w:val="000000"/>
          <w:szCs w:val="28"/>
        </w:rPr>
      </w:pPr>
      <w:r w:rsidRPr="00AA6F28">
        <w:rPr>
          <w:rFonts w:cs="Arial"/>
          <w:b/>
          <w:szCs w:val="22"/>
        </w:rPr>
        <w:t>1.2</w:t>
      </w:r>
      <w:r w:rsidR="00924472" w:rsidRPr="00AA6F28">
        <w:rPr>
          <w:rFonts w:cs="Arial"/>
          <w:b/>
          <w:szCs w:val="22"/>
        </w:rPr>
        <w:t>:</w:t>
      </w:r>
      <w:r w:rsidRPr="00AA6F28">
        <w:rPr>
          <w:rFonts w:cs="Arial"/>
          <w:b/>
          <w:szCs w:val="22"/>
        </w:rPr>
        <w:t xml:space="preserve"> </w:t>
      </w:r>
      <w:r w:rsidR="00F35D23" w:rsidRPr="00AA6F28">
        <w:rPr>
          <w:rFonts w:cs="Arial"/>
          <w:b/>
          <w:szCs w:val="22"/>
        </w:rPr>
        <w:t>Local</w:t>
      </w:r>
      <w:r w:rsidR="000247E4" w:rsidRPr="00AA6F28">
        <w:rPr>
          <w:rFonts w:cs="Arial"/>
          <w:b/>
          <w:szCs w:val="22"/>
        </w:rPr>
        <w:t xml:space="preserve"> </w:t>
      </w:r>
      <w:r w:rsidRPr="00AA6F28">
        <w:rPr>
          <w:rFonts w:cs="Arial"/>
          <w:b/>
          <w:szCs w:val="22"/>
        </w:rPr>
        <w:t>context</w:t>
      </w:r>
    </w:p>
    <w:p w14:paraId="7EC3174E" w14:textId="77777777" w:rsidR="001C755D" w:rsidRPr="00626359" w:rsidRDefault="001C755D" w:rsidP="001C755D">
      <w:pPr>
        <w:ind w:right="-45"/>
        <w:rPr>
          <w:rFonts w:cs="Arial"/>
          <w:szCs w:val="22"/>
          <w:highlight w:val="yellow"/>
        </w:rPr>
      </w:pPr>
    </w:p>
    <w:p w14:paraId="5B698F53" w14:textId="7701E922" w:rsidR="00890282" w:rsidRPr="00CE6708" w:rsidRDefault="006868E1" w:rsidP="00890282">
      <w:pPr>
        <w:tabs>
          <w:tab w:val="left" w:pos="8789"/>
        </w:tabs>
        <w:ind w:right="93"/>
        <w:rPr>
          <w:rFonts w:eastAsia="Calibri"/>
          <w:b/>
          <w:i/>
          <w:lang w:eastAsia="en-GB"/>
        </w:rPr>
      </w:pPr>
      <w:r>
        <w:rPr>
          <w:rFonts w:eastAsia="Calibri"/>
          <w:b/>
          <w:i/>
          <w:lang w:eastAsia="en-GB"/>
        </w:rPr>
        <w:t>Blaby</w:t>
      </w:r>
      <w:r w:rsidR="00042C94">
        <w:rPr>
          <w:rFonts w:eastAsia="Calibri"/>
          <w:b/>
          <w:i/>
          <w:lang w:eastAsia="en-GB"/>
        </w:rPr>
        <w:t xml:space="preserve"> </w:t>
      </w:r>
      <w:r w:rsidR="00890282" w:rsidRPr="00CE6708">
        <w:rPr>
          <w:rFonts w:eastAsia="Calibri"/>
          <w:b/>
          <w:i/>
          <w:lang w:eastAsia="en-GB"/>
        </w:rPr>
        <w:t>Local Plan</w:t>
      </w:r>
    </w:p>
    <w:p w14:paraId="7BAC3D23" w14:textId="77777777" w:rsidR="00890282" w:rsidRPr="00626359" w:rsidRDefault="00890282" w:rsidP="00890282">
      <w:pPr>
        <w:tabs>
          <w:tab w:val="left" w:pos="8789"/>
        </w:tabs>
        <w:ind w:right="93"/>
        <w:rPr>
          <w:rFonts w:eastAsia="Calibri"/>
          <w:highlight w:val="yellow"/>
          <w:lang w:eastAsia="en-GB"/>
        </w:rPr>
      </w:pPr>
    </w:p>
    <w:p w14:paraId="45CD1A04" w14:textId="5AC63A9F" w:rsidR="00E9016C" w:rsidRDefault="00E9016C" w:rsidP="00E9016C">
      <w:pPr>
        <w:rPr>
          <w:rFonts w:cs="Arial"/>
          <w:szCs w:val="22"/>
        </w:rPr>
      </w:pPr>
      <w:r>
        <w:rPr>
          <w:rFonts w:cs="Arial"/>
          <w:szCs w:val="22"/>
        </w:rPr>
        <w:t xml:space="preserve">The Council’s existing Local Plan comprises of the Core Strategy (adopted 2013) and Delivery Development Plan Document (adopted 2019). A review of the Local Plan has now commenced, and the full process is expected to take three years to complete (with adoption estimated for March 2022). </w:t>
      </w:r>
    </w:p>
    <w:p w14:paraId="01C3CA9F" w14:textId="4F40D59B" w:rsidR="003E16AF" w:rsidRDefault="003E16AF" w:rsidP="00E9016C">
      <w:pPr>
        <w:rPr>
          <w:rFonts w:cs="Arial"/>
          <w:szCs w:val="22"/>
        </w:rPr>
      </w:pPr>
    </w:p>
    <w:p w14:paraId="054F7CB9" w14:textId="46EFF29F" w:rsidR="00C036B7" w:rsidRDefault="003E16AF" w:rsidP="00E9016C">
      <w:pPr>
        <w:rPr>
          <w:rFonts w:cs="Arial"/>
          <w:szCs w:val="22"/>
        </w:rPr>
      </w:pPr>
      <w:r>
        <w:rPr>
          <w:rFonts w:cs="Arial"/>
          <w:szCs w:val="22"/>
        </w:rPr>
        <w:t>The new Local Plan will set out a blueprint for how the District will grow and change over the next 15 years. The new Local Plan, when adopted, will replace the current Local Plan.</w:t>
      </w:r>
      <w:r w:rsidR="00C036B7">
        <w:rPr>
          <w:rFonts w:cs="Arial"/>
          <w:szCs w:val="22"/>
        </w:rPr>
        <w:br w:type="page"/>
      </w:r>
    </w:p>
    <w:p w14:paraId="4706E2E4" w14:textId="76CB5D44" w:rsidR="002B17B8" w:rsidRDefault="002B17B8" w:rsidP="00E9016C">
      <w:pPr>
        <w:rPr>
          <w:rFonts w:cs="Arial"/>
          <w:i/>
          <w:iCs/>
          <w:szCs w:val="22"/>
        </w:rPr>
      </w:pPr>
      <w:r w:rsidRPr="002B17B8">
        <w:rPr>
          <w:rFonts w:cs="Arial"/>
          <w:i/>
          <w:iCs/>
          <w:szCs w:val="22"/>
        </w:rPr>
        <w:lastRenderedPageBreak/>
        <w:t xml:space="preserve">What makes </w:t>
      </w:r>
      <w:r w:rsidR="0069032B">
        <w:rPr>
          <w:rFonts w:cs="Arial"/>
          <w:i/>
          <w:iCs/>
          <w:szCs w:val="22"/>
        </w:rPr>
        <w:t>the Blaby District</w:t>
      </w:r>
      <w:r w:rsidRPr="002B17B8">
        <w:rPr>
          <w:rFonts w:cs="Arial"/>
          <w:i/>
          <w:iCs/>
          <w:szCs w:val="22"/>
        </w:rPr>
        <w:t xml:space="preserve"> different?</w:t>
      </w:r>
    </w:p>
    <w:p w14:paraId="36C6E0E2" w14:textId="06AE1579" w:rsidR="002B17B8" w:rsidRDefault="002B17B8" w:rsidP="00E9016C">
      <w:pPr>
        <w:rPr>
          <w:rFonts w:cs="Arial"/>
          <w:i/>
          <w:iCs/>
          <w:szCs w:val="22"/>
        </w:rPr>
      </w:pPr>
    </w:p>
    <w:p w14:paraId="76ED9FB4" w14:textId="6726416C" w:rsidR="002B17B8" w:rsidRDefault="002B17B8" w:rsidP="002B17B8">
      <w:pPr>
        <w:rPr>
          <w:rFonts w:cs="Arial"/>
          <w:szCs w:val="22"/>
        </w:rPr>
      </w:pPr>
      <w:r>
        <w:rPr>
          <w:rFonts w:cs="Arial"/>
          <w:szCs w:val="22"/>
        </w:rPr>
        <w:t xml:space="preserve">The District comprises of 24 civil parishes, including the parish of Blaby. Pitch ownership and management is reflective of large parish network, with most provision falling under parish control. </w:t>
      </w:r>
    </w:p>
    <w:p w14:paraId="1514A49E" w14:textId="77777777" w:rsidR="002B17B8" w:rsidRDefault="002B17B8" w:rsidP="002B17B8">
      <w:pPr>
        <w:rPr>
          <w:rFonts w:cs="Arial"/>
          <w:szCs w:val="22"/>
        </w:rPr>
      </w:pPr>
    </w:p>
    <w:p w14:paraId="53FC0E59" w14:textId="31ECE591" w:rsidR="002B17B8" w:rsidRDefault="002B17B8" w:rsidP="002B17B8">
      <w:pPr>
        <w:rPr>
          <w:rFonts w:cs="Arial"/>
          <w:szCs w:val="22"/>
        </w:rPr>
      </w:pPr>
      <w:r>
        <w:rPr>
          <w:rFonts w:cs="Arial"/>
          <w:szCs w:val="22"/>
        </w:rPr>
        <w:t xml:space="preserve">Much of the northern eastern edge of </w:t>
      </w:r>
      <w:r w:rsidR="001A211B">
        <w:rPr>
          <w:rFonts w:cs="Arial"/>
          <w:szCs w:val="22"/>
        </w:rPr>
        <w:t>the District</w:t>
      </w:r>
      <w:r>
        <w:rPr>
          <w:rFonts w:cs="Arial"/>
          <w:szCs w:val="22"/>
        </w:rPr>
        <w:t xml:space="preserve"> is part of the Leicester Urban Area; this applies especially to the parishes of Braunstone, Glenfield, Kirby Muxloe, Leicester Forest East and Glen Parva. There are plans to extend this urban area significantly through large scale residential development (4,000 dwellings) in the rural parish of Lubbesthorpe and expansion of the industrial area in neighbouring Enderby.</w:t>
      </w:r>
    </w:p>
    <w:p w14:paraId="07BF5B14" w14:textId="77777777" w:rsidR="002B17B8" w:rsidRDefault="002B17B8" w:rsidP="002B17B8">
      <w:pPr>
        <w:rPr>
          <w:rFonts w:cs="Arial"/>
          <w:szCs w:val="22"/>
        </w:rPr>
      </w:pPr>
    </w:p>
    <w:p w14:paraId="5315D393" w14:textId="77777777" w:rsidR="002B17B8" w:rsidRDefault="002B17B8" w:rsidP="002B17B8">
      <w:pPr>
        <w:rPr>
          <w:rFonts w:cs="Arial"/>
          <w:szCs w:val="22"/>
        </w:rPr>
      </w:pPr>
      <w:r w:rsidRPr="00F84293">
        <w:rPr>
          <w:rFonts w:cs="Arial"/>
          <w:szCs w:val="22"/>
        </w:rPr>
        <w:t>Blaby District Council</w:t>
      </w:r>
      <w:r>
        <w:rPr>
          <w:rFonts w:cs="Arial"/>
          <w:szCs w:val="22"/>
        </w:rPr>
        <w:t xml:space="preserve"> is also working with nine other partner organisations in Leicester &amp; Leicestershire to produce a Strategic Growth Plan (SGP). This will set out an agreed strategy for housing and employment across the county up to 2050. The SGP is a non-statutory plan and its vision will be delivered through individual local authority Local Plans.  </w:t>
      </w:r>
    </w:p>
    <w:p w14:paraId="076288EB" w14:textId="77777777" w:rsidR="002B17B8" w:rsidRDefault="002B17B8" w:rsidP="002B17B8">
      <w:pPr>
        <w:rPr>
          <w:rFonts w:cs="Arial"/>
          <w:szCs w:val="22"/>
        </w:rPr>
      </w:pPr>
    </w:p>
    <w:p w14:paraId="6A2B6307" w14:textId="5FD40C88" w:rsidR="002B17B8" w:rsidRDefault="002B17B8" w:rsidP="002B17B8">
      <w:pPr>
        <w:rPr>
          <w:rFonts w:cs="Arial"/>
          <w:szCs w:val="22"/>
        </w:rPr>
      </w:pPr>
      <w:r>
        <w:rPr>
          <w:rFonts w:cs="Arial"/>
          <w:szCs w:val="22"/>
        </w:rPr>
        <w:t>The District has a rich sporting heritage and is home to several clubs which compete within high performance league competiti</w:t>
      </w:r>
      <w:r w:rsidR="003975E3">
        <w:rPr>
          <w:rFonts w:cs="Arial"/>
          <w:szCs w:val="22"/>
        </w:rPr>
        <w:t>F</w:t>
      </w:r>
      <w:r>
        <w:rPr>
          <w:rFonts w:cs="Arial"/>
          <w:szCs w:val="22"/>
        </w:rPr>
        <w:t xml:space="preserve">ons. Football is the most prominent sport (in terms of participation) in </w:t>
      </w:r>
      <w:r w:rsidR="001A211B">
        <w:rPr>
          <w:rFonts w:cs="Arial"/>
          <w:szCs w:val="22"/>
        </w:rPr>
        <w:t>the District and it is</w:t>
      </w:r>
      <w:r>
        <w:rPr>
          <w:rFonts w:cs="Arial"/>
          <w:szCs w:val="22"/>
        </w:rPr>
        <w:t xml:space="preserve"> the home of Leicestershire &amp; Rutland County Football Association. The County FA park is locally known as Holmes Park and is the home venue for Leicester City FC’s U23s team. </w:t>
      </w:r>
    </w:p>
    <w:p w14:paraId="1D830492" w14:textId="77777777" w:rsidR="002B17B8" w:rsidRDefault="002B17B8" w:rsidP="002B17B8">
      <w:pPr>
        <w:rPr>
          <w:rFonts w:cs="Arial"/>
          <w:szCs w:val="22"/>
        </w:rPr>
      </w:pPr>
    </w:p>
    <w:p w14:paraId="465326A3" w14:textId="3594A781" w:rsidR="002B17B8" w:rsidRDefault="002B17B8" w:rsidP="002B17B8">
      <w:pPr>
        <w:rPr>
          <w:rFonts w:cs="Arial"/>
          <w:szCs w:val="22"/>
        </w:rPr>
      </w:pPr>
      <w:r>
        <w:rPr>
          <w:rFonts w:cs="Arial"/>
          <w:szCs w:val="22"/>
        </w:rPr>
        <w:t>The highest level performance community football clubs</w:t>
      </w:r>
      <w:r w:rsidR="00CF27CC">
        <w:rPr>
          <w:rFonts w:cs="Arial"/>
          <w:szCs w:val="22"/>
        </w:rPr>
        <w:t xml:space="preserve"> are</w:t>
      </w:r>
      <w:r>
        <w:rPr>
          <w:rFonts w:cs="Arial"/>
          <w:szCs w:val="22"/>
        </w:rPr>
        <w:t xml:space="preserve"> Saffron Dynamo FC</w:t>
      </w:r>
      <w:r w:rsidR="00CF27CC">
        <w:rPr>
          <w:rFonts w:cs="Arial"/>
          <w:szCs w:val="22"/>
        </w:rPr>
        <w:t xml:space="preserve"> and Kirby Muxloe FC.</w:t>
      </w:r>
      <w:r>
        <w:rPr>
          <w:rFonts w:cs="Arial"/>
          <w:szCs w:val="22"/>
        </w:rPr>
        <w:t xml:space="preserve"> </w:t>
      </w:r>
      <w:r w:rsidR="00CF27CC">
        <w:rPr>
          <w:rFonts w:cs="Arial"/>
          <w:szCs w:val="22"/>
        </w:rPr>
        <w:t>I</w:t>
      </w:r>
      <w:r>
        <w:rPr>
          <w:rFonts w:cs="Arial"/>
          <w:szCs w:val="22"/>
        </w:rPr>
        <w:t>n additional to th</w:t>
      </w:r>
      <w:r w:rsidR="00CF27CC">
        <w:rPr>
          <w:rFonts w:cs="Arial"/>
          <w:szCs w:val="22"/>
        </w:rPr>
        <w:t>ese,</w:t>
      </w:r>
      <w:r>
        <w:rPr>
          <w:rFonts w:cs="Arial"/>
          <w:szCs w:val="22"/>
        </w:rPr>
        <w:t xml:space="preserve"> there are several clubs which also operate a significant number of teams, these include (but are not limited to); Glenfield United FC, Kirby Muxloe FC, Whetstone Juniors and Blaby &amp; Whetstone FC. </w:t>
      </w:r>
    </w:p>
    <w:p w14:paraId="7EFE0DA2" w14:textId="77777777" w:rsidR="002B17B8" w:rsidRDefault="002B17B8" w:rsidP="002B17B8">
      <w:pPr>
        <w:rPr>
          <w:rFonts w:cs="Arial"/>
          <w:szCs w:val="22"/>
        </w:rPr>
      </w:pPr>
    </w:p>
    <w:p w14:paraId="735DF88F" w14:textId="13940E1E" w:rsidR="002B17B8" w:rsidRDefault="002B17B8" w:rsidP="002B17B8">
      <w:pPr>
        <w:rPr>
          <w:rFonts w:cs="Arial"/>
          <w:szCs w:val="22"/>
        </w:rPr>
      </w:pPr>
      <w:r>
        <w:rPr>
          <w:rFonts w:cs="Arial"/>
          <w:szCs w:val="22"/>
        </w:rPr>
        <w:t xml:space="preserve">Aside from football, </w:t>
      </w:r>
      <w:r w:rsidR="001A211B">
        <w:rPr>
          <w:rFonts w:cs="Arial"/>
          <w:szCs w:val="22"/>
        </w:rPr>
        <w:t>the District</w:t>
      </w:r>
      <w:r>
        <w:rPr>
          <w:rFonts w:cs="Arial"/>
          <w:szCs w:val="22"/>
        </w:rPr>
        <w:t xml:space="preserve"> is the home to various other high profile sports clubs including Leicester Lions RFC which compete in the National League South (level 4) and thus provide a very competitive rugby union environment within the area. There is also a prominent cricket scene with several clubs competing at high levels, these include Countesthorpe CC, Leicester Ivanhoe CC and Enderby CC. </w:t>
      </w:r>
    </w:p>
    <w:p w14:paraId="771577C3" w14:textId="77777777" w:rsidR="002B17B8" w:rsidRDefault="002B17B8" w:rsidP="002B17B8">
      <w:pPr>
        <w:rPr>
          <w:rFonts w:cs="Arial"/>
          <w:szCs w:val="22"/>
        </w:rPr>
      </w:pPr>
    </w:p>
    <w:p w14:paraId="0DA070C0" w14:textId="77777777" w:rsidR="002B17B8" w:rsidRDefault="002B17B8" w:rsidP="002B17B8">
      <w:pPr>
        <w:rPr>
          <w:rFonts w:cs="Arial"/>
          <w:szCs w:val="22"/>
        </w:rPr>
      </w:pPr>
      <w:r>
        <w:rPr>
          <w:rFonts w:cs="Arial"/>
          <w:szCs w:val="22"/>
        </w:rPr>
        <w:t xml:space="preserve">For tennis, there are a range of clubs ranging from rural community clubs to high level performance clubs of particular note is Leicester Forest East TC, which is one of the most successful clubs in Leicestershire. </w:t>
      </w:r>
    </w:p>
    <w:p w14:paraId="5F12216E" w14:textId="77777777" w:rsidR="002B17B8" w:rsidRDefault="002B17B8" w:rsidP="002B17B8">
      <w:pPr>
        <w:rPr>
          <w:rFonts w:cs="Arial"/>
          <w:szCs w:val="22"/>
        </w:rPr>
      </w:pPr>
    </w:p>
    <w:p w14:paraId="51DB7AE7" w14:textId="33379D90" w:rsidR="00BA1585" w:rsidRDefault="005A026D" w:rsidP="00BA1585">
      <w:pPr>
        <w:rPr>
          <w:b/>
          <w:bCs/>
          <w:iCs/>
          <w:color w:val="000000"/>
          <w:szCs w:val="28"/>
        </w:rPr>
      </w:pPr>
      <w:r w:rsidRPr="00C22CFB">
        <w:rPr>
          <w:b/>
          <w:bCs/>
          <w:iCs/>
          <w:color w:val="000000"/>
          <w:szCs w:val="28"/>
        </w:rPr>
        <w:t>1.</w:t>
      </w:r>
      <w:r w:rsidR="001C755D" w:rsidRPr="00C22CFB">
        <w:rPr>
          <w:b/>
          <w:bCs/>
          <w:iCs/>
          <w:color w:val="000000"/>
          <w:szCs w:val="28"/>
        </w:rPr>
        <w:t>3</w:t>
      </w:r>
      <w:r w:rsidRPr="00C22CFB">
        <w:rPr>
          <w:b/>
          <w:bCs/>
          <w:iCs/>
          <w:color w:val="000000"/>
          <w:szCs w:val="28"/>
        </w:rPr>
        <w:t xml:space="preserve"> </w:t>
      </w:r>
      <w:r w:rsidR="00BA1585" w:rsidRPr="00C22CFB">
        <w:rPr>
          <w:b/>
          <w:bCs/>
          <w:iCs/>
          <w:color w:val="000000"/>
          <w:szCs w:val="28"/>
        </w:rPr>
        <w:t xml:space="preserve">Stage A: Prepare and tailor the approach </w:t>
      </w:r>
    </w:p>
    <w:p w14:paraId="77A4616B" w14:textId="77777777" w:rsidR="00CC0230" w:rsidRPr="00C22CFB" w:rsidRDefault="00CC0230" w:rsidP="00BA1585">
      <w:pPr>
        <w:rPr>
          <w:b/>
          <w:bCs/>
          <w:iCs/>
          <w:color w:val="000000"/>
          <w:szCs w:val="28"/>
        </w:rPr>
      </w:pPr>
    </w:p>
    <w:p w14:paraId="5E3FC913" w14:textId="77777777" w:rsidR="004D76B5" w:rsidRPr="00C22CFB" w:rsidRDefault="004D76B5" w:rsidP="004B11EE">
      <w:pPr>
        <w:ind w:right="95"/>
        <w:rPr>
          <w:b/>
          <w:i/>
        </w:rPr>
      </w:pPr>
      <w:r w:rsidRPr="00C22CFB">
        <w:rPr>
          <w:b/>
          <w:i/>
        </w:rPr>
        <w:t>Management arrangements</w:t>
      </w:r>
    </w:p>
    <w:p w14:paraId="5011C53A" w14:textId="77777777" w:rsidR="004D76B5" w:rsidRPr="00C22CFB" w:rsidRDefault="004D76B5" w:rsidP="004D76B5">
      <w:pPr>
        <w:ind w:right="95"/>
        <w:rPr>
          <w:color w:val="000000"/>
        </w:rPr>
      </w:pPr>
    </w:p>
    <w:p w14:paraId="54C82E6A" w14:textId="41A8BDC0" w:rsidR="004D76B5" w:rsidRPr="00C22CFB" w:rsidRDefault="004D76B5" w:rsidP="004D76B5">
      <w:pPr>
        <w:ind w:right="95"/>
        <w:rPr>
          <w:color w:val="000000"/>
        </w:rPr>
      </w:pPr>
      <w:r w:rsidRPr="00C22CFB">
        <w:rPr>
          <w:color w:val="000000"/>
        </w:rPr>
        <w:t>A project team from the Council has worked with KKP to ensure that all relevant information is readily available and to support the consultants as necessary to ensure that project stages and milestones are delivered on time, and to the required quality standard to meet Sport England guidance.</w:t>
      </w:r>
    </w:p>
    <w:p w14:paraId="1EA98B60" w14:textId="77777777" w:rsidR="00CC6A0F" w:rsidRPr="00C22CFB" w:rsidRDefault="00CC6A0F" w:rsidP="004D76B5">
      <w:pPr>
        <w:ind w:right="95"/>
        <w:rPr>
          <w:color w:val="000000"/>
        </w:rPr>
      </w:pPr>
    </w:p>
    <w:p w14:paraId="6954A6CF" w14:textId="41562351" w:rsidR="00924472" w:rsidRPr="00C22CFB" w:rsidRDefault="00924472" w:rsidP="00924472">
      <w:pPr>
        <w:ind w:right="95"/>
        <w:rPr>
          <w:color w:val="000000"/>
        </w:rPr>
      </w:pPr>
      <w:r w:rsidRPr="00C22CFB">
        <w:rPr>
          <w:color w:val="000000"/>
        </w:rPr>
        <w:t xml:space="preserve">Further to this, a </w:t>
      </w:r>
      <w:r w:rsidRPr="00C22CFB">
        <w:t xml:space="preserve">Steering Group is and has been </w:t>
      </w:r>
      <w:r w:rsidRPr="00C22CFB">
        <w:rPr>
          <w:color w:val="000000"/>
        </w:rPr>
        <w:t xml:space="preserve">responsible for the direction of the PPS from a strategic perspective and for supporting, checking and challenging the work of the project team. The Steering Group is made up of representatives from </w:t>
      </w:r>
      <w:r w:rsidR="00CC04AA">
        <w:rPr>
          <w:color w:val="000000"/>
        </w:rPr>
        <w:t>Blaby District Council</w:t>
      </w:r>
      <w:r w:rsidR="00BE6941" w:rsidRPr="00C22CFB">
        <w:rPr>
          <w:color w:val="000000"/>
        </w:rPr>
        <w:t>,</w:t>
      </w:r>
      <w:r w:rsidR="00466E61">
        <w:rPr>
          <w:color w:val="000000"/>
        </w:rPr>
        <w:t xml:space="preserve"> S</w:t>
      </w:r>
      <w:r w:rsidRPr="00C22CFB">
        <w:rPr>
          <w:color w:val="000000"/>
        </w:rPr>
        <w:t>port England and National Governing Bodies of Sport (NGBs).</w:t>
      </w:r>
    </w:p>
    <w:p w14:paraId="680D0FDC" w14:textId="77777777" w:rsidR="00137AA8" w:rsidRDefault="00137AA8">
      <w:pPr>
        <w:jc w:val="left"/>
      </w:pPr>
      <w:r>
        <w:br w:type="page"/>
      </w:r>
    </w:p>
    <w:p w14:paraId="09BDA311" w14:textId="14FA7953" w:rsidR="00CC6A0F" w:rsidRPr="00C22CFB" w:rsidRDefault="00CC6A0F" w:rsidP="00CC6A0F">
      <w:pPr>
        <w:ind w:right="95"/>
      </w:pPr>
      <w:r w:rsidRPr="00C22CFB">
        <w:lastRenderedPageBreak/>
        <w:t>It will be important for the Steering Group to continue once the PPS has been finalised for several reasons, including a continuing responsibility to:</w:t>
      </w:r>
    </w:p>
    <w:p w14:paraId="4B2575C1" w14:textId="77777777" w:rsidR="00CC6A0F" w:rsidRPr="00C22CFB" w:rsidRDefault="00CC6A0F" w:rsidP="00CC6A0F">
      <w:pPr>
        <w:ind w:right="95"/>
      </w:pPr>
    </w:p>
    <w:p w14:paraId="772337E4" w14:textId="77777777" w:rsidR="00CC6A0F" w:rsidRPr="00C22CFB" w:rsidRDefault="00CC6A0F" w:rsidP="00B7211F">
      <w:pPr>
        <w:numPr>
          <w:ilvl w:val="0"/>
          <w:numId w:val="7"/>
        </w:numPr>
        <w:tabs>
          <w:tab w:val="num" w:pos="574"/>
        </w:tabs>
        <w:ind w:right="95"/>
        <w:rPr>
          <w:rFonts w:cs="Arial"/>
          <w:color w:val="000000"/>
          <w:szCs w:val="22"/>
        </w:rPr>
      </w:pPr>
      <w:r w:rsidRPr="00C22CFB">
        <w:rPr>
          <w:rFonts w:cs="Arial"/>
          <w:color w:val="000000"/>
          <w:szCs w:val="22"/>
        </w:rPr>
        <w:t>Be a champion for playing pitch provision in the area and promote the value and importance of the PPS.</w:t>
      </w:r>
    </w:p>
    <w:p w14:paraId="1D240A4F" w14:textId="77777777" w:rsidR="00CC6A0F" w:rsidRPr="00C22CFB" w:rsidRDefault="00CC6A0F" w:rsidP="00B7211F">
      <w:pPr>
        <w:numPr>
          <w:ilvl w:val="0"/>
          <w:numId w:val="7"/>
        </w:numPr>
        <w:tabs>
          <w:tab w:val="num" w:pos="574"/>
        </w:tabs>
        <w:ind w:right="95"/>
        <w:rPr>
          <w:rFonts w:cs="Arial"/>
          <w:color w:val="000000"/>
          <w:szCs w:val="22"/>
        </w:rPr>
      </w:pPr>
      <w:r w:rsidRPr="00C22CFB">
        <w:rPr>
          <w:rFonts w:cs="Arial"/>
          <w:color w:val="000000"/>
          <w:szCs w:val="22"/>
        </w:rPr>
        <w:t>Ensure implementation of the PPS’s recommendations and action plan.</w:t>
      </w:r>
    </w:p>
    <w:p w14:paraId="0AAC4282" w14:textId="77777777" w:rsidR="00CC6A0F" w:rsidRPr="00C22CFB" w:rsidRDefault="00CC6A0F" w:rsidP="00B7211F">
      <w:pPr>
        <w:numPr>
          <w:ilvl w:val="0"/>
          <w:numId w:val="7"/>
        </w:numPr>
        <w:tabs>
          <w:tab w:val="num" w:pos="574"/>
        </w:tabs>
        <w:ind w:right="95"/>
        <w:rPr>
          <w:rFonts w:cs="Arial"/>
          <w:color w:val="000000"/>
          <w:szCs w:val="22"/>
        </w:rPr>
      </w:pPr>
      <w:r w:rsidRPr="00C22CFB">
        <w:rPr>
          <w:rFonts w:cs="Arial"/>
          <w:color w:val="000000"/>
          <w:szCs w:val="22"/>
        </w:rPr>
        <w:t>Monitor and evaluate the outcomes of the PPS.</w:t>
      </w:r>
    </w:p>
    <w:p w14:paraId="0D80257C" w14:textId="77777777" w:rsidR="00CC6A0F" w:rsidRPr="00C22CFB" w:rsidRDefault="00CC6A0F" w:rsidP="00B7211F">
      <w:pPr>
        <w:numPr>
          <w:ilvl w:val="0"/>
          <w:numId w:val="7"/>
        </w:numPr>
        <w:tabs>
          <w:tab w:val="num" w:pos="574"/>
        </w:tabs>
        <w:ind w:right="95"/>
        <w:rPr>
          <w:rFonts w:cs="Arial"/>
          <w:color w:val="000000"/>
          <w:szCs w:val="22"/>
        </w:rPr>
      </w:pPr>
      <w:r w:rsidRPr="00C22CFB">
        <w:rPr>
          <w:rFonts w:cs="Arial"/>
          <w:color w:val="000000"/>
          <w:szCs w:val="22"/>
        </w:rPr>
        <w:t>Ensure that the PPS is kept up to date and refreshed.</w:t>
      </w:r>
    </w:p>
    <w:p w14:paraId="082AB8A1" w14:textId="77777777" w:rsidR="00BA1585" w:rsidRPr="00626359" w:rsidRDefault="00BA1585" w:rsidP="00BA1585">
      <w:pPr>
        <w:rPr>
          <w:color w:val="000000"/>
          <w:highlight w:val="yellow"/>
        </w:rPr>
      </w:pPr>
    </w:p>
    <w:p w14:paraId="69F99CE7" w14:textId="77777777" w:rsidR="00BA1585" w:rsidRPr="00A27653" w:rsidRDefault="00BA1585" w:rsidP="00BA1585">
      <w:pPr>
        <w:rPr>
          <w:b/>
          <w:i/>
          <w:color w:val="000000"/>
        </w:rPr>
      </w:pPr>
      <w:r w:rsidRPr="00A27653">
        <w:rPr>
          <w:b/>
          <w:i/>
          <w:color w:val="000000"/>
        </w:rPr>
        <w:t>Why the PPS is being developed</w:t>
      </w:r>
    </w:p>
    <w:p w14:paraId="28052E66" w14:textId="77777777" w:rsidR="00BA1585" w:rsidRPr="00A27653" w:rsidRDefault="00BA1585" w:rsidP="00BA1585">
      <w:pPr>
        <w:rPr>
          <w:color w:val="000000"/>
        </w:rPr>
      </w:pPr>
    </w:p>
    <w:p w14:paraId="69D1C8C8" w14:textId="70E453D0" w:rsidR="00BE6941" w:rsidRPr="00A27653" w:rsidRDefault="00BE6941" w:rsidP="00BE6941">
      <w:pPr>
        <w:ind w:right="-45"/>
      </w:pPr>
      <w:bookmarkStart w:id="119" w:name="_Toc392846964"/>
      <w:bookmarkStart w:id="120" w:name="_Toc392846875"/>
      <w:bookmarkStart w:id="121" w:name="_Toc389827550"/>
      <w:bookmarkStart w:id="122" w:name="_Toc380416130"/>
      <w:bookmarkStart w:id="123" w:name="_Toc380414982"/>
      <w:r w:rsidRPr="00A27653">
        <w:t>The rationale for undertaking this study is to update current levels of provision within the</w:t>
      </w:r>
      <w:r w:rsidR="003D2C7B">
        <w:t xml:space="preserve"> District </w:t>
      </w:r>
      <w:r w:rsidRPr="00A27653">
        <w:t xml:space="preserve">across the public, private, education, voluntary and commercial sectors and to compare this with current and likely future levels of demand. </w:t>
      </w:r>
    </w:p>
    <w:p w14:paraId="301096AB" w14:textId="77777777" w:rsidR="00BE6941" w:rsidRPr="00A27653" w:rsidRDefault="00BE6941" w:rsidP="00BE6941">
      <w:pPr>
        <w:ind w:right="-45"/>
        <w:rPr>
          <w:rFonts w:cs="Arial"/>
          <w:szCs w:val="22"/>
          <w:lang w:eastAsia="en-GB"/>
        </w:rPr>
      </w:pPr>
    </w:p>
    <w:p w14:paraId="0770FB30" w14:textId="4B4906E9" w:rsidR="00BE6941" w:rsidRPr="00A27653" w:rsidRDefault="00BE6941" w:rsidP="00BE6941">
      <w:pPr>
        <w:ind w:right="-45"/>
        <w:rPr>
          <w:rFonts w:cs="Arial"/>
          <w:szCs w:val="22"/>
          <w:lang w:eastAsia="en-GB"/>
        </w:rPr>
      </w:pPr>
      <w:r w:rsidRPr="00A27653">
        <w:rPr>
          <w:rFonts w:cs="Arial"/>
          <w:szCs w:val="22"/>
          <w:lang w:eastAsia="en-GB"/>
        </w:rPr>
        <w:t xml:space="preserve">Its primary purpose is to provide a strategic framework which ensures that the provision of outdoor sports facilities meet local and community needs of existing and future residents. The strategies will be produced in accordance with national planning guidance and provide robust and objective justification for future sporting provision throughout the </w:t>
      </w:r>
      <w:r w:rsidR="008C3E82">
        <w:rPr>
          <w:rFonts w:cs="Arial"/>
          <w:szCs w:val="22"/>
          <w:lang w:eastAsia="en-GB"/>
        </w:rPr>
        <w:t>District.</w:t>
      </w:r>
      <w:r w:rsidRPr="00A27653">
        <w:rPr>
          <w:rFonts w:cs="Arial"/>
          <w:szCs w:val="22"/>
          <w:lang w:eastAsia="en-GB"/>
        </w:rPr>
        <w:t xml:space="preserve"> </w:t>
      </w:r>
    </w:p>
    <w:p w14:paraId="1461047B" w14:textId="77777777" w:rsidR="00BE6941" w:rsidRPr="00A27653" w:rsidRDefault="00BE6941" w:rsidP="00BE6941">
      <w:pPr>
        <w:ind w:right="-45"/>
        <w:rPr>
          <w:rFonts w:cs="Arial"/>
          <w:szCs w:val="22"/>
          <w:lang w:eastAsia="en-GB"/>
        </w:rPr>
      </w:pPr>
    </w:p>
    <w:p w14:paraId="2C94AB11" w14:textId="77777777" w:rsidR="00052E2C" w:rsidRDefault="00BE6941" w:rsidP="00052E2C">
      <w:pPr>
        <w:rPr>
          <w:rFonts w:eastAsia="Arial" w:cs="Arial"/>
          <w:szCs w:val="22"/>
          <w:lang w:eastAsia="en-GB"/>
        </w:rPr>
      </w:pPr>
      <w:r w:rsidRPr="00A27653">
        <w:rPr>
          <w:rFonts w:cs="Arial"/>
          <w:szCs w:val="22"/>
          <w:lang w:eastAsia="en-GB"/>
        </w:rPr>
        <w:t xml:space="preserve">One of the core planning principles of the National Planning Policy Framework (NPPF) is to improve health, social and cultural wellbeing for all, and deliver sufficient community and cultural facilities and services to meet local needs. </w:t>
      </w:r>
      <w:r w:rsidR="00052E2C" w:rsidRPr="00B205DC">
        <w:rPr>
          <w:rFonts w:eastAsia="Arial" w:cs="Arial"/>
          <w:szCs w:val="22"/>
          <w:lang w:eastAsia="en-GB"/>
        </w:rPr>
        <w:t xml:space="preserve">Paragraph 96 discusses the importance of access to high quality open spaces and opportunities for sport and recreation that can make an important contribution to the health and well-being of communities.  </w:t>
      </w:r>
    </w:p>
    <w:p w14:paraId="5E7366BE" w14:textId="77777777" w:rsidR="00052E2C" w:rsidRPr="00B205DC" w:rsidRDefault="00052E2C" w:rsidP="00052E2C">
      <w:pPr>
        <w:rPr>
          <w:rFonts w:eastAsia="Arial" w:cs="Arial"/>
          <w:szCs w:val="22"/>
          <w:lang w:eastAsia="en-GB"/>
        </w:rPr>
      </w:pPr>
    </w:p>
    <w:p w14:paraId="0C397060" w14:textId="77777777" w:rsidR="00052E2C" w:rsidRPr="00B205DC" w:rsidRDefault="00052E2C" w:rsidP="00052E2C">
      <w:pPr>
        <w:rPr>
          <w:rFonts w:eastAsia="Arial" w:cs="Arial"/>
          <w:szCs w:val="22"/>
          <w:lang w:eastAsia="en-GB"/>
        </w:rPr>
      </w:pPr>
      <w:r w:rsidRPr="00B205DC">
        <w:rPr>
          <w:rFonts w:eastAsia="Arial" w:cs="Arial"/>
          <w:szCs w:val="22"/>
          <w:lang w:eastAsia="en-GB"/>
        </w:rPr>
        <w:t>Paragraphs 9</w:t>
      </w:r>
      <w:r>
        <w:rPr>
          <w:rFonts w:eastAsia="Arial" w:cs="Arial"/>
          <w:szCs w:val="22"/>
          <w:lang w:eastAsia="en-GB"/>
        </w:rPr>
        <w:t>6</w:t>
      </w:r>
      <w:r w:rsidRPr="00B205DC">
        <w:rPr>
          <w:rFonts w:eastAsia="Arial" w:cs="Arial"/>
          <w:szCs w:val="22"/>
          <w:lang w:eastAsia="en-GB"/>
        </w:rPr>
        <w:t xml:space="preserve"> and 9</w:t>
      </w:r>
      <w:r>
        <w:rPr>
          <w:rFonts w:eastAsia="Arial" w:cs="Arial"/>
          <w:szCs w:val="22"/>
          <w:lang w:eastAsia="en-GB"/>
        </w:rPr>
        <w:t>7</w:t>
      </w:r>
      <w:r w:rsidRPr="00B205DC">
        <w:rPr>
          <w:rFonts w:eastAsia="Arial" w:cs="Arial"/>
          <w:szCs w:val="22"/>
          <w:lang w:eastAsia="en-GB"/>
        </w:rPr>
        <w:t xml:space="preserve"> discuss assessments and the protection of “existing open space, sports and recreational buildings and land, including playing fields”. Paragraph 99 and 100 also promote the identification of important green spaces by local communities and the protection of these facilities. Such spaces may include playing fields.</w:t>
      </w:r>
    </w:p>
    <w:p w14:paraId="1298D531" w14:textId="77777777" w:rsidR="00052E2C" w:rsidRPr="00B205DC" w:rsidRDefault="00052E2C" w:rsidP="00052E2C">
      <w:pPr>
        <w:rPr>
          <w:rFonts w:eastAsia="Arial" w:cs="Arial"/>
          <w:szCs w:val="22"/>
          <w:lang w:eastAsia="en-GB"/>
        </w:rPr>
      </w:pPr>
    </w:p>
    <w:p w14:paraId="19F7F55C" w14:textId="3357E63A" w:rsidR="00C52756" w:rsidRPr="00C52756" w:rsidRDefault="00052E2C" w:rsidP="002548BB">
      <w:pPr>
        <w:rPr>
          <w:rFonts w:eastAsia="Arial" w:cs="Arial"/>
          <w:szCs w:val="22"/>
          <w:lang w:eastAsia="en-GB"/>
        </w:rPr>
      </w:pPr>
      <w:r w:rsidRPr="00B205DC">
        <w:rPr>
          <w:rFonts w:eastAsia="Arial" w:cs="Arial"/>
          <w:szCs w:val="22"/>
          <w:lang w:eastAsia="en-GB"/>
        </w:rPr>
        <w:t>This PPS will act as a further evidence base and will update the existing evidence to take account of changes in provision, planned development and the local needs of the community and changes to planning policy context.</w:t>
      </w:r>
      <w:r w:rsidR="007F51D0">
        <w:rPr>
          <w:rFonts w:eastAsia="Arial" w:cs="Arial"/>
          <w:szCs w:val="22"/>
          <w:lang w:eastAsia="en-GB"/>
        </w:rPr>
        <w:t xml:space="preserve"> This may provide </w:t>
      </w:r>
      <w:r w:rsidR="002548BB">
        <w:rPr>
          <w:rFonts w:eastAsia="Arial" w:cs="Arial"/>
          <w:szCs w:val="22"/>
          <w:lang w:eastAsia="en-GB"/>
        </w:rPr>
        <w:t xml:space="preserve">opportunities to develop new playing </w:t>
      </w:r>
      <w:r w:rsidR="001B444B">
        <w:rPr>
          <w:rFonts w:eastAsia="Arial" w:cs="Arial"/>
          <w:szCs w:val="22"/>
          <w:lang w:eastAsia="en-GB"/>
        </w:rPr>
        <w:t>pitches</w:t>
      </w:r>
      <w:r w:rsidR="002548BB">
        <w:rPr>
          <w:rFonts w:eastAsia="Arial" w:cs="Arial"/>
          <w:szCs w:val="22"/>
          <w:lang w:eastAsia="en-GB"/>
        </w:rPr>
        <w:t xml:space="preserve"> or </w:t>
      </w:r>
      <w:r w:rsidR="001B444B">
        <w:rPr>
          <w:rFonts w:eastAsia="Arial" w:cs="Arial"/>
          <w:szCs w:val="22"/>
          <w:lang w:eastAsia="en-GB"/>
        </w:rPr>
        <w:t>improve the quality of existing playing pitches</w:t>
      </w:r>
      <w:r w:rsidR="002548BB">
        <w:rPr>
          <w:rFonts w:eastAsia="Arial" w:cs="Arial"/>
          <w:szCs w:val="22"/>
          <w:lang w:eastAsia="en-GB"/>
        </w:rPr>
        <w:t xml:space="preserve"> in the District (as well as the accompanying ancillary offer) </w:t>
      </w:r>
      <w:r w:rsidR="00C52756" w:rsidRPr="00C52756">
        <w:rPr>
          <w:rFonts w:eastAsia="Arial" w:cs="Arial"/>
          <w:szCs w:val="22"/>
          <w:lang w:eastAsia="en-GB"/>
        </w:rPr>
        <w:t>by use of the Sport England Playing Pitch Calculator</w:t>
      </w:r>
      <w:r w:rsidR="001B444B">
        <w:rPr>
          <w:rStyle w:val="FootnoteReference"/>
          <w:rFonts w:eastAsia="Arial"/>
          <w:szCs w:val="22"/>
          <w:lang w:eastAsia="en-GB"/>
        </w:rPr>
        <w:footnoteReference w:id="1"/>
      </w:r>
      <w:r w:rsidR="002548BB">
        <w:rPr>
          <w:rFonts w:eastAsia="Arial" w:cs="Arial"/>
          <w:szCs w:val="22"/>
          <w:lang w:eastAsia="en-GB"/>
        </w:rPr>
        <w:t xml:space="preserve">. </w:t>
      </w:r>
      <w:r w:rsidR="008C7E45">
        <w:rPr>
          <w:rFonts w:eastAsia="Arial" w:cs="Arial"/>
          <w:szCs w:val="22"/>
          <w:lang w:eastAsia="en-GB"/>
        </w:rPr>
        <w:t xml:space="preserve">Where possible, this will be aligned to existing community sport clubs in the District, which play an integral part in providing sport and physical activities </w:t>
      </w:r>
      <w:r w:rsidR="002C2154">
        <w:rPr>
          <w:rFonts w:eastAsia="Arial" w:cs="Arial"/>
          <w:szCs w:val="22"/>
          <w:lang w:eastAsia="en-GB"/>
        </w:rPr>
        <w:t xml:space="preserve">to the local community. </w:t>
      </w:r>
    </w:p>
    <w:p w14:paraId="1C6F0B3C" w14:textId="77777777" w:rsidR="00C52756" w:rsidRPr="00B205DC" w:rsidRDefault="00C52756" w:rsidP="00052E2C">
      <w:pPr>
        <w:rPr>
          <w:rFonts w:eastAsia="Arial" w:cs="Arial"/>
          <w:szCs w:val="22"/>
          <w:lang w:eastAsia="en-GB"/>
        </w:rPr>
      </w:pPr>
    </w:p>
    <w:bookmarkEnd w:id="119"/>
    <w:bookmarkEnd w:id="120"/>
    <w:bookmarkEnd w:id="121"/>
    <w:bookmarkEnd w:id="122"/>
    <w:bookmarkEnd w:id="123"/>
    <w:p w14:paraId="4450E117" w14:textId="5A429BCE" w:rsidR="007339F9" w:rsidRPr="007339F9" w:rsidRDefault="007339F9" w:rsidP="007339F9">
      <w:pPr>
        <w:ind w:right="-22"/>
        <w:rPr>
          <w:b/>
          <w:iCs/>
        </w:rPr>
      </w:pPr>
      <w:r w:rsidRPr="007339F9">
        <w:rPr>
          <w:b/>
          <w:iCs/>
        </w:rPr>
        <w:t>Scope</w:t>
      </w:r>
    </w:p>
    <w:p w14:paraId="6DD80299" w14:textId="77777777" w:rsidR="007339F9" w:rsidRPr="007339F9" w:rsidRDefault="007339F9" w:rsidP="007339F9">
      <w:pPr>
        <w:ind w:right="-22"/>
        <w:rPr>
          <w:i/>
          <w:iCs/>
          <w:sz w:val="20"/>
          <w:szCs w:val="20"/>
        </w:rPr>
      </w:pPr>
    </w:p>
    <w:p w14:paraId="12E8A038" w14:textId="77777777" w:rsidR="007339F9" w:rsidRPr="007339F9" w:rsidRDefault="007339F9" w:rsidP="007339F9">
      <w:pPr>
        <w:ind w:right="-167"/>
      </w:pPr>
      <w:r w:rsidRPr="007339F9">
        <w:t xml:space="preserve">The scope of the PPS will focus geographically on all local provision, regardless of ownership and management arrangements. Provision included within the project is as follows:  </w:t>
      </w:r>
    </w:p>
    <w:p w14:paraId="015748E8" w14:textId="77777777" w:rsidR="007339F9" w:rsidRPr="007339F9" w:rsidRDefault="007339F9" w:rsidP="007339F9">
      <w:pPr>
        <w:ind w:right="-167"/>
        <w:rPr>
          <w:highlight w:val="yellow"/>
        </w:rPr>
      </w:pPr>
    </w:p>
    <w:p w14:paraId="0C94A77A" w14:textId="77777777" w:rsidR="007339F9" w:rsidRPr="007339F9" w:rsidRDefault="007339F9" w:rsidP="007339F9">
      <w:pPr>
        <w:numPr>
          <w:ilvl w:val="0"/>
          <w:numId w:val="1"/>
        </w:numPr>
        <w:tabs>
          <w:tab w:val="left" w:pos="8789"/>
        </w:tabs>
        <w:rPr>
          <w:color w:val="000000"/>
        </w:rPr>
      </w:pPr>
      <w:r w:rsidRPr="007339F9">
        <w:rPr>
          <w:color w:val="000000"/>
        </w:rPr>
        <w:t>Football pitches (including 3G pitches)</w:t>
      </w:r>
    </w:p>
    <w:p w14:paraId="3DE9B9D4" w14:textId="77777777" w:rsidR="007339F9" w:rsidRPr="007339F9" w:rsidRDefault="007339F9" w:rsidP="007339F9">
      <w:pPr>
        <w:numPr>
          <w:ilvl w:val="0"/>
          <w:numId w:val="1"/>
        </w:numPr>
        <w:tabs>
          <w:tab w:val="left" w:pos="8789"/>
        </w:tabs>
        <w:rPr>
          <w:color w:val="000000"/>
        </w:rPr>
      </w:pPr>
      <w:r w:rsidRPr="007339F9">
        <w:rPr>
          <w:color w:val="000000"/>
        </w:rPr>
        <w:t>Cricket pitches</w:t>
      </w:r>
    </w:p>
    <w:p w14:paraId="4A8ADC6F" w14:textId="77777777" w:rsidR="007339F9" w:rsidRPr="007339F9" w:rsidRDefault="007339F9" w:rsidP="007339F9">
      <w:pPr>
        <w:numPr>
          <w:ilvl w:val="0"/>
          <w:numId w:val="1"/>
        </w:numPr>
        <w:tabs>
          <w:tab w:val="left" w:pos="8789"/>
        </w:tabs>
        <w:rPr>
          <w:color w:val="000000"/>
        </w:rPr>
      </w:pPr>
      <w:r w:rsidRPr="007339F9">
        <w:rPr>
          <w:color w:val="000000"/>
        </w:rPr>
        <w:t>Rugby union pitches (including 3G pitches)</w:t>
      </w:r>
    </w:p>
    <w:p w14:paraId="051F7F5F" w14:textId="7D744D38" w:rsidR="007339F9" w:rsidRDefault="007339F9" w:rsidP="007339F9">
      <w:pPr>
        <w:numPr>
          <w:ilvl w:val="0"/>
          <w:numId w:val="1"/>
        </w:numPr>
        <w:tabs>
          <w:tab w:val="left" w:pos="8789"/>
        </w:tabs>
        <w:rPr>
          <w:color w:val="000000"/>
        </w:rPr>
      </w:pPr>
      <w:r w:rsidRPr="007339F9">
        <w:rPr>
          <w:color w:val="000000"/>
        </w:rPr>
        <w:t>Hockey pitches (sand/water based AGPs)</w:t>
      </w:r>
    </w:p>
    <w:p w14:paraId="2131540A" w14:textId="308E53E7" w:rsidR="00632570" w:rsidRDefault="00632570" w:rsidP="00632570">
      <w:pPr>
        <w:numPr>
          <w:ilvl w:val="0"/>
          <w:numId w:val="1"/>
        </w:numPr>
        <w:tabs>
          <w:tab w:val="left" w:pos="8789"/>
        </w:tabs>
        <w:rPr>
          <w:color w:val="000000"/>
        </w:rPr>
      </w:pPr>
      <w:r>
        <w:rPr>
          <w:color w:val="000000"/>
        </w:rPr>
        <w:t>Other pitch sports as relevant including American football</w:t>
      </w:r>
    </w:p>
    <w:p w14:paraId="3A5B6493" w14:textId="32548E22" w:rsidR="007339F9" w:rsidRDefault="007339F9" w:rsidP="00D91F25">
      <w:pPr>
        <w:numPr>
          <w:ilvl w:val="0"/>
          <w:numId w:val="1"/>
        </w:numPr>
        <w:tabs>
          <w:tab w:val="left" w:pos="8789"/>
        </w:tabs>
        <w:rPr>
          <w:color w:val="000000"/>
        </w:rPr>
      </w:pPr>
      <w:r w:rsidRPr="007339F9">
        <w:rPr>
          <w:color w:val="000000"/>
        </w:rPr>
        <w:t xml:space="preserve">Tennis </w:t>
      </w:r>
      <w:r w:rsidR="00D64CAF">
        <w:rPr>
          <w:color w:val="000000"/>
        </w:rPr>
        <w:t xml:space="preserve">and netball </w:t>
      </w:r>
      <w:r w:rsidRPr="007339F9">
        <w:rPr>
          <w:color w:val="000000"/>
        </w:rPr>
        <w:t>courts</w:t>
      </w:r>
    </w:p>
    <w:p w14:paraId="7D128D23" w14:textId="6697C0CB" w:rsidR="007339F9" w:rsidRDefault="007339F9" w:rsidP="00D91F25">
      <w:pPr>
        <w:numPr>
          <w:ilvl w:val="0"/>
          <w:numId w:val="1"/>
        </w:numPr>
        <w:tabs>
          <w:tab w:val="left" w:pos="8789"/>
        </w:tabs>
        <w:rPr>
          <w:color w:val="000000"/>
        </w:rPr>
      </w:pPr>
      <w:r w:rsidRPr="007339F9">
        <w:rPr>
          <w:color w:val="000000"/>
        </w:rPr>
        <w:t>Bowling greens</w:t>
      </w:r>
    </w:p>
    <w:p w14:paraId="7287C997" w14:textId="7B8B41D2" w:rsidR="00D64CAF" w:rsidRDefault="00B57A80" w:rsidP="00D91F25">
      <w:pPr>
        <w:numPr>
          <w:ilvl w:val="0"/>
          <w:numId w:val="1"/>
        </w:numPr>
        <w:tabs>
          <w:tab w:val="left" w:pos="8789"/>
        </w:tabs>
        <w:rPr>
          <w:color w:val="000000"/>
        </w:rPr>
      </w:pPr>
      <w:r>
        <w:rPr>
          <w:color w:val="000000"/>
        </w:rPr>
        <w:t xml:space="preserve">Golf </w:t>
      </w:r>
      <w:r w:rsidR="00D64CAF">
        <w:rPr>
          <w:color w:val="000000"/>
        </w:rPr>
        <w:br w:type="page"/>
      </w:r>
    </w:p>
    <w:p w14:paraId="074CFB10" w14:textId="7E91BA9B" w:rsidR="00B57A80" w:rsidRDefault="00B57A80" w:rsidP="00B57A80">
      <w:pPr>
        <w:ind w:right="-167"/>
      </w:pPr>
      <w:r>
        <w:lastRenderedPageBreak/>
        <w:t>Please note that</w:t>
      </w:r>
      <w:r w:rsidR="00632570">
        <w:t xml:space="preserve"> there is </w:t>
      </w:r>
      <w:r>
        <w:t>no rugby league provision is presently considered to exist in</w:t>
      </w:r>
      <w:r w:rsidR="00B523E4">
        <w:t xml:space="preserve"> the District</w:t>
      </w:r>
      <w:r>
        <w:t xml:space="preserve">. If no current or future demand is identified, it will not be included within reports that are produced. Further to this, although there is existing provision, there is no identified existing demand for hockey. </w:t>
      </w:r>
    </w:p>
    <w:p w14:paraId="37B0C013" w14:textId="77777777" w:rsidR="00640C03" w:rsidRDefault="00640C03" w:rsidP="00B57A80">
      <w:pPr>
        <w:ind w:right="-167"/>
      </w:pPr>
    </w:p>
    <w:p w14:paraId="5180285D" w14:textId="12C564CF" w:rsidR="007339F9" w:rsidRDefault="007339F9" w:rsidP="007339F9">
      <w:pPr>
        <w:ind w:right="-167"/>
      </w:pPr>
      <w:r w:rsidRPr="007339F9">
        <w:t xml:space="preserve">Pitch sports (i.e. </w:t>
      </w:r>
      <w:r w:rsidRPr="007339F9">
        <w:rPr>
          <w:color w:val="000000"/>
          <w:szCs w:val="22"/>
          <w:lang w:val="x-none"/>
        </w:rPr>
        <w:t xml:space="preserve">football, rugby union, </w:t>
      </w:r>
      <w:r w:rsidRPr="007339F9">
        <w:rPr>
          <w:color w:val="000000"/>
          <w:szCs w:val="22"/>
        </w:rPr>
        <w:t>rugby league, hockey</w:t>
      </w:r>
      <w:r w:rsidRPr="007339F9">
        <w:rPr>
          <w:color w:val="000000"/>
          <w:szCs w:val="22"/>
          <w:lang w:val="x-none"/>
        </w:rPr>
        <w:t xml:space="preserve"> and cricket</w:t>
      </w:r>
      <w:r w:rsidRPr="007339F9">
        <w:t xml:space="preserve">) will be assessed using the guidance set out in Sport England’s Playing Pitch Strategy Guidance: An approach to developing and delivering a playing pitch strategy. In addition, any other grass sport pitches identified during the project will also be included. </w:t>
      </w:r>
    </w:p>
    <w:p w14:paraId="41EA27A0" w14:textId="77777777" w:rsidR="007339F9" w:rsidRPr="007339F9" w:rsidRDefault="007339F9" w:rsidP="007339F9">
      <w:pPr>
        <w:ind w:right="-167"/>
      </w:pPr>
    </w:p>
    <w:p w14:paraId="3C995B24" w14:textId="53D8334A" w:rsidR="007339F9" w:rsidRPr="007339F9" w:rsidRDefault="007339F9" w:rsidP="007339F9">
      <w:pPr>
        <w:ind w:right="-167"/>
      </w:pPr>
      <w:r w:rsidRPr="007339F9">
        <w:t xml:space="preserve">Non-pitch sports (e.g. bowls, </w:t>
      </w:r>
      <w:r w:rsidR="00137AA8">
        <w:t>golf</w:t>
      </w:r>
      <w:r w:rsidRPr="007339F9">
        <w:t xml:space="preserve"> and tennis</w:t>
      </w:r>
      <w:r w:rsidR="00137AA8">
        <w:t>/netball</w:t>
      </w:r>
      <w:r w:rsidRPr="007339F9">
        <w:t xml:space="preserve">) will be assessed using Sport England’s Assessing Needs and Opportunities Guidance (2014).  This requires a different methodology to assess supply and demand to that used for pitch sports. </w:t>
      </w:r>
    </w:p>
    <w:p w14:paraId="624A485F" w14:textId="77777777" w:rsidR="007339F9" w:rsidRPr="007339F9" w:rsidRDefault="007339F9" w:rsidP="007339F9">
      <w:pPr>
        <w:ind w:right="-167"/>
      </w:pPr>
    </w:p>
    <w:p w14:paraId="56C74B9D" w14:textId="77777777" w:rsidR="007339F9" w:rsidRPr="007339F9" w:rsidRDefault="007339F9" w:rsidP="007339F9">
      <w:pPr>
        <w:ind w:right="-167"/>
      </w:pPr>
      <w:r w:rsidRPr="007339F9">
        <w:t xml:space="preserve">With regards to each sport, the PPS will specifically consider the number of pitches/facilities and will take into account the size, quality, location, accessibility and capacity of the provision as well as accompanying ancillary facilities such as changing accommodation, toilets and car parking. </w:t>
      </w:r>
    </w:p>
    <w:p w14:paraId="10447789" w14:textId="070A87F2" w:rsidR="00BA1585" w:rsidRDefault="00BA1585" w:rsidP="00DB1345">
      <w:pPr>
        <w:jc w:val="left"/>
        <w:rPr>
          <w:rFonts w:cs="Arial"/>
          <w:szCs w:val="22"/>
          <w:highlight w:val="yellow"/>
        </w:rPr>
      </w:pPr>
    </w:p>
    <w:p w14:paraId="280F9394" w14:textId="10C94040" w:rsidR="00BA1585" w:rsidRPr="00087EA2" w:rsidRDefault="00BA1585" w:rsidP="00CC6A0F">
      <w:pPr>
        <w:jc w:val="left"/>
        <w:rPr>
          <w:color w:val="000000"/>
        </w:rPr>
      </w:pPr>
      <w:r w:rsidRPr="00087EA2">
        <w:rPr>
          <w:b/>
          <w:i/>
          <w:color w:val="000000"/>
        </w:rPr>
        <w:t>Study area</w:t>
      </w:r>
    </w:p>
    <w:p w14:paraId="789D64B6" w14:textId="77777777" w:rsidR="00BA1585" w:rsidRPr="00626359" w:rsidRDefault="00BA1585" w:rsidP="00BA1585">
      <w:pPr>
        <w:rPr>
          <w:color w:val="000000"/>
          <w:highlight w:val="yellow"/>
        </w:rPr>
      </w:pPr>
    </w:p>
    <w:p w14:paraId="6EA39499" w14:textId="7E811DB9" w:rsidR="00042C94" w:rsidRDefault="00042C94" w:rsidP="00042C94">
      <w:bookmarkStart w:id="124" w:name="_Hlk513106400"/>
      <w:r>
        <w:t xml:space="preserve">The study area will comprise the whole of the District Council’s administrative area. In addition, cross-boundary issues will also be explored to determine the level of imported and exported demand from neighbouring authorities such as Leicester and Hinckley. </w:t>
      </w:r>
    </w:p>
    <w:p w14:paraId="3A5E3BD1" w14:textId="4C299346" w:rsidR="004A32D3" w:rsidRDefault="004A32D3" w:rsidP="00042C94"/>
    <w:p w14:paraId="59FD1F2C" w14:textId="226EFEB4" w:rsidR="004A32D3" w:rsidRDefault="004A32D3" w:rsidP="004A32D3">
      <w:pPr>
        <w:rPr>
          <w:rFonts w:cs="Arial"/>
          <w:szCs w:val="22"/>
        </w:rPr>
      </w:pPr>
      <w:r w:rsidRPr="007216D0">
        <w:rPr>
          <w:rFonts w:cs="Arial"/>
          <w:szCs w:val="22"/>
        </w:rPr>
        <w:t xml:space="preserve">Further to this, </w:t>
      </w:r>
      <w:r w:rsidRPr="007216D0">
        <w:rPr>
          <w:color w:val="000000"/>
        </w:rPr>
        <w:t xml:space="preserve">analysis areas have been created to allow for a more localised assessment of provision and examination of playing pitch supply and demand at a local level. </w:t>
      </w:r>
      <w:r>
        <w:rPr>
          <w:rFonts w:cs="Arial"/>
          <w:szCs w:val="22"/>
        </w:rPr>
        <w:t xml:space="preserve">The agreed analysis areas are: </w:t>
      </w:r>
    </w:p>
    <w:p w14:paraId="172DF558" w14:textId="5929DC0D" w:rsidR="004A32D3" w:rsidRDefault="004A32D3" w:rsidP="004A32D3">
      <w:pPr>
        <w:rPr>
          <w:rFonts w:cs="Arial"/>
          <w:szCs w:val="22"/>
        </w:rPr>
      </w:pPr>
    </w:p>
    <w:p w14:paraId="35EBC992" w14:textId="7AFEBFE4" w:rsidR="004A32D3" w:rsidRPr="004A32D3" w:rsidRDefault="004A32D3" w:rsidP="004A32D3">
      <w:pPr>
        <w:numPr>
          <w:ilvl w:val="0"/>
          <w:numId w:val="1"/>
        </w:numPr>
        <w:tabs>
          <w:tab w:val="left" w:pos="8789"/>
        </w:tabs>
        <w:rPr>
          <w:color w:val="000000"/>
        </w:rPr>
      </w:pPr>
      <w:r w:rsidRPr="004A32D3">
        <w:rPr>
          <w:color w:val="000000"/>
        </w:rPr>
        <w:t xml:space="preserve">Blaby North </w:t>
      </w:r>
    </w:p>
    <w:p w14:paraId="1A148C16" w14:textId="116F9A55" w:rsidR="004A32D3" w:rsidRPr="004A32D3" w:rsidRDefault="004A32D3" w:rsidP="004A32D3">
      <w:pPr>
        <w:numPr>
          <w:ilvl w:val="0"/>
          <w:numId w:val="1"/>
        </w:numPr>
        <w:tabs>
          <w:tab w:val="left" w:pos="8789"/>
        </w:tabs>
        <w:rPr>
          <w:color w:val="000000"/>
        </w:rPr>
      </w:pPr>
      <w:r w:rsidRPr="004A32D3">
        <w:rPr>
          <w:color w:val="000000"/>
        </w:rPr>
        <w:t xml:space="preserve">Blaby East </w:t>
      </w:r>
    </w:p>
    <w:p w14:paraId="01805EC3" w14:textId="71BF7B5E" w:rsidR="00BB77C0" w:rsidRDefault="004A32D3" w:rsidP="004A32D3">
      <w:pPr>
        <w:numPr>
          <w:ilvl w:val="0"/>
          <w:numId w:val="1"/>
        </w:numPr>
        <w:tabs>
          <w:tab w:val="left" w:pos="8789"/>
        </w:tabs>
        <w:rPr>
          <w:color w:val="000000"/>
        </w:rPr>
      </w:pPr>
      <w:r w:rsidRPr="004A32D3">
        <w:rPr>
          <w:color w:val="000000"/>
        </w:rPr>
        <w:t xml:space="preserve">Blaby West </w:t>
      </w:r>
      <w:r w:rsidR="00BB77C0">
        <w:rPr>
          <w:color w:val="000000"/>
        </w:rPr>
        <w:br w:type="page"/>
      </w:r>
    </w:p>
    <w:p w14:paraId="59896682" w14:textId="09907AEF" w:rsidR="00D30908" w:rsidRPr="00BB77C0" w:rsidRDefault="00D30908" w:rsidP="00BB77C0">
      <w:pPr>
        <w:tabs>
          <w:tab w:val="left" w:pos="8789"/>
        </w:tabs>
        <w:rPr>
          <w:color w:val="000000"/>
        </w:rPr>
      </w:pPr>
      <w:r w:rsidRPr="00BB77C0">
        <w:rPr>
          <w:rFonts w:cs="Arial"/>
          <w:i/>
          <w:color w:val="000000"/>
          <w:szCs w:val="22"/>
        </w:rPr>
        <w:lastRenderedPageBreak/>
        <w:t xml:space="preserve">Figure 1.1: </w:t>
      </w:r>
      <w:r w:rsidR="006868E1" w:rsidRPr="00BB77C0">
        <w:rPr>
          <w:rFonts w:cs="Arial"/>
          <w:i/>
          <w:color w:val="000000"/>
          <w:szCs w:val="22"/>
        </w:rPr>
        <w:t>Blaby</w:t>
      </w:r>
      <w:r w:rsidR="00B56C95">
        <w:rPr>
          <w:rFonts w:cs="Arial"/>
          <w:i/>
          <w:color w:val="000000"/>
          <w:szCs w:val="22"/>
        </w:rPr>
        <w:t xml:space="preserve"> District </w:t>
      </w:r>
      <w:r w:rsidR="00E6402B" w:rsidRPr="00BB77C0">
        <w:rPr>
          <w:rFonts w:cs="Arial"/>
          <w:i/>
          <w:color w:val="000000"/>
          <w:szCs w:val="22"/>
        </w:rPr>
        <w:t xml:space="preserve">analysis area map </w:t>
      </w:r>
    </w:p>
    <w:p w14:paraId="56E5A01F" w14:textId="65B3DE57" w:rsidR="00E6402B" w:rsidRDefault="00E6402B" w:rsidP="00BA1585">
      <w:pPr>
        <w:rPr>
          <w:rFonts w:cs="Arial"/>
          <w:i/>
          <w:color w:val="000000"/>
          <w:szCs w:val="22"/>
        </w:rPr>
      </w:pPr>
      <w:r>
        <w:rPr>
          <w:rFonts w:cs="Arial"/>
          <w:i/>
          <w:noProof/>
          <w:color w:val="000000"/>
          <w:szCs w:val="22"/>
          <w:lang w:eastAsia="en-GB"/>
        </w:rPr>
        <w:drawing>
          <wp:anchor distT="0" distB="0" distL="114300" distR="114300" simplePos="0" relativeHeight="251658240" behindDoc="0" locked="0" layoutInCell="1" allowOverlap="1" wp14:anchorId="63F1F970" wp14:editId="509C5C3F">
            <wp:simplePos x="0" y="0"/>
            <wp:positionH relativeFrom="margin">
              <wp:posOffset>0</wp:posOffset>
            </wp:positionH>
            <wp:positionV relativeFrom="paragraph">
              <wp:posOffset>188595</wp:posOffset>
            </wp:positionV>
            <wp:extent cx="5686425" cy="4090670"/>
            <wp:effectExtent l="19050" t="19050" r="28575" b="2413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281" t="557" r="30257" b="557"/>
                    <a:stretch>
                      <a:fillRect/>
                    </a:stretch>
                  </pic:blipFill>
                  <pic:spPr bwMode="auto">
                    <a:xfrm>
                      <a:off x="0" y="0"/>
                      <a:ext cx="5686425" cy="40906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93D2F2" w14:textId="61DE42D3" w:rsidR="00E6402B" w:rsidRDefault="00E6402B" w:rsidP="00BA1585">
      <w:pPr>
        <w:rPr>
          <w:rFonts w:cs="Arial"/>
          <w:i/>
          <w:color w:val="000000"/>
          <w:szCs w:val="22"/>
        </w:rPr>
      </w:pPr>
    </w:p>
    <w:p w14:paraId="5419DD59" w14:textId="10DF819F" w:rsidR="00BA1585" w:rsidRPr="00A12700" w:rsidRDefault="005352E2" w:rsidP="004B11EE">
      <w:pPr>
        <w:ind w:right="95"/>
        <w:rPr>
          <w:b/>
          <w:bCs/>
          <w:iCs/>
          <w:color w:val="000000"/>
          <w:szCs w:val="28"/>
        </w:rPr>
      </w:pPr>
      <w:bookmarkStart w:id="125" w:name="_Toc411525985"/>
      <w:bookmarkStart w:id="126" w:name="_Toc411525922"/>
      <w:bookmarkStart w:id="127" w:name="_Toc410655575"/>
      <w:bookmarkStart w:id="128" w:name="_Toc393449218"/>
      <w:bookmarkStart w:id="129" w:name="_Toc392846966"/>
      <w:bookmarkStart w:id="130" w:name="_Toc392846877"/>
      <w:bookmarkStart w:id="131" w:name="_Toc389827552"/>
      <w:bookmarkStart w:id="132" w:name="_Toc380416131"/>
      <w:bookmarkStart w:id="133" w:name="_Toc380414983"/>
      <w:bookmarkStart w:id="134" w:name="_Toc448151035"/>
      <w:bookmarkStart w:id="135" w:name="_Toc448150977"/>
      <w:bookmarkStart w:id="136" w:name="_Toc448150867"/>
      <w:bookmarkStart w:id="137" w:name="_Toc446484837"/>
      <w:bookmarkStart w:id="138" w:name="_Toc446484713"/>
      <w:bookmarkStart w:id="139" w:name="_Toc445393727"/>
      <w:bookmarkStart w:id="140" w:name="_Toc442857845"/>
      <w:bookmarkStart w:id="141" w:name="_Toc432581832"/>
      <w:bookmarkStart w:id="142" w:name="_Toc432581603"/>
      <w:bookmarkStart w:id="143" w:name="_Toc431287049"/>
      <w:bookmarkEnd w:id="102"/>
      <w:bookmarkEnd w:id="103"/>
      <w:bookmarkEnd w:id="104"/>
      <w:bookmarkEnd w:id="105"/>
      <w:bookmarkEnd w:id="106"/>
      <w:bookmarkEnd w:id="107"/>
      <w:bookmarkEnd w:id="108"/>
      <w:bookmarkEnd w:id="109"/>
      <w:bookmarkEnd w:id="110"/>
      <w:bookmarkEnd w:id="111"/>
      <w:bookmarkEnd w:id="112"/>
      <w:bookmarkEnd w:id="113"/>
      <w:bookmarkEnd w:id="114"/>
      <w:bookmarkEnd w:id="124"/>
      <w:r w:rsidRPr="00A12700">
        <w:rPr>
          <w:b/>
          <w:bCs/>
          <w:iCs/>
          <w:color w:val="000000"/>
          <w:szCs w:val="28"/>
        </w:rPr>
        <w:t xml:space="preserve">1.4 </w:t>
      </w:r>
      <w:r w:rsidR="00BA1585" w:rsidRPr="00A12700">
        <w:rPr>
          <w:b/>
          <w:bCs/>
          <w:iCs/>
          <w:color w:val="000000"/>
          <w:szCs w:val="28"/>
        </w:rPr>
        <w:t>Stage B: Gather information and views on the supply of and demand for provision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F4D835C" w14:textId="5E340E52" w:rsidR="00BA1585" w:rsidRPr="00A12700" w:rsidRDefault="00BA1585" w:rsidP="00BA1585"/>
    <w:p w14:paraId="5BB54D11" w14:textId="3868F6FD" w:rsidR="00D1083E" w:rsidRPr="00A12700" w:rsidRDefault="00D1083E" w:rsidP="00D1083E">
      <w:pPr>
        <w:rPr>
          <w:rFonts w:cs="Arial"/>
        </w:rPr>
      </w:pPr>
      <w:r w:rsidRPr="00A12700">
        <w:rPr>
          <w:rFonts w:cs="Arial"/>
        </w:rPr>
        <w:t xml:space="preserve">A clear picture of supply and demand for outdoor sports facilities in </w:t>
      </w:r>
      <w:r w:rsidR="006868E1">
        <w:rPr>
          <w:rFonts w:cs="Arial"/>
        </w:rPr>
        <w:t>Blaby</w:t>
      </w:r>
      <w:r w:rsidR="00EB39F9">
        <w:rPr>
          <w:rFonts w:cs="Arial"/>
        </w:rPr>
        <w:t xml:space="preserve"> </w:t>
      </w:r>
      <w:r w:rsidRPr="00A12700">
        <w:rPr>
          <w:rFonts w:cs="Arial"/>
        </w:rPr>
        <w:t>needs to be provided to include an accurate assessment of quantity and quality. This is achieved through consultation with key stakeholders to ensure that they inform the subsequent strategy. It informs current demand, adequacy, usage, future demand and strategies for maintenance and investment for outdoor sports facilities.</w:t>
      </w:r>
    </w:p>
    <w:p w14:paraId="555A6DB3" w14:textId="2653AF19" w:rsidR="00BA1585" w:rsidRPr="00A12700" w:rsidRDefault="00BA1585" w:rsidP="00BA1585">
      <w:pPr>
        <w:rPr>
          <w:color w:val="000000"/>
        </w:rPr>
      </w:pPr>
    </w:p>
    <w:p w14:paraId="092F54C8" w14:textId="77777777" w:rsidR="00BA1585" w:rsidRPr="00A12700" w:rsidRDefault="00BA1585" w:rsidP="00BA1585">
      <w:pPr>
        <w:tabs>
          <w:tab w:val="left" w:pos="851"/>
        </w:tabs>
        <w:spacing w:after="200" w:line="276" w:lineRule="auto"/>
        <w:jc w:val="left"/>
        <w:rPr>
          <w:b/>
          <w:i/>
          <w:color w:val="000000"/>
        </w:rPr>
      </w:pPr>
      <w:r w:rsidRPr="00A12700">
        <w:rPr>
          <w:rFonts w:cs="Calibri"/>
          <w:b/>
          <w:i/>
        </w:rPr>
        <w:t xml:space="preserve">Gather supply information and views – </w:t>
      </w:r>
      <w:r w:rsidRPr="00A12700">
        <w:rPr>
          <w:b/>
          <w:i/>
          <w:color w:val="000000"/>
        </w:rPr>
        <w:t>an audit of playing pitches</w:t>
      </w:r>
    </w:p>
    <w:p w14:paraId="77D42D95" w14:textId="77777777" w:rsidR="00BA1585" w:rsidRPr="00A12700" w:rsidRDefault="00BA1585" w:rsidP="00BA1585">
      <w:pPr>
        <w:rPr>
          <w:color w:val="000000"/>
        </w:rPr>
      </w:pPr>
      <w:r w:rsidRPr="00A12700">
        <w:t>PPS guidance uses the following definitions of a playing pitch and playing field.  These definitions are set out by the Government in the 2015 ‘Town and Country Planning (Development Management Procedure) (England) Order’</w:t>
      </w:r>
      <w:r w:rsidRPr="00A12700">
        <w:rPr>
          <w:sz w:val="20"/>
          <w:szCs w:val="20"/>
          <w:lang w:eastAsia="en-GB"/>
        </w:rPr>
        <w:t>.</w:t>
      </w:r>
      <w:r w:rsidRPr="00A12700">
        <w:rPr>
          <w:sz w:val="20"/>
          <w:szCs w:val="20"/>
          <w:vertAlign w:val="superscript"/>
          <w:lang w:eastAsia="en-GB"/>
        </w:rPr>
        <w:footnoteReference w:id="2"/>
      </w:r>
    </w:p>
    <w:p w14:paraId="21E59E6C" w14:textId="77777777" w:rsidR="00BA1585" w:rsidRPr="00A12700" w:rsidRDefault="00BA1585" w:rsidP="00BA1585">
      <w:pPr>
        <w:rPr>
          <w:color w:val="000000"/>
        </w:rPr>
      </w:pPr>
    </w:p>
    <w:p w14:paraId="00FB614A" w14:textId="77777777" w:rsidR="00BA1585" w:rsidRPr="00A12700" w:rsidRDefault="00BA1585" w:rsidP="00B7211F">
      <w:pPr>
        <w:numPr>
          <w:ilvl w:val="0"/>
          <w:numId w:val="7"/>
        </w:numPr>
        <w:tabs>
          <w:tab w:val="clear" w:pos="432"/>
          <w:tab w:val="num" w:pos="993"/>
        </w:tabs>
        <w:ind w:left="426" w:hanging="426"/>
        <w:rPr>
          <w:color w:val="000000"/>
        </w:rPr>
      </w:pPr>
      <w:r w:rsidRPr="00A12700">
        <w:rPr>
          <w:b/>
          <w:i/>
          <w:color w:val="000000"/>
        </w:rPr>
        <w:t>Playing pitch</w:t>
      </w:r>
      <w:r w:rsidRPr="00A12700">
        <w:rPr>
          <w:color w:val="000000"/>
        </w:rPr>
        <w:t xml:space="preserve"> – a delineated area which is used for association football, rugby, cricket, hockey, lacrosse, </w:t>
      </w:r>
      <w:r w:rsidRPr="00A12700">
        <w:rPr>
          <w:rFonts w:cs="Arial"/>
          <w:szCs w:val="22"/>
        </w:rPr>
        <w:t>rounders</w:t>
      </w:r>
      <w:r w:rsidRPr="00A12700">
        <w:rPr>
          <w:color w:val="000000"/>
        </w:rPr>
        <w:t>, baseball, softball, American football, Australian football, Gaelic football, shinty, hurling, polo or cycle polo.</w:t>
      </w:r>
    </w:p>
    <w:p w14:paraId="46D0155F" w14:textId="77777777" w:rsidR="00BA1585" w:rsidRPr="00A12700" w:rsidRDefault="00BA1585" w:rsidP="00B7211F">
      <w:pPr>
        <w:numPr>
          <w:ilvl w:val="0"/>
          <w:numId w:val="7"/>
        </w:numPr>
        <w:tabs>
          <w:tab w:val="clear" w:pos="432"/>
          <w:tab w:val="num" w:pos="993"/>
        </w:tabs>
        <w:ind w:left="426" w:hanging="426"/>
        <w:rPr>
          <w:color w:val="000000"/>
        </w:rPr>
      </w:pPr>
      <w:bookmarkStart w:id="144" w:name="_Hlk506215995"/>
      <w:r w:rsidRPr="00A12700">
        <w:rPr>
          <w:b/>
          <w:i/>
          <w:color w:val="000000"/>
        </w:rPr>
        <w:t>Playing field</w:t>
      </w:r>
      <w:r w:rsidRPr="00A12700">
        <w:rPr>
          <w:color w:val="000000"/>
        </w:rPr>
        <w:t xml:space="preserve"> – the whole of a site </w:t>
      </w:r>
      <w:r w:rsidR="00B30364" w:rsidRPr="00A12700">
        <w:rPr>
          <w:color w:val="000000"/>
        </w:rPr>
        <w:t xml:space="preserve">of at least 0.2ha or more </w:t>
      </w:r>
      <w:r w:rsidRPr="00A12700">
        <w:rPr>
          <w:color w:val="000000"/>
        </w:rPr>
        <w:t xml:space="preserve">which </w:t>
      </w:r>
      <w:r w:rsidRPr="00A12700">
        <w:rPr>
          <w:rFonts w:cs="Arial"/>
          <w:szCs w:val="22"/>
        </w:rPr>
        <w:t>encompasses</w:t>
      </w:r>
      <w:r w:rsidRPr="00A12700">
        <w:rPr>
          <w:color w:val="000000"/>
        </w:rPr>
        <w:t xml:space="preserve"> at least one playing pitch</w:t>
      </w:r>
      <w:r w:rsidR="00D1083E" w:rsidRPr="00A12700">
        <w:rPr>
          <w:color w:val="000000"/>
        </w:rPr>
        <w:t xml:space="preserve">. </w:t>
      </w:r>
    </w:p>
    <w:bookmarkEnd w:id="144"/>
    <w:p w14:paraId="37D0ADE9" w14:textId="77777777" w:rsidR="00BA1585" w:rsidRPr="00A12700" w:rsidRDefault="00BA1585" w:rsidP="00BA1585">
      <w:pPr>
        <w:rPr>
          <w:color w:val="000000"/>
        </w:rPr>
      </w:pPr>
    </w:p>
    <w:p w14:paraId="6F8348C7" w14:textId="77777777" w:rsidR="005D1277" w:rsidRDefault="005D1277">
      <w:pPr>
        <w:jc w:val="left"/>
        <w:rPr>
          <w:color w:val="000000"/>
        </w:rPr>
      </w:pPr>
      <w:r>
        <w:rPr>
          <w:color w:val="000000"/>
        </w:rPr>
        <w:br w:type="page"/>
      </w:r>
    </w:p>
    <w:p w14:paraId="4E1026F3" w14:textId="115E738B" w:rsidR="006F7399" w:rsidRPr="00A12700" w:rsidRDefault="00B30364" w:rsidP="00D1083E">
      <w:pPr>
        <w:rPr>
          <w:color w:val="000000"/>
        </w:rPr>
      </w:pPr>
      <w:r w:rsidRPr="00A12700">
        <w:rPr>
          <w:color w:val="000000"/>
        </w:rPr>
        <w:lastRenderedPageBreak/>
        <w:t>Although the statutory definition of a playing field which meets a minimum size, this PPS takes into account smaller sized site that contribute to the supply side, for example, a site containing a mini 5v5 football pitch. This PPS counts individual grass pitches (as a delineated area) as the basic unit of supply.</w:t>
      </w:r>
      <w:r w:rsidRPr="00A12700">
        <w:t xml:space="preserve"> </w:t>
      </w:r>
      <w:r w:rsidRPr="00A12700">
        <w:rPr>
          <w:color w:val="000000"/>
        </w:rPr>
        <w:t>The definition of a playing pitch also includes artificial grass pitches (AGPs).</w:t>
      </w:r>
    </w:p>
    <w:p w14:paraId="5B7D6992" w14:textId="77777777" w:rsidR="006F7399" w:rsidRPr="00A12700" w:rsidRDefault="006F7399" w:rsidP="00D1083E">
      <w:pPr>
        <w:rPr>
          <w:color w:val="000000"/>
        </w:rPr>
      </w:pPr>
    </w:p>
    <w:p w14:paraId="1C32F015" w14:textId="4074DCF2" w:rsidR="00D1083E" w:rsidRPr="00A12700" w:rsidRDefault="00D1083E" w:rsidP="00D1083E">
      <w:pPr>
        <w:rPr>
          <w:color w:val="000000"/>
        </w:rPr>
      </w:pPr>
      <w:r w:rsidRPr="00A12700">
        <w:rPr>
          <w:color w:val="000000"/>
        </w:rPr>
        <w:t xml:space="preserve">As far as possible the assessment report aims to capture all of the outdoor sports facilities within </w:t>
      </w:r>
      <w:r w:rsidR="006E6704">
        <w:rPr>
          <w:color w:val="000000"/>
        </w:rPr>
        <w:t>the District</w:t>
      </w:r>
      <w:r w:rsidRPr="00A12700">
        <w:rPr>
          <w:color w:val="000000"/>
        </w:rPr>
        <w:t xml:space="preserve">; however, there may be instances, for example, on school sites, where access was not possible and has led to omissions within the report. Where pitches have not been recorded within the report they remain as pitches and for planning purposes continue to be so. Furthermore, exclusions of a pitch </w:t>
      </w:r>
      <w:r w:rsidR="00137AA8" w:rsidRPr="00A12700">
        <w:rPr>
          <w:color w:val="000000"/>
        </w:rPr>
        <w:t>do</w:t>
      </w:r>
      <w:r w:rsidRPr="00A12700">
        <w:rPr>
          <w:color w:val="000000"/>
        </w:rPr>
        <w:t xml:space="preserve"> not mean that it is not required from a supply and demand point of view.</w:t>
      </w:r>
    </w:p>
    <w:p w14:paraId="693123B4" w14:textId="77777777" w:rsidR="00BA1585" w:rsidRPr="00626359" w:rsidRDefault="00BA1585" w:rsidP="00BA1585">
      <w:pPr>
        <w:rPr>
          <w:color w:val="000000"/>
          <w:highlight w:val="yellow"/>
        </w:rPr>
      </w:pPr>
    </w:p>
    <w:p w14:paraId="1D339492" w14:textId="77777777" w:rsidR="00BA1585" w:rsidRPr="008B34CB" w:rsidRDefault="00BA1585" w:rsidP="00BA1585">
      <w:pPr>
        <w:rPr>
          <w:i/>
          <w:color w:val="000000"/>
        </w:rPr>
      </w:pPr>
      <w:r w:rsidRPr="008B34CB">
        <w:rPr>
          <w:i/>
          <w:color w:val="000000"/>
        </w:rPr>
        <w:t>Quantity</w:t>
      </w:r>
    </w:p>
    <w:p w14:paraId="5ED77942" w14:textId="77777777" w:rsidR="00BA1585" w:rsidRPr="008B34CB" w:rsidRDefault="00BA1585" w:rsidP="00BA1585">
      <w:pPr>
        <w:rPr>
          <w:color w:val="000000"/>
        </w:rPr>
      </w:pPr>
    </w:p>
    <w:p w14:paraId="0B53B91D" w14:textId="77777777" w:rsidR="00D1083E" w:rsidRPr="008B34CB" w:rsidRDefault="00D1083E" w:rsidP="00D1083E">
      <w:r w:rsidRPr="008B34CB">
        <w:t xml:space="preserve">Where known, all outdoor sports facilities are included irrespective of ownership, management and use. Sites were initially identified using Sport England’s Active Places web based database, with the Council and NGBs supporting the process by checking and updating this initial data. This was also verified against club information supplied by local leagues. </w:t>
      </w:r>
    </w:p>
    <w:p w14:paraId="25F142BC" w14:textId="77777777" w:rsidR="00D1083E" w:rsidRPr="008B34CB" w:rsidRDefault="00D1083E" w:rsidP="00D1083E">
      <w:pPr>
        <w:rPr>
          <w:color w:val="000000"/>
        </w:rPr>
      </w:pPr>
    </w:p>
    <w:p w14:paraId="3399FECA" w14:textId="77777777" w:rsidR="00D1083E" w:rsidRPr="008B34CB" w:rsidRDefault="00D1083E" w:rsidP="00D1083E">
      <w:pPr>
        <w:rPr>
          <w:color w:val="000000"/>
        </w:rPr>
      </w:pPr>
      <w:r w:rsidRPr="008B34CB">
        <w:rPr>
          <w:color w:val="000000"/>
        </w:rPr>
        <w:t>For each site, the following details were recorded in the project database (which will be supplied upon completion of the project as an electronic file):</w:t>
      </w:r>
    </w:p>
    <w:p w14:paraId="35D052B7" w14:textId="77777777" w:rsidR="00D1083E" w:rsidRPr="008B34CB" w:rsidRDefault="00D1083E" w:rsidP="00D1083E">
      <w:pPr>
        <w:rPr>
          <w:color w:val="000000"/>
        </w:rPr>
      </w:pPr>
    </w:p>
    <w:p w14:paraId="14020D53" w14:textId="77777777" w:rsidR="00D1083E" w:rsidRPr="008B34CB" w:rsidRDefault="00D1083E" w:rsidP="00D1083E">
      <w:pPr>
        <w:numPr>
          <w:ilvl w:val="0"/>
          <w:numId w:val="1"/>
        </w:numPr>
        <w:rPr>
          <w:color w:val="000000"/>
        </w:rPr>
      </w:pPr>
      <w:r w:rsidRPr="008B34CB">
        <w:rPr>
          <w:color w:val="000000"/>
        </w:rPr>
        <w:t>Site name, address (including postcode) and location</w:t>
      </w:r>
    </w:p>
    <w:p w14:paraId="2DC5F0A3" w14:textId="77777777" w:rsidR="00D1083E" w:rsidRPr="008B34CB" w:rsidRDefault="00D1083E" w:rsidP="00D1083E">
      <w:pPr>
        <w:numPr>
          <w:ilvl w:val="0"/>
          <w:numId w:val="1"/>
        </w:numPr>
        <w:rPr>
          <w:color w:val="000000"/>
        </w:rPr>
      </w:pPr>
      <w:r w:rsidRPr="008B34CB">
        <w:rPr>
          <w:color w:val="000000"/>
        </w:rPr>
        <w:t xml:space="preserve">Ownership and management type </w:t>
      </w:r>
    </w:p>
    <w:p w14:paraId="1DAD5BA2" w14:textId="77777777" w:rsidR="00D1083E" w:rsidRPr="008B34CB" w:rsidRDefault="00D1083E" w:rsidP="00D1083E">
      <w:pPr>
        <w:numPr>
          <w:ilvl w:val="0"/>
          <w:numId w:val="1"/>
        </w:numPr>
        <w:rPr>
          <w:color w:val="000000"/>
        </w:rPr>
      </w:pPr>
      <w:r w:rsidRPr="008B34CB">
        <w:rPr>
          <w:color w:val="000000"/>
        </w:rPr>
        <w:t xml:space="preserve">Security of tenure </w:t>
      </w:r>
    </w:p>
    <w:p w14:paraId="1EA11518" w14:textId="77777777" w:rsidR="00D1083E" w:rsidRPr="008B34CB" w:rsidRDefault="00D1083E" w:rsidP="00D1083E">
      <w:pPr>
        <w:numPr>
          <w:ilvl w:val="0"/>
          <w:numId w:val="1"/>
        </w:numPr>
        <w:rPr>
          <w:color w:val="000000"/>
        </w:rPr>
      </w:pPr>
      <w:r w:rsidRPr="008B34CB">
        <w:rPr>
          <w:color w:val="000000"/>
        </w:rPr>
        <w:t>Total number, type and quality of outdoor sports facilities</w:t>
      </w:r>
    </w:p>
    <w:p w14:paraId="24B2F8E3" w14:textId="77777777" w:rsidR="00924472" w:rsidRPr="00626359" w:rsidRDefault="00924472" w:rsidP="00BA1585">
      <w:pPr>
        <w:rPr>
          <w:i/>
          <w:color w:val="000000"/>
          <w:highlight w:val="yellow"/>
        </w:rPr>
      </w:pPr>
    </w:p>
    <w:p w14:paraId="31B1CD36" w14:textId="7FC78EBF" w:rsidR="00BA1585" w:rsidRPr="00A87BAD" w:rsidRDefault="00BA1585" w:rsidP="00BA1585">
      <w:pPr>
        <w:rPr>
          <w:i/>
          <w:color w:val="000000"/>
        </w:rPr>
      </w:pPr>
      <w:r w:rsidRPr="00A87BAD">
        <w:rPr>
          <w:i/>
          <w:color w:val="000000"/>
        </w:rPr>
        <w:t>Accessibility</w:t>
      </w:r>
    </w:p>
    <w:p w14:paraId="0D1A5B8D" w14:textId="77777777" w:rsidR="00067713" w:rsidRPr="00A87BAD" w:rsidRDefault="00067713" w:rsidP="00067713">
      <w:pPr>
        <w:rPr>
          <w:color w:val="000000"/>
        </w:rPr>
      </w:pPr>
    </w:p>
    <w:p w14:paraId="4736D5E9" w14:textId="77777777" w:rsidR="00067713" w:rsidRPr="00A87BAD" w:rsidRDefault="00067713" w:rsidP="00067713">
      <w:pPr>
        <w:rPr>
          <w:color w:val="000000"/>
        </w:rPr>
      </w:pPr>
      <w:r w:rsidRPr="00A87BAD">
        <w:rPr>
          <w:color w:val="000000"/>
        </w:rPr>
        <w:t>Not all outdoor sports facilities offer the same level of access to the community. The ownership and accessibility of provision also influences actual availability for community use. Each site is assigned a level of community use as follows:</w:t>
      </w:r>
    </w:p>
    <w:p w14:paraId="1DB9337F" w14:textId="77777777" w:rsidR="00BA1585" w:rsidRPr="00A87BAD" w:rsidRDefault="00BA1585" w:rsidP="00BA1585">
      <w:pPr>
        <w:rPr>
          <w:color w:val="000000"/>
        </w:rPr>
      </w:pPr>
    </w:p>
    <w:p w14:paraId="64F95F88" w14:textId="77777777" w:rsidR="00BA1585" w:rsidRPr="00A87BAD" w:rsidRDefault="00BA1585" w:rsidP="00B7211F">
      <w:pPr>
        <w:numPr>
          <w:ilvl w:val="0"/>
          <w:numId w:val="7"/>
        </w:numPr>
        <w:tabs>
          <w:tab w:val="clear" w:pos="432"/>
          <w:tab w:val="num" w:pos="993"/>
        </w:tabs>
        <w:ind w:left="426" w:hanging="426"/>
        <w:rPr>
          <w:color w:val="000000"/>
        </w:rPr>
      </w:pPr>
      <w:r w:rsidRPr="00A87BAD">
        <w:rPr>
          <w:b/>
          <w:i/>
          <w:color w:val="000000"/>
        </w:rPr>
        <w:t>Community use</w:t>
      </w:r>
      <w:r w:rsidRPr="00A87BAD">
        <w:rPr>
          <w:color w:val="000000"/>
        </w:rPr>
        <w:t xml:space="preserve"> -</w:t>
      </w:r>
      <w:r w:rsidRPr="00A87BAD">
        <w:rPr>
          <w:b/>
          <w:i/>
          <w:color w:val="000000"/>
        </w:rPr>
        <w:t xml:space="preserve"> </w:t>
      </w:r>
      <w:r w:rsidR="00067713" w:rsidRPr="00A87BAD">
        <w:rPr>
          <w:color w:val="000000"/>
        </w:rPr>
        <w:t>facilities</w:t>
      </w:r>
      <w:r w:rsidRPr="00A87BAD">
        <w:rPr>
          <w:color w:val="000000"/>
        </w:rPr>
        <w:t xml:space="preserve"> in public, voluntary, private or commercial ownership or management (including education sites) recorded as being available for hire and currently in use by teams playing in community leagues. </w:t>
      </w:r>
    </w:p>
    <w:p w14:paraId="4DD2E0C9" w14:textId="77777777" w:rsidR="00BA1585" w:rsidRPr="00A87BAD" w:rsidRDefault="00BA1585" w:rsidP="00B7211F">
      <w:pPr>
        <w:numPr>
          <w:ilvl w:val="0"/>
          <w:numId w:val="7"/>
        </w:numPr>
        <w:tabs>
          <w:tab w:val="clear" w:pos="432"/>
          <w:tab w:val="num" w:pos="993"/>
        </w:tabs>
        <w:ind w:left="426" w:hanging="426"/>
        <w:rPr>
          <w:color w:val="000000"/>
        </w:rPr>
      </w:pPr>
      <w:r w:rsidRPr="00A87BAD">
        <w:rPr>
          <w:b/>
          <w:i/>
          <w:color w:val="000000"/>
        </w:rPr>
        <w:t xml:space="preserve">Available but unused </w:t>
      </w:r>
      <w:r w:rsidRPr="00A87BAD">
        <w:rPr>
          <w:color w:val="000000"/>
        </w:rPr>
        <w:t>-</w:t>
      </w:r>
      <w:r w:rsidRPr="00A87BAD">
        <w:rPr>
          <w:b/>
          <w:i/>
          <w:color w:val="000000"/>
        </w:rPr>
        <w:t xml:space="preserve"> </w:t>
      </w:r>
      <w:r w:rsidR="00067713" w:rsidRPr="00A87BAD">
        <w:rPr>
          <w:color w:val="000000"/>
        </w:rPr>
        <w:t>facilities</w:t>
      </w:r>
      <w:r w:rsidRPr="00A87BAD">
        <w:rPr>
          <w:color w:val="000000"/>
        </w:rPr>
        <w:t xml:space="preserve"> that are available for hire but are not currently used by teams which play in community leagues; this most often applies to school sites but can also apply to sites which are expensive to hire.</w:t>
      </w:r>
    </w:p>
    <w:p w14:paraId="2E066CF1" w14:textId="77777777" w:rsidR="00BA1585" w:rsidRPr="00A87BAD" w:rsidRDefault="00BA1585" w:rsidP="00B7211F">
      <w:pPr>
        <w:numPr>
          <w:ilvl w:val="0"/>
          <w:numId w:val="7"/>
        </w:numPr>
        <w:tabs>
          <w:tab w:val="clear" w:pos="432"/>
          <w:tab w:val="num" w:pos="993"/>
        </w:tabs>
        <w:ind w:left="426" w:hanging="426"/>
        <w:rPr>
          <w:color w:val="000000"/>
        </w:rPr>
      </w:pPr>
      <w:r w:rsidRPr="00A87BAD">
        <w:rPr>
          <w:b/>
          <w:i/>
          <w:color w:val="000000"/>
        </w:rPr>
        <w:t xml:space="preserve">No community use </w:t>
      </w:r>
      <w:r w:rsidRPr="00A87BAD">
        <w:rPr>
          <w:color w:val="000000"/>
        </w:rPr>
        <w:t xml:space="preserve">- </w:t>
      </w:r>
      <w:r w:rsidR="00067713" w:rsidRPr="00A87BAD">
        <w:rPr>
          <w:color w:val="000000"/>
        </w:rPr>
        <w:t>facilities</w:t>
      </w:r>
      <w:r w:rsidRPr="00A87BAD">
        <w:rPr>
          <w:color w:val="000000"/>
        </w:rPr>
        <w:t xml:space="preserve"> which as a matter of policy or practice are not available for hire or used by teams playing in community leagues. This should include professional club pitches along with some semi-professional club pitches, where play is restricted to the first or second team.</w:t>
      </w:r>
    </w:p>
    <w:p w14:paraId="478E1EEF" w14:textId="77777777" w:rsidR="00D1083E" w:rsidRPr="00A87BAD" w:rsidRDefault="00D1083E" w:rsidP="00B7211F">
      <w:pPr>
        <w:numPr>
          <w:ilvl w:val="0"/>
          <w:numId w:val="7"/>
        </w:numPr>
        <w:rPr>
          <w:color w:val="000000"/>
        </w:rPr>
      </w:pPr>
      <w:r w:rsidRPr="00A87BAD">
        <w:rPr>
          <w:b/>
          <w:i/>
          <w:color w:val="000000"/>
        </w:rPr>
        <w:t>Disused –</w:t>
      </w:r>
      <w:r w:rsidRPr="00A87BAD">
        <w:rPr>
          <w:color w:val="000000"/>
        </w:rPr>
        <w:t xml:space="preserve"> provision that is not being used at all by any users and is not available for community hire either. Once these sites are disused for five or more years they will then be categorised as ‘lapsed sites’.</w:t>
      </w:r>
    </w:p>
    <w:p w14:paraId="3245984F" w14:textId="77777777" w:rsidR="00D1083E" w:rsidRPr="00A87BAD" w:rsidRDefault="00D1083E" w:rsidP="00B7211F">
      <w:pPr>
        <w:numPr>
          <w:ilvl w:val="0"/>
          <w:numId w:val="7"/>
        </w:numPr>
        <w:rPr>
          <w:color w:val="000000"/>
        </w:rPr>
      </w:pPr>
      <w:r w:rsidRPr="00A87BAD">
        <w:rPr>
          <w:b/>
          <w:i/>
          <w:color w:val="000000"/>
        </w:rPr>
        <w:t>Lapsed -</w:t>
      </w:r>
      <w:r w:rsidRPr="00A87BAD">
        <w:rPr>
          <w:color w:val="000000"/>
        </w:rPr>
        <w:t xml:space="preserve"> </w:t>
      </w:r>
      <w:r w:rsidRPr="00A87BAD">
        <w:t>last known use was more than five years ago (these fall outside of Sport England’s statutory remit but still have to be assessed using the criteria in paragraph 74 of the National Planning Policy Framework).</w:t>
      </w:r>
    </w:p>
    <w:p w14:paraId="32F0CE3D" w14:textId="77777777" w:rsidR="00D1083E" w:rsidRPr="00A87BAD" w:rsidRDefault="00D1083E" w:rsidP="00D1083E">
      <w:pPr>
        <w:ind w:left="432"/>
        <w:rPr>
          <w:color w:val="000000"/>
        </w:rPr>
      </w:pPr>
    </w:p>
    <w:p w14:paraId="0688D24D" w14:textId="77777777" w:rsidR="005D1277" w:rsidRDefault="005D1277">
      <w:pPr>
        <w:jc w:val="left"/>
        <w:rPr>
          <w:i/>
          <w:color w:val="000000"/>
        </w:rPr>
      </w:pPr>
      <w:r>
        <w:rPr>
          <w:i/>
          <w:color w:val="000000"/>
        </w:rPr>
        <w:br w:type="page"/>
      </w:r>
    </w:p>
    <w:p w14:paraId="5B24D532" w14:textId="1A8BF6D4" w:rsidR="00650AA2" w:rsidRPr="00A87BAD" w:rsidRDefault="00650AA2" w:rsidP="00650AA2">
      <w:pPr>
        <w:spacing w:after="200" w:line="276" w:lineRule="auto"/>
        <w:jc w:val="left"/>
        <w:rPr>
          <w:i/>
          <w:color w:val="000000"/>
        </w:rPr>
      </w:pPr>
      <w:r w:rsidRPr="00A87BAD">
        <w:rPr>
          <w:i/>
          <w:color w:val="000000"/>
        </w:rPr>
        <w:lastRenderedPageBreak/>
        <w:t>Quality</w:t>
      </w:r>
    </w:p>
    <w:p w14:paraId="2F13D39B" w14:textId="3D94F3E1" w:rsidR="00650AA2" w:rsidRDefault="00650AA2" w:rsidP="00650AA2">
      <w:pPr>
        <w:rPr>
          <w:color w:val="000000"/>
        </w:rPr>
      </w:pPr>
      <w:r w:rsidRPr="00A87BAD">
        <w:rPr>
          <w:color w:val="000000"/>
        </w:rPr>
        <w:t>The capacity of provision to regularly provide for competitive play, training and other activity over a season is most often determined by their quality. As a minimum, the quality and therefore the capacity of provision affects the playing experience and people’s enjoyment of a sport. In extreme circumstances it can result in a facility being unable to cater for all or certain types of play during peak and off-peak times.</w:t>
      </w:r>
    </w:p>
    <w:p w14:paraId="165CDC67" w14:textId="77777777" w:rsidR="00C865B4" w:rsidRPr="00A87BAD" w:rsidRDefault="00C865B4" w:rsidP="00650AA2">
      <w:pPr>
        <w:rPr>
          <w:color w:val="000000"/>
        </w:rPr>
      </w:pPr>
    </w:p>
    <w:p w14:paraId="544A62D8" w14:textId="74229AD9" w:rsidR="00650AA2" w:rsidRPr="00A87BAD" w:rsidRDefault="00650AA2" w:rsidP="00650AA2">
      <w:pPr>
        <w:rPr>
          <w:color w:val="000000"/>
        </w:rPr>
      </w:pPr>
      <w:r w:rsidRPr="00A87BAD">
        <w:rPr>
          <w:color w:val="000000"/>
        </w:rPr>
        <w:t>It is not just the quality itself which has an effect on its capacity but also the quality, standard and range of ancillary facilities. The quality of both the outdoor sports facility and ancillary facilities will determine whether provision is able to contribute to meeting demand from various groups and for different levels and types of play.</w:t>
      </w:r>
    </w:p>
    <w:p w14:paraId="44BED89A" w14:textId="77777777" w:rsidR="00650AA2" w:rsidRPr="00A87BAD" w:rsidRDefault="00650AA2" w:rsidP="00650AA2">
      <w:pPr>
        <w:rPr>
          <w:color w:val="000000"/>
        </w:rPr>
      </w:pPr>
    </w:p>
    <w:p w14:paraId="68886781" w14:textId="77777777" w:rsidR="00650AA2" w:rsidRPr="00A87BAD" w:rsidRDefault="00650AA2" w:rsidP="00650AA2">
      <w:pPr>
        <w:rPr>
          <w:color w:val="000000"/>
        </w:rPr>
      </w:pPr>
      <w:r w:rsidRPr="00A87BAD">
        <w:rPr>
          <w:color w:val="000000"/>
        </w:rPr>
        <w:t xml:space="preserve">The quality of all outdoor sports facilities identified in the audit and the ancillary facilities supporting them are assessed regardless of ownership, management or availability. Along with capturing any details specific to the individual facilities and sites, a quality rating is also recorded within the audit for each. These ratings are used to help estimate the capacity to accommodate competitive and other play within the supply and demand assessment.  </w:t>
      </w:r>
    </w:p>
    <w:p w14:paraId="53F7BEB7" w14:textId="77777777" w:rsidR="00650AA2" w:rsidRPr="00A87BAD" w:rsidRDefault="00650AA2" w:rsidP="00650AA2">
      <w:pPr>
        <w:rPr>
          <w:color w:val="000000"/>
        </w:rPr>
      </w:pPr>
    </w:p>
    <w:p w14:paraId="625C602C" w14:textId="77777777" w:rsidR="00650AA2" w:rsidRPr="00A87BAD" w:rsidRDefault="00650AA2" w:rsidP="00650AA2">
      <w:pPr>
        <w:rPr>
          <w:color w:val="000000"/>
        </w:rPr>
      </w:pPr>
      <w:r w:rsidRPr="00A87BAD">
        <w:rPr>
          <w:color w:val="000000"/>
        </w:rPr>
        <w:t>In addition to undertaking non-technical assessments (using the templates provided within the guidance and as determined by NGBs), users and providers were also consulted on the quality and in some instances the quality rating was adjusted to reflect this.</w:t>
      </w:r>
    </w:p>
    <w:p w14:paraId="0CE27531" w14:textId="77777777" w:rsidR="00BA1585" w:rsidRPr="00A87BAD" w:rsidRDefault="00BA1585" w:rsidP="00BA1585">
      <w:pPr>
        <w:rPr>
          <w:color w:val="000000"/>
        </w:rPr>
      </w:pPr>
    </w:p>
    <w:p w14:paraId="66B6A048" w14:textId="77777777" w:rsidR="00AD6219" w:rsidRPr="00A87BAD" w:rsidRDefault="00AD6219" w:rsidP="00AD6219">
      <w:pPr>
        <w:rPr>
          <w:b/>
          <w:i/>
          <w:color w:val="000000"/>
        </w:rPr>
      </w:pPr>
      <w:r w:rsidRPr="00A87BAD">
        <w:rPr>
          <w:rFonts w:cs="Calibri"/>
          <w:b/>
          <w:i/>
        </w:rPr>
        <w:t>Gather demand information and views</w:t>
      </w:r>
      <w:r w:rsidRPr="00A87BAD">
        <w:rPr>
          <w:b/>
          <w:i/>
          <w:color w:val="000000"/>
        </w:rPr>
        <w:t xml:space="preserve"> </w:t>
      </w:r>
    </w:p>
    <w:p w14:paraId="072FCEF0" w14:textId="77777777" w:rsidR="00AD6219" w:rsidRPr="00A87BAD" w:rsidRDefault="00AD6219" w:rsidP="00AD6219">
      <w:pPr>
        <w:rPr>
          <w:color w:val="000000"/>
        </w:rPr>
      </w:pPr>
    </w:p>
    <w:p w14:paraId="50228C6D" w14:textId="77777777" w:rsidR="00AD6219" w:rsidRPr="00A87BAD" w:rsidRDefault="00AD6219" w:rsidP="00AD6219">
      <w:pPr>
        <w:rPr>
          <w:color w:val="000000"/>
        </w:rPr>
      </w:pPr>
      <w:r w:rsidRPr="00A87BAD">
        <w:rPr>
          <w:color w:val="000000"/>
        </w:rPr>
        <w:t xml:space="preserve">Presenting an accurate picture of current demand for outdoor sports facilities (i.e. recording how and when provision is used) is important when undertaking a supply and demand assessment. </w:t>
      </w:r>
    </w:p>
    <w:p w14:paraId="40959909" w14:textId="5D8B8215" w:rsidR="0023409D" w:rsidRPr="00A87BAD" w:rsidRDefault="0023409D">
      <w:pPr>
        <w:jc w:val="left"/>
        <w:rPr>
          <w:color w:val="000000"/>
        </w:rPr>
      </w:pPr>
    </w:p>
    <w:p w14:paraId="58721720" w14:textId="761D81CA" w:rsidR="00AD6219" w:rsidRPr="00A87BAD" w:rsidRDefault="00AD6219" w:rsidP="00AD6219">
      <w:pPr>
        <w:rPr>
          <w:color w:val="000000"/>
        </w:rPr>
      </w:pPr>
      <w:r w:rsidRPr="00A87BAD">
        <w:rPr>
          <w:color w:val="000000"/>
        </w:rPr>
        <w:t xml:space="preserve">Demand for outdoor sports facilities in </w:t>
      </w:r>
      <w:r w:rsidR="006868E1">
        <w:rPr>
          <w:color w:val="000000"/>
        </w:rPr>
        <w:t>Blaby</w:t>
      </w:r>
      <w:r w:rsidR="007B5D76">
        <w:rPr>
          <w:color w:val="000000"/>
        </w:rPr>
        <w:t xml:space="preserve"> </w:t>
      </w:r>
      <w:r w:rsidRPr="00A87BAD">
        <w:rPr>
          <w:color w:val="000000"/>
        </w:rPr>
        <w:t>tends to fall within the following categories:</w:t>
      </w:r>
    </w:p>
    <w:p w14:paraId="2BEE0530" w14:textId="77777777" w:rsidR="00AD6219" w:rsidRPr="00A87BAD" w:rsidRDefault="00AD6219" w:rsidP="00AD6219">
      <w:pPr>
        <w:rPr>
          <w:color w:val="000000"/>
        </w:rPr>
      </w:pPr>
      <w:r w:rsidRPr="00A87BAD">
        <w:rPr>
          <w:color w:val="000000"/>
        </w:rPr>
        <w:t xml:space="preserve"> </w:t>
      </w:r>
    </w:p>
    <w:p w14:paraId="6549BEC1" w14:textId="77777777" w:rsidR="00AD6219" w:rsidRPr="00A87BAD" w:rsidRDefault="00AD6219" w:rsidP="00AD6219">
      <w:pPr>
        <w:numPr>
          <w:ilvl w:val="0"/>
          <w:numId w:val="2"/>
        </w:numPr>
        <w:ind w:left="426" w:hanging="426"/>
        <w:rPr>
          <w:color w:val="000000"/>
        </w:rPr>
      </w:pPr>
      <w:r w:rsidRPr="00A87BAD">
        <w:rPr>
          <w:color w:val="000000"/>
        </w:rPr>
        <w:t>Organised competitive play</w:t>
      </w:r>
    </w:p>
    <w:p w14:paraId="5927D46B" w14:textId="77777777" w:rsidR="00AD6219" w:rsidRPr="00A87BAD" w:rsidRDefault="00AD6219" w:rsidP="00AD6219">
      <w:pPr>
        <w:numPr>
          <w:ilvl w:val="0"/>
          <w:numId w:val="2"/>
        </w:numPr>
        <w:ind w:left="426" w:hanging="426"/>
        <w:rPr>
          <w:color w:val="000000"/>
        </w:rPr>
      </w:pPr>
      <w:r w:rsidRPr="00A87BAD">
        <w:rPr>
          <w:color w:val="000000"/>
        </w:rPr>
        <w:t>Organised training</w:t>
      </w:r>
    </w:p>
    <w:p w14:paraId="680CF2B2" w14:textId="77777777" w:rsidR="00AD6219" w:rsidRPr="00A87BAD" w:rsidRDefault="00AD6219" w:rsidP="00AD6219">
      <w:pPr>
        <w:numPr>
          <w:ilvl w:val="0"/>
          <w:numId w:val="2"/>
        </w:numPr>
        <w:ind w:left="426" w:hanging="426"/>
        <w:rPr>
          <w:color w:val="000000"/>
        </w:rPr>
      </w:pPr>
      <w:r w:rsidRPr="00A87BAD">
        <w:rPr>
          <w:color w:val="000000"/>
        </w:rPr>
        <w:t xml:space="preserve">Informal play </w:t>
      </w:r>
    </w:p>
    <w:p w14:paraId="53C79119" w14:textId="77777777" w:rsidR="00AD6219" w:rsidRPr="00A87BAD" w:rsidRDefault="00AD6219" w:rsidP="00BA1585">
      <w:pPr>
        <w:rPr>
          <w:color w:val="000000"/>
        </w:rPr>
      </w:pPr>
    </w:p>
    <w:p w14:paraId="2A163E48" w14:textId="7B103FE4" w:rsidR="00801FA1" w:rsidRDefault="00801FA1" w:rsidP="00BA1585">
      <w:pPr>
        <w:rPr>
          <w:color w:val="000000"/>
        </w:rPr>
      </w:pPr>
      <w:r w:rsidRPr="00A87BAD">
        <w:rPr>
          <w:color w:val="000000"/>
        </w:rPr>
        <w:t xml:space="preserve">Current and future demand for outdoor sports facilities is presented on a sport by sport basis within the relevant sections of this report. </w:t>
      </w:r>
    </w:p>
    <w:p w14:paraId="3970074A" w14:textId="77777777" w:rsidR="007B5D76" w:rsidRPr="00A87BAD" w:rsidRDefault="007B5D76" w:rsidP="00BA1585">
      <w:pPr>
        <w:rPr>
          <w:color w:val="000000"/>
        </w:rPr>
      </w:pPr>
    </w:p>
    <w:p w14:paraId="29F67E53" w14:textId="77777777" w:rsidR="00250013" w:rsidRPr="00A87BAD" w:rsidRDefault="00250013" w:rsidP="00250013">
      <w:pPr>
        <w:rPr>
          <w:color w:val="000000"/>
        </w:rPr>
      </w:pPr>
      <w:r w:rsidRPr="00A87BAD">
        <w:rPr>
          <w:color w:val="000000"/>
        </w:rPr>
        <w:t xml:space="preserve">In addition, unmet, latent, imported and exported demand for provision is also identified within each section. Unmet and latent demand is defined as the number of additional teams that could be fielded if access to a sufficient number of outdoor sports facilities (and ancillary provision) was available, whereas exported and imported demand refers to those that are playing outside of their local authority of choice.  </w:t>
      </w:r>
    </w:p>
    <w:p w14:paraId="70590486" w14:textId="77777777" w:rsidR="00BA1585" w:rsidRPr="00A87BAD" w:rsidRDefault="00BA1585" w:rsidP="00BA1585">
      <w:pPr>
        <w:ind w:right="-43"/>
        <w:rPr>
          <w:color w:val="000000"/>
        </w:rPr>
      </w:pPr>
    </w:p>
    <w:p w14:paraId="220F88BC" w14:textId="77777777" w:rsidR="00BA1585" w:rsidRPr="00A87BAD" w:rsidRDefault="00BA1585" w:rsidP="00801FA1">
      <w:pPr>
        <w:rPr>
          <w:color w:val="000000"/>
        </w:rPr>
      </w:pPr>
      <w:r w:rsidRPr="00A87BAD">
        <w:rPr>
          <w:color w:val="000000"/>
        </w:rPr>
        <w:t xml:space="preserve">A variety of consultation methods were used to collate </w:t>
      </w:r>
      <w:r w:rsidR="00801FA1" w:rsidRPr="00A87BAD">
        <w:rPr>
          <w:color w:val="000000"/>
        </w:rPr>
        <w:t xml:space="preserve">such </w:t>
      </w:r>
      <w:r w:rsidRPr="00A87BAD">
        <w:rPr>
          <w:color w:val="000000"/>
        </w:rPr>
        <w:t>demand information.</w:t>
      </w:r>
      <w:r w:rsidR="00801FA1" w:rsidRPr="00A87BAD">
        <w:rPr>
          <w:color w:val="000000"/>
        </w:rPr>
        <w:t xml:space="preserve"> Firstly, f</w:t>
      </w:r>
      <w:r w:rsidRPr="00A87BAD">
        <w:rPr>
          <w:color w:val="000000"/>
        </w:rPr>
        <w:t>ace to face consultation was carried out with key clubs from each sport</w:t>
      </w:r>
      <w:r w:rsidR="00801FA1" w:rsidRPr="00A87BAD">
        <w:rPr>
          <w:color w:val="000000"/>
        </w:rPr>
        <w:t xml:space="preserve">, thus </w:t>
      </w:r>
      <w:r w:rsidRPr="00A87BAD">
        <w:rPr>
          <w:color w:val="000000"/>
        </w:rPr>
        <w:t>allow</w:t>
      </w:r>
      <w:r w:rsidR="00801FA1" w:rsidRPr="00A87BAD">
        <w:rPr>
          <w:color w:val="000000"/>
        </w:rPr>
        <w:t>ing</w:t>
      </w:r>
      <w:r w:rsidRPr="00A87BAD">
        <w:rPr>
          <w:color w:val="000000"/>
        </w:rPr>
        <w:t xml:space="preserve"> for the collection of detailed demand information and an exploration of key issues to be interrogated and more accurately assessed. </w:t>
      </w:r>
      <w:r w:rsidRPr="00A87BAD">
        <w:rPr>
          <w:rFonts w:cs="Arial"/>
        </w:rPr>
        <w:t xml:space="preserve">For </w:t>
      </w:r>
      <w:r w:rsidR="00801FA1" w:rsidRPr="00A87BAD">
        <w:rPr>
          <w:rFonts w:cs="Arial"/>
        </w:rPr>
        <w:t xml:space="preserve">all remaining clubs, </w:t>
      </w:r>
      <w:r w:rsidRPr="00A87BAD">
        <w:rPr>
          <w:rFonts w:cs="Arial"/>
        </w:rPr>
        <w:t xml:space="preserve">an online survey (converted to postal if required) was utilised. </w:t>
      </w:r>
    </w:p>
    <w:p w14:paraId="48FD581B" w14:textId="77777777" w:rsidR="00BA1585" w:rsidRPr="00A87BAD" w:rsidRDefault="00BA1585" w:rsidP="00BA1585">
      <w:pPr>
        <w:rPr>
          <w:bCs/>
          <w:color w:val="000000"/>
        </w:rPr>
      </w:pPr>
    </w:p>
    <w:p w14:paraId="3A29EC69" w14:textId="77777777" w:rsidR="00BA1585" w:rsidRPr="00A87BAD" w:rsidRDefault="00BA1585" w:rsidP="00BA1585">
      <w:pPr>
        <w:rPr>
          <w:bCs/>
          <w:color w:val="000000"/>
        </w:rPr>
      </w:pPr>
      <w:r w:rsidRPr="00A87BAD">
        <w:rPr>
          <w:bCs/>
          <w:color w:val="000000"/>
        </w:rPr>
        <w:t>Local sports development officers, county associations and regional governing body officers advised which of the clubs to include in the face to face consultation</w:t>
      </w:r>
      <w:r w:rsidR="00801FA1" w:rsidRPr="00A87BAD">
        <w:rPr>
          <w:bCs/>
          <w:color w:val="000000"/>
        </w:rPr>
        <w:t xml:space="preserve"> and </w:t>
      </w:r>
      <w:r w:rsidRPr="00A87BAD">
        <w:rPr>
          <w:bCs/>
          <w:color w:val="000000"/>
        </w:rPr>
        <w:t>Sport England was also included within the consultation process prior to the project commencing. Issues identified by clubs returning questionnaires were followed up by telephone or face to face interviews.</w:t>
      </w:r>
    </w:p>
    <w:p w14:paraId="62609EAB" w14:textId="4458109B" w:rsidR="00801FA1" w:rsidRPr="00633388" w:rsidRDefault="00801FA1" w:rsidP="00BA1585">
      <w:pPr>
        <w:rPr>
          <w:bCs/>
          <w:color w:val="000000"/>
        </w:rPr>
      </w:pPr>
      <w:r w:rsidRPr="00633388">
        <w:rPr>
          <w:bCs/>
          <w:color w:val="000000"/>
        </w:rPr>
        <w:lastRenderedPageBreak/>
        <w:t>As key providers and users of outdoor sports facilities, educational establishments were also consulted. This involved face to face meetings with secondary schools and colleges and an online survey being sent to primary schools</w:t>
      </w:r>
      <w:r w:rsidR="00633388" w:rsidRPr="00633388">
        <w:rPr>
          <w:bCs/>
          <w:color w:val="000000"/>
        </w:rPr>
        <w:t>.</w:t>
      </w:r>
      <w:r w:rsidRPr="00633388">
        <w:rPr>
          <w:bCs/>
          <w:color w:val="000000"/>
        </w:rPr>
        <w:t xml:space="preserve"> </w:t>
      </w:r>
    </w:p>
    <w:p w14:paraId="2FB3F7F0" w14:textId="49F878B0" w:rsidR="00BE664F" w:rsidRDefault="00BE664F" w:rsidP="00BA1585">
      <w:pPr>
        <w:rPr>
          <w:bCs/>
          <w:color w:val="000000"/>
        </w:rPr>
      </w:pPr>
    </w:p>
    <w:p w14:paraId="263B88A8" w14:textId="4C0A3A5E" w:rsidR="00BA1585" w:rsidRPr="00650742" w:rsidRDefault="00BA1585" w:rsidP="00BA1585">
      <w:pPr>
        <w:rPr>
          <w:b/>
          <w:i/>
        </w:rPr>
      </w:pPr>
      <w:r w:rsidRPr="00650742">
        <w:rPr>
          <w:b/>
          <w:i/>
        </w:rPr>
        <w:t>Future demand</w:t>
      </w:r>
    </w:p>
    <w:p w14:paraId="54F66009" w14:textId="77777777" w:rsidR="00BA1585" w:rsidRPr="00650742" w:rsidRDefault="00BA1585" w:rsidP="00BA1585"/>
    <w:p w14:paraId="0ACF0C4B" w14:textId="77777777" w:rsidR="001F4999" w:rsidRPr="00650742" w:rsidRDefault="001F4999" w:rsidP="001F4999">
      <w:pPr>
        <w:rPr>
          <w:color w:val="000000"/>
        </w:rPr>
      </w:pPr>
      <w:bookmarkStart w:id="145" w:name="_Hlk512869494"/>
      <w:r w:rsidRPr="00650742">
        <w:rPr>
          <w:color w:val="000000"/>
        </w:rPr>
        <w:t xml:space="preserve">Alongside current demand, it is important for a PPS to assess whether the future demand for playing pitches can be met. Using </w:t>
      </w:r>
      <w:r w:rsidR="004A0526" w:rsidRPr="00650742">
        <w:rPr>
          <w:color w:val="000000"/>
        </w:rPr>
        <w:t xml:space="preserve">ONS </w:t>
      </w:r>
      <w:r w:rsidRPr="00650742">
        <w:rPr>
          <w:color w:val="000000"/>
        </w:rPr>
        <w:t>population projections, as well as likely participation growth informed through consultation, an estimate can be made of the likely future demand for playing pitches.</w:t>
      </w:r>
    </w:p>
    <w:p w14:paraId="4417569D" w14:textId="77777777" w:rsidR="001F4999" w:rsidRPr="00650742" w:rsidRDefault="001F4999" w:rsidP="001F4999"/>
    <w:p w14:paraId="4E6295CF" w14:textId="77777777" w:rsidR="001F4999" w:rsidRPr="00650742" w:rsidRDefault="001F4999" w:rsidP="001F4999">
      <w:pPr>
        <w:rPr>
          <w:color w:val="000000"/>
        </w:rPr>
      </w:pPr>
      <w:r w:rsidRPr="00650742">
        <w:rPr>
          <w:color w:val="000000"/>
        </w:rPr>
        <w:t xml:space="preserve">Team generation rates are used to provide an indication of how many people it may take to generate a team (by gender and age group) in order to help estimate the change in demand for pitch sports that may arise from any population change. </w:t>
      </w:r>
      <w:r w:rsidRPr="00650742">
        <w:t xml:space="preserve">Future demand for pitches is calculated by adding the percentage increases to the population increases in each analysis area. This figure is then applied to the team generation rates and </w:t>
      </w:r>
      <w:r w:rsidRPr="00650742">
        <w:rPr>
          <w:color w:val="000000"/>
        </w:rPr>
        <w:t>is presented on a sport by sport basis.</w:t>
      </w:r>
    </w:p>
    <w:bookmarkEnd w:id="145"/>
    <w:p w14:paraId="3719F8B2" w14:textId="77777777" w:rsidR="00BA1585" w:rsidRPr="00650742" w:rsidRDefault="00BA1585" w:rsidP="00BA1585"/>
    <w:p w14:paraId="7A669DFA" w14:textId="77777777" w:rsidR="0053600E" w:rsidRPr="00650742" w:rsidRDefault="0053600E" w:rsidP="0053600E">
      <w:pPr>
        <w:rPr>
          <w:color w:val="000000"/>
        </w:rPr>
      </w:pPr>
      <w:r w:rsidRPr="00650742">
        <w:rPr>
          <w:color w:val="000000"/>
        </w:rPr>
        <w:t>Other information sources that were used to help identify future demand, especially for non-pitch sports (where team generation rates are not applicable) include:</w:t>
      </w:r>
    </w:p>
    <w:p w14:paraId="4DC76D71" w14:textId="77777777" w:rsidR="00BA1585" w:rsidRPr="00650742" w:rsidRDefault="00BA1585" w:rsidP="00BA1585">
      <w:pPr>
        <w:rPr>
          <w:color w:val="000000"/>
        </w:rPr>
      </w:pPr>
    </w:p>
    <w:p w14:paraId="76BE57FF" w14:textId="77777777" w:rsidR="00B46002" w:rsidRPr="00650742" w:rsidRDefault="00B46002" w:rsidP="00B46002">
      <w:pPr>
        <w:numPr>
          <w:ilvl w:val="0"/>
          <w:numId w:val="2"/>
        </w:numPr>
        <w:ind w:left="426" w:hanging="426"/>
        <w:rPr>
          <w:color w:val="000000"/>
        </w:rPr>
      </w:pPr>
      <w:bookmarkStart w:id="146" w:name="_Hlk25936313"/>
      <w:bookmarkStart w:id="147" w:name="_Toc445393728"/>
      <w:bookmarkStart w:id="148" w:name="_Toc442857846"/>
      <w:bookmarkStart w:id="149" w:name="_Toc432581833"/>
      <w:bookmarkStart w:id="150" w:name="_Toc432581604"/>
      <w:bookmarkStart w:id="151" w:name="_Toc431287050"/>
      <w:bookmarkStart w:id="152" w:name="_Toc411525986"/>
      <w:bookmarkStart w:id="153" w:name="_Toc411525923"/>
      <w:bookmarkStart w:id="154" w:name="_Toc410655576"/>
      <w:bookmarkStart w:id="155" w:name="_Toc393449219"/>
      <w:bookmarkStart w:id="156" w:name="_Toc392846967"/>
      <w:bookmarkStart w:id="157" w:name="_Toc392846878"/>
      <w:bookmarkStart w:id="158" w:name="_Toc389827553"/>
      <w:bookmarkStart w:id="159" w:name="_Toc380416132"/>
      <w:bookmarkStart w:id="160" w:name="_Toc380414984"/>
      <w:r w:rsidRPr="00650742">
        <w:rPr>
          <w:color w:val="000000"/>
        </w:rPr>
        <w:t>Recent trends in the participation.</w:t>
      </w:r>
    </w:p>
    <w:p w14:paraId="7F42CA91" w14:textId="77777777" w:rsidR="00B46002" w:rsidRPr="00650742" w:rsidRDefault="00B46002" w:rsidP="00B46002">
      <w:pPr>
        <w:numPr>
          <w:ilvl w:val="0"/>
          <w:numId w:val="2"/>
        </w:numPr>
        <w:ind w:left="426" w:hanging="426"/>
        <w:rPr>
          <w:color w:val="000000"/>
        </w:rPr>
      </w:pPr>
      <w:r w:rsidRPr="00650742">
        <w:rPr>
          <w:color w:val="000000"/>
        </w:rPr>
        <w:t>The nature of the current and likely future population and their propensity to participate.</w:t>
      </w:r>
    </w:p>
    <w:p w14:paraId="40622379" w14:textId="6A5077DF" w:rsidR="00C8435C" w:rsidRPr="00650742" w:rsidRDefault="00B46002" w:rsidP="00C8435C">
      <w:pPr>
        <w:numPr>
          <w:ilvl w:val="0"/>
          <w:numId w:val="2"/>
        </w:numPr>
        <w:ind w:left="426" w:hanging="426"/>
        <w:rPr>
          <w:color w:val="000000"/>
        </w:rPr>
      </w:pPr>
      <w:r w:rsidRPr="00650742">
        <w:rPr>
          <w:color w:val="000000"/>
        </w:rPr>
        <w:t>Feedback from clubs on their plans to develop additional teams/attract additional members.</w:t>
      </w:r>
    </w:p>
    <w:bookmarkEnd w:id="146"/>
    <w:p w14:paraId="0FF7AA1C" w14:textId="77777777" w:rsidR="00FA57B9" w:rsidRPr="00650742" w:rsidRDefault="00B46002" w:rsidP="00C8435C">
      <w:pPr>
        <w:numPr>
          <w:ilvl w:val="0"/>
          <w:numId w:val="2"/>
        </w:numPr>
        <w:ind w:left="426" w:hanging="426"/>
        <w:rPr>
          <w:color w:val="000000"/>
        </w:rPr>
      </w:pPr>
      <w:r w:rsidRPr="00650742">
        <w:rPr>
          <w:color w:val="000000"/>
        </w:rPr>
        <w:t>Any local and NGB specific sports development targets (e.g. increase in participation</w:t>
      </w:r>
      <w:r w:rsidR="00C8435C" w:rsidRPr="00650742">
        <w:rPr>
          <w:color w:val="000000"/>
        </w:rPr>
        <w:t xml:space="preserve">). </w:t>
      </w:r>
    </w:p>
    <w:p w14:paraId="2B459CC9" w14:textId="77777777" w:rsidR="00C8435C" w:rsidRPr="00626359" w:rsidRDefault="00C8435C" w:rsidP="00C8435C">
      <w:pPr>
        <w:rPr>
          <w:color w:val="000000"/>
          <w:highlight w:val="yellow"/>
        </w:rPr>
      </w:pPr>
    </w:p>
    <w:p w14:paraId="4E7F7CB4" w14:textId="12EF775C" w:rsidR="001B04F8" w:rsidRPr="00F97791" w:rsidRDefault="001B04F8" w:rsidP="00250013">
      <w:pPr>
        <w:jc w:val="left"/>
        <w:rPr>
          <w:bCs/>
          <w:i/>
          <w:iCs/>
          <w:color w:val="000000"/>
          <w:szCs w:val="28"/>
        </w:rPr>
      </w:pPr>
      <w:bookmarkStart w:id="161" w:name="_Hlk535914332"/>
      <w:r w:rsidRPr="00F97791">
        <w:rPr>
          <w:bCs/>
          <w:i/>
          <w:iCs/>
          <w:color w:val="000000"/>
          <w:szCs w:val="28"/>
        </w:rPr>
        <w:t>Population growth</w:t>
      </w:r>
    </w:p>
    <w:p w14:paraId="2874F5BC" w14:textId="5E6BAA33" w:rsidR="001B04F8" w:rsidRPr="00F97791" w:rsidRDefault="001B04F8" w:rsidP="00250013">
      <w:pPr>
        <w:jc w:val="left"/>
        <w:rPr>
          <w:b/>
          <w:bCs/>
          <w:iCs/>
          <w:color w:val="000000"/>
          <w:szCs w:val="28"/>
        </w:rPr>
      </w:pPr>
    </w:p>
    <w:p w14:paraId="636D4875" w14:textId="089EC37D" w:rsidR="00CD454A" w:rsidRPr="00D25E25" w:rsidRDefault="00CD454A" w:rsidP="00CD454A">
      <w:pPr>
        <w:rPr>
          <w:rFonts w:cs="Arial"/>
          <w:szCs w:val="22"/>
        </w:rPr>
      </w:pPr>
      <w:r w:rsidRPr="00D25E25">
        <w:rPr>
          <w:rFonts w:cs="Arial"/>
          <w:szCs w:val="22"/>
        </w:rPr>
        <w:t xml:space="preserve">The current resident population in </w:t>
      </w:r>
      <w:r w:rsidR="006868E1" w:rsidRPr="00D25E25">
        <w:rPr>
          <w:rFonts w:cs="Arial"/>
          <w:szCs w:val="22"/>
        </w:rPr>
        <w:t>Blaby</w:t>
      </w:r>
      <w:r w:rsidR="00BE664F" w:rsidRPr="00D25E25">
        <w:rPr>
          <w:rFonts w:cs="Arial"/>
          <w:szCs w:val="22"/>
        </w:rPr>
        <w:t xml:space="preserve"> </w:t>
      </w:r>
      <w:r w:rsidRPr="00D25E25">
        <w:rPr>
          <w:rFonts w:cs="Arial"/>
          <w:szCs w:val="22"/>
        </w:rPr>
        <w:t xml:space="preserve">is </w:t>
      </w:r>
      <w:r w:rsidR="00D25E25" w:rsidRPr="00D25E25">
        <w:rPr>
          <w:rFonts w:cs="Arial"/>
          <w:szCs w:val="22"/>
        </w:rPr>
        <w:t>98</w:t>
      </w:r>
      <w:r w:rsidRPr="00D25E25">
        <w:rPr>
          <w:rFonts w:cs="Arial"/>
          <w:szCs w:val="22"/>
        </w:rPr>
        <w:t>,</w:t>
      </w:r>
      <w:r w:rsidR="00D25E25" w:rsidRPr="00D25E25">
        <w:rPr>
          <w:rFonts w:cs="Arial"/>
          <w:szCs w:val="22"/>
        </w:rPr>
        <w:t>977</w:t>
      </w:r>
      <w:r w:rsidR="00A50A8B" w:rsidRPr="00D25E25">
        <w:rPr>
          <w:rFonts w:cs="Arial"/>
          <w:szCs w:val="22"/>
        </w:rPr>
        <w:t xml:space="preserve"> (2017 MYE)</w:t>
      </w:r>
      <w:r w:rsidRPr="00D25E25">
        <w:rPr>
          <w:rFonts w:cs="Arial"/>
          <w:szCs w:val="22"/>
        </w:rPr>
        <w:t>. By 203</w:t>
      </w:r>
      <w:r w:rsidR="00D25E25" w:rsidRPr="00D25E25">
        <w:rPr>
          <w:rFonts w:cs="Arial"/>
          <w:szCs w:val="22"/>
        </w:rPr>
        <w:t>7</w:t>
      </w:r>
      <w:r w:rsidRPr="00D25E25">
        <w:rPr>
          <w:rFonts w:cs="Arial"/>
          <w:szCs w:val="22"/>
        </w:rPr>
        <w:t xml:space="preserve"> (the period to which this assessment projects population based future demand, in line with the Local Plan period) the </w:t>
      </w:r>
      <w:r w:rsidR="00232E50">
        <w:rPr>
          <w:rFonts w:cs="Arial"/>
          <w:szCs w:val="22"/>
        </w:rPr>
        <w:t>District</w:t>
      </w:r>
      <w:r w:rsidR="00137AA8">
        <w:rPr>
          <w:rFonts w:cs="Arial"/>
          <w:szCs w:val="22"/>
        </w:rPr>
        <w:t>’</w:t>
      </w:r>
      <w:r w:rsidR="00232E50">
        <w:rPr>
          <w:rFonts w:cs="Arial"/>
          <w:szCs w:val="22"/>
        </w:rPr>
        <w:t>s</w:t>
      </w:r>
      <w:r w:rsidRPr="00D25E25">
        <w:rPr>
          <w:rFonts w:cs="Arial"/>
          <w:szCs w:val="22"/>
        </w:rPr>
        <w:t xml:space="preserve"> population is projected to increase to </w:t>
      </w:r>
      <w:r w:rsidR="009654C7" w:rsidRPr="00D25E25">
        <w:rPr>
          <w:rFonts w:cs="Arial"/>
          <w:szCs w:val="22"/>
        </w:rPr>
        <w:t>1</w:t>
      </w:r>
      <w:r w:rsidR="00F97791" w:rsidRPr="00D25E25">
        <w:rPr>
          <w:rFonts w:cs="Arial"/>
          <w:szCs w:val="22"/>
        </w:rPr>
        <w:t>10,</w:t>
      </w:r>
      <w:r w:rsidR="00D25E25" w:rsidRPr="00D25E25">
        <w:rPr>
          <w:rFonts w:cs="Arial"/>
          <w:szCs w:val="22"/>
        </w:rPr>
        <w:t>640</w:t>
      </w:r>
      <w:r w:rsidR="00F777BD" w:rsidRPr="00D25E25">
        <w:rPr>
          <w:rStyle w:val="FootnoteReference"/>
          <w:szCs w:val="22"/>
        </w:rPr>
        <w:footnoteReference w:id="3"/>
      </w:r>
      <w:r w:rsidRPr="00D25E25">
        <w:rPr>
          <w:rFonts w:cs="Arial"/>
          <w:szCs w:val="22"/>
        </w:rPr>
        <w:t xml:space="preserve"> representing an increase of </w:t>
      </w:r>
      <w:r w:rsidR="00232E50">
        <w:rPr>
          <w:rFonts w:cs="Arial"/>
          <w:szCs w:val="22"/>
        </w:rPr>
        <w:t>11,663</w:t>
      </w:r>
      <w:r w:rsidRPr="00D25E25">
        <w:rPr>
          <w:rFonts w:cs="Arial"/>
          <w:szCs w:val="22"/>
        </w:rPr>
        <w:t xml:space="preserve"> (or equivalent to a percentage increase of </w:t>
      </w:r>
      <w:r w:rsidR="009654C7" w:rsidRPr="00D25E25">
        <w:rPr>
          <w:rFonts w:cs="Arial"/>
          <w:szCs w:val="22"/>
        </w:rPr>
        <w:t>1</w:t>
      </w:r>
      <w:r w:rsidR="00232E50">
        <w:rPr>
          <w:rFonts w:cs="Arial"/>
          <w:szCs w:val="22"/>
        </w:rPr>
        <w:t>1</w:t>
      </w:r>
      <w:r w:rsidR="009654C7" w:rsidRPr="00D25E25">
        <w:rPr>
          <w:rFonts w:cs="Arial"/>
          <w:szCs w:val="22"/>
        </w:rPr>
        <w:t>.</w:t>
      </w:r>
      <w:r w:rsidR="00232E50">
        <w:rPr>
          <w:rFonts w:cs="Arial"/>
          <w:szCs w:val="22"/>
        </w:rPr>
        <w:t>7</w:t>
      </w:r>
      <w:r w:rsidRPr="00D25E25">
        <w:rPr>
          <w:rFonts w:cs="Arial"/>
          <w:szCs w:val="22"/>
        </w:rPr>
        <w:t>%) according to ONS data.</w:t>
      </w:r>
    </w:p>
    <w:p w14:paraId="4F233806" w14:textId="1529237C" w:rsidR="00F777BD" w:rsidRPr="00D25E25" w:rsidRDefault="00F777BD" w:rsidP="00CD454A">
      <w:pPr>
        <w:rPr>
          <w:rFonts w:cs="Arial"/>
          <w:szCs w:val="22"/>
        </w:rPr>
      </w:pPr>
    </w:p>
    <w:p w14:paraId="4203C8EE" w14:textId="50E1C13E" w:rsidR="00456B38" w:rsidRDefault="00E11ACD" w:rsidP="009859ED">
      <w:pPr>
        <w:rPr>
          <w:rFonts w:cs="Arial"/>
          <w:szCs w:val="22"/>
        </w:rPr>
      </w:pPr>
      <w:bookmarkStart w:id="162" w:name="_Hlk5703909"/>
      <w:r w:rsidRPr="00D25E25">
        <w:rPr>
          <w:rFonts w:cs="Arial"/>
          <w:szCs w:val="22"/>
        </w:rPr>
        <w:t>As ONS figures are available by individual age brackets (to reflect team growth) this is considered the most accurate data set to apply to team generation rates (as identified above) to calculate likely future demand within the Assessment Report.</w:t>
      </w:r>
    </w:p>
    <w:p w14:paraId="7FBF494D" w14:textId="686C10BF" w:rsidR="008445B2" w:rsidRDefault="008445B2" w:rsidP="009859ED">
      <w:pPr>
        <w:rPr>
          <w:rFonts w:cs="Arial"/>
          <w:szCs w:val="22"/>
        </w:rPr>
      </w:pPr>
    </w:p>
    <w:p w14:paraId="14CB604E" w14:textId="2809F222" w:rsidR="008445B2" w:rsidRDefault="008445B2" w:rsidP="009859ED">
      <w:pPr>
        <w:rPr>
          <w:rFonts w:cs="Arial"/>
          <w:i/>
          <w:iCs/>
          <w:szCs w:val="22"/>
        </w:rPr>
      </w:pPr>
      <w:r w:rsidRPr="008445B2">
        <w:rPr>
          <w:rFonts w:cs="Arial"/>
          <w:i/>
          <w:iCs/>
          <w:szCs w:val="22"/>
        </w:rPr>
        <w:t xml:space="preserve">Housing growth </w:t>
      </w:r>
    </w:p>
    <w:p w14:paraId="209AC364" w14:textId="6C46A047" w:rsidR="00D718BC" w:rsidRDefault="00D718BC" w:rsidP="009859ED">
      <w:pPr>
        <w:rPr>
          <w:rFonts w:cs="Arial"/>
          <w:i/>
          <w:iCs/>
          <w:szCs w:val="22"/>
        </w:rPr>
      </w:pPr>
    </w:p>
    <w:p w14:paraId="6C7FB289" w14:textId="264F68B5" w:rsidR="00D718BC" w:rsidRDefault="00D718BC" w:rsidP="009859ED">
      <w:pPr>
        <w:rPr>
          <w:rFonts w:cs="Arial"/>
          <w:szCs w:val="22"/>
        </w:rPr>
      </w:pPr>
      <w:r w:rsidRPr="00D718BC">
        <w:rPr>
          <w:rFonts w:cs="Arial"/>
          <w:szCs w:val="22"/>
        </w:rPr>
        <w:t>BDC</w:t>
      </w:r>
      <w:r>
        <w:rPr>
          <w:rFonts w:cs="Arial"/>
          <w:szCs w:val="22"/>
        </w:rPr>
        <w:t xml:space="preserve"> is still working to understand what its overall housing target will be for its new Local Plan. Leicester City Council has recently published its unmet housing figures and there is a need for neighbouring authorities to re-distribute this housing </w:t>
      </w:r>
      <w:r w:rsidR="004449E8">
        <w:rPr>
          <w:rFonts w:cs="Arial"/>
          <w:szCs w:val="22"/>
        </w:rPr>
        <w:t>demand</w:t>
      </w:r>
      <w:r>
        <w:rPr>
          <w:rFonts w:cs="Arial"/>
          <w:szCs w:val="22"/>
        </w:rPr>
        <w:t xml:space="preserve"> through a Statement of Common Ground</w:t>
      </w:r>
      <w:r w:rsidR="00232E50">
        <w:rPr>
          <w:rFonts w:cs="Arial"/>
          <w:szCs w:val="22"/>
        </w:rPr>
        <w:t xml:space="preserve">. Until this point has been reached, the future housing requirement for Blaby will remain undetermined. </w:t>
      </w:r>
    </w:p>
    <w:p w14:paraId="4F70A438" w14:textId="2F58E896" w:rsidR="00C31F32" w:rsidRDefault="00C31F32" w:rsidP="009859ED">
      <w:pPr>
        <w:rPr>
          <w:rFonts w:cs="Arial"/>
          <w:szCs w:val="22"/>
        </w:rPr>
      </w:pPr>
    </w:p>
    <w:p w14:paraId="364CEB89" w14:textId="35E077C1" w:rsidR="00C31F32" w:rsidRDefault="00C31F32" w:rsidP="009859ED">
      <w:pPr>
        <w:rPr>
          <w:rFonts w:cs="Arial"/>
          <w:szCs w:val="22"/>
        </w:rPr>
      </w:pPr>
      <w:r>
        <w:rPr>
          <w:rFonts w:cs="Arial"/>
          <w:szCs w:val="22"/>
        </w:rPr>
        <w:t xml:space="preserve">The table overleaf outlines existing major housing developments (over 100 dwellings) in </w:t>
      </w:r>
      <w:r w:rsidR="00D64CAF">
        <w:rPr>
          <w:rFonts w:cs="Arial"/>
          <w:szCs w:val="22"/>
        </w:rPr>
        <w:t xml:space="preserve">the District </w:t>
      </w:r>
      <w:r>
        <w:rPr>
          <w:rFonts w:cs="Arial"/>
          <w:szCs w:val="22"/>
        </w:rPr>
        <w:t xml:space="preserve">and the current completion rate of development. </w:t>
      </w:r>
      <w:r>
        <w:rPr>
          <w:rFonts w:cs="Arial"/>
          <w:szCs w:val="22"/>
        </w:rPr>
        <w:br w:type="page"/>
      </w:r>
    </w:p>
    <w:p w14:paraId="4A013618" w14:textId="5F723F7B" w:rsidR="00D718BC" w:rsidRPr="00C31F32" w:rsidRDefault="00C31F32" w:rsidP="00C31F32">
      <w:pPr>
        <w:rPr>
          <w:rFonts w:cs="Arial"/>
          <w:szCs w:val="22"/>
        </w:rPr>
      </w:pPr>
      <w:r>
        <w:rPr>
          <w:rFonts w:cs="Arial"/>
          <w:szCs w:val="22"/>
        </w:rPr>
        <w:lastRenderedPageBreak/>
        <w:t xml:space="preserve"> </w:t>
      </w:r>
      <w:r w:rsidR="00D718BC" w:rsidRPr="009128EF">
        <w:rPr>
          <w:i/>
        </w:rPr>
        <w:t>Table 1.</w:t>
      </w:r>
      <w:r w:rsidR="00D718BC">
        <w:rPr>
          <w:i/>
        </w:rPr>
        <w:t>1</w:t>
      </w:r>
      <w:r w:rsidR="00D718BC" w:rsidRPr="009128EF">
        <w:rPr>
          <w:i/>
        </w:rPr>
        <w:t xml:space="preserve">: </w:t>
      </w:r>
      <w:r w:rsidR="009D6595">
        <w:rPr>
          <w:i/>
        </w:rPr>
        <w:t>BDC e</w:t>
      </w:r>
      <w:r w:rsidR="00D718BC">
        <w:rPr>
          <w:i/>
        </w:rPr>
        <w:t xml:space="preserve">xisting residential housing commitments </w:t>
      </w:r>
    </w:p>
    <w:p w14:paraId="3D8DCDE1" w14:textId="041FFE98" w:rsidR="000C1394" w:rsidRDefault="000C1394" w:rsidP="009859ED">
      <w:pPr>
        <w:rPr>
          <w:rFonts w:cs="Arial"/>
          <w:i/>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3627"/>
        <w:gridCol w:w="1428"/>
      </w:tblGrid>
      <w:tr w:rsidR="000C1394" w14:paraId="4EBF252C" w14:textId="77777777" w:rsidTr="008E737A">
        <w:trPr>
          <w:tblHeader/>
        </w:trPr>
        <w:tc>
          <w:tcPr>
            <w:tcW w:w="2198" w:type="pct"/>
            <w:shd w:val="clear" w:color="auto" w:fill="DBE5F1"/>
            <w:tcMar>
              <w:top w:w="0" w:type="dxa"/>
              <w:left w:w="108" w:type="dxa"/>
              <w:bottom w:w="0" w:type="dxa"/>
              <w:right w:w="108" w:type="dxa"/>
            </w:tcMar>
            <w:hideMark/>
          </w:tcPr>
          <w:p w14:paraId="48D039B3" w14:textId="77777777" w:rsidR="000C1394" w:rsidRPr="000C1394" w:rsidRDefault="000C1394" w:rsidP="000C1394">
            <w:pPr>
              <w:spacing w:before="40"/>
              <w:jc w:val="left"/>
              <w:rPr>
                <w:rFonts w:eastAsia="Calibri" w:cs="Arial"/>
                <w:b/>
                <w:bCs/>
                <w:color w:val="000000"/>
                <w:sz w:val="20"/>
                <w:szCs w:val="20"/>
                <w:lang w:eastAsia="en-GB"/>
              </w:rPr>
            </w:pPr>
            <w:r w:rsidRPr="000C1394">
              <w:rPr>
                <w:rFonts w:eastAsia="Calibri" w:cs="Arial"/>
                <w:b/>
                <w:bCs/>
                <w:color w:val="000000"/>
                <w:sz w:val="20"/>
                <w:szCs w:val="20"/>
                <w:lang w:eastAsia="en-GB"/>
              </w:rPr>
              <w:t>Site</w:t>
            </w:r>
          </w:p>
        </w:tc>
        <w:tc>
          <w:tcPr>
            <w:tcW w:w="2011" w:type="pct"/>
            <w:shd w:val="clear" w:color="auto" w:fill="DBE5F1"/>
            <w:tcMar>
              <w:top w:w="0" w:type="dxa"/>
              <w:left w:w="108" w:type="dxa"/>
              <w:bottom w:w="0" w:type="dxa"/>
              <w:right w:w="108" w:type="dxa"/>
            </w:tcMar>
            <w:hideMark/>
          </w:tcPr>
          <w:p w14:paraId="774257E6" w14:textId="43F9B4C4" w:rsidR="000C1394" w:rsidRPr="000C1394" w:rsidRDefault="000C1394" w:rsidP="007B5D76">
            <w:pPr>
              <w:spacing w:before="40"/>
              <w:jc w:val="left"/>
              <w:rPr>
                <w:rFonts w:eastAsia="Calibri" w:cs="Arial"/>
                <w:b/>
                <w:bCs/>
                <w:color w:val="000000"/>
                <w:sz w:val="20"/>
                <w:szCs w:val="20"/>
                <w:lang w:eastAsia="en-GB"/>
              </w:rPr>
            </w:pPr>
            <w:r w:rsidRPr="000C1394">
              <w:rPr>
                <w:rFonts w:eastAsia="Calibri" w:cs="Arial"/>
                <w:b/>
                <w:bCs/>
                <w:color w:val="000000"/>
                <w:sz w:val="20"/>
                <w:szCs w:val="20"/>
                <w:lang w:eastAsia="en-GB"/>
              </w:rPr>
              <w:t xml:space="preserve">Planning </w:t>
            </w:r>
            <w:r w:rsidR="007B5D76">
              <w:rPr>
                <w:rFonts w:eastAsia="Calibri" w:cs="Arial"/>
                <w:b/>
                <w:bCs/>
                <w:color w:val="000000"/>
                <w:sz w:val="20"/>
                <w:szCs w:val="20"/>
                <w:lang w:eastAsia="en-GB"/>
              </w:rPr>
              <w:t>s</w:t>
            </w:r>
            <w:r w:rsidRPr="000C1394">
              <w:rPr>
                <w:rFonts w:eastAsia="Calibri" w:cs="Arial"/>
                <w:b/>
                <w:bCs/>
                <w:color w:val="000000"/>
                <w:sz w:val="20"/>
                <w:szCs w:val="20"/>
                <w:lang w:eastAsia="en-GB"/>
              </w:rPr>
              <w:t>tatus</w:t>
            </w:r>
          </w:p>
        </w:tc>
        <w:tc>
          <w:tcPr>
            <w:tcW w:w="792" w:type="pct"/>
            <w:shd w:val="clear" w:color="auto" w:fill="DBE5F1"/>
            <w:tcMar>
              <w:top w:w="0" w:type="dxa"/>
              <w:left w:w="108" w:type="dxa"/>
              <w:bottom w:w="0" w:type="dxa"/>
              <w:right w:w="108" w:type="dxa"/>
            </w:tcMar>
            <w:hideMark/>
          </w:tcPr>
          <w:p w14:paraId="2A5D0CC2" w14:textId="47D16C42" w:rsidR="000C1394" w:rsidRPr="000C1394" w:rsidRDefault="000C1394" w:rsidP="007B5D76">
            <w:pPr>
              <w:spacing w:before="40"/>
              <w:jc w:val="center"/>
              <w:rPr>
                <w:rFonts w:eastAsia="Calibri" w:cs="Arial"/>
                <w:b/>
                <w:bCs/>
                <w:color w:val="000000"/>
                <w:sz w:val="20"/>
                <w:szCs w:val="20"/>
                <w:lang w:eastAsia="en-GB"/>
              </w:rPr>
            </w:pPr>
            <w:r w:rsidRPr="000C1394">
              <w:rPr>
                <w:rFonts w:eastAsia="Calibri" w:cs="Arial"/>
                <w:b/>
                <w:bCs/>
                <w:color w:val="000000"/>
                <w:sz w:val="20"/>
                <w:szCs w:val="20"/>
                <w:lang w:eastAsia="en-GB"/>
              </w:rPr>
              <w:t>Completions</w:t>
            </w:r>
            <w:r w:rsidR="004449E8">
              <w:rPr>
                <w:rFonts w:eastAsia="Calibri" w:cs="Arial"/>
                <w:b/>
                <w:bCs/>
                <w:color w:val="000000"/>
                <w:sz w:val="20"/>
                <w:szCs w:val="20"/>
                <w:lang w:eastAsia="en-GB"/>
              </w:rPr>
              <w:t xml:space="preserve"> (2019)</w:t>
            </w:r>
          </w:p>
        </w:tc>
      </w:tr>
      <w:tr w:rsidR="000C1394" w14:paraId="2A539830" w14:textId="77777777" w:rsidTr="008E737A">
        <w:trPr>
          <w:tblHeader/>
        </w:trPr>
        <w:tc>
          <w:tcPr>
            <w:tcW w:w="2198" w:type="pct"/>
            <w:tcMar>
              <w:top w:w="0" w:type="dxa"/>
              <w:left w:w="108" w:type="dxa"/>
              <w:bottom w:w="0" w:type="dxa"/>
              <w:right w:w="108" w:type="dxa"/>
            </w:tcMar>
            <w:hideMark/>
          </w:tcPr>
          <w:p w14:paraId="1601F9C1" w14:textId="77777777" w:rsidR="000C1394" w:rsidRPr="000C1394" w:rsidRDefault="000C1394" w:rsidP="000C1394">
            <w:pPr>
              <w:spacing w:before="40"/>
              <w:jc w:val="left"/>
              <w:rPr>
                <w:rFonts w:eastAsia="Calibri"/>
                <w:sz w:val="20"/>
                <w:szCs w:val="20"/>
              </w:rPr>
            </w:pPr>
            <w:r w:rsidRPr="000C1394">
              <w:rPr>
                <w:rFonts w:eastAsia="Calibri"/>
                <w:sz w:val="20"/>
                <w:szCs w:val="20"/>
              </w:rPr>
              <w:t>Land Off Cork Lane, Glen Parva</w:t>
            </w:r>
          </w:p>
        </w:tc>
        <w:tc>
          <w:tcPr>
            <w:tcW w:w="2011" w:type="pct"/>
            <w:tcMar>
              <w:top w:w="0" w:type="dxa"/>
              <w:left w:w="108" w:type="dxa"/>
              <w:bottom w:w="0" w:type="dxa"/>
              <w:right w:w="108" w:type="dxa"/>
            </w:tcMar>
            <w:hideMark/>
          </w:tcPr>
          <w:p w14:paraId="64D722C0" w14:textId="77777777" w:rsidR="000C1394" w:rsidRPr="000C1394" w:rsidRDefault="000C1394" w:rsidP="007B5D76">
            <w:pPr>
              <w:spacing w:before="40"/>
              <w:jc w:val="left"/>
              <w:rPr>
                <w:rFonts w:eastAsia="Calibri"/>
                <w:sz w:val="20"/>
                <w:szCs w:val="20"/>
              </w:rPr>
            </w:pPr>
            <w:r w:rsidRPr="000C1394">
              <w:rPr>
                <w:rFonts w:eastAsia="Calibri"/>
                <w:sz w:val="20"/>
                <w:szCs w:val="20"/>
              </w:rPr>
              <w:t>Outline for 165 dwellings</w:t>
            </w:r>
          </w:p>
        </w:tc>
        <w:tc>
          <w:tcPr>
            <w:tcW w:w="792" w:type="pct"/>
            <w:tcMar>
              <w:top w:w="0" w:type="dxa"/>
              <w:left w:w="108" w:type="dxa"/>
              <w:bottom w:w="0" w:type="dxa"/>
              <w:right w:w="108" w:type="dxa"/>
            </w:tcMar>
            <w:hideMark/>
          </w:tcPr>
          <w:p w14:paraId="74BA4E1D" w14:textId="77777777" w:rsidR="000C1394" w:rsidRPr="000C1394" w:rsidRDefault="000C1394" w:rsidP="007B5D76">
            <w:pPr>
              <w:spacing w:before="40"/>
              <w:jc w:val="center"/>
              <w:rPr>
                <w:rFonts w:eastAsia="Calibri"/>
                <w:sz w:val="20"/>
                <w:szCs w:val="20"/>
              </w:rPr>
            </w:pPr>
            <w:r w:rsidRPr="000C1394">
              <w:rPr>
                <w:rFonts w:eastAsia="Calibri"/>
                <w:sz w:val="20"/>
                <w:szCs w:val="20"/>
              </w:rPr>
              <w:t>0</w:t>
            </w:r>
          </w:p>
        </w:tc>
      </w:tr>
      <w:tr w:rsidR="000C1394" w14:paraId="3BB549FD" w14:textId="77777777" w:rsidTr="008E737A">
        <w:trPr>
          <w:tblHeader/>
        </w:trPr>
        <w:tc>
          <w:tcPr>
            <w:tcW w:w="2198" w:type="pct"/>
            <w:tcMar>
              <w:top w:w="0" w:type="dxa"/>
              <w:left w:w="108" w:type="dxa"/>
              <w:bottom w:w="0" w:type="dxa"/>
              <w:right w:w="108" w:type="dxa"/>
            </w:tcMar>
            <w:hideMark/>
          </w:tcPr>
          <w:p w14:paraId="64022168" w14:textId="77777777" w:rsidR="000C1394" w:rsidRPr="000C1394" w:rsidRDefault="000C1394" w:rsidP="000C1394">
            <w:pPr>
              <w:spacing w:before="40"/>
              <w:jc w:val="left"/>
              <w:rPr>
                <w:rFonts w:eastAsia="Calibri"/>
                <w:sz w:val="20"/>
                <w:szCs w:val="20"/>
              </w:rPr>
            </w:pPr>
            <w:r w:rsidRPr="000C1394">
              <w:rPr>
                <w:rFonts w:eastAsia="Calibri"/>
                <w:sz w:val="20"/>
                <w:szCs w:val="20"/>
              </w:rPr>
              <w:t>Land north of A47 Hinckley Road, Kirby Muxloe</w:t>
            </w:r>
          </w:p>
        </w:tc>
        <w:tc>
          <w:tcPr>
            <w:tcW w:w="2011" w:type="pct"/>
            <w:tcMar>
              <w:top w:w="0" w:type="dxa"/>
              <w:left w:w="108" w:type="dxa"/>
              <w:bottom w:w="0" w:type="dxa"/>
              <w:right w:w="108" w:type="dxa"/>
            </w:tcMar>
            <w:hideMark/>
          </w:tcPr>
          <w:p w14:paraId="40C886EC" w14:textId="77777777" w:rsidR="000C1394" w:rsidRPr="000C1394" w:rsidRDefault="000C1394" w:rsidP="007B5D76">
            <w:pPr>
              <w:spacing w:before="40"/>
              <w:jc w:val="left"/>
              <w:rPr>
                <w:rFonts w:eastAsia="Calibri"/>
                <w:sz w:val="20"/>
                <w:szCs w:val="20"/>
              </w:rPr>
            </w:pPr>
            <w:r w:rsidRPr="000C1394">
              <w:rPr>
                <w:rFonts w:eastAsia="Calibri"/>
                <w:sz w:val="20"/>
                <w:szCs w:val="20"/>
              </w:rPr>
              <w:t>Local Plan Delivery DPD allocation for 750 dwellings</w:t>
            </w:r>
          </w:p>
        </w:tc>
        <w:tc>
          <w:tcPr>
            <w:tcW w:w="792" w:type="pct"/>
            <w:tcMar>
              <w:top w:w="0" w:type="dxa"/>
              <w:left w:w="108" w:type="dxa"/>
              <w:bottom w:w="0" w:type="dxa"/>
              <w:right w:w="108" w:type="dxa"/>
            </w:tcMar>
            <w:hideMark/>
          </w:tcPr>
          <w:p w14:paraId="7DF5045C" w14:textId="3F76D038" w:rsidR="000C1394" w:rsidRPr="000C1394" w:rsidRDefault="000C1394" w:rsidP="007B5D76">
            <w:pPr>
              <w:spacing w:before="40"/>
              <w:jc w:val="center"/>
              <w:rPr>
                <w:rFonts w:eastAsia="Calibri"/>
                <w:sz w:val="20"/>
                <w:szCs w:val="20"/>
              </w:rPr>
            </w:pPr>
            <w:r w:rsidRPr="000C1394">
              <w:rPr>
                <w:rFonts w:eastAsia="Calibri"/>
                <w:sz w:val="20"/>
                <w:szCs w:val="20"/>
              </w:rPr>
              <w:t>0</w:t>
            </w:r>
          </w:p>
        </w:tc>
      </w:tr>
      <w:tr w:rsidR="000C1394" w14:paraId="347444D3" w14:textId="77777777" w:rsidTr="008E737A">
        <w:trPr>
          <w:tblHeader/>
        </w:trPr>
        <w:tc>
          <w:tcPr>
            <w:tcW w:w="2198" w:type="pct"/>
            <w:tcMar>
              <w:top w:w="0" w:type="dxa"/>
              <w:left w:w="108" w:type="dxa"/>
              <w:bottom w:w="0" w:type="dxa"/>
              <w:right w:w="108" w:type="dxa"/>
            </w:tcMar>
            <w:hideMark/>
          </w:tcPr>
          <w:p w14:paraId="34E43F76" w14:textId="77777777" w:rsidR="000C1394" w:rsidRPr="000C1394" w:rsidRDefault="000C1394" w:rsidP="000C1394">
            <w:pPr>
              <w:spacing w:before="40"/>
              <w:jc w:val="left"/>
              <w:rPr>
                <w:rFonts w:eastAsia="Calibri"/>
                <w:sz w:val="20"/>
                <w:szCs w:val="20"/>
              </w:rPr>
            </w:pPr>
            <w:r w:rsidRPr="000C1394">
              <w:rPr>
                <w:rFonts w:eastAsia="Calibri"/>
                <w:sz w:val="20"/>
                <w:szCs w:val="20"/>
              </w:rPr>
              <w:t>Lubbesthorpe SUE</w:t>
            </w:r>
          </w:p>
        </w:tc>
        <w:tc>
          <w:tcPr>
            <w:tcW w:w="2011" w:type="pct"/>
            <w:tcMar>
              <w:top w:w="0" w:type="dxa"/>
              <w:left w:w="108" w:type="dxa"/>
              <w:bottom w:w="0" w:type="dxa"/>
              <w:right w:w="108" w:type="dxa"/>
            </w:tcMar>
            <w:hideMark/>
          </w:tcPr>
          <w:p w14:paraId="33634F76" w14:textId="77777777" w:rsidR="000C1394" w:rsidRPr="000C1394" w:rsidRDefault="000C1394" w:rsidP="007B5D76">
            <w:pPr>
              <w:spacing w:before="40"/>
              <w:jc w:val="left"/>
              <w:rPr>
                <w:rFonts w:eastAsia="Calibri"/>
                <w:sz w:val="20"/>
                <w:szCs w:val="20"/>
              </w:rPr>
            </w:pPr>
            <w:r w:rsidRPr="000C1394">
              <w:rPr>
                <w:rFonts w:eastAsia="Calibri"/>
                <w:sz w:val="20"/>
                <w:szCs w:val="20"/>
              </w:rPr>
              <w:t>Local Plan Core Strategy allocation for at least 4250 dwellings</w:t>
            </w:r>
          </w:p>
        </w:tc>
        <w:tc>
          <w:tcPr>
            <w:tcW w:w="792" w:type="pct"/>
            <w:tcMar>
              <w:top w:w="0" w:type="dxa"/>
              <w:left w:w="108" w:type="dxa"/>
              <w:bottom w:w="0" w:type="dxa"/>
              <w:right w:w="108" w:type="dxa"/>
            </w:tcMar>
            <w:hideMark/>
          </w:tcPr>
          <w:p w14:paraId="1E90CF7A" w14:textId="77777777" w:rsidR="000C1394" w:rsidRPr="000C1394" w:rsidRDefault="000C1394" w:rsidP="007B5D76">
            <w:pPr>
              <w:spacing w:before="40"/>
              <w:jc w:val="center"/>
              <w:rPr>
                <w:rFonts w:eastAsia="Calibri"/>
                <w:sz w:val="20"/>
                <w:szCs w:val="20"/>
              </w:rPr>
            </w:pPr>
            <w:r w:rsidRPr="000C1394">
              <w:rPr>
                <w:rFonts w:eastAsia="Calibri"/>
                <w:sz w:val="20"/>
                <w:szCs w:val="20"/>
              </w:rPr>
              <w:t>271</w:t>
            </w:r>
          </w:p>
        </w:tc>
      </w:tr>
      <w:tr w:rsidR="000C1394" w14:paraId="2E9A7E44" w14:textId="77777777" w:rsidTr="008E737A">
        <w:trPr>
          <w:tblHeader/>
        </w:trPr>
        <w:tc>
          <w:tcPr>
            <w:tcW w:w="2198" w:type="pct"/>
            <w:tcMar>
              <w:top w:w="0" w:type="dxa"/>
              <w:left w:w="108" w:type="dxa"/>
              <w:bottom w:w="0" w:type="dxa"/>
              <w:right w:w="108" w:type="dxa"/>
            </w:tcMar>
            <w:hideMark/>
          </w:tcPr>
          <w:p w14:paraId="6B8133C2" w14:textId="77777777" w:rsidR="000C1394" w:rsidRPr="000C1394" w:rsidRDefault="000C1394" w:rsidP="000C1394">
            <w:pPr>
              <w:spacing w:before="40"/>
              <w:jc w:val="left"/>
              <w:rPr>
                <w:rFonts w:eastAsia="Calibri"/>
                <w:sz w:val="20"/>
                <w:szCs w:val="20"/>
              </w:rPr>
            </w:pPr>
            <w:r w:rsidRPr="000C1394">
              <w:rPr>
                <w:rFonts w:eastAsia="Calibri"/>
                <w:sz w:val="20"/>
                <w:szCs w:val="20"/>
              </w:rPr>
              <w:t>Land south of Cambridge Road, Cosby</w:t>
            </w:r>
          </w:p>
        </w:tc>
        <w:tc>
          <w:tcPr>
            <w:tcW w:w="2011" w:type="pct"/>
            <w:tcMar>
              <w:top w:w="0" w:type="dxa"/>
              <w:left w:w="108" w:type="dxa"/>
              <w:bottom w:w="0" w:type="dxa"/>
              <w:right w:w="108" w:type="dxa"/>
            </w:tcMar>
            <w:hideMark/>
          </w:tcPr>
          <w:p w14:paraId="56AB82E6" w14:textId="77777777" w:rsidR="000C1394" w:rsidRPr="000C1394" w:rsidRDefault="000C1394" w:rsidP="007B5D76">
            <w:pPr>
              <w:spacing w:before="40"/>
              <w:jc w:val="left"/>
              <w:rPr>
                <w:rFonts w:eastAsia="Calibri"/>
                <w:sz w:val="20"/>
                <w:szCs w:val="20"/>
              </w:rPr>
            </w:pPr>
            <w:r w:rsidRPr="000C1394">
              <w:rPr>
                <w:rFonts w:eastAsia="Calibri"/>
                <w:sz w:val="20"/>
                <w:szCs w:val="20"/>
              </w:rPr>
              <w:t>Outline for 180 dwellings</w:t>
            </w:r>
          </w:p>
        </w:tc>
        <w:tc>
          <w:tcPr>
            <w:tcW w:w="792" w:type="pct"/>
            <w:tcMar>
              <w:top w:w="0" w:type="dxa"/>
              <w:left w:w="108" w:type="dxa"/>
              <w:bottom w:w="0" w:type="dxa"/>
              <w:right w:w="108" w:type="dxa"/>
            </w:tcMar>
            <w:hideMark/>
          </w:tcPr>
          <w:p w14:paraId="4E8A66E7" w14:textId="77777777" w:rsidR="000C1394" w:rsidRPr="000C1394" w:rsidRDefault="000C1394" w:rsidP="007B5D76">
            <w:pPr>
              <w:spacing w:before="40"/>
              <w:jc w:val="center"/>
              <w:rPr>
                <w:rFonts w:eastAsia="Calibri"/>
                <w:sz w:val="20"/>
                <w:szCs w:val="20"/>
              </w:rPr>
            </w:pPr>
            <w:r w:rsidRPr="000C1394">
              <w:rPr>
                <w:rFonts w:eastAsia="Calibri"/>
                <w:sz w:val="20"/>
                <w:szCs w:val="20"/>
              </w:rPr>
              <w:t>0</w:t>
            </w:r>
          </w:p>
        </w:tc>
      </w:tr>
      <w:tr w:rsidR="000C1394" w14:paraId="60A3128E" w14:textId="77777777" w:rsidTr="008E737A">
        <w:trPr>
          <w:tblHeader/>
        </w:trPr>
        <w:tc>
          <w:tcPr>
            <w:tcW w:w="2198" w:type="pct"/>
            <w:tcMar>
              <w:top w:w="0" w:type="dxa"/>
              <w:left w:w="108" w:type="dxa"/>
              <w:bottom w:w="0" w:type="dxa"/>
              <w:right w:w="108" w:type="dxa"/>
            </w:tcMar>
            <w:hideMark/>
          </w:tcPr>
          <w:p w14:paraId="77EAC214" w14:textId="77777777" w:rsidR="000C1394" w:rsidRPr="000C1394" w:rsidRDefault="000C1394" w:rsidP="000C1394">
            <w:pPr>
              <w:spacing w:before="40"/>
              <w:jc w:val="left"/>
              <w:rPr>
                <w:rFonts w:eastAsia="Calibri"/>
                <w:sz w:val="20"/>
                <w:szCs w:val="20"/>
              </w:rPr>
            </w:pPr>
            <w:r w:rsidRPr="000C1394">
              <w:rPr>
                <w:rFonts w:eastAsia="Calibri"/>
                <w:sz w:val="20"/>
                <w:szCs w:val="20"/>
              </w:rPr>
              <w:t>Land south of Hinckley Road, Sapcote</w:t>
            </w:r>
          </w:p>
        </w:tc>
        <w:tc>
          <w:tcPr>
            <w:tcW w:w="2011" w:type="pct"/>
            <w:tcMar>
              <w:top w:w="0" w:type="dxa"/>
              <w:left w:w="108" w:type="dxa"/>
              <w:bottom w:w="0" w:type="dxa"/>
              <w:right w:w="108" w:type="dxa"/>
            </w:tcMar>
            <w:hideMark/>
          </w:tcPr>
          <w:p w14:paraId="04246F22" w14:textId="77777777" w:rsidR="000C1394" w:rsidRPr="000C1394" w:rsidRDefault="000C1394" w:rsidP="007B5D76">
            <w:pPr>
              <w:spacing w:before="40"/>
              <w:jc w:val="left"/>
              <w:rPr>
                <w:rFonts w:eastAsia="Calibri"/>
                <w:sz w:val="20"/>
                <w:szCs w:val="20"/>
              </w:rPr>
            </w:pPr>
            <w:r w:rsidRPr="000C1394">
              <w:rPr>
                <w:rFonts w:eastAsia="Calibri"/>
                <w:sz w:val="20"/>
                <w:szCs w:val="20"/>
              </w:rPr>
              <w:t>Outline for 125 dwellings</w:t>
            </w:r>
          </w:p>
        </w:tc>
        <w:tc>
          <w:tcPr>
            <w:tcW w:w="792" w:type="pct"/>
            <w:tcMar>
              <w:top w:w="0" w:type="dxa"/>
              <w:left w:w="108" w:type="dxa"/>
              <w:bottom w:w="0" w:type="dxa"/>
              <w:right w:w="108" w:type="dxa"/>
            </w:tcMar>
            <w:hideMark/>
          </w:tcPr>
          <w:p w14:paraId="03654F62" w14:textId="4C1EC26B" w:rsidR="000C1394" w:rsidRPr="000C1394" w:rsidRDefault="000C1394" w:rsidP="007B5D76">
            <w:pPr>
              <w:spacing w:before="40"/>
              <w:jc w:val="center"/>
              <w:rPr>
                <w:rFonts w:eastAsia="Calibri"/>
                <w:sz w:val="20"/>
                <w:szCs w:val="20"/>
              </w:rPr>
            </w:pPr>
            <w:r w:rsidRPr="000C1394">
              <w:rPr>
                <w:rFonts w:eastAsia="Calibri"/>
                <w:sz w:val="20"/>
                <w:szCs w:val="20"/>
              </w:rPr>
              <w:t>0</w:t>
            </w:r>
          </w:p>
        </w:tc>
      </w:tr>
    </w:tbl>
    <w:p w14:paraId="5A76B621" w14:textId="77777777" w:rsidR="000C1394" w:rsidRDefault="000C1394" w:rsidP="009859ED">
      <w:pPr>
        <w:rPr>
          <w:rFonts w:cs="Arial"/>
          <w:i/>
          <w:iCs/>
          <w:szCs w:val="22"/>
        </w:rPr>
      </w:pPr>
    </w:p>
    <w:bookmarkEnd w:id="161"/>
    <w:bookmarkEnd w:id="162"/>
    <w:p w14:paraId="289C8FBB" w14:textId="64BC9FCD" w:rsidR="00BA1585" w:rsidRPr="009128EF" w:rsidRDefault="005352E2" w:rsidP="00250013">
      <w:pPr>
        <w:jc w:val="left"/>
        <w:rPr>
          <w:b/>
          <w:bCs/>
          <w:iCs/>
          <w:color w:val="000000"/>
          <w:szCs w:val="28"/>
        </w:rPr>
      </w:pPr>
      <w:r w:rsidRPr="009128EF">
        <w:rPr>
          <w:b/>
          <w:bCs/>
          <w:iCs/>
          <w:color w:val="000000"/>
          <w:szCs w:val="28"/>
        </w:rPr>
        <w:t xml:space="preserve">1.5 </w:t>
      </w:r>
      <w:r w:rsidR="00BA1585" w:rsidRPr="009128EF">
        <w:rPr>
          <w:b/>
          <w:bCs/>
          <w:iCs/>
          <w:color w:val="000000"/>
          <w:szCs w:val="28"/>
        </w:rPr>
        <w:t>Stage C: Assess the supply and demand information and views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942C211" w14:textId="77777777" w:rsidR="00BA1585" w:rsidRPr="009128EF" w:rsidRDefault="00BA1585" w:rsidP="00A141E7"/>
    <w:p w14:paraId="311BC471" w14:textId="16291A8D" w:rsidR="001F2FB0" w:rsidRDefault="00BA1585" w:rsidP="00A141E7">
      <w:r w:rsidRPr="009128EF">
        <w:t xml:space="preserve">Supply and demand information gathered </w:t>
      </w:r>
      <w:r w:rsidR="00801FA1" w:rsidRPr="009128EF">
        <w:t>is</w:t>
      </w:r>
      <w:r w:rsidRPr="009128EF">
        <w:t xml:space="preserve"> used to assess the adequacy of playing pitch provision in </w:t>
      </w:r>
      <w:r w:rsidR="00131C3F">
        <w:t>Blaby</w:t>
      </w:r>
      <w:r w:rsidRPr="009128EF">
        <w:t>. It focuse</w:t>
      </w:r>
      <w:r w:rsidR="00ED6FBB" w:rsidRPr="009128EF">
        <w:t>s</w:t>
      </w:r>
      <w:r w:rsidRPr="009128EF">
        <w:t xml:space="preserve"> on how much use each site could potentially accommodate (on an area by area basis) compared to how much use is currently taking place.  </w:t>
      </w:r>
    </w:p>
    <w:p w14:paraId="5178A18B" w14:textId="77777777" w:rsidR="000C1394" w:rsidRDefault="000C1394" w:rsidP="00A141E7"/>
    <w:p w14:paraId="2ADE2C41" w14:textId="74837D28" w:rsidR="00BA1585" w:rsidRPr="009128EF" w:rsidRDefault="00BA1585" w:rsidP="00BA1585">
      <w:pPr>
        <w:tabs>
          <w:tab w:val="left" w:pos="851"/>
        </w:tabs>
        <w:spacing w:after="60"/>
        <w:rPr>
          <w:rFonts w:cs="Calibri"/>
          <w:b/>
          <w:i/>
        </w:rPr>
      </w:pPr>
      <w:r w:rsidRPr="009128EF">
        <w:rPr>
          <w:rFonts w:cs="Calibri"/>
          <w:b/>
          <w:i/>
        </w:rPr>
        <w:t>Understand the situation at individual sites</w:t>
      </w:r>
    </w:p>
    <w:p w14:paraId="28547110" w14:textId="77777777" w:rsidR="00BA1585" w:rsidRPr="009128EF" w:rsidRDefault="00BA1585" w:rsidP="00BA1585">
      <w:pPr>
        <w:rPr>
          <w:bCs/>
          <w:color w:val="000000"/>
        </w:rPr>
      </w:pPr>
    </w:p>
    <w:p w14:paraId="4A82362C" w14:textId="77777777" w:rsidR="00BA1585" w:rsidRPr="009128EF" w:rsidRDefault="00BA1585" w:rsidP="00BA1585">
      <w:pPr>
        <w:rPr>
          <w:bCs/>
          <w:color w:val="000000"/>
        </w:rPr>
      </w:pPr>
      <w:r w:rsidRPr="009128EF">
        <w:rPr>
          <w:bCs/>
          <w:color w:val="000000"/>
        </w:rPr>
        <w:t xml:space="preserve">Qualitative pitch ratings are linked to a pitch capacity rating derived from NGB guidance and tailored to suit a local area. The quality and use of each pitch is assessed against the recommended pitch capacity to indicate how many match equivalent sessions per week (per season for cricket) a pitch could accommodate. </w:t>
      </w:r>
    </w:p>
    <w:p w14:paraId="00651B24" w14:textId="77777777" w:rsidR="00BA1585" w:rsidRPr="009128EF" w:rsidRDefault="00BA1585" w:rsidP="00BA1585">
      <w:pPr>
        <w:rPr>
          <w:bCs/>
          <w:color w:val="000000"/>
        </w:rPr>
      </w:pPr>
    </w:p>
    <w:p w14:paraId="41CEEFCC" w14:textId="246E3D2D" w:rsidR="00BA1585" w:rsidRPr="009128EF" w:rsidRDefault="00BA1585" w:rsidP="00BA1585">
      <w:pPr>
        <w:rPr>
          <w:bCs/>
          <w:color w:val="000000"/>
        </w:rPr>
      </w:pPr>
      <w:r w:rsidRPr="009128EF">
        <w:rPr>
          <w:bCs/>
          <w:color w:val="000000"/>
        </w:rPr>
        <w:t xml:space="preserve">This is compared to the number of matches actually taking place and categorised as follows, to identify: </w:t>
      </w:r>
    </w:p>
    <w:p w14:paraId="3AD23609" w14:textId="77777777" w:rsidR="00BA1585" w:rsidRPr="009128EF" w:rsidRDefault="00BA1585" w:rsidP="00BA1585">
      <w:pPr>
        <w:rPr>
          <w:bCs/>
          <w:color w:val="000000"/>
        </w:rPr>
      </w:pPr>
    </w:p>
    <w:tbl>
      <w:tblPr>
        <w:tblW w:w="89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6"/>
        <w:gridCol w:w="2183"/>
      </w:tblGrid>
      <w:tr w:rsidR="00BA1585" w:rsidRPr="009128EF" w14:paraId="3015713A" w14:textId="77777777" w:rsidTr="006338BA">
        <w:tc>
          <w:tcPr>
            <w:tcW w:w="6776" w:type="dxa"/>
            <w:tcBorders>
              <w:top w:val="single" w:sz="4" w:space="0" w:color="auto"/>
              <w:left w:val="single" w:sz="4" w:space="0" w:color="auto"/>
              <w:bottom w:val="single" w:sz="4" w:space="0" w:color="auto"/>
              <w:right w:val="single" w:sz="4" w:space="0" w:color="auto"/>
            </w:tcBorders>
            <w:hideMark/>
          </w:tcPr>
          <w:p w14:paraId="2D6FBFBA" w14:textId="77777777" w:rsidR="00BA1585" w:rsidRPr="009128EF" w:rsidRDefault="00BA1585">
            <w:pPr>
              <w:spacing w:before="40"/>
              <w:jc w:val="left"/>
              <w:rPr>
                <w:rFonts w:cs="Arial"/>
                <w:sz w:val="20"/>
                <w:szCs w:val="20"/>
              </w:rPr>
            </w:pPr>
            <w:r w:rsidRPr="009128EF">
              <w:rPr>
                <w:rFonts w:cs="Arial"/>
                <w:sz w:val="20"/>
                <w:szCs w:val="20"/>
              </w:rPr>
              <w:t>Potential spare capacity: Play is below the level the site could sustain.</w:t>
            </w:r>
          </w:p>
        </w:tc>
        <w:tc>
          <w:tcPr>
            <w:tcW w:w="2183" w:type="dxa"/>
            <w:tcBorders>
              <w:top w:val="single" w:sz="4" w:space="0" w:color="auto"/>
              <w:left w:val="single" w:sz="4" w:space="0" w:color="auto"/>
              <w:bottom w:val="single" w:sz="4" w:space="0" w:color="auto"/>
              <w:right w:val="single" w:sz="4" w:space="0" w:color="auto"/>
            </w:tcBorders>
            <w:shd w:val="clear" w:color="auto" w:fill="00FF00"/>
          </w:tcPr>
          <w:p w14:paraId="331B0ED9" w14:textId="77777777" w:rsidR="00BA1585" w:rsidRPr="009128EF" w:rsidRDefault="00BA1585">
            <w:pPr>
              <w:spacing w:before="40"/>
              <w:rPr>
                <w:rFonts w:cs="Arial"/>
                <w:sz w:val="20"/>
                <w:szCs w:val="20"/>
              </w:rPr>
            </w:pPr>
          </w:p>
        </w:tc>
      </w:tr>
      <w:tr w:rsidR="00BA1585" w:rsidRPr="009128EF" w14:paraId="2BCC79A2" w14:textId="77777777" w:rsidTr="006338BA">
        <w:tc>
          <w:tcPr>
            <w:tcW w:w="6776" w:type="dxa"/>
            <w:tcBorders>
              <w:top w:val="single" w:sz="4" w:space="0" w:color="auto"/>
              <w:left w:val="single" w:sz="4" w:space="0" w:color="auto"/>
              <w:bottom w:val="single" w:sz="4" w:space="0" w:color="auto"/>
              <w:right w:val="single" w:sz="4" w:space="0" w:color="auto"/>
            </w:tcBorders>
            <w:hideMark/>
          </w:tcPr>
          <w:p w14:paraId="41A5821B" w14:textId="77777777" w:rsidR="00BA1585" w:rsidRPr="009128EF" w:rsidRDefault="00BA1585">
            <w:pPr>
              <w:spacing w:before="40"/>
              <w:jc w:val="left"/>
              <w:rPr>
                <w:rFonts w:cs="Arial"/>
                <w:sz w:val="20"/>
                <w:szCs w:val="20"/>
              </w:rPr>
            </w:pPr>
            <w:r w:rsidRPr="009128EF">
              <w:rPr>
                <w:rFonts w:cs="Arial"/>
                <w:sz w:val="20"/>
                <w:szCs w:val="20"/>
              </w:rPr>
              <w:t>At capacity: Play is at a level the site can sustain.</w:t>
            </w:r>
          </w:p>
        </w:tc>
        <w:tc>
          <w:tcPr>
            <w:tcW w:w="2183" w:type="dxa"/>
            <w:tcBorders>
              <w:top w:val="single" w:sz="4" w:space="0" w:color="auto"/>
              <w:left w:val="single" w:sz="4" w:space="0" w:color="auto"/>
              <w:bottom w:val="single" w:sz="4" w:space="0" w:color="auto"/>
              <w:right w:val="single" w:sz="4" w:space="0" w:color="auto"/>
            </w:tcBorders>
            <w:shd w:val="clear" w:color="auto" w:fill="FFCC00"/>
          </w:tcPr>
          <w:p w14:paraId="057D1CF4" w14:textId="77777777" w:rsidR="00BA1585" w:rsidRPr="009128EF" w:rsidRDefault="00BA1585">
            <w:pPr>
              <w:spacing w:before="40"/>
              <w:rPr>
                <w:rFonts w:cs="Arial"/>
                <w:sz w:val="20"/>
                <w:szCs w:val="20"/>
              </w:rPr>
            </w:pPr>
          </w:p>
        </w:tc>
      </w:tr>
      <w:tr w:rsidR="00BA1585" w:rsidRPr="009128EF" w14:paraId="5C58A5F0" w14:textId="77777777" w:rsidTr="006338BA">
        <w:tc>
          <w:tcPr>
            <w:tcW w:w="6776" w:type="dxa"/>
            <w:tcBorders>
              <w:top w:val="single" w:sz="4" w:space="0" w:color="auto"/>
              <w:left w:val="single" w:sz="4" w:space="0" w:color="auto"/>
              <w:bottom w:val="single" w:sz="4" w:space="0" w:color="auto"/>
              <w:right w:val="single" w:sz="4" w:space="0" w:color="auto"/>
            </w:tcBorders>
            <w:hideMark/>
          </w:tcPr>
          <w:p w14:paraId="5E631025" w14:textId="77777777" w:rsidR="00BA1585" w:rsidRPr="009128EF" w:rsidRDefault="00BA1585">
            <w:pPr>
              <w:spacing w:before="40"/>
              <w:jc w:val="left"/>
              <w:rPr>
                <w:rFonts w:cs="Arial"/>
                <w:sz w:val="20"/>
                <w:szCs w:val="20"/>
              </w:rPr>
            </w:pPr>
            <w:r w:rsidRPr="009128EF">
              <w:rPr>
                <w:rFonts w:cs="Arial"/>
                <w:sz w:val="20"/>
                <w:szCs w:val="20"/>
              </w:rPr>
              <w:t>Overused: Play exceeds the level the site can sustain.</w:t>
            </w:r>
          </w:p>
        </w:tc>
        <w:tc>
          <w:tcPr>
            <w:tcW w:w="2183" w:type="dxa"/>
            <w:tcBorders>
              <w:top w:val="single" w:sz="4" w:space="0" w:color="auto"/>
              <w:left w:val="single" w:sz="4" w:space="0" w:color="auto"/>
              <w:bottom w:val="single" w:sz="4" w:space="0" w:color="auto"/>
              <w:right w:val="single" w:sz="4" w:space="0" w:color="auto"/>
            </w:tcBorders>
            <w:shd w:val="clear" w:color="auto" w:fill="FF0000"/>
          </w:tcPr>
          <w:p w14:paraId="196F428C" w14:textId="77777777" w:rsidR="00BA1585" w:rsidRPr="009128EF" w:rsidRDefault="00BA1585">
            <w:pPr>
              <w:spacing w:before="40"/>
              <w:rPr>
                <w:rFonts w:cs="Arial"/>
                <w:sz w:val="20"/>
                <w:szCs w:val="20"/>
              </w:rPr>
            </w:pPr>
          </w:p>
        </w:tc>
      </w:tr>
    </w:tbl>
    <w:p w14:paraId="4FE2C10D" w14:textId="77777777" w:rsidR="00BA1585" w:rsidRPr="009128EF" w:rsidRDefault="00BA1585" w:rsidP="00BA1585">
      <w:pPr>
        <w:tabs>
          <w:tab w:val="num" w:pos="1296"/>
          <w:tab w:val="left" w:pos="8789"/>
          <w:tab w:val="left" w:pos="9072"/>
        </w:tabs>
        <w:ind w:right="-186"/>
        <w:rPr>
          <w:rFonts w:cs="Arial"/>
          <w:b/>
          <w:i/>
        </w:rPr>
      </w:pPr>
    </w:p>
    <w:p w14:paraId="4914F9E5" w14:textId="7D9A2480" w:rsidR="00DF069F" w:rsidRPr="009128EF" w:rsidRDefault="00DF069F" w:rsidP="00DF069F">
      <w:pPr>
        <w:pStyle w:val="BodyText"/>
        <w:jc w:val="both"/>
        <w:rPr>
          <w:rFonts w:cs="Arial"/>
          <w:sz w:val="22"/>
        </w:rPr>
      </w:pPr>
      <w:r w:rsidRPr="009128EF">
        <w:rPr>
          <w:rFonts w:cs="Arial"/>
          <w:sz w:val="22"/>
        </w:rPr>
        <w:t>As a guide, the FA, RFU and the ECB have set a standard number of matches that each grass pitch type should be able to accommodate without adversely affecting its quality.</w:t>
      </w:r>
    </w:p>
    <w:p w14:paraId="44C3AECB" w14:textId="77777777" w:rsidR="00DF069F" w:rsidRPr="009128EF" w:rsidRDefault="00DF069F" w:rsidP="00DF069F">
      <w:pPr>
        <w:pStyle w:val="BodyText"/>
        <w:jc w:val="both"/>
        <w:rPr>
          <w:rFonts w:cs="Arial"/>
          <w:sz w:val="22"/>
        </w:rPr>
      </w:pPr>
    </w:p>
    <w:p w14:paraId="22156B1A" w14:textId="771F31F0" w:rsidR="00DF069F" w:rsidRPr="009128EF" w:rsidRDefault="00DF069F" w:rsidP="00DF069F">
      <w:pPr>
        <w:pStyle w:val="ListBulletmain"/>
        <w:rPr>
          <w:i/>
        </w:rPr>
      </w:pPr>
      <w:r w:rsidRPr="009128EF">
        <w:rPr>
          <w:i/>
        </w:rPr>
        <w:t>Table 1.</w:t>
      </w:r>
      <w:r w:rsidR="00EF397D">
        <w:rPr>
          <w:i/>
        </w:rPr>
        <w:t>2</w:t>
      </w:r>
      <w:r w:rsidRPr="009128EF">
        <w:rPr>
          <w:i/>
        </w:rPr>
        <w:t>: Capacity of playing pitches</w:t>
      </w:r>
    </w:p>
    <w:p w14:paraId="2ABA979E" w14:textId="77777777" w:rsidR="00DF069F" w:rsidRPr="009128EF" w:rsidRDefault="00DF069F" w:rsidP="00DF069F">
      <w:pPr>
        <w:pStyle w:val="BodyText"/>
        <w:jc w:val="both"/>
        <w:rPr>
          <w:rFonts w:cs="Arial"/>
          <w:sz w:val="22"/>
        </w:rPr>
      </w:pPr>
    </w:p>
    <w:tbl>
      <w:tblPr>
        <w:tblW w:w="89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2616"/>
        <w:gridCol w:w="1708"/>
        <w:gridCol w:w="1739"/>
        <w:gridCol w:w="1548"/>
      </w:tblGrid>
      <w:tr w:rsidR="00DF069F" w:rsidRPr="009128EF" w14:paraId="10140775" w14:textId="77777777" w:rsidTr="006338BA">
        <w:trPr>
          <w:tblHeader/>
        </w:trPr>
        <w:tc>
          <w:tcPr>
            <w:tcW w:w="1348" w:type="dxa"/>
            <w:vMerge w:val="restart"/>
            <w:shd w:val="clear" w:color="auto" w:fill="DBE5F1"/>
          </w:tcPr>
          <w:p w14:paraId="535753B3" w14:textId="77777777" w:rsidR="00DF069F" w:rsidRPr="009128EF" w:rsidRDefault="00DF069F" w:rsidP="00ED6FBB">
            <w:pPr>
              <w:spacing w:before="40"/>
              <w:rPr>
                <w:rFonts w:eastAsia="Calibri"/>
                <w:b/>
                <w:sz w:val="20"/>
                <w:szCs w:val="20"/>
              </w:rPr>
            </w:pPr>
            <w:r w:rsidRPr="009128EF">
              <w:rPr>
                <w:rFonts w:eastAsia="Calibri"/>
                <w:b/>
                <w:sz w:val="20"/>
                <w:szCs w:val="20"/>
              </w:rPr>
              <w:t>Sport</w:t>
            </w:r>
          </w:p>
        </w:tc>
        <w:tc>
          <w:tcPr>
            <w:tcW w:w="2616" w:type="dxa"/>
            <w:vMerge w:val="restart"/>
            <w:shd w:val="clear" w:color="auto" w:fill="DBE5F1"/>
          </w:tcPr>
          <w:p w14:paraId="5832E8EC" w14:textId="77777777" w:rsidR="00DF069F" w:rsidRPr="009128EF" w:rsidRDefault="00DF069F" w:rsidP="00ED6FBB">
            <w:pPr>
              <w:spacing w:before="40"/>
              <w:jc w:val="left"/>
              <w:rPr>
                <w:rFonts w:eastAsia="Calibri" w:cs="Arial"/>
                <w:b/>
                <w:bCs/>
                <w:color w:val="000000"/>
                <w:sz w:val="20"/>
                <w:szCs w:val="20"/>
                <w:lang w:eastAsia="en-GB"/>
              </w:rPr>
            </w:pPr>
            <w:r w:rsidRPr="009128EF">
              <w:rPr>
                <w:rFonts w:eastAsia="Calibri" w:cs="Arial"/>
                <w:b/>
                <w:bCs/>
                <w:color w:val="000000"/>
                <w:sz w:val="20"/>
                <w:szCs w:val="20"/>
                <w:lang w:eastAsia="en-GB"/>
              </w:rPr>
              <w:t>Pitch type</w:t>
            </w:r>
          </w:p>
        </w:tc>
        <w:tc>
          <w:tcPr>
            <w:tcW w:w="4995" w:type="dxa"/>
            <w:gridSpan w:val="3"/>
            <w:shd w:val="clear" w:color="auto" w:fill="DBE5F1"/>
          </w:tcPr>
          <w:p w14:paraId="341E78FB" w14:textId="77777777" w:rsidR="00DF069F" w:rsidRPr="009128EF" w:rsidRDefault="00DF069F" w:rsidP="00ED6FBB">
            <w:pPr>
              <w:spacing w:before="40"/>
              <w:jc w:val="center"/>
              <w:rPr>
                <w:rFonts w:eastAsia="Calibri" w:cs="Arial"/>
                <w:b/>
                <w:color w:val="000000"/>
                <w:sz w:val="20"/>
                <w:szCs w:val="20"/>
                <w:lang w:eastAsia="en-GB"/>
              </w:rPr>
            </w:pPr>
            <w:r w:rsidRPr="009128EF">
              <w:rPr>
                <w:rFonts w:eastAsia="Calibri" w:cs="Arial"/>
                <w:b/>
                <w:color w:val="000000"/>
                <w:sz w:val="20"/>
                <w:szCs w:val="20"/>
                <w:lang w:eastAsia="en-GB"/>
              </w:rPr>
              <w:t xml:space="preserve">No. of match equivalent sessions </w:t>
            </w:r>
          </w:p>
        </w:tc>
      </w:tr>
      <w:tr w:rsidR="00DF069F" w:rsidRPr="009128EF" w14:paraId="10EB903C" w14:textId="77777777" w:rsidTr="006338BA">
        <w:trPr>
          <w:trHeight w:val="77"/>
          <w:tblHeader/>
        </w:trPr>
        <w:tc>
          <w:tcPr>
            <w:tcW w:w="1348" w:type="dxa"/>
            <w:vMerge/>
            <w:shd w:val="clear" w:color="auto" w:fill="DBE5F1"/>
          </w:tcPr>
          <w:p w14:paraId="6B6ED7E9" w14:textId="77777777" w:rsidR="00DF069F" w:rsidRPr="009128EF" w:rsidRDefault="00DF069F" w:rsidP="00ED6FBB">
            <w:pPr>
              <w:spacing w:before="40"/>
              <w:rPr>
                <w:rFonts w:eastAsia="Calibri"/>
                <w:b/>
                <w:sz w:val="20"/>
                <w:szCs w:val="20"/>
              </w:rPr>
            </w:pPr>
          </w:p>
        </w:tc>
        <w:tc>
          <w:tcPr>
            <w:tcW w:w="2616" w:type="dxa"/>
            <w:vMerge/>
            <w:shd w:val="clear" w:color="auto" w:fill="DBE5F1"/>
          </w:tcPr>
          <w:p w14:paraId="165DFFA1" w14:textId="77777777" w:rsidR="00DF069F" w:rsidRPr="009128EF" w:rsidRDefault="00DF069F" w:rsidP="00ED6FBB">
            <w:pPr>
              <w:spacing w:before="40"/>
              <w:jc w:val="left"/>
              <w:rPr>
                <w:rFonts w:eastAsia="Calibri" w:cs="Arial"/>
                <w:b/>
                <w:bCs/>
                <w:color w:val="000000"/>
                <w:sz w:val="20"/>
                <w:szCs w:val="20"/>
                <w:lang w:eastAsia="en-GB"/>
              </w:rPr>
            </w:pPr>
          </w:p>
        </w:tc>
        <w:tc>
          <w:tcPr>
            <w:tcW w:w="1708" w:type="dxa"/>
            <w:shd w:val="clear" w:color="auto" w:fill="DBE5F1"/>
          </w:tcPr>
          <w:p w14:paraId="2F24923D" w14:textId="77777777" w:rsidR="00DF069F" w:rsidRPr="009128EF" w:rsidRDefault="00DF069F" w:rsidP="00ED6FBB">
            <w:pPr>
              <w:spacing w:before="40"/>
              <w:jc w:val="center"/>
              <w:rPr>
                <w:rFonts w:eastAsia="Calibri" w:cs="Arial"/>
                <w:b/>
                <w:color w:val="000000"/>
                <w:sz w:val="20"/>
                <w:szCs w:val="20"/>
                <w:lang w:eastAsia="en-GB"/>
              </w:rPr>
            </w:pPr>
            <w:r w:rsidRPr="009128EF">
              <w:rPr>
                <w:rFonts w:eastAsia="Calibri" w:cs="Arial"/>
                <w:b/>
                <w:color w:val="000000"/>
                <w:sz w:val="20"/>
                <w:szCs w:val="20"/>
                <w:lang w:eastAsia="en-GB"/>
              </w:rPr>
              <w:t xml:space="preserve">Good </w:t>
            </w:r>
          </w:p>
        </w:tc>
        <w:tc>
          <w:tcPr>
            <w:tcW w:w="1739" w:type="dxa"/>
            <w:shd w:val="clear" w:color="auto" w:fill="DBE5F1"/>
          </w:tcPr>
          <w:p w14:paraId="290B0454" w14:textId="77777777" w:rsidR="00DF069F" w:rsidRPr="009128EF" w:rsidRDefault="00DF069F" w:rsidP="00ED6FBB">
            <w:pPr>
              <w:spacing w:before="40"/>
              <w:jc w:val="center"/>
              <w:rPr>
                <w:rFonts w:eastAsia="Calibri" w:cs="Arial"/>
                <w:b/>
                <w:color w:val="000000"/>
                <w:sz w:val="20"/>
                <w:szCs w:val="20"/>
                <w:lang w:eastAsia="en-GB"/>
              </w:rPr>
            </w:pPr>
            <w:r w:rsidRPr="009128EF">
              <w:rPr>
                <w:rFonts w:eastAsia="Calibri" w:cs="Arial"/>
                <w:b/>
                <w:color w:val="000000"/>
                <w:sz w:val="20"/>
                <w:szCs w:val="20"/>
                <w:lang w:eastAsia="en-GB"/>
              </w:rPr>
              <w:t xml:space="preserve">Standard </w:t>
            </w:r>
          </w:p>
        </w:tc>
        <w:tc>
          <w:tcPr>
            <w:tcW w:w="1548" w:type="dxa"/>
            <w:shd w:val="clear" w:color="auto" w:fill="DBE5F1"/>
          </w:tcPr>
          <w:p w14:paraId="26B1E003" w14:textId="77777777" w:rsidR="00DF069F" w:rsidRPr="009128EF" w:rsidRDefault="00DF069F" w:rsidP="00ED6FBB">
            <w:pPr>
              <w:spacing w:before="40"/>
              <w:jc w:val="center"/>
              <w:rPr>
                <w:rFonts w:eastAsia="Calibri" w:cs="Arial"/>
                <w:b/>
                <w:color w:val="000000"/>
                <w:sz w:val="20"/>
                <w:szCs w:val="20"/>
                <w:lang w:eastAsia="en-GB"/>
              </w:rPr>
            </w:pPr>
            <w:r w:rsidRPr="009128EF">
              <w:rPr>
                <w:rFonts w:eastAsia="Calibri" w:cs="Arial"/>
                <w:b/>
                <w:color w:val="000000"/>
                <w:sz w:val="20"/>
                <w:szCs w:val="20"/>
                <w:lang w:eastAsia="en-GB"/>
              </w:rPr>
              <w:t xml:space="preserve">Poor </w:t>
            </w:r>
          </w:p>
        </w:tc>
      </w:tr>
      <w:tr w:rsidR="00DF069F" w:rsidRPr="009128EF" w14:paraId="2AF2D055" w14:textId="77777777" w:rsidTr="006338BA">
        <w:tc>
          <w:tcPr>
            <w:tcW w:w="1348" w:type="dxa"/>
            <w:vMerge w:val="restart"/>
            <w:shd w:val="clear" w:color="auto" w:fill="auto"/>
          </w:tcPr>
          <w:p w14:paraId="380909AA" w14:textId="77777777" w:rsidR="00DF069F" w:rsidRPr="009128EF" w:rsidRDefault="00DF069F" w:rsidP="00ED6FBB">
            <w:pPr>
              <w:spacing w:before="40"/>
              <w:rPr>
                <w:rFonts w:eastAsia="Calibri"/>
                <w:sz w:val="20"/>
                <w:szCs w:val="20"/>
              </w:rPr>
            </w:pPr>
            <w:r w:rsidRPr="009128EF">
              <w:rPr>
                <w:rFonts w:eastAsia="Calibri"/>
                <w:sz w:val="20"/>
                <w:szCs w:val="20"/>
              </w:rPr>
              <w:t>Football</w:t>
            </w:r>
          </w:p>
        </w:tc>
        <w:tc>
          <w:tcPr>
            <w:tcW w:w="2616" w:type="dxa"/>
            <w:shd w:val="clear" w:color="auto" w:fill="auto"/>
          </w:tcPr>
          <w:p w14:paraId="4DC49D9E" w14:textId="77777777" w:rsidR="00DF069F" w:rsidRPr="009128EF" w:rsidRDefault="00DF069F" w:rsidP="00ED6FBB">
            <w:pPr>
              <w:spacing w:before="40"/>
              <w:jc w:val="left"/>
              <w:rPr>
                <w:rFonts w:eastAsia="Calibri"/>
                <w:sz w:val="20"/>
                <w:szCs w:val="20"/>
              </w:rPr>
            </w:pPr>
            <w:r w:rsidRPr="009128EF">
              <w:rPr>
                <w:rFonts w:eastAsia="Calibri" w:cs="Arial"/>
                <w:bCs/>
                <w:color w:val="000000"/>
                <w:sz w:val="20"/>
                <w:szCs w:val="20"/>
                <w:lang w:eastAsia="en-GB"/>
              </w:rPr>
              <w:t>Adult pitches</w:t>
            </w:r>
          </w:p>
        </w:tc>
        <w:tc>
          <w:tcPr>
            <w:tcW w:w="1708" w:type="dxa"/>
            <w:shd w:val="clear" w:color="auto" w:fill="auto"/>
          </w:tcPr>
          <w:p w14:paraId="0ADF8E98" w14:textId="77777777" w:rsidR="00DF069F" w:rsidRPr="009128EF" w:rsidRDefault="00DF069F" w:rsidP="00ED6FBB">
            <w:pPr>
              <w:spacing w:before="40"/>
              <w:jc w:val="center"/>
              <w:rPr>
                <w:rFonts w:eastAsia="Calibri"/>
                <w:sz w:val="20"/>
                <w:szCs w:val="20"/>
              </w:rPr>
            </w:pPr>
            <w:r w:rsidRPr="009128EF">
              <w:rPr>
                <w:rFonts w:eastAsia="Calibri" w:cs="Arial"/>
                <w:color w:val="000000"/>
                <w:sz w:val="20"/>
                <w:szCs w:val="20"/>
                <w:lang w:eastAsia="en-GB"/>
              </w:rPr>
              <w:t>3 per week</w:t>
            </w:r>
          </w:p>
        </w:tc>
        <w:tc>
          <w:tcPr>
            <w:tcW w:w="1739" w:type="dxa"/>
          </w:tcPr>
          <w:p w14:paraId="3D6E08AD" w14:textId="77777777" w:rsidR="00DF069F" w:rsidRPr="009128EF" w:rsidRDefault="00DF069F" w:rsidP="00ED6FBB">
            <w:pPr>
              <w:spacing w:before="40"/>
              <w:jc w:val="center"/>
              <w:rPr>
                <w:rFonts w:eastAsia="Calibri" w:cs="Arial"/>
                <w:color w:val="000000"/>
                <w:sz w:val="20"/>
                <w:szCs w:val="20"/>
                <w:lang w:eastAsia="en-GB"/>
              </w:rPr>
            </w:pPr>
            <w:r w:rsidRPr="009128EF">
              <w:rPr>
                <w:rFonts w:eastAsia="Calibri" w:cs="Arial"/>
                <w:color w:val="000000"/>
                <w:sz w:val="20"/>
                <w:szCs w:val="20"/>
                <w:lang w:eastAsia="en-GB"/>
              </w:rPr>
              <w:t>2</w:t>
            </w:r>
            <w:r w:rsidRPr="009128EF">
              <w:rPr>
                <w:rFonts w:cs="Arial"/>
                <w:sz w:val="20"/>
                <w:szCs w:val="20"/>
                <w:lang w:eastAsia="en-GB"/>
              </w:rPr>
              <w:t xml:space="preserve"> per week</w:t>
            </w:r>
          </w:p>
        </w:tc>
        <w:tc>
          <w:tcPr>
            <w:tcW w:w="1548" w:type="dxa"/>
          </w:tcPr>
          <w:p w14:paraId="414FBC2D" w14:textId="77777777" w:rsidR="00DF069F" w:rsidRPr="009128EF" w:rsidRDefault="00DF069F" w:rsidP="00ED6FBB">
            <w:pPr>
              <w:spacing w:before="40"/>
              <w:jc w:val="center"/>
              <w:rPr>
                <w:rFonts w:eastAsia="Calibri" w:cs="Arial"/>
                <w:color w:val="000000"/>
                <w:sz w:val="20"/>
                <w:szCs w:val="20"/>
                <w:lang w:eastAsia="en-GB"/>
              </w:rPr>
            </w:pPr>
            <w:r w:rsidRPr="009128EF">
              <w:rPr>
                <w:rFonts w:eastAsia="Calibri" w:cs="Arial"/>
                <w:color w:val="000000"/>
                <w:sz w:val="20"/>
                <w:szCs w:val="20"/>
                <w:lang w:eastAsia="en-GB"/>
              </w:rPr>
              <w:t>1</w:t>
            </w:r>
            <w:r w:rsidRPr="009128EF">
              <w:rPr>
                <w:rFonts w:cs="Arial"/>
                <w:sz w:val="20"/>
                <w:szCs w:val="20"/>
                <w:lang w:eastAsia="en-GB"/>
              </w:rPr>
              <w:t xml:space="preserve"> per week</w:t>
            </w:r>
          </w:p>
        </w:tc>
      </w:tr>
      <w:tr w:rsidR="00DF069F" w:rsidRPr="009128EF" w14:paraId="1B676801" w14:textId="77777777" w:rsidTr="006338BA">
        <w:tc>
          <w:tcPr>
            <w:tcW w:w="1348" w:type="dxa"/>
            <w:vMerge/>
            <w:shd w:val="clear" w:color="auto" w:fill="auto"/>
          </w:tcPr>
          <w:p w14:paraId="402F1962" w14:textId="77777777" w:rsidR="00DF069F" w:rsidRPr="009128EF" w:rsidRDefault="00DF069F" w:rsidP="00ED6FBB">
            <w:pPr>
              <w:spacing w:before="40"/>
              <w:rPr>
                <w:rFonts w:eastAsia="Calibri"/>
                <w:sz w:val="20"/>
                <w:szCs w:val="20"/>
              </w:rPr>
            </w:pPr>
          </w:p>
        </w:tc>
        <w:tc>
          <w:tcPr>
            <w:tcW w:w="2616" w:type="dxa"/>
            <w:shd w:val="clear" w:color="auto" w:fill="auto"/>
          </w:tcPr>
          <w:p w14:paraId="69ED8989" w14:textId="77777777" w:rsidR="00DF069F" w:rsidRPr="009128EF" w:rsidRDefault="00DF069F" w:rsidP="00ED6FBB">
            <w:pPr>
              <w:spacing w:before="40"/>
              <w:jc w:val="left"/>
              <w:rPr>
                <w:rFonts w:eastAsia="Calibri"/>
                <w:sz w:val="20"/>
                <w:szCs w:val="20"/>
              </w:rPr>
            </w:pPr>
            <w:r w:rsidRPr="009128EF">
              <w:rPr>
                <w:rFonts w:eastAsia="Calibri" w:cs="Arial"/>
                <w:bCs/>
                <w:color w:val="000000"/>
                <w:sz w:val="20"/>
                <w:szCs w:val="20"/>
                <w:lang w:eastAsia="en-GB"/>
              </w:rPr>
              <w:t>Youth pitches</w:t>
            </w:r>
          </w:p>
        </w:tc>
        <w:tc>
          <w:tcPr>
            <w:tcW w:w="1708" w:type="dxa"/>
            <w:shd w:val="clear" w:color="auto" w:fill="auto"/>
          </w:tcPr>
          <w:p w14:paraId="58C22ACE" w14:textId="77777777" w:rsidR="00DF069F" w:rsidRPr="009128EF" w:rsidRDefault="00DF069F" w:rsidP="00ED6FBB">
            <w:pPr>
              <w:spacing w:before="40"/>
              <w:jc w:val="center"/>
              <w:rPr>
                <w:rFonts w:eastAsia="Calibri"/>
                <w:sz w:val="20"/>
                <w:szCs w:val="20"/>
              </w:rPr>
            </w:pPr>
            <w:r w:rsidRPr="009128EF">
              <w:rPr>
                <w:rFonts w:eastAsia="Calibri" w:cs="Arial"/>
                <w:color w:val="000000"/>
                <w:sz w:val="20"/>
                <w:szCs w:val="20"/>
                <w:lang w:eastAsia="en-GB"/>
              </w:rPr>
              <w:t>4 per week</w:t>
            </w:r>
          </w:p>
        </w:tc>
        <w:tc>
          <w:tcPr>
            <w:tcW w:w="1739" w:type="dxa"/>
          </w:tcPr>
          <w:p w14:paraId="2BF0F91A" w14:textId="77777777" w:rsidR="00DF069F" w:rsidRPr="009128EF" w:rsidRDefault="00DF069F" w:rsidP="00ED6FBB">
            <w:pPr>
              <w:spacing w:before="40"/>
              <w:jc w:val="center"/>
              <w:rPr>
                <w:rFonts w:eastAsia="Calibri" w:cs="Arial"/>
                <w:color w:val="000000"/>
                <w:sz w:val="20"/>
                <w:szCs w:val="20"/>
                <w:lang w:eastAsia="en-GB"/>
              </w:rPr>
            </w:pPr>
            <w:r w:rsidRPr="009128EF">
              <w:rPr>
                <w:rFonts w:eastAsia="Calibri" w:cs="Arial"/>
                <w:color w:val="000000"/>
                <w:sz w:val="20"/>
                <w:szCs w:val="20"/>
                <w:lang w:eastAsia="en-GB"/>
              </w:rPr>
              <w:t>2</w:t>
            </w:r>
            <w:r w:rsidRPr="009128EF">
              <w:rPr>
                <w:rFonts w:cs="Arial"/>
                <w:sz w:val="20"/>
                <w:szCs w:val="20"/>
                <w:lang w:eastAsia="en-GB"/>
              </w:rPr>
              <w:t xml:space="preserve"> per week</w:t>
            </w:r>
          </w:p>
        </w:tc>
        <w:tc>
          <w:tcPr>
            <w:tcW w:w="1548" w:type="dxa"/>
          </w:tcPr>
          <w:p w14:paraId="5691333C" w14:textId="77777777" w:rsidR="00DF069F" w:rsidRPr="009128EF" w:rsidRDefault="00DF069F" w:rsidP="00ED6FBB">
            <w:pPr>
              <w:spacing w:before="40"/>
              <w:jc w:val="center"/>
              <w:rPr>
                <w:rFonts w:eastAsia="Calibri" w:cs="Arial"/>
                <w:color w:val="000000"/>
                <w:sz w:val="20"/>
                <w:szCs w:val="20"/>
                <w:lang w:eastAsia="en-GB"/>
              </w:rPr>
            </w:pPr>
            <w:r w:rsidRPr="009128EF">
              <w:rPr>
                <w:rFonts w:eastAsia="Calibri" w:cs="Arial"/>
                <w:color w:val="000000"/>
                <w:sz w:val="20"/>
                <w:szCs w:val="20"/>
                <w:lang w:eastAsia="en-GB"/>
              </w:rPr>
              <w:t>1</w:t>
            </w:r>
            <w:r w:rsidRPr="009128EF">
              <w:rPr>
                <w:rFonts w:cs="Arial"/>
                <w:sz w:val="20"/>
                <w:szCs w:val="20"/>
                <w:lang w:eastAsia="en-GB"/>
              </w:rPr>
              <w:t xml:space="preserve"> per week</w:t>
            </w:r>
          </w:p>
        </w:tc>
      </w:tr>
      <w:tr w:rsidR="00DF069F" w:rsidRPr="009128EF" w14:paraId="7DA08978" w14:textId="77777777" w:rsidTr="006338BA">
        <w:tc>
          <w:tcPr>
            <w:tcW w:w="1348" w:type="dxa"/>
            <w:vMerge/>
            <w:shd w:val="clear" w:color="auto" w:fill="auto"/>
          </w:tcPr>
          <w:p w14:paraId="690DB4B8" w14:textId="77777777" w:rsidR="00DF069F" w:rsidRPr="009128EF" w:rsidRDefault="00DF069F" w:rsidP="00ED6FBB">
            <w:pPr>
              <w:spacing w:before="40"/>
              <w:rPr>
                <w:rFonts w:eastAsia="Calibri"/>
                <w:sz w:val="20"/>
                <w:szCs w:val="20"/>
              </w:rPr>
            </w:pPr>
          </w:p>
        </w:tc>
        <w:tc>
          <w:tcPr>
            <w:tcW w:w="2616" w:type="dxa"/>
            <w:shd w:val="clear" w:color="auto" w:fill="auto"/>
          </w:tcPr>
          <w:p w14:paraId="4DDAE630" w14:textId="77777777" w:rsidR="00DF069F" w:rsidRPr="009128EF" w:rsidRDefault="00DF069F" w:rsidP="00ED6FBB">
            <w:pPr>
              <w:spacing w:before="40"/>
              <w:jc w:val="left"/>
              <w:rPr>
                <w:rFonts w:eastAsia="Calibri" w:cs="Arial"/>
                <w:bCs/>
                <w:color w:val="000000"/>
                <w:sz w:val="20"/>
                <w:szCs w:val="20"/>
                <w:lang w:eastAsia="en-GB"/>
              </w:rPr>
            </w:pPr>
            <w:r w:rsidRPr="009128EF">
              <w:rPr>
                <w:rFonts w:eastAsia="Calibri" w:cs="Arial"/>
                <w:bCs/>
                <w:color w:val="000000"/>
                <w:sz w:val="20"/>
                <w:szCs w:val="20"/>
                <w:lang w:eastAsia="en-GB"/>
              </w:rPr>
              <w:t>Mini pitches</w:t>
            </w:r>
          </w:p>
        </w:tc>
        <w:tc>
          <w:tcPr>
            <w:tcW w:w="1708" w:type="dxa"/>
            <w:shd w:val="clear" w:color="auto" w:fill="auto"/>
          </w:tcPr>
          <w:p w14:paraId="61BD9621" w14:textId="77777777" w:rsidR="00DF069F" w:rsidRPr="009128EF" w:rsidRDefault="00DF069F" w:rsidP="00ED6FBB">
            <w:pPr>
              <w:spacing w:before="40"/>
              <w:jc w:val="center"/>
              <w:rPr>
                <w:rFonts w:eastAsia="Calibri"/>
                <w:sz w:val="20"/>
                <w:szCs w:val="20"/>
              </w:rPr>
            </w:pPr>
            <w:r w:rsidRPr="009128EF">
              <w:rPr>
                <w:rFonts w:eastAsia="Calibri"/>
                <w:bCs/>
                <w:color w:val="000000"/>
                <w:sz w:val="20"/>
                <w:szCs w:val="20"/>
              </w:rPr>
              <w:t>6 per week</w:t>
            </w:r>
          </w:p>
        </w:tc>
        <w:tc>
          <w:tcPr>
            <w:tcW w:w="1739" w:type="dxa"/>
          </w:tcPr>
          <w:p w14:paraId="41354FE6" w14:textId="77777777" w:rsidR="00DF069F" w:rsidRPr="009128EF" w:rsidRDefault="00DF069F" w:rsidP="00ED6FBB">
            <w:pPr>
              <w:spacing w:before="40"/>
              <w:jc w:val="center"/>
              <w:rPr>
                <w:rFonts w:eastAsia="Calibri"/>
                <w:bCs/>
                <w:color w:val="000000"/>
                <w:sz w:val="20"/>
                <w:szCs w:val="20"/>
              </w:rPr>
            </w:pPr>
            <w:r w:rsidRPr="009128EF">
              <w:rPr>
                <w:rFonts w:eastAsia="Calibri"/>
                <w:bCs/>
                <w:color w:val="000000"/>
                <w:sz w:val="20"/>
                <w:szCs w:val="20"/>
              </w:rPr>
              <w:t xml:space="preserve">4 </w:t>
            </w:r>
            <w:r w:rsidRPr="009128EF">
              <w:rPr>
                <w:rFonts w:cs="Arial"/>
                <w:sz w:val="20"/>
                <w:szCs w:val="20"/>
                <w:lang w:eastAsia="en-GB"/>
              </w:rPr>
              <w:t>per week</w:t>
            </w:r>
          </w:p>
        </w:tc>
        <w:tc>
          <w:tcPr>
            <w:tcW w:w="1548" w:type="dxa"/>
          </w:tcPr>
          <w:p w14:paraId="3546F137" w14:textId="77777777" w:rsidR="00DF069F" w:rsidRPr="009128EF" w:rsidRDefault="00DF069F" w:rsidP="00ED6FBB">
            <w:pPr>
              <w:spacing w:before="40"/>
              <w:jc w:val="center"/>
              <w:rPr>
                <w:rFonts w:eastAsia="Calibri"/>
                <w:bCs/>
                <w:color w:val="000000"/>
                <w:sz w:val="20"/>
                <w:szCs w:val="20"/>
              </w:rPr>
            </w:pPr>
            <w:r w:rsidRPr="009128EF">
              <w:rPr>
                <w:rFonts w:eastAsia="Calibri"/>
                <w:bCs/>
                <w:color w:val="000000"/>
                <w:sz w:val="20"/>
                <w:szCs w:val="20"/>
              </w:rPr>
              <w:t>2</w:t>
            </w:r>
            <w:r w:rsidRPr="009128EF">
              <w:rPr>
                <w:rFonts w:cs="Arial"/>
                <w:sz w:val="20"/>
                <w:szCs w:val="20"/>
                <w:lang w:eastAsia="en-GB"/>
              </w:rPr>
              <w:t xml:space="preserve"> per week</w:t>
            </w:r>
          </w:p>
        </w:tc>
      </w:tr>
      <w:tr w:rsidR="00DF069F" w:rsidRPr="009128EF" w14:paraId="79929FBE" w14:textId="77777777" w:rsidTr="006338BA">
        <w:tc>
          <w:tcPr>
            <w:tcW w:w="1348" w:type="dxa"/>
            <w:vMerge w:val="restart"/>
            <w:shd w:val="clear" w:color="auto" w:fill="auto"/>
          </w:tcPr>
          <w:p w14:paraId="12C6AD2B" w14:textId="5964CFE9" w:rsidR="00DF069F" w:rsidRPr="009128EF" w:rsidRDefault="00DF069F" w:rsidP="00ED6FBB">
            <w:pPr>
              <w:spacing w:before="40"/>
              <w:rPr>
                <w:rFonts w:eastAsia="Calibri"/>
                <w:sz w:val="20"/>
                <w:szCs w:val="20"/>
              </w:rPr>
            </w:pPr>
            <w:r w:rsidRPr="009128EF">
              <w:rPr>
                <w:rFonts w:eastAsia="Calibri"/>
                <w:sz w:val="20"/>
                <w:szCs w:val="20"/>
              </w:rPr>
              <w:t>Rugby union</w:t>
            </w:r>
          </w:p>
        </w:tc>
        <w:tc>
          <w:tcPr>
            <w:tcW w:w="2616" w:type="dxa"/>
            <w:shd w:val="clear" w:color="auto" w:fill="auto"/>
            <w:vAlign w:val="center"/>
          </w:tcPr>
          <w:p w14:paraId="6AEE05BD" w14:textId="77777777" w:rsidR="00DF069F" w:rsidRPr="009128EF" w:rsidRDefault="00DF069F" w:rsidP="00ED6FBB">
            <w:pPr>
              <w:spacing w:before="40"/>
              <w:jc w:val="left"/>
              <w:rPr>
                <w:rFonts w:cs="Arial"/>
                <w:sz w:val="20"/>
                <w:szCs w:val="20"/>
                <w:lang w:eastAsia="en-GB"/>
              </w:rPr>
            </w:pPr>
            <w:r w:rsidRPr="009128EF">
              <w:rPr>
                <w:rFonts w:cs="Arial"/>
                <w:sz w:val="20"/>
                <w:szCs w:val="20"/>
                <w:lang w:eastAsia="en-GB"/>
              </w:rPr>
              <w:t>Natural Inadequate (D0)</w:t>
            </w:r>
          </w:p>
        </w:tc>
        <w:tc>
          <w:tcPr>
            <w:tcW w:w="1708" w:type="dxa"/>
            <w:shd w:val="clear" w:color="auto" w:fill="auto"/>
            <w:vAlign w:val="center"/>
          </w:tcPr>
          <w:p w14:paraId="485F0990"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2 per week</w:t>
            </w:r>
          </w:p>
        </w:tc>
        <w:tc>
          <w:tcPr>
            <w:tcW w:w="1739" w:type="dxa"/>
            <w:vAlign w:val="center"/>
          </w:tcPr>
          <w:p w14:paraId="00FEB45B"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1.5 per week</w:t>
            </w:r>
          </w:p>
        </w:tc>
        <w:tc>
          <w:tcPr>
            <w:tcW w:w="1548" w:type="dxa"/>
            <w:vAlign w:val="center"/>
          </w:tcPr>
          <w:p w14:paraId="4659AEC5"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0.5 per week</w:t>
            </w:r>
          </w:p>
        </w:tc>
      </w:tr>
      <w:tr w:rsidR="00DF069F" w:rsidRPr="009128EF" w14:paraId="488168B7" w14:textId="77777777" w:rsidTr="006338BA">
        <w:tc>
          <w:tcPr>
            <w:tcW w:w="1348" w:type="dxa"/>
            <w:vMerge/>
            <w:shd w:val="clear" w:color="auto" w:fill="auto"/>
          </w:tcPr>
          <w:p w14:paraId="09074213" w14:textId="77777777" w:rsidR="00DF069F" w:rsidRPr="009128EF" w:rsidRDefault="00DF069F" w:rsidP="00ED6FBB">
            <w:pPr>
              <w:spacing w:before="40"/>
              <w:rPr>
                <w:rFonts w:eastAsia="Calibri"/>
                <w:sz w:val="20"/>
                <w:szCs w:val="20"/>
              </w:rPr>
            </w:pPr>
          </w:p>
        </w:tc>
        <w:tc>
          <w:tcPr>
            <w:tcW w:w="2616" w:type="dxa"/>
            <w:shd w:val="clear" w:color="auto" w:fill="auto"/>
            <w:vAlign w:val="center"/>
          </w:tcPr>
          <w:p w14:paraId="767E84BA" w14:textId="77777777" w:rsidR="00DF069F" w:rsidRPr="009128EF" w:rsidRDefault="00DF069F" w:rsidP="00ED6FBB">
            <w:pPr>
              <w:spacing w:before="40"/>
              <w:jc w:val="left"/>
              <w:rPr>
                <w:rFonts w:cs="Arial"/>
                <w:sz w:val="20"/>
                <w:szCs w:val="20"/>
                <w:lang w:eastAsia="en-GB"/>
              </w:rPr>
            </w:pPr>
            <w:r w:rsidRPr="009128EF">
              <w:rPr>
                <w:rFonts w:cs="Arial"/>
                <w:sz w:val="20"/>
                <w:szCs w:val="20"/>
                <w:lang w:eastAsia="en-GB"/>
              </w:rPr>
              <w:t>Natural Adequate (D1)</w:t>
            </w:r>
          </w:p>
        </w:tc>
        <w:tc>
          <w:tcPr>
            <w:tcW w:w="1708" w:type="dxa"/>
            <w:shd w:val="clear" w:color="auto" w:fill="auto"/>
            <w:vAlign w:val="center"/>
          </w:tcPr>
          <w:p w14:paraId="6EB6CBC1"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3 per week</w:t>
            </w:r>
          </w:p>
        </w:tc>
        <w:tc>
          <w:tcPr>
            <w:tcW w:w="1739" w:type="dxa"/>
            <w:vAlign w:val="center"/>
          </w:tcPr>
          <w:p w14:paraId="75B39270"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2 per week</w:t>
            </w:r>
          </w:p>
        </w:tc>
        <w:tc>
          <w:tcPr>
            <w:tcW w:w="1548" w:type="dxa"/>
            <w:vAlign w:val="center"/>
          </w:tcPr>
          <w:p w14:paraId="0505BF1D"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1.5 per week</w:t>
            </w:r>
          </w:p>
        </w:tc>
      </w:tr>
      <w:tr w:rsidR="00DF069F" w:rsidRPr="009128EF" w14:paraId="186C2270" w14:textId="77777777" w:rsidTr="006338BA">
        <w:tc>
          <w:tcPr>
            <w:tcW w:w="1348" w:type="dxa"/>
            <w:vMerge/>
            <w:shd w:val="clear" w:color="auto" w:fill="auto"/>
          </w:tcPr>
          <w:p w14:paraId="279B22A0" w14:textId="77777777" w:rsidR="00DF069F" w:rsidRPr="009128EF" w:rsidRDefault="00DF069F" w:rsidP="00ED6FBB">
            <w:pPr>
              <w:spacing w:before="40"/>
              <w:rPr>
                <w:rFonts w:eastAsia="Calibri"/>
                <w:sz w:val="20"/>
                <w:szCs w:val="20"/>
              </w:rPr>
            </w:pPr>
          </w:p>
        </w:tc>
        <w:tc>
          <w:tcPr>
            <w:tcW w:w="2616" w:type="dxa"/>
            <w:shd w:val="clear" w:color="auto" w:fill="auto"/>
            <w:vAlign w:val="center"/>
          </w:tcPr>
          <w:p w14:paraId="058C2E6B" w14:textId="77777777" w:rsidR="00DF069F" w:rsidRPr="009128EF" w:rsidRDefault="00DF069F" w:rsidP="00ED6FBB">
            <w:pPr>
              <w:spacing w:before="40"/>
              <w:jc w:val="left"/>
              <w:rPr>
                <w:rFonts w:cs="Arial"/>
                <w:sz w:val="20"/>
                <w:szCs w:val="20"/>
                <w:lang w:eastAsia="en-GB"/>
              </w:rPr>
            </w:pPr>
            <w:r w:rsidRPr="009128EF">
              <w:rPr>
                <w:rFonts w:cs="Arial"/>
                <w:sz w:val="20"/>
                <w:szCs w:val="20"/>
                <w:lang w:eastAsia="en-GB"/>
              </w:rPr>
              <w:t>Pipe Drained (D2)</w:t>
            </w:r>
          </w:p>
        </w:tc>
        <w:tc>
          <w:tcPr>
            <w:tcW w:w="1708" w:type="dxa"/>
            <w:shd w:val="clear" w:color="auto" w:fill="auto"/>
            <w:vAlign w:val="center"/>
          </w:tcPr>
          <w:p w14:paraId="6DDD6DA0"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3.25 per week</w:t>
            </w:r>
          </w:p>
        </w:tc>
        <w:tc>
          <w:tcPr>
            <w:tcW w:w="1739" w:type="dxa"/>
            <w:vAlign w:val="center"/>
          </w:tcPr>
          <w:p w14:paraId="62C37A26"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2.5 per week</w:t>
            </w:r>
          </w:p>
        </w:tc>
        <w:tc>
          <w:tcPr>
            <w:tcW w:w="1548" w:type="dxa"/>
            <w:vAlign w:val="center"/>
          </w:tcPr>
          <w:p w14:paraId="0031FAB8"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1.75 per week</w:t>
            </w:r>
          </w:p>
        </w:tc>
      </w:tr>
      <w:tr w:rsidR="00DF069F" w:rsidRPr="009128EF" w14:paraId="173A4896" w14:textId="77777777" w:rsidTr="006338BA">
        <w:tc>
          <w:tcPr>
            <w:tcW w:w="1348" w:type="dxa"/>
            <w:vMerge/>
            <w:shd w:val="clear" w:color="auto" w:fill="auto"/>
          </w:tcPr>
          <w:p w14:paraId="0771E202" w14:textId="77777777" w:rsidR="00DF069F" w:rsidRPr="009128EF" w:rsidRDefault="00DF069F" w:rsidP="00ED6FBB">
            <w:pPr>
              <w:spacing w:before="40"/>
              <w:rPr>
                <w:rFonts w:eastAsia="Calibri"/>
                <w:sz w:val="20"/>
                <w:szCs w:val="20"/>
              </w:rPr>
            </w:pPr>
          </w:p>
        </w:tc>
        <w:tc>
          <w:tcPr>
            <w:tcW w:w="2616" w:type="dxa"/>
            <w:shd w:val="clear" w:color="auto" w:fill="auto"/>
            <w:vAlign w:val="center"/>
          </w:tcPr>
          <w:p w14:paraId="36F814DD" w14:textId="77777777" w:rsidR="00DF069F" w:rsidRPr="009128EF" w:rsidRDefault="00DF069F" w:rsidP="00ED6FBB">
            <w:pPr>
              <w:spacing w:before="40"/>
              <w:jc w:val="left"/>
              <w:rPr>
                <w:rFonts w:cs="Arial"/>
                <w:sz w:val="20"/>
                <w:szCs w:val="20"/>
                <w:lang w:eastAsia="en-GB"/>
              </w:rPr>
            </w:pPr>
            <w:r w:rsidRPr="009128EF">
              <w:rPr>
                <w:rFonts w:cs="Arial"/>
                <w:sz w:val="20"/>
                <w:szCs w:val="20"/>
                <w:lang w:eastAsia="en-GB"/>
              </w:rPr>
              <w:t>Pipe and Slit Drained (D3)</w:t>
            </w:r>
          </w:p>
        </w:tc>
        <w:tc>
          <w:tcPr>
            <w:tcW w:w="1708" w:type="dxa"/>
            <w:shd w:val="clear" w:color="auto" w:fill="auto"/>
            <w:vAlign w:val="center"/>
          </w:tcPr>
          <w:p w14:paraId="66453FC6"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3.5 per week</w:t>
            </w:r>
          </w:p>
        </w:tc>
        <w:tc>
          <w:tcPr>
            <w:tcW w:w="1739" w:type="dxa"/>
            <w:vAlign w:val="center"/>
          </w:tcPr>
          <w:p w14:paraId="09AC8B04"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3 per week</w:t>
            </w:r>
          </w:p>
        </w:tc>
        <w:tc>
          <w:tcPr>
            <w:tcW w:w="1548" w:type="dxa"/>
            <w:vAlign w:val="center"/>
          </w:tcPr>
          <w:p w14:paraId="3B5DC423" w14:textId="77777777" w:rsidR="00DF069F" w:rsidRPr="009128EF" w:rsidRDefault="00DF069F" w:rsidP="00ED6FBB">
            <w:pPr>
              <w:spacing w:before="40"/>
              <w:jc w:val="center"/>
              <w:rPr>
                <w:rFonts w:cs="Arial"/>
                <w:sz w:val="20"/>
                <w:szCs w:val="20"/>
                <w:lang w:eastAsia="en-GB"/>
              </w:rPr>
            </w:pPr>
            <w:r w:rsidRPr="009128EF">
              <w:rPr>
                <w:rFonts w:cs="Arial"/>
                <w:sz w:val="20"/>
                <w:szCs w:val="20"/>
                <w:lang w:eastAsia="en-GB"/>
              </w:rPr>
              <w:t>2 per week</w:t>
            </w:r>
          </w:p>
        </w:tc>
      </w:tr>
      <w:tr w:rsidR="00924472" w:rsidRPr="009128EF" w14:paraId="413219ED" w14:textId="77777777" w:rsidTr="006338BA">
        <w:trPr>
          <w:cantSplit/>
          <w:trHeight w:val="265"/>
        </w:trPr>
        <w:tc>
          <w:tcPr>
            <w:tcW w:w="1348" w:type="dxa"/>
            <w:vMerge w:val="restart"/>
            <w:shd w:val="clear" w:color="auto" w:fill="auto"/>
          </w:tcPr>
          <w:p w14:paraId="31FF5C1D" w14:textId="77777777" w:rsidR="00924472" w:rsidRPr="009128EF" w:rsidRDefault="00924472" w:rsidP="00924472">
            <w:pPr>
              <w:spacing w:before="40"/>
              <w:rPr>
                <w:rFonts w:eastAsia="Calibri"/>
                <w:sz w:val="20"/>
                <w:szCs w:val="20"/>
              </w:rPr>
            </w:pPr>
            <w:r w:rsidRPr="009128EF">
              <w:rPr>
                <w:rFonts w:eastAsia="Calibri"/>
                <w:sz w:val="20"/>
                <w:szCs w:val="20"/>
              </w:rPr>
              <w:t>Cricket</w:t>
            </w:r>
          </w:p>
        </w:tc>
        <w:tc>
          <w:tcPr>
            <w:tcW w:w="2616" w:type="dxa"/>
            <w:shd w:val="clear" w:color="auto" w:fill="auto"/>
          </w:tcPr>
          <w:p w14:paraId="2C7D922A" w14:textId="77777777" w:rsidR="00924472" w:rsidRPr="009128EF" w:rsidRDefault="00924472" w:rsidP="00924472">
            <w:pPr>
              <w:spacing w:before="40"/>
              <w:jc w:val="left"/>
              <w:rPr>
                <w:rFonts w:eastAsia="Calibri" w:cs="Arial"/>
                <w:bCs/>
                <w:color w:val="000000"/>
                <w:sz w:val="20"/>
                <w:szCs w:val="20"/>
                <w:lang w:eastAsia="en-GB"/>
              </w:rPr>
            </w:pPr>
            <w:r w:rsidRPr="009128EF">
              <w:rPr>
                <w:rFonts w:eastAsia="Calibri" w:cs="Arial"/>
                <w:bCs/>
                <w:color w:val="000000"/>
                <w:sz w:val="20"/>
                <w:szCs w:val="20"/>
                <w:lang w:eastAsia="en-GB"/>
              </w:rPr>
              <w:t>One grass wicket</w:t>
            </w:r>
          </w:p>
        </w:tc>
        <w:tc>
          <w:tcPr>
            <w:tcW w:w="1708" w:type="dxa"/>
            <w:shd w:val="clear" w:color="auto" w:fill="auto"/>
          </w:tcPr>
          <w:p w14:paraId="685D0FA0" w14:textId="77777777" w:rsidR="00924472" w:rsidRPr="009128EF" w:rsidRDefault="00924472"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5 per season</w:t>
            </w:r>
          </w:p>
        </w:tc>
        <w:tc>
          <w:tcPr>
            <w:tcW w:w="1739" w:type="dxa"/>
          </w:tcPr>
          <w:p w14:paraId="552D5A12" w14:textId="25857138" w:rsidR="00924472" w:rsidRPr="009128EF" w:rsidRDefault="007F4D2D"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4</w:t>
            </w:r>
            <w:r w:rsidR="00924472" w:rsidRPr="009128EF">
              <w:rPr>
                <w:rFonts w:eastAsia="Calibri" w:cs="Arial"/>
                <w:bCs/>
                <w:color w:val="000000"/>
                <w:sz w:val="20"/>
                <w:szCs w:val="20"/>
                <w:lang w:eastAsia="en-GB"/>
              </w:rPr>
              <w:t xml:space="preserve"> per season</w:t>
            </w:r>
          </w:p>
        </w:tc>
        <w:tc>
          <w:tcPr>
            <w:tcW w:w="1548" w:type="dxa"/>
          </w:tcPr>
          <w:p w14:paraId="47E5426D" w14:textId="60521158" w:rsidR="00924472" w:rsidRPr="009128EF" w:rsidRDefault="007F4D2D"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0</w:t>
            </w:r>
            <w:r w:rsidR="00924472" w:rsidRPr="009128EF">
              <w:rPr>
                <w:rFonts w:eastAsia="Calibri" w:cs="Arial"/>
                <w:bCs/>
                <w:color w:val="000000"/>
                <w:sz w:val="20"/>
                <w:szCs w:val="20"/>
                <w:lang w:eastAsia="en-GB"/>
              </w:rPr>
              <w:t xml:space="preserve"> per season</w:t>
            </w:r>
          </w:p>
        </w:tc>
      </w:tr>
      <w:tr w:rsidR="00924472" w:rsidRPr="009128EF" w14:paraId="7B131E19" w14:textId="77777777" w:rsidTr="006338BA">
        <w:tc>
          <w:tcPr>
            <w:tcW w:w="1348" w:type="dxa"/>
            <w:vMerge/>
            <w:shd w:val="clear" w:color="auto" w:fill="auto"/>
          </w:tcPr>
          <w:p w14:paraId="3A197A21" w14:textId="77777777" w:rsidR="00924472" w:rsidRPr="009128EF" w:rsidRDefault="00924472" w:rsidP="00924472">
            <w:pPr>
              <w:spacing w:before="40"/>
              <w:rPr>
                <w:rFonts w:eastAsia="Calibri"/>
                <w:sz w:val="20"/>
                <w:szCs w:val="20"/>
              </w:rPr>
            </w:pPr>
          </w:p>
        </w:tc>
        <w:tc>
          <w:tcPr>
            <w:tcW w:w="2616" w:type="dxa"/>
            <w:shd w:val="clear" w:color="auto" w:fill="auto"/>
          </w:tcPr>
          <w:p w14:paraId="7E6F2671" w14:textId="77777777" w:rsidR="00924472" w:rsidRPr="009128EF" w:rsidRDefault="00924472" w:rsidP="00924472">
            <w:pPr>
              <w:spacing w:before="40"/>
              <w:jc w:val="left"/>
              <w:rPr>
                <w:rFonts w:eastAsia="Calibri" w:cs="Arial"/>
                <w:bCs/>
                <w:color w:val="000000"/>
                <w:sz w:val="20"/>
                <w:szCs w:val="20"/>
                <w:lang w:eastAsia="en-GB"/>
              </w:rPr>
            </w:pPr>
            <w:r w:rsidRPr="009128EF">
              <w:rPr>
                <w:rFonts w:eastAsia="Calibri" w:cs="Arial"/>
                <w:bCs/>
                <w:color w:val="000000"/>
                <w:sz w:val="20"/>
                <w:szCs w:val="20"/>
                <w:lang w:eastAsia="en-GB"/>
              </w:rPr>
              <w:t>One synthetic wicket</w:t>
            </w:r>
          </w:p>
        </w:tc>
        <w:tc>
          <w:tcPr>
            <w:tcW w:w="1708" w:type="dxa"/>
            <w:shd w:val="clear" w:color="auto" w:fill="auto"/>
          </w:tcPr>
          <w:p w14:paraId="0922B0D2" w14:textId="77777777" w:rsidR="00924472" w:rsidRPr="009128EF" w:rsidRDefault="00924472"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60 per season</w:t>
            </w:r>
          </w:p>
        </w:tc>
        <w:tc>
          <w:tcPr>
            <w:tcW w:w="1739" w:type="dxa"/>
          </w:tcPr>
          <w:p w14:paraId="12E60DD5" w14:textId="77777777" w:rsidR="00924472" w:rsidRPr="009128EF" w:rsidRDefault="00924472"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60 per season</w:t>
            </w:r>
          </w:p>
        </w:tc>
        <w:tc>
          <w:tcPr>
            <w:tcW w:w="1548" w:type="dxa"/>
          </w:tcPr>
          <w:p w14:paraId="1EAD57EF" w14:textId="10FCF1E9" w:rsidR="00924472" w:rsidRPr="009128EF" w:rsidRDefault="00924472" w:rsidP="00924472">
            <w:pPr>
              <w:spacing w:before="40"/>
              <w:jc w:val="center"/>
              <w:rPr>
                <w:rFonts w:eastAsia="Calibri" w:cs="Arial"/>
                <w:bCs/>
                <w:color w:val="000000"/>
                <w:sz w:val="20"/>
                <w:szCs w:val="20"/>
                <w:lang w:eastAsia="en-GB"/>
              </w:rPr>
            </w:pPr>
            <w:r w:rsidRPr="009128EF">
              <w:rPr>
                <w:rFonts w:eastAsia="Calibri" w:cs="Arial"/>
                <w:bCs/>
                <w:color w:val="000000"/>
                <w:sz w:val="20"/>
                <w:szCs w:val="20"/>
                <w:lang w:eastAsia="en-GB"/>
              </w:rPr>
              <w:t>0 per season</w:t>
            </w:r>
          </w:p>
        </w:tc>
      </w:tr>
    </w:tbl>
    <w:p w14:paraId="466165EC" w14:textId="77777777" w:rsidR="007B5D76" w:rsidRDefault="007B5D76" w:rsidP="00DF069F">
      <w:pPr>
        <w:pStyle w:val="BodyText"/>
        <w:jc w:val="both"/>
        <w:rPr>
          <w:rFonts w:cs="Arial"/>
          <w:sz w:val="22"/>
        </w:rPr>
      </w:pPr>
    </w:p>
    <w:p w14:paraId="272534BC" w14:textId="77777777" w:rsidR="007B5D76" w:rsidRDefault="007B5D76">
      <w:pPr>
        <w:jc w:val="left"/>
        <w:rPr>
          <w:rFonts w:cs="Arial"/>
        </w:rPr>
      </w:pPr>
      <w:r>
        <w:rPr>
          <w:rFonts w:cs="Arial"/>
        </w:rPr>
        <w:br w:type="page"/>
      </w:r>
    </w:p>
    <w:p w14:paraId="35165308" w14:textId="218FDD30" w:rsidR="00DF069F" w:rsidRPr="009128EF" w:rsidRDefault="00DF069F" w:rsidP="00DF069F">
      <w:pPr>
        <w:pStyle w:val="BodyText"/>
        <w:jc w:val="both"/>
        <w:rPr>
          <w:rFonts w:cs="Arial"/>
          <w:sz w:val="22"/>
        </w:rPr>
      </w:pPr>
      <w:r w:rsidRPr="009128EF">
        <w:rPr>
          <w:rFonts w:cs="Arial"/>
          <w:sz w:val="22"/>
        </w:rPr>
        <w:lastRenderedPageBreak/>
        <w:t>For tennis, the capacity of courts is determined by membership levels rather than through matches. The LTA suggests that a floodlit hard court can accommodate a membership of up to 60 members, whereas a non-floodlit hard court can accommodate a membership of up to 40 members. This varies for other court types (e.g. grass)</w:t>
      </w:r>
      <w:r w:rsidR="009E5AB0" w:rsidRPr="009128EF">
        <w:rPr>
          <w:rFonts w:cs="Arial"/>
          <w:sz w:val="22"/>
        </w:rPr>
        <w:t xml:space="preserve">. </w:t>
      </w:r>
    </w:p>
    <w:p w14:paraId="347C38C4" w14:textId="77777777" w:rsidR="00DF069F" w:rsidRPr="009128EF" w:rsidRDefault="00DF069F" w:rsidP="00DF069F">
      <w:pPr>
        <w:pStyle w:val="BodyText"/>
        <w:jc w:val="both"/>
        <w:rPr>
          <w:rFonts w:cs="Arial"/>
          <w:sz w:val="22"/>
        </w:rPr>
      </w:pPr>
    </w:p>
    <w:p w14:paraId="5C6D73EA" w14:textId="47050604" w:rsidR="00DF069F" w:rsidRPr="009128EF" w:rsidRDefault="00DF069F" w:rsidP="00DF069F">
      <w:pPr>
        <w:pStyle w:val="BodyText"/>
        <w:jc w:val="both"/>
        <w:rPr>
          <w:rFonts w:cs="Arial"/>
          <w:sz w:val="22"/>
        </w:rPr>
      </w:pPr>
      <w:r w:rsidRPr="009128EF">
        <w:rPr>
          <w:rFonts w:cs="Arial"/>
          <w:sz w:val="22"/>
        </w:rPr>
        <w:t xml:space="preserve">For all remaining non-pitch sports (i.e. bowls, netball, </w:t>
      </w:r>
      <w:r w:rsidR="000A7430">
        <w:rPr>
          <w:rFonts w:cs="Arial"/>
          <w:sz w:val="22"/>
        </w:rPr>
        <w:t>American</w:t>
      </w:r>
      <w:r w:rsidR="001F2FB0">
        <w:rPr>
          <w:rFonts w:cs="Arial"/>
          <w:sz w:val="22"/>
        </w:rPr>
        <w:t xml:space="preserve"> football and golf</w:t>
      </w:r>
      <w:r w:rsidRPr="009128EF">
        <w:rPr>
          <w:rFonts w:cs="Arial"/>
          <w:sz w:val="22"/>
        </w:rPr>
        <w:t>) there are no nationally recognised capacity recommendations set out by NGBs. Instead, potential capacity is evaluated on a site</w:t>
      </w:r>
      <w:r w:rsidR="00F775FD" w:rsidRPr="009128EF">
        <w:rPr>
          <w:rFonts w:cs="Arial"/>
          <w:sz w:val="22"/>
        </w:rPr>
        <w:t xml:space="preserve"> </w:t>
      </w:r>
      <w:r w:rsidRPr="009128EF">
        <w:rPr>
          <w:rFonts w:cs="Arial"/>
          <w:sz w:val="22"/>
        </w:rPr>
        <w:t>by</w:t>
      </w:r>
      <w:r w:rsidR="00F775FD" w:rsidRPr="009128EF">
        <w:rPr>
          <w:rFonts w:cs="Arial"/>
          <w:sz w:val="22"/>
        </w:rPr>
        <w:t xml:space="preserve"> </w:t>
      </w:r>
      <w:r w:rsidRPr="009128EF">
        <w:rPr>
          <w:rFonts w:cs="Arial"/>
          <w:sz w:val="22"/>
        </w:rPr>
        <w:t xml:space="preserve">site basis following consultation and site assessments. </w:t>
      </w:r>
    </w:p>
    <w:p w14:paraId="6E04C46D" w14:textId="77777777" w:rsidR="00801FA1" w:rsidRPr="009128EF" w:rsidRDefault="00801FA1" w:rsidP="00BA1585">
      <w:pPr>
        <w:tabs>
          <w:tab w:val="num" w:pos="1296"/>
          <w:tab w:val="left" w:pos="8789"/>
          <w:tab w:val="left" w:pos="9072"/>
        </w:tabs>
        <w:ind w:right="-186"/>
        <w:rPr>
          <w:rFonts w:cs="Arial"/>
          <w:b/>
          <w:i/>
        </w:rPr>
      </w:pPr>
    </w:p>
    <w:p w14:paraId="47F0836E" w14:textId="4BAC5162" w:rsidR="00BA1585" w:rsidRPr="009128EF" w:rsidRDefault="00BA1585" w:rsidP="00BA1585">
      <w:pPr>
        <w:tabs>
          <w:tab w:val="num" w:pos="1296"/>
          <w:tab w:val="left" w:pos="8789"/>
          <w:tab w:val="left" w:pos="9072"/>
        </w:tabs>
        <w:ind w:right="-186"/>
        <w:rPr>
          <w:rFonts w:cs="Arial"/>
          <w:b/>
          <w:i/>
        </w:rPr>
      </w:pPr>
      <w:r w:rsidRPr="009128EF">
        <w:rPr>
          <w:rFonts w:cs="Arial"/>
          <w:b/>
          <w:i/>
        </w:rPr>
        <w:t>Develop the current picture of provision</w:t>
      </w:r>
    </w:p>
    <w:p w14:paraId="70EEFA49" w14:textId="77777777" w:rsidR="00BA1585" w:rsidRPr="009128EF" w:rsidRDefault="00BA1585" w:rsidP="00BA1585">
      <w:pPr>
        <w:tabs>
          <w:tab w:val="left" w:pos="8789"/>
        </w:tabs>
        <w:rPr>
          <w:bCs/>
          <w:color w:val="000000"/>
        </w:rPr>
      </w:pPr>
    </w:p>
    <w:p w14:paraId="1B04AEDE" w14:textId="77777777" w:rsidR="00BA1585" w:rsidRPr="009128EF" w:rsidRDefault="00BA1585" w:rsidP="00BA1585">
      <w:pPr>
        <w:tabs>
          <w:tab w:val="left" w:pos="8789"/>
        </w:tabs>
        <w:rPr>
          <w:bCs/>
          <w:color w:val="000000"/>
        </w:rPr>
      </w:pPr>
      <w:r w:rsidRPr="009128EF">
        <w:rPr>
          <w:bCs/>
          <w:color w:val="000000"/>
        </w:rPr>
        <w:t>Once capacity is determined on a site by site basis, actual spare capacity is calculated on an area by area basis via further interrogation of temporal demand. Although this may have been identified, it does not necessarily mean that there is surplus provision. For example, spare capacity may not be available when it is needed or the site may be retained in a ‘strategic reserve’ to enable pitch rotation to reduce wear and tear.</w:t>
      </w:r>
    </w:p>
    <w:p w14:paraId="1DB5474D" w14:textId="77777777" w:rsidR="00BA1585" w:rsidRPr="009128EF" w:rsidRDefault="00BA1585" w:rsidP="00BA1585">
      <w:pPr>
        <w:tabs>
          <w:tab w:val="left" w:pos="8789"/>
        </w:tabs>
        <w:rPr>
          <w:bCs/>
          <w:color w:val="000000"/>
        </w:rPr>
      </w:pPr>
    </w:p>
    <w:p w14:paraId="4E7D27D8" w14:textId="0BC20483" w:rsidR="00BA1585" w:rsidRPr="009128EF" w:rsidRDefault="00BA1585" w:rsidP="00BA1585">
      <w:pPr>
        <w:tabs>
          <w:tab w:val="left" w:pos="8789"/>
        </w:tabs>
        <w:rPr>
          <w:bCs/>
          <w:color w:val="000000"/>
        </w:rPr>
      </w:pPr>
      <w:r w:rsidRPr="009128EF">
        <w:rPr>
          <w:bCs/>
          <w:color w:val="000000"/>
        </w:rPr>
        <w:t xml:space="preserve">Capacity ratings assist in the identification of sites for improvement/development, rationalisation, decommissioning and disposal. </w:t>
      </w:r>
    </w:p>
    <w:p w14:paraId="2D33D01C" w14:textId="77777777" w:rsidR="006F7399" w:rsidRPr="009128EF" w:rsidRDefault="006F7399" w:rsidP="00BA1585">
      <w:pPr>
        <w:tabs>
          <w:tab w:val="left" w:pos="8789"/>
        </w:tabs>
        <w:rPr>
          <w:bCs/>
          <w:color w:val="000000"/>
        </w:rPr>
      </w:pPr>
    </w:p>
    <w:p w14:paraId="4F49665B" w14:textId="32DA33D6" w:rsidR="00BA1585" w:rsidRPr="009128EF" w:rsidRDefault="00BA1585" w:rsidP="00BA1585">
      <w:pPr>
        <w:jc w:val="left"/>
        <w:rPr>
          <w:b/>
          <w:bCs/>
          <w:i/>
          <w:iCs/>
          <w:color w:val="000000"/>
          <w:szCs w:val="28"/>
        </w:rPr>
      </w:pPr>
      <w:bookmarkStart w:id="163" w:name="_Toc445393729"/>
      <w:bookmarkStart w:id="164" w:name="_Toc442857847"/>
      <w:bookmarkStart w:id="165" w:name="_Toc432581834"/>
      <w:bookmarkStart w:id="166" w:name="_Toc432581605"/>
      <w:bookmarkStart w:id="167" w:name="_Toc431287051"/>
      <w:bookmarkStart w:id="168" w:name="_Toc411525987"/>
      <w:bookmarkStart w:id="169" w:name="_Toc411525924"/>
      <w:bookmarkStart w:id="170" w:name="_Toc410655577"/>
      <w:bookmarkStart w:id="171" w:name="_Toc393449220"/>
      <w:bookmarkStart w:id="172" w:name="_Toc392846968"/>
      <w:bookmarkStart w:id="173" w:name="_Toc392846879"/>
      <w:bookmarkStart w:id="174" w:name="_Toc389827554"/>
      <w:bookmarkStart w:id="175" w:name="_Toc380416133"/>
      <w:bookmarkStart w:id="176" w:name="_Toc380414985"/>
      <w:bookmarkStart w:id="177" w:name="_Toc372105219"/>
      <w:bookmarkStart w:id="178" w:name="_Toc371065998"/>
      <w:bookmarkStart w:id="179" w:name="_Toc369177814"/>
      <w:r w:rsidRPr="009128EF">
        <w:rPr>
          <w:b/>
          <w:bCs/>
          <w:i/>
          <w:iCs/>
          <w:color w:val="000000"/>
          <w:szCs w:val="28"/>
        </w:rPr>
        <w:t>Identify the key findings and issues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4DE882CE" w14:textId="77777777" w:rsidR="00BA1585" w:rsidRPr="009128EF" w:rsidRDefault="00BA1585" w:rsidP="00BA1585">
      <w:pPr>
        <w:tabs>
          <w:tab w:val="left" w:pos="8789"/>
          <w:tab w:val="left" w:pos="9072"/>
        </w:tabs>
        <w:rPr>
          <w:rFonts w:cs="Arial"/>
          <w:b/>
          <w:sz w:val="20"/>
          <w:szCs w:val="20"/>
          <w:lang w:eastAsia="en-GB"/>
        </w:rPr>
      </w:pPr>
    </w:p>
    <w:p w14:paraId="6BEEF931" w14:textId="26C4923C" w:rsidR="00924472" w:rsidRDefault="00924472" w:rsidP="00924472">
      <w:pPr>
        <w:tabs>
          <w:tab w:val="num" w:pos="1296"/>
          <w:tab w:val="left" w:pos="8789"/>
          <w:tab w:val="left" w:pos="9072"/>
        </w:tabs>
        <w:rPr>
          <w:rFonts w:cs="Arial"/>
        </w:rPr>
      </w:pPr>
      <w:r w:rsidRPr="009128EF">
        <w:rPr>
          <w:rFonts w:cs="Arial"/>
        </w:rPr>
        <w:t xml:space="preserve">By completing Steps 1-5 it is possible to identify several findings and issues relating to the supply, demand and adequacy of outdoor sports provision in </w:t>
      </w:r>
      <w:r w:rsidR="00595332">
        <w:rPr>
          <w:rFonts w:cs="Arial"/>
        </w:rPr>
        <w:t>Blaby</w:t>
      </w:r>
      <w:r w:rsidRPr="009128EF">
        <w:rPr>
          <w:rFonts w:cs="Arial"/>
        </w:rPr>
        <w:t xml:space="preserve">. This report seeks to identify and present the key findings and issues prior to development of the Strategy and Action Plan for </w:t>
      </w:r>
      <w:r w:rsidR="00E3104D">
        <w:rPr>
          <w:rFonts w:cs="Arial"/>
        </w:rPr>
        <w:t>Blaby</w:t>
      </w:r>
      <w:r w:rsidR="001F760C" w:rsidRPr="009128EF">
        <w:rPr>
          <w:rFonts w:cs="Arial"/>
        </w:rPr>
        <w:t>.</w:t>
      </w:r>
    </w:p>
    <w:p w14:paraId="0336996B" w14:textId="77777777" w:rsidR="00E3104D" w:rsidRPr="009128EF" w:rsidRDefault="00E3104D" w:rsidP="00924472">
      <w:pPr>
        <w:tabs>
          <w:tab w:val="num" w:pos="1296"/>
          <w:tab w:val="left" w:pos="8789"/>
          <w:tab w:val="left" w:pos="9072"/>
        </w:tabs>
        <w:rPr>
          <w:rFonts w:cs="Arial"/>
        </w:rPr>
      </w:pPr>
    </w:p>
    <w:p w14:paraId="679BCC44" w14:textId="77777777" w:rsidR="00DF069F" w:rsidRPr="009128EF" w:rsidRDefault="00DF069F" w:rsidP="00DF069F">
      <w:pPr>
        <w:spacing w:after="200" w:line="276" w:lineRule="auto"/>
        <w:jc w:val="left"/>
        <w:rPr>
          <w:rFonts w:cs="Arial"/>
          <w:b/>
          <w:i/>
        </w:rPr>
      </w:pPr>
      <w:r w:rsidRPr="009128EF">
        <w:rPr>
          <w:rFonts w:cs="Arial"/>
          <w:b/>
          <w:i/>
        </w:rPr>
        <w:t>Develop the future picture of provision (scenario testing)</w:t>
      </w:r>
    </w:p>
    <w:p w14:paraId="5EF8427D" w14:textId="77777777" w:rsidR="00DF069F" w:rsidRPr="009128EF" w:rsidRDefault="00DF069F" w:rsidP="00DF069F">
      <w:pPr>
        <w:tabs>
          <w:tab w:val="num" w:pos="1296"/>
          <w:tab w:val="left" w:pos="8789"/>
          <w:tab w:val="left" w:pos="9072"/>
        </w:tabs>
        <w:rPr>
          <w:rFonts w:cs="Arial"/>
        </w:rPr>
      </w:pPr>
      <w:r w:rsidRPr="009128EF">
        <w:rPr>
          <w:rFonts w:cs="Arial"/>
        </w:rPr>
        <w:t xml:space="preserve">Modelling scenarios to assess whether existing provision can cater for unmet, latent, exported and future demand is made after the capacity analysis. This will also include, for example, removing sites with unsecured community use to demonstrate the impact this would have if these sites were to be decommissioned in the future. </w:t>
      </w:r>
    </w:p>
    <w:p w14:paraId="751BA3ED" w14:textId="77777777" w:rsidR="00DF069F" w:rsidRPr="009128EF" w:rsidRDefault="00DF069F" w:rsidP="00DF069F">
      <w:pPr>
        <w:tabs>
          <w:tab w:val="num" w:pos="1296"/>
          <w:tab w:val="left" w:pos="8789"/>
          <w:tab w:val="left" w:pos="9072"/>
        </w:tabs>
        <w:rPr>
          <w:rFonts w:cs="Arial"/>
        </w:rPr>
      </w:pPr>
    </w:p>
    <w:p w14:paraId="406CB83A" w14:textId="5E8B01B1" w:rsidR="00DF069F" w:rsidRPr="009128EF" w:rsidRDefault="00DF069F" w:rsidP="00DF069F">
      <w:pPr>
        <w:tabs>
          <w:tab w:val="num" w:pos="1296"/>
          <w:tab w:val="left" w:pos="8789"/>
          <w:tab w:val="left" w:pos="9072"/>
        </w:tabs>
        <w:rPr>
          <w:rFonts w:cs="Arial"/>
        </w:rPr>
      </w:pPr>
      <w:r w:rsidRPr="009128EF">
        <w:rPr>
          <w:rFonts w:cs="Arial"/>
        </w:rPr>
        <w:t xml:space="preserve">The scenario testing generally occurs in the Strategy report that proceeds this document and therefore does not form part of the Assessment Report. </w:t>
      </w:r>
    </w:p>
    <w:p w14:paraId="25E47019" w14:textId="77777777" w:rsidR="00DF069F" w:rsidRPr="009128EF" w:rsidRDefault="00DF069F" w:rsidP="00BA1585">
      <w:pPr>
        <w:tabs>
          <w:tab w:val="num" w:pos="1296"/>
          <w:tab w:val="left" w:pos="8789"/>
          <w:tab w:val="left" w:pos="9072"/>
        </w:tabs>
        <w:rPr>
          <w:rFonts w:cs="Arial"/>
        </w:rPr>
      </w:pPr>
    </w:p>
    <w:p w14:paraId="47AD3F8E" w14:textId="288D9E58" w:rsidR="007A30F4" w:rsidRPr="009128EF" w:rsidRDefault="007A30F4">
      <w:pPr>
        <w:jc w:val="left"/>
        <w:rPr>
          <w:b/>
          <w:bCs/>
          <w:caps/>
          <w:kern w:val="32"/>
          <w:szCs w:val="32"/>
        </w:rPr>
      </w:pPr>
      <w:r w:rsidRPr="009128EF">
        <w:br w:type="page"/>
      </w:r>
    </w:p>
    <w:p w14:paraId="53E84173" w14:textId="77777777" w:rsidR="00B7211F" w:rsidRPr="00F80E5C" w:rsidRDefault="00B7211F" w:rsidP="00B7211F">
      <w:pPr>
        <w:pStyle w:val="Heading1"/>
      </w:pPr>
      <w:bookmarkStart w:id="180" w:name="_Toc535837212"/>
      <w:bookmarkStart w:id="181" w:name="_Toc31972364"/>
      <w:bookmarkStart w:id="182" w:name="_Toc535837215"/>
      <w:bookmarkStart w:id="183" w:name="_Toc451945386"/>
      <w:bookmarkStart w:id="184" w:name="_Toc468960300"/>
      <w:bookmarkStart w:id="185" w:name="_Toc411525932"/>
      <w:bookmarkStart w:id="186" w:name="_Toc411525995"/>
      <w:bookmarkStart w:id="187" w:name="_Toc431287068"/>
      <w:bookmarkStart w:id="188" w:name="_Toc432581622"/>
      <w:bookmarkStart w:id="189" w:name="_Toc432581845"/>
      <w:bookmarkStart w:id="190" w:name="_Toc442857858"/>
      <w:bookmarkStart w:id="191" w:name="_Toc445393740"/>
      <w:r w:rsidRPr="00F80E5C">
        <w:rPr>
          <w:caps w:val="0"/>
        </w:rPr>
        <w:lastRenderedPageBreak/>
        <w:t>PART 2: FOOTBALL</w:t>
      </w:r>
      <w:bookmarkEnd w:id="180"/>
      <w:bookmarkEnd w:id="181"/>
    </w:p>
    <w:p w14:paraId="1023BD2F" w14:textId="77777777" w:rsidR="00B7211F" w:rsidRPr="00F80E5C" w:rsidRDefault="00B7211F" w:rsidP="00B7211F">
      <w:pPr>
        <w:ind w:right="95"/>
      </w:pPr>
    </w:p>
    <w:p w14:paraId="461D76D6" w14:textId="77777777" w:rsidR="00B7211F" w:rsidRPr="00F80E5C" w:rsidRDefault="00B7211F" w:rsidP="00B7211F">
      <w:pPr>
        <w:ind w:right="95"/>
        <w:rPr>
          <w:b/>
          <w:bCs/>
          <w:iCs/>
          <w:color w:val="000000"/>
          <w:szCs w:val="28"/>
        </w:rPr>
      </w:pPr>
      <w:bookmarkStart w:id="192" w:name="_Toc323546434"/>
      <w:bookmarkStart w:id="193" w:name="_Toc340834376"/>
      <w:bookmarkStart w:id="194" w:name="_Toc367800796"/>
      <w:bookmarkStart w:id="195" w:name="_Toc371068453"/>
      <w:bookmarkStart w:id="196" w:name="_Toc371068500"/>
      <w:bookmarkStart w:id="197" w:name="_Toc382299831"/>
      <w:bookmarkStart w:id="198" w:name="_Toc385406841"/>
      <w:bookmarkStart w:id="199" w:name="_Toc391021766"/>
      <w:bookmarkStart w:id="200" w:name="_Toc391040663"/>
      <w:bookmarkStart w:id="201" w:name="_Toc431287053"/>
      <w:bookmarkStart w:id="202" w:name="_Toc432581607"/>
      <w:bookmarkStart w:id="203" w:name="_Toc432581836"/>
      <w:bookmarkStart w:id="204" w:name="_Toc455125772"/>
      <w:bookmarkStart w:id="205" w:name="_Toc469562002"/>
      <w:bookmarkStart w:id="206" w:name="_Toc469562245"/>
      <w:bookmarkStart w:id="207" w:name="_Toc475089705"/>
      <w:bookmarkStart w:id="208" w:name="_Toc480788993"/>
      <w:r w:rsidRPr="00F80E5C">
        <w:rPr>
          <w:b/>
          <w:bCs/>
          <w:iCs/>
          <w:color w:val="000000"/>
          <w:szCs w:val="28"/>
        </w:rPr>
        <w:t>2.1: Introduction</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7364C382" w14:textId="77777777" w:rsidR="00B7211F" w:rsidRPr="00F80E5C" w:rsidRDefault="00B7211F" w:rsidP="00B7211F">
      <w:pPr>
        <w:rPr>
          <w:color w:val="000000"/>
        </w:rPr>
      </w:pPr>
    </w:p>
    <w:p w14:paraId="7BAD5546" w14:textId="6C134D81" w:rsidR="00B7211F" w:rsidRPr="00F80E5C" w:rsidRDefault="00B7211F" w:rsidP="00B7211F">
      <w:pPr>
        <w:ind w:right="-46"/>
        <w:rPr>
          <w:color w:val="000000"/>
        </w:rPr>
      </w:pPr>
      <w:r w:rsidRPr="00F80E5C">
        <w:rPr>
          <w:color w:val="000000"/>
        </w:rPr>
        <w:t xml:space="preserve">The organisation primarily responsible for the development of football in </w:t>
      </w:r>
      <w:r w:rsidR="00734C1E">
        <w:rPr>
          <w:color w:val="000000"/>
        </w:rPr>
        <w:t xml:space="preserve">the District </w:t>
      </w:r>
      <w:r w:rsidRPr="00F80E5C">
        <w:rPr>
          <w:color w:val="000000"/>
        </w:rPr>
        <w:t xml:space="preserve">is Leicestershire </w:t>
      </w:r>
      <w:r w:rsidR="0065041A">
        <w:rPr>
          <w:color w:val="000000"/>
        </w:rPr>
        <w:t xml:space="preserve">&amp; Rutland </w:t>
      </w:r>
      <w:r w:rsidRPr="00F80E5C">
        <w:rPr>
          <w:color w:val="000000"/>
        </w:rPr>
        <w:t>County FA. It is also responsible for the administration, in terms of discipline, rules and regulations, cup competitions and representative matches, development of clubs and facilities, volunteers, referees, coaching courses and delivering national football schemes.</w:t>
      </w:r>
    </w:p>
    <w:p w14:paraId="43AD52CB" w14:textId="77777777" w:rsidR="00B7211F" w:rsidRPr="00F80E5C" w:rsidRDefault="00B7211F" w:rsidP="00B7211F">
      <w:pPr>
        <w:ind w:right="-46"/>
        <w:rPr>
          <w:color w:val="000000"/>
        </w:rPr>
      </w:pPr>
    </w:p>
    <w:p w14:paraId="6B4E1308" w14:textId="77777777" w:rsidR="00B7211F" w:rsidRPr="00F80E5C" w:rsidRDefault="00B7211F" w:rsidP="00B7211F">
      <w:pPr>
        <w:ind w:right="-46"/>
        <w:rPr>
          <w:color w:val="000000"/>
        </w:rPr>
      </w:pPr>
      <w:r w:rsidRPr="00F80E5C">
        <w:rPr>
          <w:color w:val="000000"/>
        </w:rPr>
        <w:t>This section of the report focuses on the supply and demand for grass football pitches. Part 3 captures supply and demand for third generation pitches (3G pitches) which are the preferred AGP (artificial grass pitch) surface type for football. In future, it is anticipated that there will be a growing demand for the use of 3G pitches for competitive football fixtures, especially to accommodate mini and youth football.</w:t>
      </w:r>
    </w:p>
    <w:p w14:paraId="2D3CF937" w14:textId="77777777" w:rsidR="00B7211F" w:rsidRPr="008E08AF" w:rsidRDefault="00B7211F" w:rsidP="00B7211F">
      <w:pPr>
        <w:ind w:right="-46"/>
        <w:rPr>
          <w:color w:val="000000"/>
          <w:highlight w:val="yellow"/>
        </w:rPr>
      </w:pPr>
    </w:p>
    <w:p w14:paraId="17318E9F" w14:textId="77777777" w:rsidR="00B7211F" w:rsidRPr="00011679" w:rsidRDefault="00B7211F" w:rsidP="00B7211F">
      <w:pPr>
        <w:autoSpaceDE w:val="0"/>
        <w:autoSpaceDN w:val="0"/>
        <w:rPr>
          <w:b/>
          <w:bCs/>
          <w:i/>
          <w:iCs/>
        </w:rPr>
      </w:pPr>
      <w:r w:rsidRPr="00011679">
        <w:rPr>
          <w:b/>
          <w:bCs/>
          <w:i/>
          <w:iCs/>
        </w:rPr>
        <w:t>Local Football Facility Plans (LFFPs)</w:t>
      </w:r>
    </w:p>
    <w:p w14:paraId="633922DB" w14:textId="77777777" w:rsidR="00B7211F" w:rsidRPr="00011679" w:rsidRDefault="00B7211F" w:rsidP="00B7211F">
      <w:pPr>
        <w:autoSpaceDE w:val="0"/>
        <w:autoSpaceDN w:val="0"/>
      </w:pPr>
    </w:p>
    <w:p w14:paraId="21FB1522" w14:textId="61F48289" w:rsidR="00B7211F" w:rsidRPr="00011679" w:rsidRDefault="00B7211F" w:rsidP="00B7211F">
      <w:pPr>
        <w:autoSpaceDE w:val="0"/>
        <w:autoSpaceDN w:val="0"/>
      </w:pPr>
      <w:r w:rsidRPr="00011679">
        <w:t xml:space="preserve">To support in delivery of both the current and superseding FA National Games Strategy (NGS), the FA has commissioned a nationwide consultancy project. </w:t>
      </w:r>
      <w:r w:rsidR="000C4BAA">
        <w:t>A</w:t>
      </w:r>
      <w:r w:rsidRPr="00011679">
        <w:t xml:space="preserve"> Local Football Facility Plan (LFFP) will be produced for every local authority across England. Each plan will be unique to its area as well as being diverse in its representation.</w:t>
      </w:r>
      <w:r w:rsidR="000C4BAA">
        <w:t xml:space="preserve"> It is expected that all LFFPs will be signed off by spring 2020.</w:t>
      </w:r>
    </w:p>
    <w:p w14:paraId="38669092" w14:textId="77777777" w:rsidR="00B7211F" w:rsidRPr="00011679" w:rsidRDefault="00B7211F" w:rsidP="00B7211F">
      <w:pPr>
        <w:autoSpaceDE w:val="0"/>
        <w:autoSpaceDN w:val="0"/>
      </w:pPr>
    </w:p>
    <w:p w14:paraId="51C4F500" w14:textId="77777777" w:rsidR="00B7211F" w:rsidRPr="00011679" w:rsidRDefault="00B7211F" w:rsidP="00B7211F">
      <w:pPr>
        <w:autoSpaceDE w:val="0"/>
        <w:autoSpaceDN w:val="0"/>
        <w:rPr>
          <w:bCs/>
          <w:lang w:val="en-US"/>
        </w:rPr>
      </w:pPr>
      <w:r w:rsidRPr="00011679">
        <w:t>The LFFP is strategically aligned to the National Football Facilities Strategy (NFFS); a 10-year plan to change the landscape of football facilities in England. The NFFS represents a major funding commitment from the national funding partners (The FA, Premier League, DCMS, Football Foundation)</w:t>
      </w:r>
      <w:r w:rsidRPr="00011679">
        <w:rPr>
          <w:lang w:val="en-US"/>
        </w:rPr>
        <w:t xml:space="preserve"> </w:t>
      </w:r>
      <w:r w:rsidRPr="00011679">
        <w:t>t</w:t>
      </w:r>
      <w:r w:rsidRPr="00011679">
        <w:rPr>
          <w:lang w:val="en-US"/>
        </w:rPr>
        <w:t xml:space="preserve">o inform and </w:t>
      </w:r>
      <w:r w:rsidRPr="00011679">
        <w:rPr>
          <w:bCs/>
          <w:lang w:val="en-US"/>
        </w:rPr>
        <w:t>direct an estimated one billion pounds of investment into football facilities over the next ten years.</w:t>
      </w:r>
    </w:p>
    <w:p w14:paraId="0BF7D12D" w14:textId="77777777" w:rsidR="00B7211F" w:rsidRPr="00011679" w:rsidRDefault="00B7211F" w:rsidP="00B7211F">
      <w:pPr>
        <w:autoSpaceDE w:val="0"/>
        <w:autoSpaceDN w:val="0"/>
        <w:rPr>
          <w:bCs/>
          <w:lang w:val="en-US"/>
        </w:rPr>
      </w:pPr>
    </w:p>
    <w:p w14:paraId="3D206C76" w14:textId="77777777" w:rsidR="00B7211F" w:rsidRPr="00011679" w:rsidRDefault="00B7211F" w:rsidP="00B7211F">
      <w:pPr>
        <w:autoSpaceDE w:val="0"/>
        <w:autoSpaceDN w:val="0"/>
        <w:rPr>
          <w:bCs/>
          <w:iCs/>
        </w:rPr>
      </w:pPr>
      <w:r w:rsidRPr="00011679">
        <w:rPr>
          <w:bCs/>
          <w:iCs/>
        </w:rPr>
        <w:t>Each LFFP will build upon PPS findings (where present and current) regarding the formal and affiliated game, to also include strategic priorities for investment across small sided football (recreational and informal including indoors). The LFFP will also incorporate consultation with groups outside of formal football, as well as underrepresented communities. This could include those which may be key partners with regards to football for behavioural change and groups which may be key drivers of FA NGS priorities around participation in the likes of women and girls’ football, disability football and futsal.</w:t>
      </w:r>
    </w:p>
    <w:p w14:paraId="1FEDBECA" w14:textId="77777777" w:rsidR="00B7211F" w:rsidRPr="00011679" w:rsidRDefault="00B7211F" w:rsidP="00B7211F">
      <w:pPr>
        <w:autoSpaceDE w:val="0"/>
        <w:autoSpaceDN w:val="0"/>
        <w:rPr>
          <w:bCs/>
          <w:iCs/>
        </w:rPr>
      </w:pPr>
    </w:p>
    <w:p w14:paraId="7EBD0FA4" w14:textId="77777777" w:rsidR="00B7211F" w:rsidRPr="00011679" w:rsidRDefault="00B7211F" w:rsidP="00B7211F">
      <w:pPr>
        <w:autoSpaceDE w:val="0"/>
        <w:autoSpaceDN w:val="0"/>
        <w:rPr>
          <w:bCs/>
          <w:iCs/>
        </w:rPr>
      </w:pPr>
      <w:r w:rsidRPr="00011679">
        <w:rPr>
          <w:bCs/>
          <w:iCs/>
        </w:rPr>
        <w:t xml:space="preserve">LFFPs will identify key projects to be delivered and act as an investment portfolio for projects that require funding.  As such, around 90% of all national football investment through the funding partners will be identified via LFFPs. </w:t>
      </w:r>
    </w:p>
    <w:p w14:paraId="360DF2A0" w14:textId="77777777" w:rsidR="00B7211F" w:rsidRPr="00011679" w:rsidRDefault="00B7211F" w:rsidP="00B7211F">
      <w:pPr>
        <w:autoSpaceDE w:val="0"/>
        <w:autoSpaceDN w:val="0"/>
        <w:rPr>
          <w:bCs/>
          <w:iCs/>
        </w:rPr>
      </w:pPr>
    </w:p>
    <w:p w14:paraId="5021BB44" w14:textId="77777777" w:rsidR="00B7211F" w:rsidRPr="00011679" w:rsidRDefault="00B7211F" w:rsidP="00B7211F">
      <w:pPr>
        <w:autoSpaceDE w:val="0"/>
        <w:autoSpaceDN w:val="0"/>
        <w:rPr>
          <w:bCs/>
          <w:iCs/>
        </w:rPr>
      </w:pPr>
      <w:r w:rsidRPr="00011679">
        <w:rPr>
          <w:bCs/>
          <w:iCs/>
        </w:rPr>
        <w:t>It is important to recognise that a LFFP is an investment portfolio of priority projects for potential investment - it is not a detailed supply and demand analysis of all pitch provision in a local area.  Consequently, it cannot be used in place of a PPS and is not an accepted evidence base for site change of use or disposal. A LFFP will however build on available/existing local evidence and strategic plans and may adopt relevant actions from a PPS and/or complement these with additional investment priorities.</w:t>
      </w:r>
    </w:p>
    <w:p w14:paraId="391A030F" w14:textId="77777777" w:rsidR="00B7211F" w:rsidRPr="00011679" w:rsidRDefault="00B7211F" w:rsidP="00B7211F">
      <w:pPr>
        <w:autoSpaceDE w:val="0"/>
        <w:autoSpaceDN w:val="0"/>
        <w:rPr>
          <w:bCs/>
          <w:iCs/>
        </w:rPr>
      </w:pPr>
    </w:p>
    <w:p w14:paraId="35F42ABF" w14:textId="5B23D642" w:rsidR="00B7211F" w:rsidRPr="00011679" w:rsidRDefault="00B7211F" w:rsidP="00B7211F">
      <w:pPr>
        <w:autoSpaceDE w:val="0"/>
        <w:autoSpaceDN w:val="0"/>
        <w:rPr>
          <w:bCs/>
          <w:iCs/>
        </w:rPr>
      </w:pPr>
      <w:r w:rsidRPr="00011679">
        <w:rPr>
          <w:bCs/>
          <w:iCs/>
        </w:rPr>
        <w:t>The Blaby</w:t>
      </w:r>
      <w:r w:rsidR="003B4F5B">
        <w:rPr>
          <w:bCs/>
          <w:iCs/>
        </w:rPr>
        <w:t xml:space="preserve"> District</w:t>
      </w:r>
      <w:r w:rsidRPr="00011679">
        <w:rPr>
          <w:bCs/>
          <w:iCs/>
        </w:rPr>
        <w:t xml:space="preserve"> LFFP </w:t>
      </w:r>
      <w:r>
        <w:rPr>
          <w:bCs/>
          <w:iCs/>
        </w:rPr>
        <w:t xml:space="preserve">was completed in 2019 and identifies 20 potential projects for investment which are outlined in this section. </w:t>
      </w:r>
    </w:p>
    <w:p w14:paraId="7318A21F" w14:textId="77777777" w:rsidR="00B7211F" w:rsidRPr="008E08AF" w:rsidRDefault="00B7211F" w:rsidP="00B7211F">
      <w:pPr>
        <w:ind w:right="-46"/>
        <w:rPr>
          <w:color w:val="000000"/>
          <w:highlight w:val="yellow"/>
        </w:rPr>
      </w:pPr>
    </w:p>
    <w:p w14:paraId="13107D12" w14:textId="77777777" w:rsidR="00B7211F" w:rsidRPr="008E08AF" w:rsidRDefault="00B7211F" w:rsidP="00B7211F">
      <w:pPr>
        <w:jc w:val="left"/>
        <w:rPr>
          <w:b/>
          <w:i/>
          <w:highlight w:val="yellow"/>
        </w:rPr>
      </w:pPr>
      <w:bookmarkStart w:id="209" w:name="_Toc328060281"/>
      <w:bookmarkStart w:id="210" w:name="_Toc335984661"/>
      <w:bookmarkStart w:id="211" w:name="_Toc335985057"/>
      <w:r w:rsidRPr="008E08AF">
        <w:rPr>
          <w:b/>
          <w:i/>
          <w:highlight w:val="yellow"/>
        </w:rPr>
        <w:br w:type="page"/>
      </w:r>
    </w:p>
    <w:p w14:paraId="7A9ACE1D" w14:textId="77777777" w:rsidR="00B7211F" w:rsidRPr="004168AF" w:rsidRDefault="00B7211F" w:rsidP="00B7211F">
      <w:pPr>
        <w:rPr>
          <w:b/>
          <w:i/>
        </w:rPr>
      </w:pPr>
      <w:r w:rsidRPr="004168AF">
        <w:rPr>
          <w:b/>
          <w:i/>
        </w:rPr>
        <w:lastRenderedPageBreak/>
        <w:t>Consultation</w:t>
      </w:r>
      <w:bookmarkEnd w:id="209"/>
      <w:bookmarkEnd w:id="210"/>
      <w:bookmarkEnd w:id="211"/>
    </w:p>
    <w:p w14:paraId="1FE21FAE" w14:textId="77777777" w:rsidR="00B7211F" w:rsidRDefault="00B7211F" w:rsidP="00B7211F">
      <w:pPr>
        <w:rPr>
          <w:highlight w:val="yellow"/>
        </w:rPr>
      </w:pPr>
    </w:p>
    <w:p w14:paraId="40E6147A" w14:textId="77777777" w:rsidR="00B7211F" w:rsidRDefault="00B7211F" w:rsidP="00B7211F">
      <w:r w:rsidRPr="004168AF">
        <w:t xml:space="preserve">There </w:t>
      </w:r>
      <w:r>
        <w:t>is</w:t>
      </w:r>
      <w:r w:rsidRPr="004168AF">
        <w:t xml:space="preserve"> a total of 48 clubs identified as operating in the District</w:t>
      </w:r>
      <w:r>
        <w:t>.</w:t>
      </w:r>
      <w:r w:rsidRPr="004168AF">
        <w:t xml:space="preserve"> </w:t>
      </w:r>
      <w:r>
        <w:t xml:space="preserve">Each club was contacted by Leicestershire &amp; Rutland County FA via email, giving each club an opportunity to complete an online survey. In addition to this, the following three clubs were met with face to face. </w:t>
      </w:r>
    </w:p>
    <w:p w14:paraId="55AC63FC" w14:textId="77777777" w:rsidR="00B7211F" w:rsidRDefault="00B7211F" w:rsidP="00B7211F"/>
    <w:p w14:paraId="5184A851" w14:textId="77777777" w:rsidR="00B7211F" w:rsidRPr="002B3EB2" w:rsidRDefault="00B7211F" w:rsidP="00B7211F">
      <w:pPr>
        <w:pStyle w:val="ListParagraph"/>
        <w:numPr>
          <w:ilvl w:val="0"/>
          <w:numId w:val="16"/>
        </w:numPr>
        <w:rPr>
          <w:rFonts w:cs="Arial"/>
          <w:szCs w:val="22"/>
        </w:rPr>
      </w:pPr>
      <w:r w:rsidRPr="002B3EB2">
        <w:rPr>
          <w:rFonts w:cs="Arial"/>
          <w:szCs w:val="22"/>
        </w:rPr>
        <w:t xml:space="preserve">Blaby &amp; Whetstone FC </w:t>
      </w:r>
    </w:p>
    <w:p w14:paraId="693A093C" w14:textId="77777777" w:rsidR="00B7211F" w:rsidRPr="002B3EB2" w:rsidRDefault="00B7211F" w:rsidP="00B7211F">
      <w:pPr>
        <w:pStyle w:val="ListParagraph"/>
        <w:numPr>
          <w:ilvl w:val="0"/>
          <w:numId w:val="16"/>
        </w:numPr>
        <w:rPr>
          <w:rFonts w:cs="Arial"/>
          <w:szCs w:val="22"/>
        </w:rPr>
      </w:pPr>
      <w:r w:rsidRPr="002B3EB2">
        <w:rPr>
          <w:rFonts w:cs="Arial"/>
          <w:szCs w:val="22"/>
        </w:rPr>
        <w:t xml:space="preserve">Oadby &amp; Wigston FC </w:t>
      </w:r>
    </w:p>
    <w:p w14:paraId="72812C85" w14:textId="77777777" w:rsidR="00B7211F" w:rsidRPr="002B3EB2" w:rsidRDefault="00B7211F" w:rsidP="00B7211F">
      <w:pPr>
        <w:pStyle w:val="ListParagraph"/>
        <w:numPr>
          <w:ilvl w:val="0"/>
          <w:numId w:val="16"/>
        </w:numPr>
        <w:rPr>
          <w:rFonts w:cs="Arial"/>
          <w:szCs w:val="22"/>
        </w:rPr>
      </w:pPr>
      <w:r w:rsidRPr="002B3EB2">
        <w:rPr>
          <w:rFonts w:cs="Arial"/>
          <w:szCs w:val="22"/>
        </w:rPr>
        <w:t xml:space="preserve">Croft Juniors FC </w:t>
      </w:r>
    </w:p>
    <w:p w14:paraId="6095CF78" w14:textId="77777777" w:rsidR="00B7211F" w:rsidRDefault="00B7211F" w:rsidP="00B7211F"/>
    <w:p w14:paraId="6E4510D2" w14:textId="77777777" w:rsidR="00B7211F" w:rsidRPr="008E08AF" w:rsidRDefault="00B7211F" w:rsidP="00B7211F">
      <w:pPr>
        <w:rPr>
          <w:highlight w:val="yellow"/>
        </w:rPr>
      </w:pPr>
      <w:bookmarkStart w:id="212" w:name="_Toc323546435"/>
      <w:bookmarkStart w:id="213" w:name="_Toc340834377"/>
      <w:bookmarkStart w:id="214" w:name="_Toc367800797"/>
      <w:bookmarkStart w:id="215" w:name="_Toc371068454"/>
      <w:bookmarkStart w:id="216" w:name="_Toc371068501"/>
      <w:r w:rsidRPr="0025590A">
        <w:t xml:space="preserve">Through both face to face meetings and survey responses, a total of </w:t>
      </w:r>
      <w:r>
        <w:t>21</w:t>
      </w:r>
      <w:r w:rsidRPr="0025590A">
        <w:t xml:space="preserve"> clubs responded to consultation requests, which equates to a </w:t>
      </w:r>
      <w:r>
        <w:t>44</w:t>
      </w:r>
      <w:r w:rsidRPr="0025590A">
        <w:t>% club response rate and 7</w:t>
      </w:r>
      <w:r>
        <w:t>8</w:t>
      </w:r>
      <w:r w:rsidRPr="0025590A">
        <w:t xml:space="preserve">% team response rate. </w:t>
      </w:r>
      <w:r>
        <w:t xml:space="preserve">All major clubs in the District have been consulted with most of the non-responsive clubs being single team clubs.  </w:t>
      </w:r>
    </w:p>
    <w:p w14:paraId="6AA34D82" w14:textId="77777777" w:rsidR="00B7211F" w:rsidRPr="008E08AF" w:rsidRDefault="00B7211F" w:rsidP="00B7211F">
      <w:pPr>
        <w:rPr>
          <w:b/>
          <w:bCs/>
          <w:iCs/>
          <w:color w:val="000000"/>
          <w:szCs w:val="28"/>
          <w:highlight w:val="yellow"/>
        </w:rPr>
      </w:pPr>
      <w:bookmarkStart w:id="217" w:name="_Toc382299832"/>
      <w:bookmarkStart w:id="218" w:name="_Toc385406842"/>
      <w:bookmarkStart w:id="219" w:name="_Toc391021767"/>
      <w:bookmarkStart w:id="220" w:name="_Toc391040664"/>
      <w:bookmarkStart w:id="221" w:name="_Toc431287054"/>
      <w:bookmarkStart w:id="222" w:name="_Toc432581608"/>
      <w:bookmarkStart w:id="223" w:name="_Toc432581837"/>
      <w:bookmarkStart w:id="224" w:name="_Toc455125773"/>
    </w:p>
    <w:p w14:paraId="15E172EF" w14:textId="77777777" w:rsidR="00B7211F" w:rsidRPr="002760DB" w:rsidRDefault="00B7211F" w:rsidP="00B7211F">
      <w:r w:rsidRPr="002760DB">
        <w:rPr>
          <w:b/>
          <w:bCs/>
          <w:iCs/>
          <w:color w:val="000000"/>
          <w:szCs w:val="28"/>
        </w:rPr>
        <w:t xml:space="preserve">2.2: </w:t>
      </w:r>
      <w:bookmarkEnd w:id="212"/>
      <w:r w:rsidRPr="002760DB">
        <w:rPr>
          <w:b/>
          <w:bCs/>
          <w:iCs/>
          <w:color w:val="000000"/>
          <w:szCs w:val="28"/>
        </w:rPr>
        <w:t>Supply</w:t>
      </w:r>
      <w:bookmarkEnd w:id="213"/>
      <w:bookmarkEnd w:id="214"/>
      <w:bookmarkEnd w:id="215"/>
      <w:bookmarkEnd w:id="216"/>
      <w:bookmarkEnd w:id="217"/>
      <w:bookmarkEnd w:id="218"/>
      <w:bookmarkEnd w:id="219"/>
      <w:bookmarkEnd w:id="220"/>
      <w:bookmarkEnd w:id="221"/>
      <w:bookmarkEnd w:id="222"/>
      <w:bookmarkEnd w:id="223"/>
      <w:bookmarkEnd w:id="224"/>
      <w:r w:rsidRPr="002760DB">
        <w:rPr>
          <w:b/>
          <w:bCs/>
          <w:iCs/>
          <w:color w:val="000000"/>
          <w:szCs w:val="28"/>
        </w:rPr>
        <w:tab/>
      </w:r>
    </w:p>
    <w:p w14:paraId="0502F439" w14:textId="77777777" w:rsidR="00B7211F" w:rsidRPr="002760DB" w:rsidRDefault="00B7211F" w:rsidP="00B7211F"/>
    <w:p w14:paraId="5D5FE76D" w14:textId="7706C9DC" w:rsidR="00B7211F" w:rsidRPr="000D73DB" w:rsidRDefault="00B7211F" w:rsidP="00B7211F">
      <w:pPr>
        <w:rPr>
          <w:bCs/>
        </w:rPr>
      </w:pPr>
      <w:r w:rsidRPr="002760DB">
        <w:rPr>
          <w:bCs/>
        </w:rPr>
        <w:t xml:space="preserve">The audit identifies a total of </w:t>
      </w:r>
      <w:r w:rsidRPr="000D73DB">
        <w:rPr>
          <w:bCs/>
        </w:rPr>
        <w:t>11</w:t>
      </w:r>
      <w:r w:rsidR="0083373B">
        <w:rPr>
          <w:bCs/>
        </w:rPr>
        <w:t>6</w:t>
      </w:r>
      <w:r w:rsidRPr="000D73DB">
        <w:rPr>
          <w:bCs/>
        </w:rPr>
        <w:t xml:space="preserve"> grass football pitches in the District</w:t>
      </w:r>
      <w:r w:rsidRPr="000D73DB">
        <w:t xml:space="preserve"> </w:t>
      </w:r>
      <w:r w:rsidRPr="000D73DB">
        <w:rPr>
          <w:bCs/>
        </w:rPr>
        <w:t>across 43 sites. Of the pitches, 10</w:t>
      </w:r>
      <w:r w:rsidR="0083373B">
        <w:rPr>
          <w:bCs/>
        </w:rPr>
        <w:t>7</w:t>
      </w:r>
      <w:r w:rsidRPr="000D73DB">
        <w:rPr>
          <w:bCs/>
        </w:rPr>
        <w:t xml:space="preserve"> are available, at some level, for community use across 35 sites. All unavailable pitches are located at primary school sites.  </w:t>
      </w:r>
    </w:p>
    <w:p w14:paraId="433E2DB2" w14:textId="77777777" w:rsidR="00B7211F" w:rsidRPr="008E08AF" w:rsidRDefault="00B7211F" w:rsidP="00B7211F">
      <w:pPr>
        <w:rPr>
          <w:bCs/>
          <w:i/>
          <w:szCs w:val="28"/>
          <w:highlight w:val="yellow"/>
        </w:rPr>
      </w:pPr>
    </w:p>
    <w:p w14:paraId="436BCB1F" w14:textId="5D4FF1C0" w:rsidR="00B7211F" w:rsidRPr="005B4B0F" w:rsidRDefault="00B7211F" w:rsidP="00B7211F">
      <w:r w:rsidRPr="005B4B0F">
        <w:rPr>
          <w:bCs/>
        </w:rPr>
        <w:t xml:space="preserve">As presented in the table below, the Blaby East Analysis Area contains the most football pitches in the District with </w:t>
      </w:r>
      <w:r>
        <w:rPr>
          <w:bCs/>
        </w:rPr>
        <w:t>49</w:t>
      </w:r>
      <w:r w:rsidRPr="005B4B0F">
        <w:rPr>
          <w:bCs/>
        </w:rPr>
        <w:t xml:space="preserve"> (equating to 4</w:t>
      </w:r>
      <w:r w:rsidR="00805A91">
        <w:rPr>
          <w:bCs/>
        </w:rPr>
        <w:t>6</w:t>
      </w:r>
      <w:r w:rsidRPr="005B4B0F">
        <w:rPr>
          <w:bCs/>
        </w:rPr>
        <w:t>% of overall provision). In contrast, the Blaby West Analysis Area contains the least provision with 1</w:t>
      </w:r>
      <w:r w:rsidR="0083373B">
        <w:rPr>
          <w:bCs/>
        </w:rPr>
        <w:t>6</w:t>
      </w:r>
      <w:r w:rsidRPr="005B4B0F">
        <w:rPr>
          <w:bCs/>
        </w:rPr>
        <w:t xml:space="preserve"> pitches identified (1</w:t>
      </w:r>
      <w:r w:rsidR="00805A91">
        <w:rPr>
          <w:bCs/>
        </w:rPr>
        <w:t>5</w:t>
      </w:r>
      <w:r w:rsidRPr="005B4B0F">
        <w:rPr>
          <w:bCs/>
        </w:rPr>
        <w:t>% of overall provision).</w:t>
      </w:r>
    </w:p>
    <w:p w14:paraId="195C4CB7" w14:textId="77777777" w:rsidR="00B7211F" w:rsidRPr="008E08AF" w:rsidRDefault="00B7211F" w:rsidP="00B7211F">
      <w:pPr>
        <w:rPr>
          <w:highlight w:val="yellow"/>
        </w:rPr>
      </w:pPr>
    </w:p>
    <w:p w14:paraId="04F7C3E7" w14:textId="77777777" w:rsidR="00B7211F" w:rsidRPr="002760DB" w:rsidRDefault="00B7211F" w:rsidP="00B7211F">
      <w:pPr>
        <w:ind w:right="403"/>
        <w:rPr>
          <w:bCs/>
          <w:i/>
          <w:szCs w:val="28"/>
        </w:rPr>
      </w:pPr>
      <w:r w:rsidRPr="002760DB">
        <w:rPr>
          <w:bCs/>
          <w:i/>
          <w:szCs w:val="28"/>
        </w:rPr>
        <w:t>Table 2.1: Summary of grass football pitches available to the community</w:t>
      </w:r>
    </w:p>
    <w:p w14:paraId="302329F8" w14:textId="77777777" w:rsidR="00B7211F" w:rsidRPr="002760DB" w:rsidRDefault="00B7211F" w:rsidP="00B7211F">
      <w:pPr>
        <w:rPr>
          <w:color w:val="FF0000"/>
        </w:rPr>
      </w:pP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7"/>
        <w:gridCol w:w="1023"/>
        <w:gridCol w:w="1315"/>
        <w:gridCol w:w="1167"/>
        <w:gridCol w:w="1023"/>
        <w:gridCol w:w="1023"/>
        <w:gridCol w:w="981"/>
      </w:tblGrid>
      <w:tr w:rsidR="00B7211F" w:rsidRPr="002760DB" w14:paraId="549A96E7" w14:textId="77777777" w:rsidTr="007451F2">
        <w:trPr>
          <w:cantSplit/>
          <w:trHeight w:val="300"/>
          <w:tblHeader/>
        </w:trPr>
        <w:tc>
          <w:tcPr>
            <w:tcW w:w="1379" w:type="pct"/>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500DD9A6" w14:textId="77777777" w:rsidR="00B7211F" w:rsidRPr="002760DB" w:rsidRDefault="00B7211F" w:rsidP="007451F2">
            <w:pPr>
              <w:spacing w:before="40"/>
              <w:ind w:left="101" w:hanging="10"/>
              <w:jc w:val="left"/>
              <w:rPr>
                <w:rFonts w:cs="Arial"/>
                <w:b/>
                <w:bCs/>
                <w:color w:val="000000"/>
                <w:sz w:val="20"/>
                <w:szCs w:val="20"/>
              </w:rPr>
            </w:pPr>
            <w:r w:rsidRPr="002760DB">
              <w:rPr>
                <w:rFonts w:cs="Arial"/>
                <w:b/>
                <w:bCs/>
                <w:color w:val="000000"/>
                <w:sz w:val="20"/>
                <w:szCs w:val="20"/>
              </w:rPr>
              <w:t>Analysis area</w:t>
            </w:r>
          </w:p>
        </w:tc>
        <w:tc>
          <w:tcPr>
            <w:tcW w:w="3077" w:type="pct"/>
            <w:gridSpan w:val="5"/>
            <w:tcBorders>
              <w:top w:val="single" w:sz="4" w:space="0" w:color="auto"/>
              <w:left w:val="single" w:sz="4" w:space="0" w:color="auto"/>
              <w:bottom w:val="nil"/>
              <w:right w:val="single" w:sz="4" w:space="0" w:color="auto"/>
            </w:tcBorders>
            <w:shd w:val="clear" w:color="auto" w:fill="D9E2F3" w:themeFill="accent5" w:themeFillTint="33"/>
          </w:tcPr>
          <w:p w14:paraId="3E6384E1" w14:textId="77777777" w:rsidR="00B7211F" w:rsidRPr="002760DB" w:rsidRDefault="00B7211F" w:rsidP="007451F2">
            <w:pPr>
              <w:spacing w:before="40"/>
              <w:ind w:left="85"/>
              <w:jc w:val="center"/>
              <w:rPr>
                <w:rFonts w:cs="Arial"/>
                <w:b/>
                <w:bCs/>
                <w:color w:val="000000"/>
                <w:sz w:val="20"/>
                <w:szCs w:val="20"/>
              </w:rPr>
            </w:pPr>
            <w:r w:rsidRPr="002760DB">
              <w:rPr>
                <w:rFonts w:cs="Arial"/>
                <w:b/>
                <w:bCs/>
                <w:color w:val="000000"/>
                <w:sz w:val="20"/>
                <w:szCs w:val="20"/>
              </w:rPr>
              <w:t>Available for community use</w:t>
            </w:r>
          </w:p>
        </w:tc>
        <w:tc>
          <w:tcPr>
            <w:tcW w:w="544" w:type="pct"/>
            <w:tcBorders>
              <w:top w:val="single" w:sz="4" w:space="0" w:color="auto"/>
              <w:left w:val="single" w:sz="4" w:space="0" w:color="auto"/>
              <w:bottom w:val="nil"/>
              <w:right w:val="single" w:sz="4" w:space="0" w:color="auto"/>
            </w:tcBorders>
            <w:shd w:val="clear" w:color="auto" w:fill="D9E2F3" w:themeFill="accent5" w:themeFillTint="33"/>
          </w:tcPr>
          <w:p w14:paraId="0AED81D6" w14:textId="77777777" w:rsidR="00B7211F" w:rsidRPr="002760DB" w:rsidRDefault="00B7211F" w:rsidP="007451F2">
            <w:pPr>
              <w:spacing w:before="40"/>
              <w:ind w:left="85"/>
              <w:jc w:val="center"/>
              <w:rPr>
                <w:rFonts w:cs="Arial"/>
                <w:b/>
                <w:bCs/>
                <w:color w:val="000000"/>
                <w:sz w:val="20"/>
                <w:szCs w:val="20"/>
              </w:rPr>
            </w:pPr>
          </w:p>
        </w:tc>
      </w:tr>
      <w:tr w:rsidR="00B7211F" w:rsidRPr="002760DB" w14:paraId="25189556" w14:textId="77777777" w:rsidTr="007451F2">
        <w:trPr>
          <w:cantSplit/>
          <w:trHeight w:val="113"/>
          <w:tblHeader/>
        </w:trPr>
        <w:tc>
          <w:tcPr>
            <w:tcW w:w="1379" w:type="pct"/>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99C038B" w14:textId="77777777" w:rsidR="00B7211F" w:rsidRPr="002760DB" w:rsidRDefault="00B7211F" w:rsidP="007451F2">
            <w:pPr>
              <w:spacing w:before="40"/>
              <w:ind w:left="101"/>
              <w:jc w:val="left"/>
              <w:rPr>
                <w:rFonts w:cs="Arial"/>
                <w:b/>
                <w:bCs/>
                <w:color w:val="000000"/>
                <w:sz w:val="20"/>
                <w:szCs w:val="20"/>
              </w:rPr>
            </w:pPr>
          </w:p>
        </w:tc>
        <w:tc>
          <w:tcPr>
            <w:tcW w:w="567" w:type="pct"/>
            <w:tcBorders>
              <w:top w:val="nil"/>
              <w:left w:val="single" w:sz="4" w:space="0" w:color="auto"/>
              <w:bottom w:val="single" w:sz="4" w:space="0" w:color="auto"/>
              <w:right w:val="single" w:sz="4" w:space="0" w:color="auto"/>
            </w:tcBorders>
            <w:shd w:val="clear" w:color="auto" w:fill="D9E2F3" w:themeFill="accent5" w:themeFillTint="33"/>
            <w:hideMark/>
          </w:tcPr>
          <w:p w14:paraId="0140CD5B" w14:textId="77777777" w:rsidR="00B7211F" w:rsidRPr="002760DB" w:rsidRDefault="00B7211F" w:rsidP="007451F2">
            <w:pPr>
              <w:spacing w:before="40"/>
              <w:jc w:val="center"/>
              <w:rPr>
                <w:rFonts w:cs="Arial"/>
                <w:b/>
                <w:bCs/>
                <w:color w:val="000000"/>
                <w:sz w:val="20"/>
                <w:szCs w:val="20"/>
              </w:rPr>
            </w:pPr>
            <w:r w:rsidRPr="002760DB">
              <w:rPr>
                <w:rFonts w:cs="Arial"/>
                <w:b/>
                <w:bCs/>
                <w:color w:val="000000"/>
                <w:sz w:val="20"/>
                <w:szCs w:val="20"/>
              </w:rPr>
              <w:t>Adult</w:t>
            </w:r>
          </w:p>
        </w:tc>
        <w:tc>
          <w:tcPr>
            <w:tcW w:w="729" w:type="pct"/>
            <w:tcBorders>
              <w:top w:val="nil"/>
              <w:left w:val="single" w:sz="4" w:space="0" w:color="auto"/>
              <w:bottom w:val="single" w:sz="4" w:space="0" w:color="auto"/>
              <w:right w:val="single" w:sz="4" w:space="0" w:color="auto"/>
            </w:tcBorders>
            <w:shd w:val="clear" w:color="auto" w:fill="D9E2F3" w:themeFill="accent5" w:themeFillTint="33"/>
            <w:hideMark/>
          </w:tcPr>
          <w:p w14:paraId="2E12D814" w14:textId="77777777" w:rsidR="00B7211F" w:rsidRPr="002760DB" w:rsidRDefault="00B7211F" w:rsidP="007451F2">
            <w:pPr>
              <w:spacing w:before="40"/>
              <w:ind w:left="-14"/>
              <w:jc w:val="center"/>
              <w:rPr>
                <w:rFonts w:cs="Arial"/>
                <w:b/>
                <w:bCs/>
                <w:color w:val="000000"/>
                <w:sz w:val="20"/>
                <w:szCs w:val="20"/>
              </w:rPr>
            </w:pPr>
            <w:r w:rsidRPr="002760DB">
              <w:rPr>
                <w:rFonts w:cs="Arial"/>
                <w:b/>
                <w:bCs/>
                <w:color w:val="000000"/>
                <w:sz w:val="20"/>
                <w:szCs w:val="20"/>
              </w:rPr>
              <w:t>Youth 11v11</w:t>
            </w:r>
          </w:p>
        </w:tc>
        <w:tc>
          <w:tcPr>
            <w:tcW w:w="647" w:type="pct"/>
            <w:tcBorders>
              <w:top w:val="nil"/>
              <w:left w:val="single" w:sz="4" w:space="0" w:color="auto"/>
              <w:bottom w:val="single" w:sz="4" w:space="0" w:color="auto"/>
              <w:right w:val="single" w:sz="4" w:space="0" w:color="auto"/>
            </w:tcBorders>
            <w:shd w:val="clear" w:color="auto" w:fill="D9E2F3" w:themeFill="accent5" w:themeFillTint="33"/>
          </w:tcPr>
          <w:p w14:paraId="23F83DB4" w14:textId="77777777" w:rsidR="00B7211F" w:rsidRPr="002760DB" w:rsidRDefault="00B7211F" w:rsidP="007451F2">
            <w:pPr>
              <w:spacing w:before="40"/>
              <w:ind w:left="10"/>
              <w:jc w:val="center"/>
              <w:rPr>
                <w:rFonts w:cs="Arial"/>
                <w:b/>
                <w:bCs/>
                <w:color w:val="000000"/>
                <w:sz w:val="20"/>
                <w:szCs w:val="20"/>
              </w:rPr>
            </w:pPr>
            <w:r w:rsidRPr="002760DB">
              <w:rPr>
                <w:rFonts w:cs="Arial"/>
                <w:b/>
                <w:bCs/>
                <w:color w:val="000000"/>
                <w:sz w:val="20"/>
                <w:szCs w:val="20"/>
              </w:rPr>
              <w:t>Youth 9v9</w:t>
            </w:r>
          </w:p>
        </w:tc>
        <w:tc>
          <w:tcPr>
            <w:tcW w:w="567" w:type="pct"/>
            <w:tcBorders>
              <w:top w:val="nil"/>
              <w:left w:val="single" w:sz="4" w:space="0" w:color="auto"/>
              <w:bottom w:val="single" w:sz="4" w:space="0" w:color="auto"/>
              <w:right w:val="single" w:sz="4" w:space="0" w:color="auto"/>
            </w:tcBorders>
            <w:shd w:val="clear" w:color="auto" w:fill="D9E2F3" w:themeFill="accent5" w:themeFillTint="33"/>
            <w:hideMark/>
          </w:tcPr>
          <w:p w14:paraId="0563D77B" w14:textId="77777777" w:rsidR="00B7211F" w:rsidRPr="002760DB" w:rsidRDefault="00B7211F" w:rsidP="007451F2">
            <w:pPr>
              <w:spacing w:before="40"/>
              <w:ind w:left="10"/>
              <w:jc w:val="center"/>
              <w:rPr>
                <w:rFonts w:cs="Arial"/>
                <w:b/>
                <w:bCs/>
                <w:color w:val="000000"/>
                <w:sz w:val="20"/>
                <w:szCs w:val="20"/>
              </w:rPr>
            </w:pPr>
            <w:r w:rsidRPr="002760DB">
              <w:rPr>
                <w:rFonts w:cs="Arial"/>
                <w:b/>
                <w:bCs/>
                <w:color w:val="000000"/>
                <w:sz w:val="20"/>
                <w:szCs w:val="20"/>
              </w:rPr>
              <w:t>Mini 7v7</w:t>
            </w:r>
          </w:p>
        </w:tc>
        <w:tc>
          <w:tcPr>
            <w:tcW w:w="567" w:type="pct"/>
            <w:tcBorders>
              <w:top w:val="nil"/>
              <w:left w:val="single" w:sz="4" w:space="0" w:color="auto"/>
              <w:bottom w:val="single" w:sz="4" w:space="0" w:color="auto"/>
              <w:right w:val="single" w:sz="4" w:space="0" w:color="auto"/>
            </w:tcBorders>
            <w:shd w:val="clear" w:color="auto" w:fill="D9E2F3" w:themeFill="accent5" w:themeFillTint="33"/>
          </w:tcPr>
          <w:p w14:paraId="624E448A" w14:textId="77777777" w:rsidR="00B7211F" w:rsidRPr="002760DB" w:rsidRDefault="00B7211F" w:rsidP="007451F2">
            <w:pPr>
              <w:spacing w:before="40"/>
              <w:ind w:left="10"/>
              <w:jc w:val="center"/>
              <w:rPr>
                <w:rFonts w:cs="Arial"/>
                <w:b/>
                <w:bCs/>
                <w:color w:val="000000"/>
                <w:sz w:val="20"/>
                <w:szCs w:val="20"/>
              </w:rPr>
            </w:pPr>
            <w:r w:rsidRPr="002760DB">
              <w:rPr>
                <w:rFonts w:cs="Arial"/>
                <w:b/>
                <w:bCs/>
                <w:color w:val="000000"/>
                <w:sz w:val="20"/>
                <w:szCs w:val="20"/>
              </w:rPr>
              <w:t>Mini 5v5</w:t>
            </w:r>
          </w:p>
        </w:tc>
        <w:tc>
          <w:tcPr>
            <w:tcW w:w="544" w:type="pct"/>
            <w:tcBorders>
              <w:top w:val="nil"/>
              <w:left w:val="single" w:sz="4" w:space="0" w:color="auto"/>
              <w:bottom w:val="single" w:sz="4" w:space="0" w:color="auto"/>
              <w:right w:val="single" w:sz="4" w:space="0" w:color="auto"/>
            </w:tcBorders>
            <w:shd w:val="clear" w:color="auto" w:fill="D9E2F3" w:themeFill="accent5" w:themeFillTint="33"/>
          </w:tcPr>
          <w:p w14:paraId="6FA842D3" w14:textId="77777777" w:rsidR="00B7211F" w:rsidRPr="002760DB" w:rsidRDefault="00B7211F" w:rsidP="007451F2">
            <w:pPr>
              <w:spacing w:before="40"/>
              <w:ind w:left="10"/>
              <w:jc w:val="center"/>
              <w:rPr>
                <w:rFonts w:cs="Arial"/>
                <w:b/>
                <w:bCs/>
                <w:color w:val="000000"/>
                <w:sz w:val="20"/>
                <w:szCs w:val="20"/>
              </w:rPr>
            </w:pPr>
            <w:r w:rsidRPr="002760DB">
              <w:rPr>
                <w:rFonts w:cs="Arial"/>
                <w:b/>
                <w:bCs/>
                <w:color w:val="000000"/>
                <w:sz w:val="20"/>
                <w:szCs w:val="20"/>
              </w:rPr>
              <w:t>Totals</w:t>
            </w:r>
          </w:p>
        </w:tc>
      </w:tr>
      <w:tr w:rsidR="00B7211F" w:rsidRPr="002760DB" w14:paraId="33963D66" w14:textId="77777777" w:rsidTr="007451F2">
        <w:trPr>
          <w:trHeight w:val="115"/>
        </w:trPr>
        <w:tc>
          <w:tcPr>
            <w:tcW w:w="1379" w:type="pct"/>
            <w:tcBorders>
              <w:top w:val="single" w:sz="4" w:space="0" w:color="auto"/>
              <w:left w:val="single" w:sz="4" w:space="0" w:color="auto"/>
              <w:bottom w:val="single" w:sz="4" w:space="0" w:color="auto"/>
              <w:right w:val="single" w:sz="4" w:space="0" w:color="auto"/>
            </w:tcBorders>
            <w:noWrap/>
          </w:tcPr>
          <w:p w14:paraId="3B25C14F" w14:textId="77777777" w:rsidR="00B7211F" w:rsidRPr="002760DB" w:rsidRDefault="00B7211F" w:rsidP="007451F2">
            <w:pPr>
              <w:spacing w:before="40"/>
              <w:ind w:left="101" w:hanging="10"/>
              <w:jc w:val="left"/>
              <w:rPr>
                <w:rFonts w:cs="Arial"/>
                <w:bCs/>
                <w:color w:val="000000"/>
                <w:sz w:val="20"/>
              </w:rPr>
            </w:pPr>
            <w:r w:rsidRPr="002760DB">
              <w:rPr>
                <w:rFonts w:cs="Arial"/>
                <w:bCs/>
                <w:color w:val="000000"/>
                <w:sz w:val="20"/>
              </w:rPr>
              <w:t xml:space="preserve">Blaby East </w:t>
            </w:r>
          </w:p>
        </w:tc>
        <w:tc>
          <w:tcPr>
            <w:tcW w:w="567" w:type="pct"/>
            <w:tcBorders>
              <w:top w:val="single" w:sz="4" w:space="0" w:color="auto"/>
              <w:left w:val="single" w:sz="4" w:space="0" w:color="auto"/>
              <w:bottom w:val="single" w:sz="4" w:space="0" w:color="auto"/>
              <w:right w:val="single" w:sz="4" w:space="0" w:color="auto"/>
            </w:tcBorders>
            <w:vAlign w:val="center"/>
          </w:tcPr>
          <w:p w14:paraId="3275CEF7"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19</w:t>
            </w:r>
          </w:p>
        </w:tc>
        <w:tc>
          <w:tcPr>
            <w:tcW w:w="729" w:type="pct"/>
            <w:tcBorders>
              <w:top w:val="single" w:sz="4" w:space="0" w:color="auto"/>
              <w:left w:val="single" w:sz="4" w:space="0" w:color="auto"/>
              <w:bottom w:val="single" w:sz="4" w:space="0" w:color="auto"/>
              <w:right w:val="single" w:sz="4" w:space="0" w:color="auto"/>
            </w:tcBorders>
            <w:vAlign w:val="center"/>
          </w:tcPr>
          <w:p w14:paraId="6C919658"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2</w:t>
            </w:r>
          </w:p>
        </w:tc>
        <w:tc>
          <w:tcPr>
            <w:tcW w:w="647" w:type="pct"/>
            <w:tcBorders>
              <w:top w:val="single" w:sz="4" w:space="0" w:color="auto"/>
              <w:left w:val="single" w:sz="4" w:space="0" w:color="auto"/>
              <w:bottom w:val="single" w:sz="4" w:space="0" w:color="auto"/>
              <w:right w:val="single" w:sz="4" w:space="0" w:color="auto"/>
            </w:tcBorders>
            <w:vAlign w:val="center"/>
          </w:tcPr>
          <w:p w14:paraId="2841AC26"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15</w:t>
            </w:r>
          </w:p>
        </w:tc>
        <w:tc>
          <w:tcPr>
            <w:tcW w:w="567" w:type="pct"/>
            <w:tcBorders>
              <w:top w:val="single" w:sz="4" w:space="0" w:color="auto"/>
              <w:left w:val="single" w:sz="4" w:space="0" w:color="auto"/>
              <w:bottom w:val="single" w:sz="4" w:space="0" w:color="auto"/>
              <w:right w:val="single" w:sz="4" w:space="0" w:color="auto"/>
            </w:tcBorders>
            <w:vAlign w:val="center"/>
          </w:tcPr>
          <w:p w14:paraId="7A760325"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9</w:t>
            </w:r>
          </w:p>
        </w:tc>
        <w:tc>
          <w:tcPr>
            <w:tcW w:w="567" w:type="pct"/>
            <w:tcBorders>
              <w:top w:val="single" w:sz="4" w:space="0" w:color="auto"/>
              <w:left w:val="single" w:sz="4" w:space="0" w:color="auto"/>
              <w:bottom w:val="single" w:sz="4" w:space="0" w:color="auto"/>
              <w:right w:val="single" w:sz="4" w:space="0" w:color="auto"/>
            </w:tcBorders>
            <w:vAlign w:val="center"/>
          </w:tcPr>
          <w:p w14:paraId="1C639E60"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4</w:t>
            </w:r>
          </w:p>
        </w:tc>
        <w:tc>
          <w:tcPr>
            <w:tcW w:w="544" w:type="pct"/>
            <w:tcBorders>
              <w:top w:val="single" w:sz="4" w:space="0" w:color="auto"/>
              <w:left w:val="single" w:sz="4" w:space="0" w:color="auto"/>
              <w:bottom w:val="single" w:sz="4" w:space="0" w:color="auto"/>
              <w:right w:val="single" w:sz="4" w:space="0" w:color="auto"/>
            </w:tcBorders>
            <w:vAlign w:val="center"/>
          </w:tcPr>
          <w:p w14:paraId="34BF8D23"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49</w:t>
            </w:r>
          </w:p>
        </w:tc>
      </w:tr>
      <w:tr w:rsidR="00B7211F" w:rsidRPr="002760DB" w14:paraId="2724671D" w14:textId="77777777" w:rsidTr="007451F2">
        <w:trPr>
          <w:trHeight w:val="115"/>
        </w:trPr>
        <w:tc>
          <w:tcPr>
            <w:tcW w:w="1379" w:type="pct"/>
            <w:tcBorders>
              <w:top w:val="single" w:sz="4" w:space="0" w:color="auto"/>
              <w:left w:val="single" w:sz="4" w:space="0" w:color="auto"/>
              <w:bottom w:val="single" w:sz="4" w:space="0" w:color="auto"/>
              <w:right w:val="single" w:sz="4" w:space="0" w:color="auto"/>
            </w:tcBorders>
            <w:noWrap/>
          </w:tcPr>
          <w:p w14:paraId="25BE490C" w14:textId="77777777" w:rsidR="00B7211F" w:rsidRPr="002760DB" w:rsidRDefault="00B7211F" w:rsidP="007451F2">
            <w:pPr>
              <w:spacing w:before="40"/>
              <w:ind w:left="101" w:hanging="10"/>
              <w:jc w:val="left"/>
              <w:rPr>
                <w:rFonts w:cs="Arial"/>
                <w:bCs/>
                <w:color w:val="000000"/>
                <w:sz w:val="20"/>
              </w:rPr>
            </w:pPr>
            <w:r w:rsidRPr="002760DB">
              <w:rPr>
                <w:rFonts w:cs="Arial"/>
                <w:bCs/>
                <w:color w:val="000000"/>
                <w:sz w:val="20"/>
              </w:rPr>
              <w:t xml:space="preserve">Blaby North </w:t>
            </w:r>
          </w:p>
        </w:tc>
        <w:tc>
          <w:tcPr>
            <w:tcW w:w="567" w:type="pct"/>
            <w:tcBorders>
              <w:top w:val="single" w:sz="4" w:space="0" w:color="auto"/>
              <w:left w:val="single" w:sz="4" w:space="0" w:color="auto"/>
              <w:bottom w:val="single" w:sz="4" w:space="0" w:color="auto"/>
              <w:right w:val="single" w:sz="4" w:space="0" w:color="auto"/>
            </w:tcBorders>
            <w:vAlign w:val="center"/>
          </w:tcPr>
          <w:p w14:paraId="100526C8"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17</w:t>
            </w:r>
          </w:p>
        </w:tc>
        <w:tc>
          <w:tcPr>
            <w:tcW w:w="729" w:type="pct"/>
            <w:tcBorders>
              <w:top w:val="single" w:sz="4" w:space="0" w:color="auto"/>
              <w:left w:val="single" w:sz="4" w:space="0" w:color="auto"/>
              <w:bottom w:val="single" w:sz="4" w:space="0" w:color="auto"/>
              <w:right w:val="single" w:sz="4" w:space="0" w:color="auto"/>
            </w:tcBorders>
            <w:vAlign w:val="center"/>
          </w:tcPr>
          <w:p w14:paraId="30AD7CD5"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2</w:t>
            </w:r>
          </w:p>
        </w:tc>
        <w:tc>
          <w:tcPr>
            <w:tcW w:w="647" w:type="pct"/>
            <w:tcBorders>
              <w:top w:val="single" w:sz="4" w:space="0" w:color="auto"/>
              <w:left w:val="single" w:sz="4" w:space="0" w:color="auto"/>
              <w:bottom w:val="single" w:sz="4" w:space="0" w:color="auto"/>
              <w:right w:val="single" w:sz="4" w:space="0" w:color="auto"/>
            </w:tcBorders>
            <w:vAlign w:val="center"/>
          </w:tcPr>
          <w:p w14:paraId="0A9AB75F"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9</w:t>
            </w:r>
          </w:p>
        </w:tc>
        <w:tc>
          <w:tcPr>
            <w:tcW w:w="567" w:type="pct"/>
            <w:tcBorders>
              <w:top w:val="single" w:sz="4" w:space="0" w:color="auto"/>
              <w:left w:val="single" w:sz="4" w:space="0" w:color="auto"/>
              <w:bottom w:val="single" w:sz="4" w:space="0" w:color="auto"/>
              <w:right w:val="single" w:sz="4" w:space="0" w:color="auto"/>
            </w:tcBorders>
            <w:vAlign w:val="center"/>
          </w:tcPr>
          <w:p w14:paraId="6C796FA1"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8</w:t>
            </w:r>
          </w:p>
        </w:tc>
        <w:tc>
          <w:tcPr>
            <w:tcW w:w="567" w:type="pct"/>
            <w:tcBorders>
              <w:top w:val="single" w:sz="4" w:space="0" w:color="auto"/>
              <w:left w:val="single" w:sz="4" w:space="0" w:color="auto"/>
              <w:bottom w:val="single" w:sz="4" w:space="0" w:color="auto"/>
              <w:right w:val="single" w:sz="4" w:space="0" w:color="auto"/>
            </w:tcBorders>
            <w:vAlign w:val="center"/>
          </w:tcPr>
          <w:p w14:paraId="09BC7591"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6</w:t>
            </w:r>
          </w:p>
        </w:tc>
        <w:tc>
          <w:tcPr>
            <w:tcW w:w="544" w:type="pct"/>
            <w:tcBorders>
              <w:top w:val="single" w:sz="4" w:space="0" w:color="auto"/>
              <w:left w:val="single" w:sz="4" w:space="0" w:color="auto"/>
              <w:bottom w:val="single" w:sz="4" w:space="0" w:color="auto"/>
              <w:right w:val="single" w:sz="4" w:space="0" w:color="auto"/>
            </w:tcBorders>
            <w:vAlign w:val="center"/>
          </w:tcPr>
          <w:p w14:paraId="1DF6FBBE"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42</w:t>
            </w:r>
          </w:p>
        </w:tc>
      </w:tr>
      <w:tr w:rsidR="00B7211F" w:rsidRPr="002760DB" w14:paraId="52C89A29" w14:textId="77777777" w:rsidTr="007451F2">
        <w:trPr>
          <w:trHeight w:val="115"/>
        </w:trPr>
        <w:tc>
          <w:tcPr>
            <w:tcW w:w="1379" w:type="pct"/>
            <w:tcBorders>
              <w:top w:val="single" w:sz="4" w:space="0" w:color="auto"/>
              <w:left w:val="single" w:sz="4" w:space="0" w:color="auto"/>
              <w:bottom w:val="single" w:sz="4" w:space="0" w:color="auto"/>
              <w:right w:val="single" w:sz="4" w:space="0" w:color="auto"/>
            </w:tcBorders>
            <w:noWrap/>
          </w:tcPr>
          <w:p w14:paraId="3A949B21" w14:textId="77777777" w:rsidR="00B7211F" w:rsidRPr="002760DB" w:rsidRDefault="00B7211F" w:rsidP="007451F2">
            <w:pPr>
              <w:spacing w:before="40"/>
              <w:ind w:left="101" w:hanging="10"/>
              <w:jc w:val="left"/>
              <w:rPr>
                <w:rFonts w:cs="Arial"/>
                <w:bCs/>
                <w:color w:val="000000"/>
                <w:sz w:val="20"/>
              </w:rPr>
            </w:pPr>
            <w:r w:rsidRPr="002760DB">
              <w:rPr>
                <w:rFonts w:cs="Arial"/>
                <w:bCs/>
                <w:color w:val="000000"/>
                <w:sz w:val="20"/>
              </w:rPr>
              <w:t>Blaby West</w:t>
            </w:r>
          </w:p>
        </w:tc>
        <w:tc>
          <w:tcPr>
            <w:tcW w:w="567" w:type="pct"/>
            <w:tcBorders>
              <w:top w:val="single" w:sz="4" w:space="0" w:color="auto"/>
              <w:left w:val="single" w:sz="4" w:space="0" w:color="auto"/>
              <w:bottom w:val="single" w:sz="4" w:space="0" w:color="auto"/>
              <w:right w:val="single" w:sz="4" w:space="0" w:color="auto"/>
            </w:tcBorders>
            <w:vAlign w:val="center"/>
          </w:tcPr>
          <w:p w14:paraId="7210016D" w14:textId="3CAF168A" w:rsidR="00B7211F" w:rsidRPr="002760DB" w:rsidRDefault="0083373B" w:rsidP="007451F2">
            <w:pPr>
              <w:spacing w:before="40"/>
              <w:jc w:val="center"/>
              <w:rPr>
                <w:rFonts w:eastAsia="Calibri" w:cs="Arial"/>
                <w:color w:val="000000"/>
                <w:sz w:val="20"/>
                <w:szCs w:val="20"/>
              </w:rPr>
            </w:pPr>
            <w:r>
              <w:rPr>
                <w:rFonts w:eastAsia="Calibri" w:cs="Arial"/>
                <w:color w:val="000000"/>
                <w:sz w:val="20"/>
                <w:szCs w:val="20"/>
              </w:rPr>
              <w:t>5</w:t>
            </w:r>
          </w:p>
        </w:tc>
        <w:tc>
          <w:tcPr>
            <w:tcW w:w="729" w:type="pct"/>
            <w:tcBorders>
              <w:top w:val="single" w:sz="4" w:space="0" w:color="auto"/>
              <w:left w:val="single" w:sz="4" w:space="0" w:color="auto"/>
              <w:bottom w:val="single" w:sz="4" w:space="0" w:color="auto"/>
              <w:right w:val="single" w:sz="4" w:space="0" w:color="auto"/>
            </w:tcBorders>
            <w:vAlign w:val="center"/>
          </w:tcPr>
          <w:p w14:paraId="6B139487"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1</w:t>
            </w:r>
          </w:p>
        </w:tc>
        <w:tc>
          <w:tcPr>
            <w:tcW w:w="647" w:type="pct"/>
            <w:tcBorders>
              <w:top w:val="single" w:sz="4" w:space="0" w:color="auto"/>
              <w:left w:val="single" w:sz="4" w:space="0" w:color="auto"/>
              <w:bottom w:val="single" w:sz="4" w:space="0" w:color="auto"/>
              <w:right w:val="single" w:sz="4" w:space="0" w:color="auto"/>
            </w:tcBorders>
            <w:vAlign w:val="center"/>
          </w:tcPr>
          <w:p w14:paraId="6935E877"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4</w:t>
            </w:r>
          </w:p>
        </w:tc>
        <w:tc>
          <w:tcPr>
            <w:tcW w:w="567" w:type="pct"/>
            <w:tcBorders>
              <w:top w:val="single" w:sz="4" w:space="0" w:color="auto"/>
              <w:left w:val="single" w:sz="4" w:space="0" w:color="auto"/>
              <w:bottom w:val="single" w:sz="4" w:space="0" w:color="auto"/>
              <w:right w:val="single" w:sz="4" w:space="0" w:color="auto"/>
            </w:tcBorders>
            <w:vAlign w:val="center"/>
          </w:tcPr>
          <w:p w14:paraId="54240CF3"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2</w:t>
            </w:r>
          </w:p>
        </w:tc>
        <w:tc>
          <w:tcPr>
            <w:tcW w:w="567" w:type="pct"/>
            <w:tcBorders>
              <w:top w:val="single" w:sz="4" w:space="0" w:color="auto"/>
              <w:left w:val="single" w:sz="4" w:space="0" w:color="auto"/>
              <w:bottom w:val="single" w:sz="4" w:space="0" w:color="auto"/>
              <w:right w:val="single" w:sz="4" w:space="0" w:color="auto"/>
            </w:tcBorders>
            <w:vAlign w:val="center"/>
          </w:tcPr>
          <w:p w14:paraId="06119974" w14:textId="77777777"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4</w:t>
            </w:r>
          </w:p>
        </w:tc>
        <w:tc>
          <w:tcPr>
            <w:tcW w:w="544" w:type="pct"/>
            <w:tcBorders>
              <w:top w:val="single" w:sz="4" w:space="0" w:color="auto"/>
              <w:left w:val="single" w:sz="4" w:space="0" w:color="auto"/>
              <w:bottom w:val="single" w:sz="4" w:space="0" w:color="auto"/>
              <w:right w:val="single" w:sz="4" w:space="0" w:color="auto"/>
            </w:tcBorders>
            <w:vAlign w:val="center"/>
          </w:tcPr>
          <w:p w14:paraId="6C389C14" w14:textId="753F9FDB" w:rsidR="00B7211F" w:rsidRPr="002760DB" w:rsidRDefault="00B7211F" w:rsidP="007451F2">
            <w:pPr>
              <w:spacing w:before="40"/>
              <w:jc w:val="center"/>
              <w:rPr>
                <w:rFonts w:eastAsia="Calibri" w:cs="Arial"/>
                <w:color w:val="000000"/>
                <w:sz w:val="20"/>
                <w:szCs w:val="20"/>
              </w:rPr>
            </w:pPr>
            <w:r>
              <w:rPr>
                <w:rFonts w:eastAsia="Calibri" w:cs="Arial"/>
                <w:color w:val="000000"/>
                <w:sz w:val="20"/>
                <w:szCs w:val="20"/>
              </w:rPr>
              <w:t>1</w:t>
            </w:r>
            <w:r w:rsidR="0083373B">
              <w:rPr>
                <w:rFonts w:eastAsia="Calibri" w:cs="Arial"/>
                <w:color w:val="000000"/>
                <w:sz w:val="20"/>
                <w:szCs w:val="20"/>
              </w:rPr>
              <w:t>6</w:t>
            </w:r>
          </w:p>
        </w:tc>
      </w:tr>
      <w:tr w:rsidR="00B7211F" w:rsidRPr="008E08AF" w14:paraId="089D057C" w14:textId="77777777" w:rsidTr="007451F2">
        <w:trPr>
          <w:trHeight w:val="70"/>
        </w:trPr>
        <w:tc>
          <w:tcPr>
            <w:tcW w:w="1379" w:type="pct"/>
            <w:tcBorders>
              <w:top w:val="single" w:sz="4" w:space="0" w:color="auto"/>
              <w:left w:val="single" w:sz="4" w:space="0" w:color="auto"/>
              <w:bottom w:val="single" w:sz="4" w:space="0" w:color="auto"/>
              <w:right w:val="single" w:sz="4" w:space="0" w:color="auto"/>
            </w:tcBorders>
            <w:noWrap/>
          </w:tcPr>
          <w:p w14:paraId="74CEEA23" w14:textId="77777777" w:rsidR="00B7211F" w:rsidRPr="002760DB" w:rsidRDefault="00B7211F" w:rsidP="007451F2">
            <w:pPr>
              <w:spacing w:before="40"/>
              <w:ind w:left="101"/>
              <w:jc w:val="left"/>
              <w:rPr>
                <w:rFonts w:eastAsia="Calibri" w:cs="Arial"/>
                <w:b/>
                <w:bCs/>
                <w:color w:val="000000"/>
                <w:sz w:val="20"/>
                <w:szCs w:val="20"/>
              </w:rPr>
            </w:pPr>
            <w:r>
              <w:rPr>
                <w:rFonts w:eastAsia="Calibri" w:cs="Arial"/>
                <w:b/>
                <w:bCs/>
                <w:color w:val="000000"/>
                <w:sz w:val="20"/>
                <w:szCs w:val="20"/>
              </w:rPr>
              <w:t>Blaby District</w:t>
            </w:r>
          </w:p>
        </w:tc>
        <w:tc>
          <w:tcPr>
            <w:tcW w:w="567" w:type="pct"/>
            <w:tcBorders>
              <w:top w:val="single" w:sz="4" w:space="0" w:color="auto"/>
              <w:left w:val="single" w:sz="4" w:space="0" w:color="auto"/>
              <w:bottom w:val="single" w:sz="4" w:space="0" w:color="auto"/>
              <w:right w:val="single" w:sz="4" w:space="0" w:color="auto"/>
            </w:tcBorders>
            <w:vAlign w:val="center"/>
          </w:tcPr>
          <w:p w14:paraId="40F9395A" w14:textId="43EC89F2"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4</w:t>
            </w:r>
            <w:r w:rsidR="0083373B">
              <w:rPr>
                <w:rFonts w:eastAsia="Calibri" w:cs="Arial"/>
                <w:b/>
                <w:bCs/>
                <w:color w:val="000000"/>
                <w:sz w:val="20"/>
                <w:szCs w:val="20"/>
              </w:rPr>
              <w:t>1</w:t>
            </w:r>
          </w:p>
        </w:tc>
        <w:tc>
          <w:tcPr>
            <w:tcW w:w="729" w:type="pct"/>
            <w:tcBorders>
              <w:top w:val="single" w:sz="4" w:space="0" w:color="auto"/>
              <w:left w:val="single" w:sz="4" w:space="0" w:color="auto"/>
              <w:bottom w:val="single" w:sz="4" w:space="0" w:color="auto"/>
              <w:right w:val="single" w:sz="4" w:space="0" w:color="auto"/>
            </w:tcBorders>
            <w:vAlign w:val="center"/>
          </w:tcPr>
          <w:p w14:paraId="3419F641" w14:textId="77777777"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5</w:t>
            </w:r>
          </w:p>
        </w:tc>
        <w:tc>
          <w:tcPr>
            <w:tcW w:w="647" w:type="pct"/>
            <w:tcBorders>
              <w:top w:val="single" w:sz="4" w:space="0" w:color="auto"/>
              <w:left w:val="single" w:sz="4" w:space="0" w:color="auto"/>
              <w:bottom w:val="single" w:sz="4" w:space="0" w:color="auto"/>
              <w:right w:val="single" w:sz="4" w:space="0" w:color="auto"/>
            </w:tcBorders>
            <w:vAlign w:val="center"/>
          </w:tcPr>
          <w:p w14:paraId="6308FD2B" w14:textId="77777777"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28</w:t>
            </w:r>
          </w:p>
        </w:tc>
        <w:tc>
          <w:tcPr>
            <w:tcW w:w="567" w:type="pct"/>
            <w:tcBorders>
              <w:top w:val="single" w:sz="4" w:space="0" w:color="auto"/>
              <w:left w:val="single" w:sz="4" w:space="0" w:color="auto"/>
              <w:bottom w:val="single" w:sz="4" w:space="0" w:color="auto"/>
              <w:right w:val="single" w:sz="4" w:space="0" w:color="auto"/>
            </w:tcBorders>
            <w:vAlign w:val="center"/>
          </w:tcPr>
          <w:p w14:paraId="6AE5477D" w14:textId="77777777"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19</w:t>
            </w:r>
          </w:p>
        </w:tc>
        <w:tc>
          <w:tcPr>
            <w:tcW w:w="567" w:type="pct"/>
            <w:tcBorders>
              <w:top w:val="single" w:sz="4" w:space="0" w:color="auto"/>
              <w:left w:val="single" w:sz="4" w:space="0" w:color="auto"/>
              <w:bottom w:val="single" w:sz="4" w:space="0" w:color="auto"/>
              <w:right w:val="single" w:sz="4" w:space="0" w:color="auto"/>
            </w:tcBorders>
            <w:vAlign w:val="center"/>
          </w:tcPr>
          <w:p w14:paraId="78F483B0" w14:textId="77777777"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15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76CEBC0" w14:textId="70D56707" w:rsidR="00B7211F" w:rsidRPr="002760DB" w:rsidRDefault="00B7211F" w:rsidP="007451F2">
            <w:pPr>
              <w:spacing w:before="40"/>
              <w:jc w:val="center"/>
              <w:rPr>
                <w:rFonts w:eastAsia="Calibri" w:cs="Arial"/>
                <w:b/>
                <w:bCs/>
                <w:color w:val="000000"/>
                <w:sz w:val="20"/>
                <w:szCs w:val="20"/>
              </w:rPr>
            </w:pPr>
            <w:r>
              <w:rPr>
                <w:rFonts w:eastAsia="Calibri" w:cs="Arial"/>
                <w:b/>
                <w:bCs/>
                <w:color w:val="000000"/>
                <w:sz w:val="20"/>
                <w:szCs w:val="20"/>
              </w:rPr>
              <w:t>10</w:t>
            </w:r>
            <w:r w:rsidR="0083373B">
              <w:rPr>
                <w:rFonts w:eastAsia="Calibri" w:cs="Arial"/>
                <w:b/>
                <w:bCs/>
                <w:color w:val="000000"/>
                <w:sz w:val="20"/>
                <w:szCs w:val="20"/>
              </w:rPr>
              <w:t>7</w:t>
            </w:r>
          </w:p>
        </w:tc>
      </w:tr>
    </w:tbl>
    <w:p w14:paraId="0AE82CA2" w14:textId="77777777" w:rsidR="00B7211F" w:rsidRPr="003756EC" w:rsidRDefault="00B7211F" w:rsidP="00B7211F">
      <w:pPr>
        <w:jc w:val="left"/>
        <w:rPr>
          <w:caps/>
        </w:rPr>
      </w:pPr>
    </w:p>
    <w:p w14:paraId="6775DCB5" w14:textId="2F85B10B" w:rsidR="002A3F8D" w:rsidRPr="002A3F8D" w:rsidRDefault="002A3F8D" w:rsidP="002A3F8D">
      <w:pPr>
        <w:rPr>
          <w:bCs/>
        </w:rPr>
      </w:pPr>
      <w:r w:rsidRPr="007D6748">
        <w:rPr>
          <w:bCs/>
        </w:rPr>
        <w:t>Figure 2.1 overleaf identifies all grass football pitches currently servicing the</w:t>
      </w:r>
      <w:r>
        <w:rPr>
          <w:bCs/>
        </w:rPr>
        <w:t xml:space="preserve"> District. </w:t>
      </w:r>
      <w:r w:rsidRPr="007D6748">
        <w:rPr>
          <w:bCs/>
        </w:rPr>
        <w:t>For a key to the map, see Table 2.1</w:t>
      </w:r>
      <w:r>
        <w:rPr>
          <w:bCs/>
        </w:rPr>
        <w:t>2</w:t>
      </w:r>
      <w:r w:rsidRPr="007D6748">
        <w:rPr>
          <w:bCs/>
        </w:rPr>
        <w:t>.</w:t>
      </w:r>
    </w:p>
    <w:p w14:paraId="4FD04DA0" w14:textId="77777777" w:rsidR="002A3F8D" w:rsidRDefault="002A3F8D" w:rsidP="00B7211F">
      <w:pPr>
        <w:tabs>
          <w:tab w:val="left" w:pos="5310"/>
        </w:tabs>
      </w:pPr>
    </w:p>
    <w:p w14:paraId="0804FA61" w14:textId="56156651" w:rsidR="00B7211F" w:rsidRPr="003756EC" w:rsidRDefault="00B7211F" w:rsidP="00B7211F">
      <w:pPr>
        <w:tabs>
          <w:tab w:val="left" w:pos="5310"/>
        </w:tabs>
        <w:rPr>
          <w:b/>
        </w:rPr>
      </w:pPr>
      <w:r w:rsidRPr="003756EC">
        <w:t>Most available pitches in the District (</w:t>
      </w:r>
      <w:r>
        <w:t>3</w:t>
      </w:r>
      <w:r w:rsidR="00A469BD">
        <w:t>8</w:t>
      </w:r>
      <w:r w:rsidRPr="003756EC">
        <w:t>%) are adult sized which is, in part, due to youth 11v11 teams playing on adult pitches. This is not ideal for youth players at U13-U16 and is not in line with the recent FA Youth Review. Just five available pitches are youth 11v11 sized representing 5% of the available supply, which is low in relation to the proportion of youth teams (56 teams – 23% of all teams) which should be playing matches on this sized pitch.</w:t>
      </w:r>
    </w:p>
    <w:p w14:paraId="4205FF34" w14:textId="77777777" w:rsidR="00B7211F" w:rsidRPr="008E08AF" w:rsidRDefault="00B7211F" w:rsidP="00B7211F">
      <w:pPr>
        <w:rPr>
          <w:b/>
          <w:highlight w:val="yellow"/>
        </w:rPr>
      </w:pPr>
    </w:p>
    <w:p w14:paraId="7B1C4EEB" w14:textId="183DEDB0" w:rsidR="00B7211F" w:rsidRPr="004F3A8D" w:rsidRDefault="00B7211F" w:rsidP="00B7211F">
      <w:pPr>
        <w:rPr>
          <w:rFonts w:eastAsia="Calibri"/>
        </w:rPr>
      </w:pPr>
      <w:r w:rsidRPr="004F3A8D">
        <w:rPr>
          <w:color w:val="000000"/>
        </w:rPr>
        <w:t>In accordance with the FA Youth Review, U17 and U18 teams can play on adult pitches. The FA’s recommended pitch size for adult football is 100x64 metres. Please refer to the table overleaf for more detail</w:t>
      </w:r>
      <w:r w:rsidR="00D80C1A">
        <w:rPr>
          <w:color w:val="000000"/>
        </w:rPr>
        <w:t>.</w:t>
      </w:r>
    </w:p>
    <w:p w14:paraId="080C9632" w14:textId="77777777" w:rsidR="00B7211F" w:rsidRPr="008E08AF" w:rsidRDefault="00B7211F" w:rsidP="00B7211F">
      <w:pPr>
        <w:jc w:val="left"/>
        <w:rPr>
          <w:i/>
          <w:color w:val="000000"/>
          <w:highlight w:val="yellow"/>
        </w:rPr>
      </w:pPr>
    </w:p>
    <w:p w14:paraId="65EAA359" w14:textId="77777777" w:rsidR="00B7211F" w:rsidRPr="008E08AF" w:rsidRDefault="00B7211F" w:rsidP="00B7211F">
      <w:pPr>
        <w:jc w:val="left"/>
        <w:rPr>
          <w:i/>
          <w:color w:val="000000"/>
          <w:highlight w:val="yellow"/>
        </w:rPr>
      </w:pPr>
      <w:r w:rsidRPr="008E08AF">
        <w:rPr>
          <w:i/>
          <w:color w:val="000000"/>
          <w:highlight w:val="yellow"/>
        </w:rPr>
        <w:br w:type="page"/>
      </w:r>
    </w:p>
    <w:p w14:paraId="75898D75" w14:textId="77777777" w:rsidR="00B7211F" w:rsidRPr="00D86F14" w:rsidRDefault="00B7211F" w:rsidP="00B7211F">
      <w:pPr>
        <w:spacing w:after="200" w:line="276" w:lineRule="auto"/>
        <w:jc w:val="left"/>
        <w:rPr>
          <w:i/>
          <w:color w:val="000000"/>
        </w:rPr>
      </w:pPr>
      <w:r w:rsidRPr="00D86F14">
        <w:rPr>
          <w:i/>
          <w:color w:val="000000"/>
        </w:rPr>
        <w:lastRenderedPageBreak/>
        <w:t>Table 2.2: FA recommended grass/3G pitch sizes</w:t>
      </w:r>
    </w:p>
    <w:tbl>
      <w:tblPr>
        <w:tblStyle w:val="TableGrid40"/>
        <w:tblW w:w="9072" w:type="dxa"/>
        <w:tblInd w:w="-5" w:type="dxa"/>
        <w:shd w:val="clear" w:color="auto" w:fill="DEEAF6" w:themeFill="accent1" w:themeFillTint="33"/>
        <w:tblLook w:val="04A0" w:firstRow="1" w:lastRow="0" w:firstColumn="1" w:lastColumn="0" w:noHBand="0" w:noVBand="1"/>
      </w:tblPr>
      <w:tblGrid>
        <w:gridCol w:w="2245"/>
        <w:gridCol w:w="1367"/>
        <w:gridCol w:w="2836"/>
        <w:gridCol w:w="2624"/>
      </w:tblGrid>
      <w:tr w:rsidR="00B7211F" w:rsidRPr="00D86F14" w14:paraId="68A8A621" w14:textId="77777777" w:rsidTr="007451F2">
        <w:tc>
          <w:tcPr>
            <w:tcW w:w="2245" w:type="dxa"/>
            <w:shd w:val="clear" w:color="auto" w:fill="DEEAF6" w:themeFill="accent1" w:themeFillTint="33"/>
          </w:tcPr>
          <w:p w14:paraId="3904B292" w14:textId="77777777" w:rsidR="00B7211F" w:rsidRPr="00D86F14" w:rsidRDefault="00B7211F" w:rsidP="007451F2">
            <w:pPr>
              <w:spacing w:before="40"/>
              <w:ind w:right="95"/>
              <w:jc w:val="left"/>
              <w:rPr>
                <w:b/>
                <w:sz w:val="20"/>
                <w:szCs w:val="20"/>
              </w:rPr>
            </w:pPr>
            <w:r w:rsidRPr="00D86F14">
              <w:rPr>
                <w:b/>
                <w:sz w:val="20"/>
                <w:szCs w:val="20"/>
              </w:rPr>
              <w:t>Age group</w:t>
            </w:r>
          </w:p>
        </w:tc>
        <w:tc>
          <w:tcPr>
            <w:tcW w:w="1367" w:type="dxa"/>
            <w:shd w:val="clear" w:color="auto" w:fill="DEEAF6" w:themeFill="accent1" w:themeFillTint="33"/>
          </w:tcPr>
          <w:p w14:paraId="044368A1" w14:textId="77777777" w:rsidR="00B7211F" w:rsidRPr="00D86F14" w:rsidRDefault="00B7211F" w:rsidP="007451F2">
            <w:pPr>
              <w:spacing w:before="40"/>
              <w:ind w:right="95"/>
              <w:jc w:val="center"/>
              <w:rPr>
                <w:b/>
                <w:sz w:val="20"/>
                <w:szCs w:val="20"/>
              </w:rPr>
            </w:pPr>
            <w:r w:rsidRPr="00D86F14">
              <w:rPr>
                <w:b/>
                <w:sz w:val="20"/>
                <w:szCs w:val="20"/>
              </w:rPr>
              <w:t>Playing format</w:t>
            </w:r>
          </w:p>
        </w:tc>
        <w:tc>
          <w:tcPr>
            <w:tcW w:w="2836" w:type="dxa"/>
            <w:shd w:val="clear" w:color="auto" w:fill="DEEAF6" w:themeFill="accent1" w:themeFillTint="33"/>
          </w:tcPr>
          <w:p w14:paraId="291196F2" w14:textId="77777777" w:rsidR="00B7211F" w:rsidRPr="00D86F14" w:rsidRDefault="00B7211F" w:rsidP="007451F2">
            <w:pPr>
              <w:spacing w:before="40"/>
              <w:ind w:right="95"/>
              <w:jc w:val="center"/>
              <w:rPr>
                <w:b/>
                <w:sz w:val="20"/>
                <w:szCs w:val="20"/>
              </w:rPr>
            </w:pPr>
            <w:r w:rsidRPr="00D86F14">
              <w:rPr>
                <w:b/>
                <w:sz w:val="20"/>
                <w:szCs w:val="20"/>
              </w:rPr>
              <w:t>Recommended pitch dimensions (metres excluding run offs)</w:t>
            </w:r>
          </w:p>
        </w:tc>
        <w:tc>
          <w:tcPr>
            <w:tcW w:w="2624" w:type="dxa"/>
            <w:shd w:val="clear" w:color="auto" w:fill="DEEAF6" w:themeFill="accent1" w:themeFillTint="33"/>
          </w:tcPr>
          <w:p w14:paraId="22D88D12" w14:textId="77777777" w:rsidR="00B7211F" w:rsidRPr="00D86F14" w:rsidRDefault="00B7211F" w:rsidP="007451F2">
            <w:pPr>
              <w:spacing w:before="40"/>
              <w:ind w:right="95"/>
              <w:jc w:val="center"/>
              <w:rPr>
                <w:b/>
                <w:sz w:val="20"/>
                <w:szCs w:val="20"/>
              </w:rPr>
            </w:pPr>
            <w:r w:rsidRPr="00D86F14">
              <w:rPr>
                <w:b/>
                <w:sz w:val="20"/>
                <w:szCs w:val="20"/>
              </w:rPr>
              <w:t>Recommended pitch dimensions (metres including run offs)</w:t>
            </w:r>
          </w:p>
        </w:tc>
      </w:tr>
      <w:tr w:rsidR="00B7211F" w:rsidRPr="00D86F14" w14:paraId="0CE8EFD3" w14:textId="77777777" w:rsidTr="007451F2">
        <w:tc>
          <w:tcPr>
            <w:tcW w:w="2245" w:type="dxa"/>
            <w:shd w:val="clear" w:color="auto" w:fill="auto"/>
          </w:tcPr>
          <w:p w14:paraId="28FA41D7" w14:textId="77777777" w:rsidR="00B7211F" w:rsidRPr="00D86F14" w:rsidRDefault="00B7211F" w:rsidP="007451F2">
            <w:pPr>
              <w:spacing w:before="40"/>
              <w:ind w:right="95"/>
              <w:jc w:val="left"/>
              <w:rPr>
                <w:sz w:val="20"/>
                <w:szCs w:val="20"/>
              </w:rPr>
            </w:pPr>
            <w:r w:rsidRPr="00D86F14">
              <w:rPr>
                <w:sz w:val="20"/>
                <w:szCs w:val="20"/>
              </w:rPr>
              <w:t>Mini-Soccer U7/U8</w:t>
            </w:r>
          </w:p>
        </w:tc>
        <w:tc>
          <w:tcPr>
            <w:tcW w:w="1367" w:type="dxa"/>
            <w:shd w:val="clear" w:color="auto" w:fill="auto"/>
          </w:tcPr>
          <w:p w14:paraId="23BCA6A1" w14:textId="77777777" w:rsidR="00B7211F" w:rsidRPr="00D86F14" w:rsidRDefault="00B7211F" w:rsidP="007451F2">
            <w:pPr>
              <w:spacing w:before="40"/>
              <w:ind w:right="95"/>
              <w:jc w:val="center"/>
              <w:rPr>
                <w:sz w:val="20"/>
                <w:szCs w:val="20"/>
              </w:rPr>
            </w:pPr>
            <w:r w:rsidRPr="00D86F14">
              <w:rPr>
                <w:sz w:val="20"/>
                <w:szCs w:val="20"/>
              </w:rPr>
              <w:t>5v5</w:t>
            </w:r>
          </w:p>
        </w:tc>
        <w:tc>
          <w:tcPr>
            <w:tcW w:w="2836" w:type="dxa"/>
            <w:shd w:val="clear" w:color="auto" w:fill="auto"/>
          </w:tcPr>
          <w:p w14:paraId="175139F2" w14:textId="77777777" w:rsidR="00B7211F" w:rsidRPr="00D86F14" w:rsidRDefault="00B7211F" w:rsidP="007451F2">
            <w:pPr>
              <w:spacing w:before="40"/>
              <w:ind w:right="95"/>
              <w:jc w:val="center"/>
              <w:rPr>
                <w:sz w:val="20"/>
                <w:szCs w:val="20"/>
              </w:rPr>
            </w:pPr>
            <w:r w:rsidRPr="00D86F14">
              <w:rPr>
                <w:sz w:val="20"/>
                <w:szCs w:val="20"/>
              </w:rPr>
              <w:t xml:space="preserve">  37x27</w:t>
            </w:r>
          </w:p>
        </w:tc>
        <w:tc>
          <w:tcPr>
            <w:tcW w:w="2624" w:type="dxa"/>
            <w:shd w:val="clear" w:color="auto" w:fill="auto"/>
          </w:tcPr>
          <w:p w14:paraId="2228A905" w14:textId="77777777" w:rsidR="00B7211F" w:rsidRPr="00D86F14" w:rsidRDefault="00B7211F" w:rsidP="007451F2">
            <w:pPr>
              <w:spacing w:before="40"/>
              <w:ind w:right="95"/>
              <w:jc w:val="center"/>
              <w:rPr>
                <w:sz w:val="20"/>
                <w:szCs w:val="20"/>
              </w:rPr>
            </w:pPr>
            <w:r w:rsidRPr="00D86F14">
              <w:rPr>
                <w:sz w:val="20"/>
                <w:szCs w:val="20"/>
              </w:rPr>
              <w:t>43x33</w:t>
            </w:r>
          </w:p>
        </w:tc>
      </w:tr>
      <w:tr w:rsidR="00B7211F" w:rsidRPr="00D86F14" w14:paraId="2B3116CE" w14:textId="77777777" w:rsidTr="007451F2">
        <w:tc>
          <w:tcPr>
            <w:tcW w:w="2245" w:type="dxa"/>
            <w:shd w:val="clear" w:color="auto" w:fill="auto"/>
          </w:tcPr>
          <w:p w14:paraId="5F451E4F" w14:textId="77777777" w:rsidR="00B7211F" w:rsidRPr="00D86F14" w:rsidRDefault="00B7211F" w:rsidP="007451F2">
            <w:pPr>
              <w:spacing w:before="40"/>
              <w:ind w:right="95"/>
              <w:jc w:val="left"/>
              <w:rPr>
                <w:sz w:val="20"/>
                <w:szCs w:val="20"/>
              </w:rPr>
            </w:pPr>
            <w:r w:rsidRPr="00D86F14">
              <w:rPr>
                <w:sz w:val="20"/>
                <w:szCs w:val="20"/>
              </w:rPr>
              <w:t>Mini-Soccer U9/U10</w:t>
            </w:r>
          </w:p>
        </w:tc>
        <w:tc>
          <w:tcPr>
            <w:tcW w:w="1367" w:type="dxa"/>
            <w:shd w:val="clear" w:color="auto" w:fill="auto"/>
          </w:tcPr>
          <w:p w14:paraId="79A8A06D" w14:textId="77777777" w:rsidR="00B7211F" w:rsidRPr="00D86F14" w:rsidRDefault="00B7211F" w:rsidP="007451F2">
            <w:pPr>
              <w:spacing w:before="40"/>
              <w:ind w:right="95"/>
              <w:jc w:val="center"/>
              <w:rPr>
                <w:sz w:val="20"/>
                <w:szCs w:val="20"/>
              </w:rPr>
            </w:pPr>
            <w:r w:rsidRPr="00D86F14">
              <w:rPr>
                <w:sz w:val="20"/>
                <w:szCs w:val="20"/>
              </w:rPr>
              <w:t>7v7</w:t>
            </w:r>
          </w:p>
        </w:tc>
        <w:tc>
          <w:tcPr>
            <w:tcW w:w="2836" w:type="dxa"/>
            <w:shd w:val="clear" w:color="auto" w:fill="auto"/>
          </w:tcPr>
          <w:p w14:paraId="551F6CBC" w14:textId="77777777" w:rsidR="00B7211F" w:rsidRPr="00D86F14" w:rsidRDefault="00B7211F" w:rsidP="007451F2">
            <w:pPr>
              <w:spacing w:before="40"/>
              <w:jc w:val="center"/>
              <w:rPr>
                <w:rFonts w:eastAsiaTheme="minorHAnsi"/>
                <w:sz w:val="20"/>
                <w:szCs w:val="20"/>
              </w:rPr>
            </w:pPr>
            <w:r w:rsidRPr="00D86F14">
              <w:rPr>
                <w:rFonts w:eastAsiaTheme="minorHAnsi"/>
                <w:sz w:val="20"/>
                <w:szCs w:val="20"/>
              </w:rPr>
              <w:t>55x37</w:t>
            </w:r>
          </w:p>
        </w:tc>
        <w:tc>
          <w:tcPr>
            <w:tcW w:w="2624" w:type="dxa"/>
            <w:shd w:val="clear" w:color="auto" w:fill="auto"/>
          </w:tcPr>
          <w:p w14:paraId="319B3AF2" w14:textId="77777777" w:rsidR="00B7211F" w:rsidRPr="00D86F14" w:rsidRDefault="00B7211F" w:rsidP="007451F2">
            <w:pPr>
              <w:spacing w:before="40"/>
              <w:ind w:right="95"/>
              <w:jc w:val="center"/>
              <w:rPr>
                <w:sz w:val="20"/>
                <w:szCs w:val="20"/>
              </w:rPr>
            </w:pPr>
            <w:r w:rsidRPr="00D86F14">
              <w:rPr>
                <w:sz w:val="20"/>
                <w:szCs w:val="20"/>
              </w:rPr>
              <w:t>61x43</w:t>
            </w:r>
          </w:p>
        </w:tc>
      </w:tr>
      <w:tr w:rsidR="00B7211F" w:rsidRPr="00D86F14" w14:paraId="421FDED6" w14:textId="77777777" w:rsidTr="007451F2">
        <w:trPr>
          <w:trHeight w:val="70"/>
        </w:trPr>
        <w:tc>
          <w:tcPr>
            <w:tcW w:w="2245" w:type="dxa"/>
            <w:shd w:val="clear" w:color="auto" w:fill="auto"/>
          </w:tcPr>
          <w:p w14:paraId="15449BDB" w14:textId="77777777" w:rsidR="00B7211F" w:rsidRPr="00D86F14" w:rsidRDefault="00B7211F" w:rsidP="007451F2">
            <w:pPr>
              <w:spacing w:before="40"/>
              <w:ind w:right="95"/>
              <w:jc w:val="left"/>
              <w:rPr>
                <w:sz w:val="20"/>
                <w:szCs w:val="20"/>
              </w:rPr>
            </w:pPr>
            <w:r w:rsidRPr="00D86F14">
              <w:rPr>
                <w:sz w:val="20"/>
                <w:szCs w:val="20"/>
              </w:rPr>
              <w:t>Youth U11/U12</w:t>
            </w:r>
          </w:p>
        </w:tc>
        <w:tc>
          <w:tcPr>
            <w:tcW w:w="1367" w:type="dxa"/>
            <w:shd w:val="clear" w:color="auto" w:fill="auto"/>
          </w:tcPr>
          <w:p w14:paraId="041BCAD2" w14:textId="77777777" w:rsidR="00B7211F" w:rsidRPr="00D86F14" w:rsidRDefault="00B7211F" w:rsidP="007451F2">
            <w:pPr>
              <w:spacing w:before="40"/>
              <w:ind w:right="95"/>
              <w:jc w:val="center"/>
              <w:rPr>
                <w:sz w:val="20"/>
                <w:szCs w:val="20"/>
              </w:rPr>
            </w:pPr>
            <w:r w:rsidRPr="00D86F14">
              <w:rPr>
                <w:sz w:val="20"/>
                <w:szCs w:val="20"/>
              </w:rPr>
              <w:t>9v9</w:t>
            </w:r>
          </w:p>
        </w:tc>
        <w:tc>
          <w:tcPr>
            <w:tcW w:w="2836" w:type="dxa"/>
            <w:shd w:val="clear" w:color="auto" w:fill="auto"/>
          </w:tcPr>
          <w:p w14:paraId="39409ED9" w14:textId="77777777" w:rsidR="00B7211F" w:rsidRPr="00D86F14" w:rsidRDefault="00B7211F" w:rsidP="007451F2">
            <w:pPr>
              <w:spacing w:before="40"/>
              <w:jc w:val="center"/>
              <w:rPr>
                <w:rFonts w:eastAsiaTheme="minorHAnsi"/>
                <w:sz w:val="20"/>
                <w:szCs w:val="20"/>
              </w:rPr>
            </w:pPr>
            <w:r w:rsidRPr="00D86F14">
              <w:rPr>
                <w:rFonts w:eastAsiaTheme="minorHAnsi"/>
                <w:sz w:val="20"/>
                <w:szCs w:val="20"/>
              </w:rPr>
              <w:t>73x46</w:t>
            </w:r>
          </w:p>
        </w:tc>
        <w:tc>
          <w:tcPr>
            <w:tcW w:w="2624" w:type="dxa"/>
            <w:shd w:val="clear" w:color="auto" w:fill="auto"/>
          </w:tcPr>
          <w:p w14:paraId="7F1ACC63" w14:textId="77777777" w:rsidR="00B7211F" w:rsidRPr="00D86F14" w:rsidRDefault="00B7211F" w:rsidP="007451F2">
            <w:pPr>
              <w:spacing w:before="40"/>
              <w:ind w:right="95"/>
              <w:jc w:val="center"/>
              <w:rPr>
                <w:sz w:val="20"/>
                <w:szCs w:val="20"/>
              </w:rPr>
            </w:pPr>
            <w:r w:rsidRPr="00D86F14">
              <w:rPr>
                <w:sz w:val="20"/>
                <w:szCs w:val="20"/>
              </w:rPr>
              <w:t>79x52</w:t>
            </w:r>
          </w:p>
        </w:tc>
      </w:tr>
      <w:tr w:rsidR="00B7211F" w:rsidRPr="00D86F14" w14:paraId="1E922453" w14:textId="77777777" w:rsidTr="007451F2">
        <w:trPr>
          <w:trHeight w:val="70"/>
        </w:trPr>
        <w:tc>
          <w:tcPr>
            <w:tcW w:w="2245" w:type="dxa"/>
            <w:shd w:val="clear" w:color="auto" w:fill="auto"/>
          </w:tcPr>
          <w:p w14:paraId="5BB48EBC" w14:textId="77777777" w:rsidR="00B7211F" w:rsidRPr="00D86F14" w:rsidRDefault="00B7211F" w:rsidP="007451F2">
            <w:pPr>
              <w:spacing w:before="40"/>
              <w:ind w:right="95"/>
              <w:jc w:val="left"/>
              <w:rPr>
                <w:sz w:val="20"/>
                <w:szCs w:val="20"/>
              </w:rPr>
            </w:pPr>
            <w:r w:rsidRPr="00D86F14">
              <w:rPr>
                <w:sz w:val="20"/>
                <w:szCs w:val="20"/>
              </w:rPr>
              <w:t>Youth U13/U14</w:t>
            </w:r>
          </w:p>
        </w:tc>
        <w:tc>
          <w:tcPr>
            <w:tcW w:w="1367" w:type="dxa"/>
            <w:shd w:val="clear" w:color="auto" w:fill="auto"/>
          </w:tcPr>
          <w:p w14:paraId="38D497B7" w14:textId="77777777" w:rsidR="00B7211F" w:rsidRPr="00D86F14" w:rsidRDefault="00B7211F" w:rsidP="007451F2">
            <w:pPr>
              <w:spacing w:before="40"/>
              <w:ind w:right="95"/>
              <w:jc w:val="center"/>
              <w:rPr>
                <w:sz w:val="20"/>
                <w:szCs w:val="20"/>
              </w:rPr>
            </w:pPr>
            <w:r w:rsidRPr="00D86F14">
              <w:rPr>
                <w:sz w:val="20"/>
                <w:szCs w:val="20"/>
              </w:rPr>
              <w:t>11v11</w:t>
            </w:r>
          </w:p>
        </w:tc>
        <w:tc>
          <w:tcPr>
            <w:tcW w:w="2836" w:type="dxa"/>
            <w:shd w:val="clear" w:color="auto" w:fill="auto"/>
          </w:tcPr>
          <w:p w14:paraId="4ECD2404" w14:textId="77777777" w:rsidR="00B7211F" w:rsidRPr="00D86F14" w:rsidRDefault="00B7211F" w:rsidP="007451F2">
            <w:pPr>
              <w:spacing w:before="40"/>
              <w:jc w:val="center"/>
              <w:rPr>
                <w:rFonts w:eastAsiaTheme="minorHAnsi"/>
                <w:sz w:val="20"/>
                <w:szCs w:val="20"/>
              </w:rPr>
            </w:pPr>
            <w:r w:rsidRPr="00D86F14">
              <w:rPr>
                <w:rFonts w:eastAsiaTheme="minorHAnsi"/>
                <w:sz w:val="20"/>
                <w:szCs w:val="20"/>
              </w:rPr>
              <w:t>82x50</w:t>
            </w:r>
          </w:p>
        </w:tc>
        <w:tc>
          <w:tcPr>
            <w:tcW w:w="2624" w:type="dxa"/>
            <w:shd w:val="clear" w:color="auto" w:fill="auto"/>
          </w:tcPr>
          <w:p w14:paraId="2EEB93CE" w14:textId="77777777" w:rsidR="00B7211F" w:rsidRPr="00D86F14" w:rsidRDefault="00B7211F" w:rsidP="007451F2">
            <w:pPr>
              <w:spacing w:before="40"/>
              <w:ind w:right="95"/>
              <w:jc w:val="center"/>
              <w:rPr>
                <w:sz w:val="20"/>
                <w:szCs w:val="20"/>
              </w:rPr>
            </w:pPr>
            <w:r w:rsidRPr="00D86F14">
              <w:rPr>
                <w:sz w:val="20"/>
                <w:szCs w:val="20"/>
              </w:rPr>
              <w:t>88x56</w:t>
            </w:r>
          </w:p>
        </w:tc>
      </w:tr>
      <w:tr w:rsidR="00B7211F" w:rsidRPr="00D86F14" w14:paraId="7746481A" w14:textId="77777777" w:rsidTr="007451F2">
        <w:tc>
          <w:tcPr>
            <w:tcW w:w="2245" w:type="dxa"/>
            <w:shd w:val="clear" w:color="auto" w:fill="auto"/>
          </w:tcPr>
          <w:p w14:paraId="67883980" w14:textId="77777777" w:rsidR="00B7211F" w:rsidRPr="00D86F14" w:rsidRDefault="00B7211F" w:rsidP="007451F2">
            <w:pPr>
              <w:spacing w:before="40"/>
              <w:ind w:right="95"/>
              <w:jc w:val="left"/>
              <w:rPr>
                <w:sz w:val="20"/>
                <w:szCs w:val="20"/>
              </w:rPr>
            </w:pPr>
            <w:r w:rsidRPr="00D86F14">
              <w:rPr>
                <w:sz w:val="20"/>
                <w:szCs w:val="20"/>
              </w:rPr>
              <w:t>Youth U15/U16</w:t>
            </w:r>
          </w:p>
        </w:tc>
        <w:tc>
          <w:tcPr>
            <w:tcW w:w="1367" w:type="dxa"/>
            <w:shd w:val="clear" w:color="auto" w:fill="auto"/>
          </w:tcPr>
          <w:p w14:paraId="7012C9ED" w14:textId="77777777" w:rsidR="00B7211F" w:rsidRPr="00D86F14" w:rsidRDefault="00B7211F" w:rsidP="007451F2">
            <w:pPr>
              <w:spacing w:before="40"/>
              <w:ind w:right="95"/>
              <w:jc w:val="center"/>
              <w:rPr>
                <w:sz w:val="20"/>
                <w:szCs w:val="20"/>
              </w:rPr>
            </w:pPr>
            <w:r w:rsidRPr="00D86F14">
              <w:rPr>
                <w:sz w:val="20"/>
                <w:szCs w:val="20"/>
              </w:rPr>
              <w:t>11v11</w:t>
            </w:r>
          </w:p>
        </w:tc>
        <w:tc>
          <w:tcPr>
            <w:tcW w:w="2836" w:type="dxa"/>
            <w:shd w:val="clear" w:color="auto" w:fill="auto"/>
          </w:tcPr>
          <w:p w14:paraId="1BD96E8E" w14:textId="77777777" w:rsidR="00B7211F" w:rsidRPr="00D86F14" w:rsidRDefault="00B7211F" w:rsidP="007451F2">
            <w:pPr>
              <w:spacing w:before="40"/>
              <w:ind w:right="95"/>
              <w:jc w:val="center"/>
              <w:rPr>
                <w:sz w:val="20"/>
                <w:szCs w:val="20"/>
              </w:rPr>
            </w:pPr>
            <w:r w:rsidRPr="00D86F14">
              <w:rPr>
                <w:sz w:val="20"/>
                <w:szCs w:val="20"/>
              </w:rPr>
              <w:t xml:space="preserve">  91x55</w:t>
            </w:r>
          </w:p>
        </w:tc>
        <w:tc>
          <w:tcPr>
            <w:tcW w:w="2624" w:type="dxa"/>
            <w:shd w:val="clear" w:color="auto" w:fill="auto"/>
          </w:tcPr>
          <w:p w14:paraId="7F72EEF6" w14:textId="77777777" w:rsidR="00B7211F" w:rsidRPr="00D86F14" w:rsidRDefault="00B7211F" w:rsidP="007451F2">
            <w:pPr>
              <w:spacing w:before="40"/>
              <w:ind w:right="95"/>
              <w:jc w:val="center"/>
              <w:rPr>
                <w:sz w:val="20"/>
                <w:szCs w:val="20"/>
              </w:rPr>
            </w:pPr>
            <w:r w:rsidRPr="00D86F14">
              <w:rPr>
                <w:sz w:val="20"/>
                <w:szCs w:val="20"/>
              </w:rPr>
              <w:t>97x61</w:t>
            </w:r>
          </w:p>
        </w:tc>
      </w:tr>
      <w:tr w:rsidR="00B7211F" w:rsidRPr="00D86F14" w14:paraId="19828D6D" w14:textId="77777777" w:rsidTr="007451F2">
        <w:tc>
          <w:tcPr>
            <w:tcW w:w="2245" w:type="dxa"/>
            <w:shd w:val="clear" w:color="auto" w:fill="auto"/>
          </w:tcPr>
          <w:p w14:paraId="5E490DA5" w14:textId="77777777" w:rsidR="00B7211F" w:rsidRPr="00D86F14" w:rsidRDefault="00B7211F" w:rsidP="007451F2">
            <w:pPr>
              <w:spacing w:before="40"/>
              <w:ind w:right="95"/>
              <w:jc w:val="left"/>
              <w:rPr>
                <w:sz w:val="20"/>
                <w:szCs w:val="20"/>
              </w:rPr>
            </w:pPr>
            <w:r w:rsidRPr="00D86F14">
              <w:rPr>
                <w:sz w:val="20"/>
                <w:szCs w:val="20"/>
              </w:rPr>
              <w:t>Youth U17/U18</w:t>
            </w:r>
          </w:p>
        </w:tc>
        <w:tc>
          <w:tcPr>
            <w:tcW w:w="1367" w:type="dxa"/>
            <w:shd w:val="clear" w:color="auto" w:fill="auto"/>
          </w:tcPr>
          <w:p w14:paraId="339D6B0D" w14:textId="77777777" w:rsidR="00B7211F" w:rsidRPr="00D86F14" w:rsidRDefault="00B7211F" w:rsidP="007451F2">
            <w:pPr>
              <w:spacing w:before="40"/>
              <w:ind w:right="95"/>
              <w:jc w:val="center"/>
              <w:rPr>
                <w:sz w:val="20"/>
                <w:szCs w:val="20"/>
              </w:rPr>
            </w:pPr>
            <w:r w:rsidRPr="00D86F14">
              <w:rPr>
                <w:sz w:val="20"/>
                <w:szCs w:val="20"/>
              </w:rPr>
              <w:t>11v11</w:t>
            </w:r>
          </w:p>
        </w:tc>
        <w:tc>
          <w:tcPr>
            <w:tcW w:w="2836" w:type="dxa"/>
            <w:shd w:val="clear" w:color="auto" w:fill="auto"/>
          </w:tcPr>
          <w:p w14:paraId="3920B215" w14:textId="77777777" w:rsidR="00B7211F" w:rsidRPr="00D86F14" w:rsidRDefault="00B7211F" w:rsidP="007451F2">
            <w:pPr>
              <w:spacing w:before="40"/>
              <w:ind w:right="95"/>
              <w:jc w:val="center"/>
              <w:rPr>
                <w:sz w:val="20"/>
                <w:szCs w:val="20"/>
              </w:rPr>
            </w:pPr>
            <w:r w:rsidRPr="00D86F14">
              <w:rPr>
                <w:sz w:val="20"/>
                <w:szCs w:val="20"/>
              </w:rPr>
              <w:t xml:space="preserve"> 100x64</w:t>
            </w:r>
          </w:p>
        </w:tc>
        <w:tc>
          <w:tcPr>
            <w:tcW w:w="2624" w:type="dxa"/>
            <w:shd w:val="clear" w:color="auto" w:fill="auto"/>
          </w:tcPr>
          <w:p w14:paraId="365C99BC" w14:textId="77777777" w:rsidR="00B7211F" w:rsidRPr="00D86F14" w:rsidRDefault="00B7211F" w:rsidP="007451F2">
            <w:pPr>
              <w:spacing w:before="40"/>
              <w:ind w:right="95"/>
              <w:jc w:val="center"/>
              <w:rPr>
                <w:sz w:val="20"/>
                <w:szCs w:val="20"/>
              </w:rPr>
            </w:pPr>
            <w:r w:rsidRPr="00D86F14">
              <w:rPr>
                <w:sz w:val="20"/>
                <w:szCs w:val="20"/>
              </w:rPr>
              <w:t>106x70</w:t>
            </w:r>
          </w:p>
        </w:tc>
      </w:tr>
      <w:tr w:rsidR="00B7211F" w:rsidRPr="008E08AF" w14:paraId="78E37486" w14:textId="77777777" w:rsidTr="007451F2">
        <w:tc>
          <w:tcPr>
            <w:tcW w:w="2245" w:type="dxa"/>
            <w:shd w:val="clear" w:color="auto" w:fill="auto"/>
          </w:tcPr>
          <w:p w14:paraId="4078570E" w14:textId="77777777" w:rsidR="00B7211F" w:rsidRPr="00D86F14" w:rsidRDefault="00B7211F" w:rsidP="007451F2">
            <w:pPr>
              <w:spacing w:before="40"/>
              <w:ind w:right="95"/>
              <w:jc w:val="left"/>
              <w:rPr>
                <w:sz w:val="20"/>
                <w:szCs w:val="20"/>
              </w:rPr>
            </w:pPr>
            <w:r w:rsidRPr="00D86F14">
              <w:rPr>
                <w:sz w:val="20"/>
                <w:szCs w:val="20"/>
              </w:rPr>
              <w:t>Over 18/Adult</w:t>
            </w:r>
          </w:p>
        </w:tc>
        <w:tc>
          <w:tcPr>
            <w:tcW w:w="1367" w:type="dxa"/>
            <w:shd w:val="clear" w:color="auto" w:fill="auto"/>
          </w:tcPr>
          <w:p w14:paraId="63B0805C" w14:textId="77777777" w:rsidR="00B7211F" w:rsidRPr="00D86F14" w:rsidRDefault="00B7211F" w:rsidP="007451F2">
            <w:pPr>
              <w:spacing w:before="40"/>
              <w:ind w:right="95"/>
              <w:jc w:val="center"/>
              <w:rPr>
                <w:sz w:val="20"/>
                <w:szCs w:val="20"/>
              </w:rPr>
            </w:pPr>
            <w:r w:rsidRPr="00D86F14">
              <w:rPr>
                <w:sz w:val="20"/>
                <w:szCs w:val="20"/>
              </w:rPr>
              <w:t>11v11</w:t>
            </w:r>
          </w:p>
        </w:tc>
        <w:tc>
          <w:tcPr>
            <w:tcW w:w="2836" w:type="dxa"/>
            <w:shd w:val="clear" w:color="auto" w:fill="auto"/>
          </w:tcPr>
          <w:p w14:paraId="0539462E" w14:textId="77777777" w:rsidR="00B7211F" w:rsidRPr="00D86F14" w:rsidRDefault="00B7211F" w:rsidP="007451F2">
            <w:pPr>
              <w:spacing w:before="40"/>
              <w:ind w:right="95"/>
              <w:jc w:val="center"/>
              <w:rPr>
                <w:sz w:val="20"/>
                <w:szCs w:val="20"/>
              </w:rPr>
            </w:pPr>
            <w:r w:rsidRPr="00D86F14">
              <w:rPr>
                <w:sz w:val="20"/>
                <w:szCs w:val="20"/>
              </w:rPr>
              <w:t xml:space="preserve"> 100x64</w:t>
            </w:r>
          </w:p>
        </w:tc>
        <w:tc>
          <w:tcPr>
            <w:tcW w:w="2624" w:type="dxa"/>
            <w:shd w:val="clear" w:color="auto" w:fill="auto"/>
          </w:tcPr>
          <w:p w14:paraId="014616C0" w14:textId="77777777" w:rsidR="00B7211F" w:rsidRPr="00D86F14" w:rsidRDefault="00B7211F" w:rsidP="007451F2">
            <w:pPr>
              <w:spacing w:before="40"/>
              <w:ind w:right="95"/>
              <w:jc w:val="center"/>
              <w:rPr>
                <w:sz w:val="20"/>
                <w:szCs w:val="20"/>
              </w:rPr>
            </w:pPr>
            <w:r w:rsidRPr="00D86F14">
              <w:rPr>
                <w:sz w:val="20"/>
                <w:szCs w:val="20"/>
              </w:rPr>
              <w:t>106x70</w:t>
            </w:r>
          </w:p>
        </w:tc>
      </w:tr>
    </w:tbl>
    <w:p w14:paraId="48FA4266" w14:textId="1BF00D79" w:rsidR="00B7211F" w:rsidRDefault="00B7211F" w:rsidP="00B7211F">
      <w:pPr>
        <w:rPr>
          <w:bCs/>
          <w:highlight w:val="yellow"/>
        </w:rPr>
      </w:pPr>
    </w:p>
    <w:p w14:paraId="43D222E3" w14:textId="0B494469" w:rsidR="00B7211F" w:rsidRDefault="00B7211F" w:rsidP="00B7211F">
      <w:pPr>
        <w:rPr>
          <w:bCs/>
          <w:i/>
          <w:iCs/>
        </w:rPr>
      </w:pPr>
      <w:r w:rsidRPr="00CE44F2">
        <w:rPr>
          <w:bCs/>
          <w:i/>
          <w:iCs/>
        </w:rPr>
        <w:t xml:space="preserve">Loss of </w:t>
      </w:r>
      <w:r>
        <w:rPr>
          <w:bCs/>
          <w:i/>
          <w:iCs/>
        </w:rPr>
        <w:t xml:space="preserve">grass pitch </w:t>
      </w:r>
      <w:r w:rsidRPr="00CE44F2">
        <w:rPr>
          <w:bCs/>
          <w:i/>
          <w:iCs/>
        </w:rPr>
        <w:t xml:space="preserve">provision </w:t>
      </w:r>
    </w:p>
    <w:p w14:paraId="6F914484" w14:textId="77777777" w:rsidR="00B7211F" w:rsidRDefault="00B7211F" w:rsidP="00B7211F">
      <w:pPr>
        <w:rPr>
          <w:bCs/>
          <w:i/>
          <w:iCs/>
        </w:rPr>
      </w:pPr>
    </w:p>
    <w:p w14:paraId="32FE64EE" w14:textId="5FC0F8FF" w:rsidR="00B7211F" w:rsidRDefault="00B7211F" w:rsidP="00B7211F">
      <w:pPr>
        <w:rPr>
          <w:bCs/>
        </w:rPr>
      </w:pPr>
      <w:r>
        <w:rPr>
          <w:bCs/>
        </w:rPr>
        <w:t>Kirby Muxloe FC (based at Muxloe Sports Club) has secured grant funding from the Football Foundation to convert its stadia grass pitch to a 3G surface. Development will begin in May 2020 with the pitch expected to be ready for use from the start of the 2020/21 football season.</w:t>
      </w:r>
    </w:p>
    <w:p w14:paraId="091D3DC2" w14:textId="41D6FD44" w:rsidR="00196F00" w:rsidRDefault="00196F00" w:rsidP="00B7211F">
      <w:pPr>
        <w:rPr>
          <w:bCs/>
        </w:rPr>
      </w:pPr>
    </w:p>
    <w:p w14:paraId="08954F93" w14:textId="23D771ED" w:rsidR="00196F00" w:rsidRDefault="00196F00" w:rsidP="00E403F4">
      <w:pPr>
        <w:ind w:right="403"/>
      </w:pPr>
      <w:bookmarkStart w:id="225" w:name="_Toc33446665"/>
      <w:bookmarkStart w:id="226" w:name="_Toc33446809"/>
      <w:bookmarkStart w:id="227" w:name="_Toc33447099"/>
      <w:bookmarkStart w:id="228" w:name="_Toc33447243"/>
      <w:bookmarkStart w:id="229" w:name="_Toc33457824"/>
      <w:r w:rsidRPr="00E403F4">
        <w:rPr>
          <w:bCs/>
          <w:i/>
          <w:noProof/>
          <w:szCs w:val="28"/>
          <w:lang w:eastAsia="en-GB"/>
        </w:rPr>
        <w:drawing>
          <wp:anchor distT="0" distB="0" distL="114300" distR="114300" simplePos="0" relativeHeight="251666432" behindDoc="0" locked="0" layoutInCell="1" allowOverlap="1" wp14:anchorId="3808133E" wp14:editId="715E5B51">
            <wp:simplePos x="0" y="0"/>
            <wp:positionH relativeFrom="column">
              <wp:posOffset>0</wp:posOffset>
            </wp:positionH>
            <wp:positionV relativeFrom="paragraph">
              <wp:posOffset>297180</wp:posOffset>
            </wp:positionV>
            <wp:extent cx="5740400" cy="4752975"/>
            <wp:effectExtent l="19050" t="19050" r="12700" b="285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246" t="539" r="40878" b="539"/>
                    <a:stretch>
                      <a:fillRect/>
                    </a:stretch>
                  </pic:blipFill>
                  <pic:spPr bwMode="auto">
                    <a:xfrm>
                      <a:off x="0" y="0"/>
                      <a:ext cx="5740400" cy="47529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403F4">
        <w:rPr>
          <w:bCs/>
          <w:i/>
          <w:szCs w:val="28"/>
        </w:rPr>
        <w:t>Figure</w:t>
      </w:r>
      <w:r w:rsidRPr="001D1DB1">
        <w:t xml:space="preserve"> 2.1: </w:t>
      </w:r>
      <w:bookmarkStart w:id="230" w:name="_Hlk33433527"/>
      <w:r w:rsidRPr="001D1DB1">
        <w:t>Location of football pitches</w:t>
      </w:r>
      <w:bookmarkEnd w:id="225"/>
      <w:bookmarkEnd w:id="226"/>
      <w:bookmarkEnd w:id="227"/>
      <w:bookmarkEnd w:id="228"/>
      <w:bookmarkEnd w:id="229"/>
      <w:bookmarkEnd w:id="230"/>
    </w:p>
    <w:p w14:paraId="4378D08F" w14:textId="1EF21A58" w:rsidR="00196F00" w:rsidRDefault="00196F00" w:rsidP="00196F00"/>
    <w:p w14:paraId="6774BEFC" w14:textId="16585443" w:rsidR="00196F00" w:rsidRDefault="00196F00" w:rsidP="00196F00">
      <w:r>
        <w:br w:type="page"/>
      </w:r>
    </w:p>
    <w:p w14:paraId="21E4360C" w14:textId="29C2BC1A" w:rsidR="00B7211F" w:rsidRPr="007F1987" w:rsidRDefault="00B7211F" w:rsidP="00B7211F">
      <w:pPr>
        <w:jc w:val="left"/>
        <w:rPr>
          <w:b/>
          <w:i/>
          <w:color w:val="000000"/>
        </w:rPr>
      </w:pPr>
      <w:r w:rsidRPr="007F1987">
        <w:rPr>
          <w:b/>
          <w:i/>
          <w:color w:val="000000"/>
        </w:rPr>
        <w:lastRenderedPageBreak/>
        <w:t>Pitch quality</w:t>
      </w:r>
    </w:p>
    <w:p w14:paraId="4AFA336A" w14:textId="41B3D739" w:rsidR="00B7211F" w:rsidRPr="007F1987" w:rsidRDefault="00B7211F" w:rsidP="00B7211F">
      <w:pPr>
        <w:rPr>
          <w:color w:val="000000"/>
        </w:rPr>
      </w:pPr>
    </w:p>
    <w:p w14:paraId="7B93472A" w14:textId="77777777" w:rsidR="00B7211F" w:rsidRPr="007F1987" w:rsidRDefault="00B7211F" w:rsidP="00B7211F">
      <w:pPr>
        <w:rPr>
          <w:b/>
          <w:bCs/>
          <w:i/>
          <w:szCs w:val="26"/>
        </w:rPr>
      </w:pPr>
      <w:bookmarkStart w:id="231" w:name="_Toc431287055"/>
      <w:bookmarkStart w:id="232" w:name="_Toc432581609"/>
      <w:r w:rsidRPr="007F1987">
        <w:t>The quality of football pitches across the District have been assessed via a combination of site visits (using non-technical assessments as determined by the FA) and user consultation to reach and apply an agreed rating as follows:</w:t>
      </w:r>
      <w:bookmarkEnd w:id="231"/>
      <w:bookmarkEnd w:id="232"/>
      <w:r w:rsidRPr="007F1987">
        <w:t xml:space="preserve"> </w:t>
      </w:r>
    </w:p>
    <w:p w14:paraId="5C1E1868" w14:textId="77777777" w:rsidR="00B7211F" w:rsidRPr="007F1987" w:rsidRDefault="00B7211F" w:rsidP="00B7211F"/>
    <w:p w14:paraId="099B3B41" w14:textId="77777777" w:rsidR="00B7211F" w:rsidRPr="007F1987" w:rsidRDefault="00B7211F" w:rsidP="00B7211F">
      <w:pPr>
        <w:numPr>
          <w:ilvl w:val="0"/>
          <w:numId w:val="2"/>
        </w:numPr>
        <w:ind w:left="426" w:hanging="426"/>
        <w:rPr>
          <w:color w:val="000000"/>
        </w:rPr>
      </w:pPr>
      <w:r w:rsidRPr="007F1987">
        <w:rPr>
          <w:color w:val="000000"/>
        </w:rPr>
        <w:t>Good</w:t>
      </w:r>
    </w:p>
    <w:p w14:paraId="233CEE8D" w14:textId="77777777" w:rsidR="00B7211F" w:rsidRPr="007F1987" w:rsidRDefault="00B7211F" w:rsidP="00B7211F">
      <w:pPr>
        <w:numPr>
          <w:ilvl w:val="0"/>
          <w:numId w:val="2"/>
        </w:numPr>
        <w:ind w:left="426" w:hanging="426"/>
        <w:rPr>
          <w:color w:val="000000"/>
        </w:rPr>
      </w:pPr>
      <w:r w:rsidRPr="007F1987">
        <w:rPr>
          <w:color w:val="000000"/>
        </w:rPr>
        <w:t>Standard</w:t>
      </w:r>
    </w:p>
    <w:p w14:paraId="73986B11" w14:textId="77777777" w:rsidR="00B7211F" w:rsidRPr="007F1987" w:rsidRDefault="00B7211F" w:rsidP="00B7211F">
      <w:pPr>
        <w:numPr>
          <w:ilvl w:val="0"/>
          <w:numId w:val="2"/>
        </w:numPr>
        <w:ind w:left="426" w:hanging="426"/>
        <w:rPr>
          <w:color w:val="000000"/>
        </w:rPr>
      </w:pPr>
      <w:r w:rsidRPr="007F1987">
        <w:rPr>
          <w:color w:val="000000"/>
        </w:rPr>
        <w:t>Poor</w:t>
      </w:r>
    </w:p>
    <w:p w14:paraId="39504ED5" w14:textId="69AC0F41" w:rsidR="00B7211F" w:rsidRDefault="00B7211F" w:rsidP="00B7211F">
      <w:pPr>
        <w:ind w:right="-44"/>
      </w:pPr>
    </w:p>
    <w:p w14:paraId="08D22894" w14:textId="73F65C0E" w:rsidR="007722D4" w:rsidRDefault="007722D4" w:rsidP="007722D4">
      <w:pPr>
        <w:ind w:right="-44"/>
      </w:pPr>
      <w:r w:rsidRPr="005030BA">
        <w:t xml:space="preserve">The percentage parameters used for the non-technical assessments were as follows: Good (&gt;80%), Standard (50-80%), </w:t>
      </w:r>
      <w:r w:rsidRPr="00E01A86">
        <w:rPr>
          <w:rFonts w:cs="Arial"/>
          <w:szCs w:val="22"/>
          <w:lang w:eastAsia="en-GB"/>
        </w:rPr>
        <w:t>Poor</w:t>
      </w:r>
      <w:r w:rsidRPr="005030BA">
        <w:t xml:space="preserve"> (&lt;50%). </w:t>
      </w:r>
    </w:p>
    <w:p w14:paraId="0F94AE00" w14:textId="77777777" w:rsidR="007722D4" w:rsidRPr="007F1987" w:rsidRDefault="007722D4" w:rsidP="00B7211F">
      <w:pPr>
        <w:ind w:right="-44"/>
      </w:pPr>
    </w:p>
    <w:p w14:paraId="58ED0B55" w14:textId="18742486" w:rsidR="00B7211F" w:rsidRPr="007F1987" w:rsidRDefault="00B7211F" w:rsidP="00B7211F">
      <w:pPr>
        <w:ind w:right="-44"/>
      </w:pPr>
      <w:r w:rsidRPr="007F1987">
        <w:t xml:space="preserve">Pitch quality primarily influences the carrying capacity of a site; often pitches lack the drainage and maintenance necessary to sustain levels of use. Pitches that receive little to no ongoing repair or post-season remedial work are likely to be assessed as poor, therefore limiting the number of games they </w:t>
      </w:r>
      <w:r w:rsidR="003D2C09" w:rsidRPr="007F1987">
        <w:t>can</w:t>
      </w:r>
      <w:r w:rsidRPr="007F1987">
        <w:t xml:space="preserve"> accommodate each week without it having a detrimental effect on quality. </w:t>
      </w:r>
    </w:p>
    <w:p w14:paraId="18D8A06F" w14:textId="77777777" w:rsidR="00B7211F" w:rsidRPr="007F1987" w:rsidRDefault="00B7211F" w:rsidP="00B7211F">
      <w:pPr>
        <w:ind w:right="-44"/>
      </w:pPr>
    </w:p>
    <w:p w14:paraId="498F9306" w14:textId="77777777" w:rsidR="00B7211F" w:rsidRPr="007F1987" w:rsidRDefault="00B7211F" w:rsidP="00B7211F">
      <w:pPr>
        <w:ind w:right="-44"/>
      </w:pPr>
      <w:r w:rsidRPr="007F1987">
        <w:t xml:space="preserve">Conversely, well maintained pitches that are tended to regularly are likely to be of a higher standard and capable of taking a number of matches without a significant reduction in surface quality. </w:t>
      </w:r>
    </w:p>
    <w:p w14:paraId="240818B6" w14:textId="77777777" w:rsidR="00B7211F" w:rsidRPr="007F1987" w:rsidRDefault="00B7211F" w:rsidP="00B7211F">
      <w:pPr>
        <w:ind w:right="-44"/>
      </w:pPr>
    </w:p>
    <w:p w14:paraId="58010FF8" w14:textId="3951F0E8" w:rsidR="00B7211F" w:rsidRPr="00E82AEE" w:rsidRDefault="00B7211F" w:rsidP="00B7211F">
      <w:pPr>
        <w:ind w:right="-44"/>
        <w:rPr>
          <w:color w:val="000000"/>
        </w:rPr>
      </w:pPr>
      <w:r w:rsidRPr="00E82AEE">
        <w:t>The table below summarises the quality of pitches that are available for community use in the District. In total, two pitches are assessed as good quality, 4</w:t>
      </w:r>
      <w:r>
        <w:t>7</w:t>
      </w:r>
      <w:r w:rsidRPr="00E82AEE">
        <w:t xml:space="preserve"> as standard quality and </w:t>
      </w:r>
      <w:r>
        <w:t>5</w:t>
      </w:r>
      <w:r w:rsidR="003D2C09">
        <w:t>8</w:t>
      </w:r>
      <w:r w:rsidRPr="00E82AEE">
        <w:t xml:space="preserve"> as poor quality. A</w:t>
      </w:r>
      <w:r w:rsidRPr="00E82AEE">
        <w:rPr>
          <w:color w:val="000000"/>
        </w:rPr>
        <w:t xml:space="preserve">ll good quality pitches are located at </w:t>
      </w:r>
      <w:r>
        <w:rPr>
          <w:color w:val="000000"/>
        </w:rPr>
        <w:t xml:space="preserve">Blaby Thistle Meadow Primary School and Holmes Park. </w:t>
      </w:r>
      <w:r w:rsidRPr="00E82AEE">
        <w:rPr>
          <w:color w:val="000000"/>
        </w:rPr>
        <w:t xml:space="preserve"> </w:t>
      </w:r>
    </w:p>
    <w:p w14:paraId="3BCE7D4D" w14:textId="77777777" w:rsidR="00B7211F" w:rsidRPr="00E82AEE" w:rsidRDefault="00B7211F" w:rsidP="00B7211F">
      <w:pPr>
        <w:ind w:right="-44"/>
      </w:pPr>
    </w:p>
    <w:p w14:paraId="3D708A3C" w14:textId="77777777" w:rsidR="00B7211F" w:rsidRPr="00E82AEE" w:rsidRDefault="00B7211F" w:rsidP="00B7211F">
      <w:pPr>
        <w:ind w:right="96"/>
        <w:rPr>
          <w:bCs/>
          <w:i/>
          <w:szCs w:val="28"/>
        </w:rPr>
      </w:pPr>
      <w:r w:rsidRPr="00E82AEE">
        <w:rPr>
          <w:bCs/>
          <w:i/>
          <w:szCs w:val="28"/>
        </w:rPr>
        <w:t xml:space="preserve">Table 2.3: Pitch quality assessments (community use pitches)  </w:t>
      </w:r>
    </w:p>
    <w:p w14:paraId="2173E7A8" w14:textId="77777777" w:rsidR="00B7211F" w:rsidRPr="008E08AF" w:rsidRDefault="00B7211F" w:rsidP="00B7211F">
      <w:pPr>
        <w:ind w:right="96"/>
        <w:rPr>
          <w:color w:val="000000"/>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686"/>
        <w:gridCol w:w="1043"/>
        <w:gridCol w:w="716"/>
        <w:gridCol w:w="686"/>
        <w:gridCol w:w="1044"/>
        <w:gridCol w:w="637"/>
        <w:gridCol w:w="703"/>
        <w:gridCol w:w="1046"/>
        <w:gridCol w:w="635"/>
      </w:tblGrid>
      <w:tr w:rsidR="00B7211F" w:rsidRPr="002B075B" w14:paraId="1F3F7541" w14:textId="77777777" w:rsidTr="007451F2">
        <w:trPr>
          <w:trHeight w:val="300"/>
        </w:trPr>
        <w:tc>
          <w:tcPr>
            <w:tcW w:w="1011" w:type="pct"/>
            <w:vMerge w:val="restart"/>
            <w:tcBorders>
              <w:top w:val="single" w:sz="4" w:space="0" w:color="auto"/>
              <w:left w:val="single" w:sz="4" w:space="0" w:color="auto"/>
              <w:right w:val="single" w:sz="4" w:space="0" w:color="auto"/>
            </w:tcBorders>
            <w:shd w:val="clear" w:color="auto" w:fill="DBE5F1"/>
          </w:tcPr>
          <w:p w14:paraId="768AD2EC" w14:textId="77777777" w:rsidR="00B7211F" w:rsidRPr="002B075B" w:rsidRDefault="00B7211F" w:rsidP="007451F2">
            <w:pPr>
              <w:spacing w:before="40"/>
              <w:ind w:left="57" w:right="96"/>
              <w:jc w:val="left"/>
              <w:rPr>
                <w:rFonts w:eastAsia="MS Mincho" w:cs="Arial"/>
                <w:b/>
                <w:color w:val="000000"/>
                <w:sz w:val="20"/>
                <w:szCs w:val="20"/>
                <w:lang w:eastAsia="ja-JP"/>
              </w:rPr>
            </w:pPr>
            <w:r w:rsidRPr="002B075B">
              <w:rPr>
                <w:rFonts w:eastAsia="MS Mincho" w:cs="Arial"/>
                <w:b/>
                <w:color w:val="000000"/>
                <w:sz w:val="20"/>
                <w:szCs w:val="20"/>
                <w:lang w:eastAsia="ja-JP"/>
              </w:rPr>
              <w:t>Analysis area</w:t>
            </w:r>
          </w:p>
        </w:tc>
        <w:tc>
          <w:tcPr>
            <w:tcW w:w="1355" w:type="pct"/>
            <w:gridSpan w:val="3"/>
            <w:tcBorders>
              <w:top w:val="single" w:sz="4" w:space="0" w:color="auto"/>
              <w:left w:val="single" w:sz="4" w:space="0" w:color="auto"/>
              <w:bottom w:val="single" w:sz="4" w:space="0" w:color="auto"/>
              <w:right w:val="single" w:sz="4" w:space="0" w:color="auto"/>
            </w:tcBorders>
            <w:shd w:val="clear" w:color="auto" w:fill="DBE5F1"/>
            <w:hideMark/>
          </w:tcPr>
          <w:p w14:paraId="46CA9F18" w14:textId="77777777" w:rsidR="00B7211F" w:rsidRPr="002B075B" w:rsidRDefault="00B7211F" w:rsidP="007451F2">
            <w:pPr>
              <w:spacing w:before="40"/>
              <w:ind w:left="-90" w:right="96"/>
              <w:jc w:val="center"/>
              <w:rPr>
                <w:rFonts w:eastAsia="MS Mincho" w:cs="Arial"/>
                <w:b/>
                <w:color w:val="000000"/>
                <w:sz w:val="20"/>
                <w:szCs w:val="20"/>
                <w:lang w:eastAsia="ja-JP"/>
              </w:rPr>
            </w:pPr>
            <w:r w:rsidRPr="002B075B">
              <w:rPr>
                <w:rFonts w:eastAsia="MS Mincho" w:cs="Arial"/>
                <w:b/>
                <w:color w:val="000000"/>
                <w:sz w:val="20"/>
                <w:szCs w:val="20"/>
                <w:lang w:eastAsia="ja-JP"/>
              </w:rPr>
              <w:t>Adult pitches</w:t>
            </w:r>
          </w:p>
        </w:tc>
        <w:tc>
          <w:tcPr>
            <w:tcW w:w="1312" w:type="pct"/>
            <w:gridSpan w:val="3"/>
            <w:tcBorders>
              <w:top w:val="single" w:sz="4" w:space="0" w:color="auto"/>
              <w:left w:val="single" w:sz="4" w:space="0" w:color="auto"/>
              <w:bottom w:val="single" w:sz="4" w:space="0" w:color="auto"/>
              <w:right w:val="single" w:sz="4" w:space="0" w:color="auto"/>
            </w:tcBorders>
            <w:shd w:val="clear" w:color="auto" w:fill="DBE5F1"/>
            <w:hideMark/>
          </w:tcPr>
          <w:p w14:paraId="66464331" w14:textId="77777777" w:rsidR="00B7211F" w:rsidRPr="002B075B" w:rsidRDefault="00B7211F" w:rsidP="007451F2">
            <w:pPr>
              <w:spacing w:before="40"/>
              <w:ind w:left="-90" w:right="96"/>
              <w:jc w:val="center"/>
              <w:rPr>
                <w:rFonts w:eastAsia="MS Mincho" w:cs="Arial"/>
                <w:b/>
                <w:color w:val="000000"/>
                <w:sz w:val="20"/>
                <w:szCs w:val="20"/>
                <w:lang w:eastAsia="ja-JP"/>
              </w:rPr>
            </w:pPr>
            <w:r w:rsidRPr="002B075B">
              <w:rPr>
                <w:rFonts w:eastAsia="MS Mincho" w:cs="Arial"/>
                <w:b/>
                <w:color w:val="000000"/>
                <w:sz w:val="20"/>
                <w:szCs w:val="20"/>
                <w:lang w:eastAsia="ja-JP"/>
              </w:rPr>
              <w:t>Youth pitches</w:t>
            </w:r>
          </w:p>
        </w:tc>
        <w:tc>
          <w:tcPr>
            <w:tcW w:w="1322" w:type="pct"/>
            <w:gridSpan w:val="3"/>
            <w:tcBorders>
              <w:top w:val="single" w:sz="4" w:space="0" w:color="auto"/>
              <w:left w:val="single" w:sz="4" w:space="0" w:color="auto"/>
              <w:bottom w:val="single" w:sz="4" w:space="0" w:color="auto"/>
              <w:right w:val="single" w:sz="4" w:space="0" w:color="auto"/>
            </w:tcBorders>
            <w:shd w:val="clear" w:color="auto" w:fill="DBE5F1"/>
            <w:hideMark/>
          </w:tcPr>
          <w:p w14:paraId="308CA916" w14:textId="77777777" w:rsidR="00B7211F" w:rsidRPr="002B075B" w:rsidRDefault="00B7211F" w:rsidP="007451F2">
            <w:pPr>
              <w:spacing w:before="40"/>
              <w:ind w:left="-90" w:right="96"/>
              <w:jc w:val="center"/>
              <w:rPr>
                <w:rFonts w:eastAsia="MS Mincho" w:cs="Arial"/>
                <w:b/>
                <w:color w:val="000000"/>
                <w:sz w:val="20"/>
                <w:szCs w:val="20"/>
                <w:lang w:eastAsia="ja-JP"/>
              </w:rPr>
            </w:pPr>
            <w:r w:rsidRPr="002B075B">
              <w:rPr>
                <w:rFonts w:eastAsia="MS Mincho" w:cs="Arial"/>
                <w:b/>
                <w:color w:val="000000"/>
                <w:sz w:val="20"/>
                <w:szCs w:val="20"/>
                <w:lang w:eastAsia="ja-JP"/>
              </w:rPr>
              <w:t>Mini pitches</w:t>
            </w:r>
          </w:p>
        </w:tc>
      </w:tr>
      <w:tr w:rsidR="00B7211F" w:rsidRPr="002B075B" w14:paraId="468E44F2" w14:textId="77777777" w:rsidTr="007451F2">
        <w:trPr>
          <w:trHeight w:val="263"/>
        </w:trPr>
        <w:tc>
          <w:tcPr>
            <w:tcW w:w="1011" w:type="pct"/>
            <w:vMerge/>
            <w:tcBorders>
              <w:left w:val="single" w:sz="4" w:space="0" w:color="auto"/>
              <w:bottom w:val="single" w:sz="4" w:space="0" w:color="auto"/>
              <w:right w:val="single" w:sz="4" w:space="0" w:color="auto"/>
            </w:tcBorders>
            <w:shd w:val="clear" w:color="auto" w:fill="00FF00"/>
          </w:tcPr>
          <w:p w14:paraId="6082044C" w14:textId="77777777" w:rsidR="00B7211F" w:rsidRPr="002B075B" w:rsidRDefault="00B7211F" w:rsidP="007451F2">
            <w:pPr>
              <w:spacing w:before="40"/>
              <w:ind w:left="57"/>
              <w:jc w:val="left"/>
              <w:rPr>
                <w:rFonts w:eastAsia="MS Mincho" w:cs="Arial"/>
                <w:b/>
                <w:color w:val="000000"/>
                <w:sz w:val="20"/>
                <w:szCs w:val="20"/>
                <w:lang w:eastAsia="ja-JP"/>
              </w:rPr>
            </w:pPr>
          </w:p>
        </w:tc>
        <w:tc>
          <w:tcPr>
            <w:tcW w:w="380" w:type="pct"/>
            <w:tcBorders>
              <w:top w:val="single" w:sz="4" w:space="0" w:color="auto"/>
              <w:left w:val="single" w:sz="4" w:space="0" w:color="auto"/>
              <w:bottom w:val="single" w:sz="4" w:space="0" w:color="auto"/>
              <w:right w:val="single" w:sz="4" w:space="0" w:color="auto"/>
            </w:tcBorders>
            <w:shd w:val="clear" w:color="auto" w:fill="00FF00"/>
            <w:hideMark/>
          </w:tcPr>
          <w:p w14:paraId="76EBAE99"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Good</w:t>
            </w:r>
          </w:p>
        </w:tc>
        <w:tc>
          <w:tcPr>
            <w:tcW w:w="578" w:type="pct"/>
            <w:tcBorders>
              <w:top w:val="single" w:sz="4" w:space="0" w:color="auto"/>
              <w:left w:val="single" w:sz="4" w:space="0" w:color="auto"/>
              <w:bottom w:val="single" w:sz="4" w:space="0" w:color="auto"/>
              <w:right w:val="single" w:sz="4" w:space="0" w:color="auto"/>
            </w:tcBorders>
            <w:shd w:val="clear" w:color="auto" w:fill="FF9900"/>
            <w:hideMark/>
          </w:tcPr>
          <w:p w14:paraId="4A961F5D"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Standard</w:t>
            </w:r>
          </w:p>
        </w:tc>
        <w:tc>
          <w:tcPr>
            <w:tcW w:w="397" w:type="pct"/>
            <w:tcBorders>
              <w:top w:val="single" w:sz="4" w:space="0" w:color="auto"/>
              <w:left w:val="single" w:sz="4" w:space="0" w:color="auto"/>
              <w:bottom w:val="single" w:sz="4" w:space="0" w:color="auto"/>
              <w:right w:val="single" w:sz="4" w:space="0" w:color="auto"/>
            </w:tcBorders>
            <w:shd w:val="clear" w:color="auto" w:fill="FF0000"/>
            <w:hideMark/>
          </w:tcPr>
          <w:p w14:paraId="7C3E0F51"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Poor</w:t>
            </w:r>
          </w:p>
        </w:tc>
        <w:tc>
          <w:tcPr>
            <w:tcW w:w="380" w:type="pct"/>
            <w:tcBorders>
              <w:top w:val="single" w:sz="4" w:space="0" w:color="auto"/>
              <w:left w:val="single" w:sz="4" w:space="0" w:color="auto"/>
              <w:bottom w:val="single" w:sz="4" w:space="0" w:color="auto"/>
              <w:right w:val="single" w:sz="4" w:space="0" w:color="auto"/>
            </w:tcBorders>
            <w:shd w:val="clear" w:color="auto" w:fill="00FF00"/>
            <w:hideMark/>
          </w:tcPr>
          <w:p w14:paraId="73DEA323"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Good</w:t>
            </w:r>
          </w:p>
        </w:tc>
        <w:tc>
          <w:tcPr>
            <w:tcW w:w="579" w:type="pct"/>
            <w:tcBorders>
              <w:top w:val="single" w:sz="4" w:space="0" w:color="auto"/>
              <w:left w:val="single" w:sz="4" w:space="0" w:color="auto"/>
              <w:bottom w:val="single" w:sz="4" w:space="0" w:color="auto"/>
              <w:right w:val="single" w:sz="4" w:space="0" w:color="auto"/>
            </w:tcBorders>
            <w:shd w:val="clear" w:color="auto" w:fill="FF9900"/>
            <w:hideMark/>
          </w:tcPr>
          <w:p w14:paraId="3F257AB7"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Standard</w:t>
            </w:r>
          </w:p>
        </w:tc>
        <w:tc>
          <w:tcPr>
            <w:tcW w:w="353" w:type="pct"/>
            <w:tcBorders>
              <w:top w:val="single" w:sz="4" w:space="0" w:color="auto"/>
              <w:left w:val="single" w:sz="4" w:space="0" w:color="auto"/>
              <w:bottom w:val="single" w:sz="4" w:space="0" w:color="auto"/>
              <w:right w:val="single" w:sz="4" w:space="0" w:color="auto"/>
            </w:tcBorders>
            <w:shd w:val="clear" w:color="auto" w:fill="FF0000"/>
            <w:hideMark/>
          </w:tcPr>
          <w:p w14:paraId="1BE181D8"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Poor</w:t>
            </w:r>
          </w:p>
        </w:tc>
        <w:tc>
          <w:tcPr>
            <w:tcW w:w="390" w:type="pct"/>
            <w:tcBorders>
              <w:top w:val="single" w:sz="4" w:space="0" w:color="auto"/>
              <w:left w:val="single" w:sz="4" w:space="0" w:color="auto"/>
              <w:bottom w:val="single" w:sz="4" w:space="0" w:color="auto"/>
              <w:right w:val="single" w:sz="4" w:space="0" w:color="auto"/>
            </w:tcBorders>
            <w:shd w:val="clear" w:color="auto" w:fill="00FF00"/>
            <w:hideMark/>
          </w:tcPr>
          <w:p w14:paraId="353EFA42"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Good</w:t>
            </w:r>
          </w:p>
        </w:tc>
        <w:tc>
          <w:tcPr>
            <w:tcW w:w="580" w:type="pct"/>
            <w:tcBorders>
              <w:top w:val="single" w:sz="4" w:space="0" w:color="auto"/>
              <w:left w:val="single" w:sz="4" w:space="0" w:color="auto"/>
              <w:bottom w:val="single" w:sz="4" w:space="0" w:color="auto"/>
              <w:right w:val="single" w:sz="4" w:space="0" w:color="auto"/>
            </w:tcBorders>
            <w:shd w:val="clear" w:color="auto" w:fill="FF9900"/>
            <w:hideMark/>
          </w:tcPr>
          <w:p w14:paraId="4C13980F"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Standard</w:t>
            </w:r>
          </w:p>
        </w:tc>
        <w:tc>
          <w:tcPr>
            <w:tcW w:w="352" w:type="pct"/>
            <w:tcBorders>
              <w:top w:val="single" w:sz="4" w:space="0" w:color="auto"/>
              <w:left w:val="single" w:sz="4" w:space="0" w:color="auto"/>
              <w:bottom w:val="single" w:sz="4" w:space="0" w:color="auto"/>
              <w:right w:val="single" w:sz="4" w:space="0" w:color="auto"/>
            </w:tcBorders>
            <w:shd w:val="clear" w:color="auto" w:fill="FF0000"/>
            <w:hideMark/>
          </w:tcPr>
          <w:p w14:paraId="26BD4860" w14:textId="77777777" w:rsidR="00B7211F" w:rsidRPr="002B075B" w:rsidRDefault="00B7211F" w:rsidP="007451F2">
            <w:pPr>
              <w:spacing w:before="40"/>
              <w:jc w:val="center"/>
              <w:rPr>
                <w:rFonts w:eastAsia="MS Mincho" w:cs="Arial"/>
                <w:b/>
                <w:color w:val="000000"/>
                <w:sz w:val="18"/>
                <w:szCs w:val="20"/>
                <w:lang w:eastAsia="ja-JP"/>
              </w:rPr>
            </w:pPr>
            <w:r w:rsidRPr="002B075B">
              <w:rPr>
                <w:rFonts w:eastAsia="MS Mincho" w:cs="Arial"/>
                <w:b/>
                <w:color w:val="000000"/>
                <w:sz w:val="18"/>
                <w:szCs w:val="20"/>
                <w:lang w:eastAsia="ja-JP"/>
              </w:rPr>
              <w:t>Poor</w:t>
            </w:r>
          </w:p>
        </w:tc>
      </w:tr>
      <w:tr w:rsidR="00B7211F" w:rsidRPr="002B075B" w14:paraId="6DC9422B" w14:textId="77777777" w:rsidTr="007451F2">
        <w:trPr>
          <w:trHeight w:val="263"/>
        </w:trPr>
        <w:tc>
          <w:tcPr>
            <w:tcW w:w="1011" w:type="pct"/>
            <w:tcBorders>
              <w:top w:val="single" w:sz="4" w:space="0" w:color="auto"/>
              <w:left w:val="single" w:sz="4" w:space="0" w:color="auto"/>
              <w:bottom w:val="single" w:sz="4" w:space="0" w:color="auto"/>
              <w:right w:val="single" w:sz="4" w:space="0" w:color="auto"/>
            </w:tcBorders>
          </w:tcPr>
          <w:p w14:paraId="5AF7C8FC" w14:textId="77777777" w:rsidR="00B7211F" w:rsidRPr="002B075B" w:rsidRDefault="00B7211F" w:rsidP="007451F2">
            <w:pPr>
              <w:spacing w:before="40"/>
              <w:ind w:left="57" w:hanging="10"/>
              <w:jc w:val="left"/>
              <w:rPr>
                <w:rFonts w:cs="Arial"/>
                <w:bCs/>
                <w:color w:val="000000"/>
                <w:sz w:val="20"/>
              </w:rPr>
            </w:pPr>
            <w:r w:rsidRPr="002B075B">
              <w:rPr>
                <w:rFonts w:cs="Arial"/>
                <w:bCs/>
                <w:color w:val="000000"/>
                <w:sz w:val="20"/>
              </w:rPr>
              <w:t xml:space="preserve">Blaby East </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6EE659EA"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1</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16145534"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9</w:t>
            </w:r>
          </w:p>
        </w:tc>
        <w:tc>
          <w:tcPr>
            <w:tcW w:w="397" w:type="pct"/>
            <w:tcBorders>
              <w:top w:val="single" w:sz="4" w:space="0" w:color="auto"/>
              <w:left w:val="single" w:sz="4" w:space="0" w:color="auto"/>
              <w:bottom w:val="single" w:sz="4" w:space="0" w:color="auto"/>
              <w:right w:val="single" w:sz="4" w:space="0" w:color="auto"/>
            </w:tcBorders>
            <w:shd w:val="clear" w:color="auto" w:fill="auto"/>
          </w:tcPr>
          <w:p w14:paraId="251574A6"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9</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4328C618"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E444CA1"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9</w:t>
            </w: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6D3C8205"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8</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4554E93C"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5848088"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7</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743C42A"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5</w:t>
            </w:r>
          </w:p>
        </w:tc>
      </w:tr>
      <w:tr w:rsidR="00B7211F" w:rsidRPr="002B075B" w14:paraId="1D3F0C09" w14:textId="77777777" w:rsidTr="007451F2">
        <w:trPr>
          <w:trHeight w:val="263"/>
        </w:trPr>
        <w:tc>
          <w:tcPr>
            <w:tcW w:w="1011" w:type="pct"/>
            <w:tcBorders>
              <w:top w:val="single" w:sz="4" w:space="0" w:color="auto"/>
              <w:left w:val="single" w:sz="4" w:space="0" w:color="auto"/>
              <w:bottom w:val="single" w:sz="4" w:space="0" w:color="auto"/>
              <w:right w:val="single" w:sz="4" w:space="0" w:color="auto"/>
            </w:tcBorders>
          </w:tcPr>
          <w:p w14:paraId="5CFC4D53" w14:textId="77777777" w:rsidR="00B7211F" w:rsidRPr="002B075B" w:rsidRDefault="00B7211F" w:rsidP="007451F2">
            <w:pPr>
              <w:spacing w:before="40"/>
              <w:ind w:left="57" w:hanging="10"/>
              <w:jc w:val="left"/>
              <w:rPr>
                <w:rFonts w:cs="Arial"/>
                <w:bCs/>
                <w:color w:val="000000"/>
                <w:sz w:val="20"/>
              </w:rPr>
            </w:pPr>
            <w:r w:rsidRPr="002B075B">
              <w:rPr>
                <w:rFonts w:cs="Arial"/>
                <w:bCs/>
                <w:color w:val="000000"/>
                <w:sz w:val="20"/>
              </w:rPr>
              <w:t xml:space="preserve">Blaby North </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562F63F5"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731AA30A"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4</w:t>
            </w:r>
          </w:p>
        </w:tc>
        <w:tc>
          <w:tcPr>
            <w:tcW w:w="397" w:type="pct"/>
            <w:tcBorders>
              <w:top w:val="single" w:sz="4" w:space="0" w:color="auto"/>
              <w:left w:val="single" w:sz="4" w:space="0" w:color="auto"/>
              <w:bottom w:val="single" w:sz="4" w:space="0" w:color="auto"/>
              <w:right w:val="single" w:sz="4" w:space="0" w:color="auto"/>
            </w:tcBorders>
            <w:shd w:val="clear" w:color="auto" w:fill="auto"/>
          </w:tcPr>
          <w:p w14:paraId="5FEDAC32"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13</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3BF3D3DB"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14133C4C"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6</w:t>
            </w: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40FCEAE1"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5</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41CB8737"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80F1BC7"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6</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6A9701E"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8</w:t>
            </w:r>
          </w:p>
        </w:tc>
      </w:tr>
      <w:tr w:rsidR="00B7211F" w:rsidRPr="002B075B" w14:paraId="4E3047A0" w14:textId="77777777" w:rsidTr="007451F2">
        <w:trPr>
          <w:trHeight w:val="263"/>
        </w:trPr>
        <w:tc>
          <w:tcPr>
            <w:tcW w:w="1011" w:type="pct"/>
            <w:tcBorders>
              <w:top w:val="single" w:sz="4" w:space="0" w:color="auto"/>
              <w:left w:val="single" w:sz="4" w:space="0" w:color="auto"/>
              <w:bottom w:val="single" w:sz="4" w:space="0" w:color="auto"/>
              <w:right w:val="single" w:sz="4" w:space="0" w:color="auto"/>
            </w:tcBorders>
          </w:tcPr>
          <w:p w14:paraId="16BD86A5" w14:textId="77777777" w:rsidR="00B7211F" w:rsidRPr="002B075B" w:rsidRDefault="00B7211F" w:rsidP="007451F2">
            <w:pPr>
              <w:spacing w:before="40"/>
              <w:ind w:left="57" w:hanging="10"/>
              <w:jc w:val="left"/>
              <w:rPr>
                <w:rFonts w:cs="Arial"/>
                <w:bCs/>
                <w:color w:val="000000"/>
                <w:sz w:val="20"/>
              </w:rPr>
            </w:pPr>
            <w:r w:rsidRPr="002B075B">
              <w:rPr>
                <w:rFonts w:cs="Arial"/>
                <w:bCs/>
                <w:color w:val="000000"/>
                <w:sz w:val="20"/>
              </w:rPr>
              <w:t>Blaby West</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7FE32574"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4820D837"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2</w:t>
            </w:r>
          </w:p>
        </w:tc>
        <w:tc>
          <w:tcPr>
            <w:tcW w:w="397" w:type="pct"/>
            <w:tcBorders>
              <w:top w:val="single" w:sz="4" w:space="0" w:color="auto"/>
              <w:left w:val="single" w:sz="4" w:space="0" w:color="auto"/>
              <w:bottom w:val="single" w:sz="4" w:space="0" w:color="auto"/>
              <w:right w:val="single" w:sz="4" w:space="0" w:color="auto"/>
            </w:tcBorders>
            <w:shd w:val="clear" w:color="auto" w:fill="auto"/>
          </w:tcPr>
          <w:p w14:paraId="2F13803C" w14:textId="24B156B3" w:rsidR="00B7211F" w:rsidRPr="002B075B" w:rsidRDefault="003D2C09"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3</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1A2B57DD"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BD67981"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4</w:t>
            </w: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3DFFF087"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1</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1EBB3A65"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0FBBF5E2"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8D493A1" w14:textId="77777777" w:rsidR="00B7211F" w:rsidRPr="002B075B" w:rsidRDefault="00B7211F" w:rsidP="007451F2">
            <w:pPr>
              <w:spacing w:before="40"/>
              <w:jc w:val="center"/>
              <w:rPr>
                <w:rFonts w:eastAsia="MS Mincho" w:cs="Arial"/>
                <w:color w:val="000000"/>
                <w:sz w:val="20"/>
                <w:szCs w:val="20"/>
                <w:lang w:eastAsia="ja-JP"/>
              </w:rPr>
            </w:pPr>
            <w:r>
              <w:rPr>
                <w:rFonts w:eastAsia="MS Mincho" w:cs="Arial"/>
                <w:color w:val="000000"/>
                <w:sz w:val="20"/>
                <w:szCs w:val="20"/>
                <w:lang w:eastAsia="ja-JP"/>
              </w:rPr>
              <w:t>6</w:t>
            </w:r>
          </w:p>
        </w:tc>
      </w:tr>
      <w:tr w:rsidR="00B7211F" w:rsidRPr="008E08AF" w14:paraId="6036D997" w14:textId="77777777" w:rsidTr="007451F2">
        <w:trPr>
          <w:trHeight w:val="240"/>
        </w:trPr>
        <w:tc>
          <w:tcPr>
            <w:tcW w:w="1011" w:type="pct"/>
            <w:tcBorders>
              <w:top w:val="single" w:sz="4" w:space="0" w:color="auto"/>
              <w:left w:val="single" w:sz="4" w:space="0" w:color="auto"/>
              <w:bottom w:val="single" w:sz="4" w:space="0" w:color="auto"/>
              <w:right w:val="single" w:sz="4" w:space="0" w:color="auto"/>
            </w:tcBorders>
          </w:tcPr>
          <w:p w14:paraId="2D38B18C" w14:textId="77777777" w:rsidR="00B7211F" w:rsidRPr="002B075B" w:rsidRDefault="00B7211F" w:rsidP="007451F2">
            <w:pPr>
              <w:spacing w:before="40"/>
              <w:ind w:left="57" w:right="96"/>
              <w:jc w:val="left"/>
              <w:rPr>
                <w:rFonts w:cs="Arial"/>
                <w:b/>
                <w:bCs/>
                <w:sz w:val="20"/>
                <w:szCs w:val="20"/>
              </w:rPr>
            </w:pPr>
            <w:r>
              <w:rPr>
                <w:rFonts w:cs="Arial"/>
                <w:b/>
                <w:bCs/>
                <w:sz w:val="20"/>
                <w:szCs w:val="20"/>
              </w:rPr>
              <w:t>Blaby District</w:t>
            </w:r>
          </w:p>
        </w:tc>
        <w:tc>
          <w:tcPr>
            <w:tcW w:w="380" w:type="pct"/>
            <w:tcBorders>
              <w:top w:val="single" w:sz="4" w:space="0" w:color="auto"/>
              <w:left w:val="single" w:sz="4" w:space="0" w:color="auto"/>
              <w:bottom w:val="single" w:sz="4" w:space="0" w:color="auto"/>
              <w:right w:val="single" w:sz="4" w:space="0" w:color="auto"/>
            </w:tcBorders>
            <w:noWrap/>
            <w:vAlign w:val="bottom"/>
          </w:tcPr>
          <w:p w14:paraId="73001B54" w14:textId="77777777" w:rsidR="00B7211F" w:rsidRPr="00271639" w:rsidRDefault="00B7211F" w:rsidP="007451F2">
            <w:pPr>
              <w:spacing w:before="40"/>
              <w:jc w:val="center"/>
              <w:rPr>
                <w:rFonts w:cs="Arial"/>
                <w:b/>
                <w:sz w:val="20"/>
                <w:szCs w:val="20"/>
              </w:rPr>
            </w:pPr>
            <w:r w:rsidRPr="00271639">
              <w:rPr>
                <w:rFonts w:cs="Arial"/>
                <w:b/>
                <w:sz w:val="20"/>
                <w:szCs w:val="20"/>
              </w:rPr>
              <w:t>1</w:t>
            </w:r>
          </w:p>
        </w:tc>
        <w:tc>
          <w:tcPr>
            <w:tcW w:w="578" w:type="pct"/>
            <w:tcBorders>
              <w:top w:val="single" w:sz="4" w:space="0" w:color="auto"/>
              <w:left w:val="single" w:sz="4" w:space="0" w:color="auto"/>
              <w:bottom w:val="single" w:sz="4" w:space="0" w:color="auto"/>
              <w:right w:val="single" w:sz="4" w:space="0" w:color="auto"/>
            </w:tcBorders>
            <w:noWrap/>
            <w:vAlign w:val="bottom"/>
          </w:tcPr>
          <w:p w14:paraId="66254CB1" w14:textId="77777777" w:rsidR="00B7211F" w:rsidRPr="00271639" w:rsidRDefault="00B7211F" w:rsidP="007451F2">
            <w:pPr>
              <w:spacing w:before="40"/>
              <w:jc w:val="center"/>
              <w:rPr>
                <w:rFonts w:cs="Arial"/>
                <w:b/>
                <w:sz w:val="20"/>
                <w:szCs w:val="20"/>
              </w:rPr>
            </w:pPr>
            <w:r w:rsidRPr="00271639">
              <w:rPr>
                <w:rFonts w:cs="Arial"/>
                <w:b/>
                <w:sz w:val="20"/>
                <w:szCs w:val="20"/>
              </w:rPr>
              <w:t>15</w:t>
            </w:r>
          </w:p>
        </w:tc>
        <w:tc>
          <w:tcPr>
            <w:tcW w:w="397" w:type="pct"/>
            <w:tcBorders>
              <w:top w:val="single" w:sz="4" w:space="0" w:color="auto"/>
              <w:left w:val="single" w:sz="4" w:space="0" w:color="auto"/>
              <w:bottom w:val="single" w:sz="4" w:space="0" w:color="auto"/>
              <w:right w:val="single" w:sz="4" w:space="0" w:color="auto"/>
            </w:tcBorders>
            <w:noWrap/>
            <w:vAlign w:val="bottom"/>
          </w:tcPr>
          <w:p w14:paraId="3FFC00C9" w14:textId="40E8A32F" w:rsidR="00B7211F" w:rsidRPr="00271639" w:rsidRDefault="00B7211F" w:rsidP="007451F2">
            <w:pPr>
              <w:spacing w:before="40"/>
              <w:jc w:val="center"/>
              <w:rPr>
                <w:rFonts w:cs="Arial"/>
                <w:b/>
                <w:sz w:val="20"/>
                <w:szCs w:val="20"/>
              </w:rPr>
            </w:pPr>
            <w:r w:rsidRPr="00271639">
              <w:rPr>
                <w:rFonts w:cs="Arial"/>
                <w:b/>
                <w:sz w:val="20"/>
                <w:szCs w:val="20"/>
              </w:rPr>
              <w:t>2</w:t>
            </w:r>
            <w:r w:rsidR="003D2C09">
              <w:rPr>
                <w:rFonts w:cs="Arial"/>
                <w:b/>
                <w:sz w:val="20"/>
                <w:szCs w:val="20"/>
              </w:rPr>
              <w:t>5</w:t>
            </w:r>
          </w:p>
        </w:tc>
        <w:tc>
          <w:tcPr>
            <w:tcW w:w="380" w:type="pct"/>
            <w:tcBorders>
              <w:top w:val="single" w:sz="4" w:space="0" w:color="auto"/>
              <w:left w:val="single" w:sz="4" w:space="0" w:color="auto"/>
              <w:bottom w:val="single" w:sz="4" w:space="0" w:color="auto"/>
              <w:right w:val="single" w:sz="4" w:space="0" w:color="auto"/>
            </w:tcBorders>
            <w:noWrap/>
            <w:vAlign w:val="bottom"/>
          </w:tcPr>
          <w:p w14:paraId="41B6FABB" w14:textId="77777777" w:rsidR="00B7211F" w:rsidRPr="00271639" w:rsidRDefault="00B7211F" w:rsidP="007451F2">
            <w:pPr>
              <w:spacing w:before="40"/>
              <w:jc w:val="center"/>
              <w:rPr>
                <w:rFonts w:cs="Arial"/>
                <w:b/>
                <w:sz w:val="20"/>
                <w:szCs w:val="20"/>
              </w:rPr>
            </w:pPr>
            <w:r w:rsidRPr="00271639">
              <w:rPr>
                <w:rFonts w:cs="Arial"/>
                <w:b/>
                <w:sz w:val="20"/>
                <w:szCs w:val="20"/>
              </w:rPr>
              <w:t>-</w:t>
            </w:r>
          </w:p>
        </w:tc>
        <w:tc>
          <w:tcPr>
            <w:tcW w:w="579" w:type="pct"/>
            <w:tcBorders>
              <w:top w:val="single" w:sz="4" w:space="0" w:color="auto"/>
              <w:left w:val="single" w:sz="4" w:space="0" w:color="auto"/>
              <w:bottom w:val="single" w:sz="4" w:space="0" w:color="auto"/>
              <w:right w:val="single" w:sz="4" w:space="0" w:color="auto"/>
            </w:tcBorders>
            <w:noWrap/>
            <w:vAlign w:val="bottom"/>
          </w:tcPr>
          <w:p w14:paraId="23BDBE5D" w14:textId="77777777" w:rsidR="00B7211F" w:rsidRPr="00271639" w:rsidRDefault="00B7211F" w:rsidP="007451F2">
            <w:pPr>
              <w:spacing w:before="40"/>
              <w:jc w:val="center"/>
              <w:rPr>
                <w:rFonts w:cs="Arial"/>
                <w:b/>
                <w:sz w:val="20"/>
                <w:szCs w:val="20"/>
              </w:rPr>
            </w:pPr>
            <w:r w:rsidRPr="00271639">
              <w:rPr>
                <w:rFonts w:cs="Arial"/>
                <w:b/>
                <w:sz w:val="20"/>
                <w:szCs w:val="20"/>
              </w:rPr>
              <w:t>1</w:t>
            </w:r>
            <w:r>
              <w:rPr>
                <w:rFonts w:cs="Arial"/>
                <w:b/>
                <w:sz w:val="20"/>
                <w:szCs w:val="20"/>
              </w:rPr>
              <w:t>9</w:t>
            </w:r>
          </w:p>
        </w:tc>
        <w:tc>
          <w:tcPr>
            <w:tcW w:w="353" w:type="pct"/>
            <w:tcBorders>
              <w:top w:val="single" w:sz="4" w:space="0" w:color="auto"/>
              <w:left w:val="single" w:sz="4" w:space="0" w:color="auto"/>
              <w:bottom w:val="single" w:sz="4" w:space="0" w:color="auto"/>
              <w:right w:val="single" w:sz="4" w:space="0" w:color="auto"/>
            </w:tcBorders>
            <w:noWrap/>
            <w:vAlign w:val="bottom"/>
          </w:tcPr>
          <w:p w14:paraId="413CB4E0" w14:textId="77777777" w:rsidR="00B7211F" w:rsidRPr="00271639" w:rsidRDefault="00B7211F" w:rsidP="007451F2">
            <w:pPr>
              <w:spacing w:before="40"/>
              <w:jc w:val="center"/>
              <w:rPr>
                <w:rFonts w:cs="Arial"/>
                <w:b/>
                <w:sz w:val="20"/>
                <w:szCs w:val="20"/>
              </w:rPr>
            </w:pPr>
            <w:r w:rsidRPr="00271639">
              <w:rPr>
                <w:rFonts w:cs="Arial"/>
                <w:b/>
                <w:sz w:val="20"/>
                <w:szCs w:val="20"/>
              </w:rPr>
              <w:t>14</w:t>
            </w:r>
          </w:p>
        </w:tc>
        <w:tc>
          <w:tcPr>
            <w:tcW w:w="390" w:type="pct"/>
            <w:tcBorders>
              <w:top w:val="single" w:sz="4" w:space="0" w:color="auto"/>
              <w:left w:val="single" w:sz="4" w:space="0" w:color="auto"/>
              <w:bottom w:val="single" w:sz="4" w:space="0" w:color="auto"/>
              <w:right w:val="single" w:sz="4" w:space="0" w:color="auto"/>
            </w:tcBorders>
            <w:noWrap/>
            <w:vAlign w:val="bottom"/>
          </w:tcPr>
          <w:p w14:paraId="50F3CCF7" w14:textId="77777777" w:rsidR="00B7211F" w:rsidRPr="00271639" w:rsidRDefault="00B7211F" w:rsidP="007451F2">
            <w:pPr>
              <w:spacing w:before="40"/>
              <w:jc w:val="center"/>
              <w:rPr>
                <w:rFonts w:cs="Arial"/>
                <w:b/>
                <w:sz w:val="20"/>
                <w:szCs w:val="20"/>
              </w:rPr>
            </w:pPr>
            <w:r w:rsidRPr="00271639">
              <w:rPr>
                <w:rFonts w:cs="Arial"/>
                <w:b/>
                <w:sz w:val="20"/>
                <w:szCs w:val="20"/>
              </w:rPr>
              <w:t>1</w:t>
            </w:r>
          </w:p>
        </w:tc>
        <w:tc>
          <w:tcPr>
            <w:tcW w:w="580" w:type="pct"/>
            <w:tcBorders>
              <w:top w:val="single" w:sz="4" w:space="0" w:color="auto"/>
              <w:left w:val="single" w:sz="4" w:space="0" w:color="auto"/>
              <w:bottom w:val="single" w:sz="4" w:space="0" w:color="auto"/>
              <w:right w:val="single" w:sz="4" w:space="0" w:color="auto"/>
            </w:tcBorders>
            <w:noWrap/>
            <w:vAlign w:val="bottom"/>
          </w:tcPr>
          <w:p w14:paraId="340B0688" w14:textId="77777777" w:rsidR="00B7211F" w:rsidRPr="00271639" w:rsidRDefault="00B7211F" w:rsidP="007451F2">
            <w:pPr>
              <w:spacing w:before="40"/>
              <w:jc w:val="center"/>
              <w:rPr>
                <w:rFonts w:cs="Arial"/>
                <w:b/>
                <w:sz w:val="20"/>
                <w:szCs w:val="20"/>
              </w:rPr>
            </w:pPr>
            <w:r w:rsidRPr="00271639">
              <w:rPr>
                <w:rFonts w:cs="Arial"/>
                <w:b/>
                <w:sz w:val="20"/>
                <w:szCs w:val="20"/>
              </w:rPr>
              <w:t>1</w:t>
            </w:r>
            <w:r>
              <w:rPr>
                <w:rFonts w:cs="Arial"/>
                <w:b/>
                <w:sz w:val="20"/>
                <w:szCs w:val="20"/>
              </w:rPr>
              <w:t>3</w:t>
            </w:r>
          </w:p>
        </w:tc>
        <w:tc>
          <w:tcPr>
            <w:tcW w:w="352" w:type="pct"/>
            <w:tcBorders>
              <w:top w:val="single" w:sz="4" w:space="0" w:color="auto"/>
              <w:left w:val="single" w:sz="4" w:space="0" w:color="auto"/>
              <w:bottom w:val="single" w:sz="4" w:space="0" w:color="auto"/>
              <w:right w:val="single" w:sz="4" w:space="0" w:color="auto"/>
            </w:tcBorders>
            <w:noWrap/>
            <w:vAlign w:val="bottom"/>
          </w:tcPr>
          <w:p w14:paraId="26067157" w14:textId="77777777" w:rsidR="00B7211F" w:rsidRPr="00271639" w:rsidRDefault="00B7211F" w:rsidP="007451F2">
            <w:pPr>
              <w:spacing w:before="40"/>
              <w:jc w:val="center"/>
              <w:rPr>
                <w:rFonts w:cs="Arial"/>
                <w:b/>
                <w:sz w:val="20"/>
                <w:szCs w:val="20"/>
              </w:rPr>
            </w:pPr>
            <w:r w:rsidRPr="00271639">
              <w:rPr>
                <w:rFonts w:cs="Arial"/>
                <w:b/>
                <w:sz w:val="20"/>
                <w:szCs w:val="20"/>
              </w:rPr>
              <w:t>19</w:t>
            </w:r>
          </w:p>
        </w:tc>
      </w:tr>
    </w:tbl>
    <w:p w14:paraId="33465E88" w14:textId="77777777" w:rsidR="00B7211F" w:rsidRPr="008E08AF" w:rsidRDefault="00B7211F" w:rsidP="00B7211F">
      <w:pPr>
        <w:ind w:right="-44"/>
        <w:rPr>
          <w:highlight w:val="yellow"/>
        </w:rPr>
      </w:pPr>
    </w:p>
    <w:p w14:paraId="2DA557BB" w14:textId="77777777" w:rsidR="00B7211F" w:rsidRPr="00F21DC1" w:rsidRDefault="00B7211F" w:rsidP="00B7211F">
      <w:pPr>
        <w:ind w:right="-44"/>
        <w:rPr>
          <w:color w:val="000000"/>
        </w:rPr>
      </w:pPr>
      <w:r w:rsidRPr="00905332">
        <w:rPr>
          <w:color w:val="000000"/>
        </w:rPr>
        <w:t>Pitches maintained by parish</w:t>
      </w:r>
      <w:r>
        <w:rPr>
          <w:color w:val="000000"/>
        </w:rPr>
        <w:t>/town councils</w:t>
      </w:r>
      <w:r w:rsidRPr="00905332">
        <w:rPr>
          <w:color w:val="000000"/>
        </w:rPr>
        <w:t xml:space="preserve"> and schools often undergo limited maintenance regimes due to restricted budgets. This is true of many providers in the District, with most pitches basically maintained. This is shown by 59 pitches (55% of the total supply) being poor quality.</w:t>
      </w:r>
      <w:r>
        <w:rPr>
          <w:color w:val="000000"/>
        </w:rPr>
        <w:t xml:space="preserve"> </w:t>
      </w:r>
      <w:r w:rsidRPr="00F21DC1">
        <w:rPr>
          <w:color w:val="000000"/>
        </w:rPr>
        <w:t xml:space="preserve">Poor quality pitches are located at the following sites: </w:t>
      </w:r>
    </w:p>
    <w:p w14:paraId="3B236FFC" w14:textId="77777777" w:rsidR="00B7211F" w:rsidRPr="00F21DC1" w:rsidRDefault="00B7211F" w:rsidP="00B7211F">
      <w:pPr>
        <w:ind w:right="-44"/>
        <w:rPr>
          <w:color w:val="000000"/>
        </w:rPr>
      </w:pPr>
    </w:p>
    <w:tbl>
      <w:tblPr>
        <w:tblStyle w:val="TableGrid"/>
        <w:tblW w:w="918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10"/>
      </w:tblGrid>
      <w:tr w:rsidR="00B7211F" w:rsidRPr="00F21DC1" w14:paraId="540E3445" w14:textId="77777777" w:rsidTr="007451F2">
        <w:tc>
          <w:tcPr>
            <w:tcW w:w="4678" w:type="dxa"/>
          </w:tcPr>
          <w:p w14:paraId="598BE239" w14:textId="77777777" w:rsidR="00B7211F" w:rsidRPr="00F21DC1" w:rsidRDefault="00B7211F" w:rsidP="00B7211F">
            <w:pPr>
              <w:pStyle w:val="ListParagraph"/>
              <w:numPr>
                <w:ilvl w:val="0"/>
                <w:numId w:val="18"/>
              </w:numPr>
              <w:ind w:right="-44"/>
              <w:rPr>
                <w:color w:val="000000"/>
              </w:rPr>
            </w:pPr>
            <w:r w:rsidRPr="00F21DC1">
              <w:rPr>
                <w:color w:val="000000"/>
              </w:rPr>
              <w:t>Blaby and Whetstone Youth Club</w:t>
            </w:r>
          </w:p>
        </w:tc>
        <w:tc>
          <w:tcPr>
            <w:tcW w:w="4510" w:type="dxa"/>
          </w:tcPr>
          <w:p w14:paraId="66729014" w14:textId="77777777" w:rsidR="00B7211F" w:rsidRPr="00F21DC1" w:rsidRDefault="00B7211F" w:rsidP="00B7211F">
            <w:pPr>
              <w:pStyle w:val="ListParagraph"/>
              <w:numPr>
                <w:ilvl w:val="0"/>
                <w:numId w:val="18"/>
              </w:numPr>
              <w:ind w:right="-44"/>
              <w:rPr>
                <w:color w:val="000000"/>
              </w:rPr>
            </w:pPr>
            <w:r w:rsidRPr="00F21DC1">
              <w:rPr>
                <w:color w:val="000000"/>
              </w:rPr>
              <w:t xml:space="preserve">Brockington College </w:t>
            </w:r>
          </w:p>
        </w:tc>
      </w:tr>
      <w:tr w:rsidR="00B7211F" w:rsidRPr="00F21DC1" w14:paraId="1B3CCF58" w14:textId="77777777" w:rsidTr="007451F2">
        <w:tc>
          <w:tcPr>
            <w:tcW w:w="4678" w:type="dxa"/>
          </w:tcPr>
          <w:p w14:paraId="3FF80F36" w14:textId="77777777" w:rsidR="00B7211F" w:rsidRPr="00F21DC1" w:rsidRDefault="00B7211F" w:rsidP="00B7211F">
            <w:pPr>
              <w:pStyle w:val="ListParagraph"/>
              <w:numPr>
                <w:ilvl w:val="0"/>
                <w:numId w:val="18"/>
              </w:numPr>
              <w:ind w:right="-44"/>
              <w:rPr>
                <w:color w:val="000000"/>
              </w:rPr>
            </w:pPr>
            <w:r w:rsidRPr="00F21DC1">
              <w:rPr>
                <w:color w:val="000000"/>
              </w:rPr>
              <w:t>Cosby Recreation Ground</w:t>
            </w:r>
          </w:p>
        </w:tc>
        <w:tc>
          <w:tcPr>
            <w:tcW w:w="4510" w:type="dxa"/>
          </w:tcPr>
          <w:p w14:paraId="2A6C63C9" w14:textId="77777777" w:rsidR="00B7211F" w:rsidRPr="00F21DC1" w:rsidRDefault="00B7211F" w:rsidP="00B7211F">
            <w:pPr>
              <w:pStyle w:val="ListParagraph"/>
              <w:numPr>
                <w:ilvl w:val="0"/>
                <w:numId w:val="18"/>
              </w:numPr>
              <w:ind w:right="-44"/>
              <w:rPr>
                <w:color w:val="000000"/>
              </w:rPr>
            </w:pPr>
            <w:r w:rsidRPr="00F21DC1">
              <w:rPr>
                <w:color w:val="000000"/>
              </w:rPr>
              <w:t xml:space="preserve">Dorothy Avenue Playing Field </w:t>
            </w:r>
          </w:p>
        </w:tc>
      </w:tr>
      <w:tr w:rsidR="00B7211F" w:rsidRPr="00F21DC1" w14:paraId="64B5D2E5" w14:textId="77777777" w:rsidTr="007451F2">
        <w:tc>
          <w:tcPr>
            <w:tcW w:w="4678" w:type="dxa"/>
          </w:tcPr>
          <w:p w14:paraId="06EB14BA" w14:textId="77777777" w:rsidR="00B7211F" w:rsidRPr="00F21DC1" w:rsidRDefault="00B7211F" w:rsidP="00B7211F">
            <w:pPr>
              <w:pStyle w:val="ListParagraph"/>
              <w:numPr>
                <w:ilvl w:val="0"/>
                <w:numId w:val="18"/>
              </w:numPr>
              <w:ind w:right="-44"/>
              <w:rPr>
                <w:color w:val="000000"/>
              </w:rPr>
            </w:pPr>
            <w:r w:rsidRPr="00F21DC1">
              <w:rPr>
                <w:color w:val="000000"/>
              </w:rPr>
              <w:t xml:space="preserve">Glenfield Sports Ground </w:t>
            </w:r>
          </w:p>
        </w:tc>
        <w:tc>
          <w:tcPr>
            <w:tcW w:w="4510" w:type="dxa"/>
          </w:tcPr>
          <w:p w14:paraId="0386C810" w14:textId="77777777" w:rsidR="00B7211F" w:rsidRPr="00F21DC1" w:rsidRDefault="00B7211F" w:rsidP="00B7211F">
            <w:pPr>
              <w:pStyle w:val="ListParagraph"/>
              <w:numPr>
                <w:ilvl w:val="0"/>
                <w:numId w:val="18"/>
              </w:numPr>
              <w:ind w:right="-44"/>
              <w:rPr>
                <w:color w:val="000000"/>
              </w:rPr>
            </w:pPr>
            <w:r w:rsidRPr="00F21DC1">
              <w:rPr>
                <w:color w:val="000000"/>
              </w:rPr>
              <w:t xml:space="preserve">Huncote Sports &amp; Social Club </w:t>
            </w:r>
          </w:p>
        </w:tc>
      </w:tr>
      <w:tr w:rsidR="00B7211F" w:rsidRPr="00F21DC1" w14:paraId="1BC771B3" w14:textId="77777777" w:rsidTr="007451F2">
        <w:tc>
          <w:tcPr>
            <w:tcW w:w="4678" w:type="dxa"/>
          </w:tcPr>
          <w:p w14:paraId="2E68872A" w14:textId="77777777" w:rsidR="00B7211F" w:rsidRPr="00F21DC1" w:rsidRDefault="00B7211F" w:rsidP="00B7211F">
            <w:pPr>
              <w:pStyle w:val="ListParagraph"/>
              <w:numPr>
                <w:ilvl w:val="0"/>
                <w:numId w:val="18"/>
              </w:numPr>
              <w:ind w:right="-44"/>
              <w:rPr>
                <w:color w:val="000000"/>
              </w:rPr>
            </w:pPr>
            <w:r w:rsidRPr="00F21DC1">
              <w:rPr>
                <w:color w:val="000000"/>
              </w:rPr>
              <w:t xml:space="preserve">Kirby Muxloe Recreation Ground </w:t>
            </w:r>
          </w:p>
        </w:tc>
        <w:tc>
          <w:tcPr>
            <w:tcW w:w="4510" w:type="dxa"/>
          </w:tcPr>
          <w:p w14:paraId="7B162647" w14:textId="77777777" w:rsidR="00B7211F" w:rsidRPr="00F21DC1" w:rsidRDefault="00B7211F" w:rsidP="00B7211F">
            <w:pPr>
              <w:pStyle w:val="ListParagraph"/>
              <w:numPr>
                <w:ilvl w:val="0"/>
                <w:numId w:val="18"/>
              </w:numPr>
              <w:ind w:right="-44"/>
              <w:rPr>
                <w:color w:val="000000"/>
              </w:rPr>
            </w:pPr>
            <w:r w:rsidRPr="00F21DC1">
              <w:rPr>
                <w:color w:val="000000"/>
              </w:rPr>
              <w:t xml:space="preserve">Leicester Road Recreation Ground </w:t>
            </w:r>
          </w:p>
        </w:tc>
      </w:tr>
      <w:tr w:rsidR="00B7211F" w:rsidRPr="00F21DC1" w14:paraId="7C63D6A8" w14:textId="77777777" w:rsidTr="007451F2">
        <w:tc>
          <w:tcPr>
            <w:tcW w:w="4678" w:type="dxa"/>
          </w:tcPr>
          <w:p w14:paraId="4D6195E6" w14:textId="005082D7" w:rsidR="00B7211F" w:rsidRPr="00F21DC1" w:rsidRDefault="00B7211F" w:rsidP="00B7211F">
            <w:pPr>
              <w:pStyle w:val="ListParagraph"/>
              <w:numPr>
                <w:ilvl w:val="0"/>
                <w:numId w:val="18"/>
              </w:numPr>
              <w:ind w:right="-44"/>
              <w:rPr>
                <w:color w:val="000000"/>
              </w:rPr>
            </w:pPr>
            <w:r w:rsidRPr="00F21DC1">
              <w:rPr>
                <w:color w:val="000000"/>
              </w:rPr>
              <w:t xml:space="preserve">Meadow Sports Ground </w:t>
            </w:r>
            <w:r w:rsidR="00C54CD5">
              <w:rPr>
                <w:color w:val="000000"/>
              </w:rPr>
              <w:t>(not whole site)</w:t>
            </w:r>
            <w:r w:rsidR="000B0476">
              <w:rPr>
                <w:color w:val="000000"/>
              </w:rPr>
              <w:t xml:space="preserve"> </w:t>
            </w:r>
          </w:p>
        </w:tc>
        <w:tc>
          <w:tcPr>
            <w:tcW w:w="4510" w:type="dxa"/>
          </w:tcPr>
          <w:p w14:paraId="33C08966" w14:textId="77777777" w:rsidR="00B7211F" w:rsidRPr="00F21DC1" w:rsidRDefault="00B7211F" w:rsidP="00B7211F">
            <w:pPr>
              <w:pStyle w:val="ListParagraph"/>
              <w:numPr>
                <w:ilvl w:val="0"/>
                <w:numId w:val="18"/>
              </w:numPr>
              <w:ind w:right="-44"/>
              <w:rPr>
                <w:color w:val="000000"/>
              </w:rPr>
            </w:pPr>
            <w:r w:rsidRPr="00F21DC1">
              <w:rPr>
                <w:color w:val="000000"/>
              </w:rPr>
              <w:t xml:space="preserve">Mossdale Meadows </w:t>
            </w:r>
          </w:p>
        </w:tc>
      </w:tr>
      <w:tr w:rsidR="00B7211F" w:rsidRPr="00F21DC1" w14:paraId="387A9C70" w14:textId="77777777" w:rsidTr="007451F2">
        <w:tc>
          <w:tcPr>
            <w:tcW w:w="4678" w:type="dxa"/>
          </w:tcPr>
          <w:p w14:paraId="1D2EEB9C" w14:textId="77777777" w:rsidR="00B7211F" w:rsidRPr="00F21DC1" w:rsidRDefault="00B7211F" w:rsidP="00B7211F">
            <w:pPr>
              <w:pStyle w:val="ListParagraph"/>
              <w:numPr>
                <w:ilvl w:val="0"/>
                <w:numId w:val="18"/>
              </w:numPr>
              <w:ind w:right="-44"/>
              <w:rPr>
                <w:color w:val="000000"/>
              </w:rPr>
            </w:pPr>
            <w:r w:rsidRPr="00F21DC1">
              <w:rPr>
                <w:color w:val="000000"/>
              </w:rPr>
              <w:t xml:space="preserve">Northfield Park </w:t>
            </w:r>
          </w:p>
        </w:tc>
        <w:tc>
          <w:tcPr>
            <w:tcW w:w="4510" w:type="dxa"/>
          </w:tcPr>
          <w:p w14:paraId="2C118DD3" w14:textId="77777777" w:rsidR="00B7211F" w:rsidRPr="00F21DC1" w:rsidRDefault="00B7211F" w:rsidP="00B7211F">
            <w:pPr>
              <w:pStyle w:val="ListParagraph"/>
              <w:numPr>
                <w:ilvl w:val="0"/>
                <w:numId w:val="18"/>
              </w:numPr>
              <w:ind w:right="-44"/>
              <w:rPr>
                <w:color w:val="000000"/>
              </w:rPr>
            </w:pPr>
            <w:r w:rsidRPr="00F21DC1">
              <w:rPr>
                <w:color w:val="000000"/>
              </w:rPr>
              <w:t xml:space="preserve">Oakfield Park </w:t>
            </w:r>
          </w:p>
        </w:tc>
      </w:tr>
      <w:tr w:rsidR="00B7211F" w:rsidRPr="00F21DC1" w14:paraId="5F531A15" w14:textId="77777777" w:rsidTr="007451F2">
        <w:tc>
          <w:tcPr>
            <w:tcW w:w="4678" w:type="dxa"/>
          </w:tcPr>
          <w:p w14:paraId="52D044C9" w14:textId="77777777" w:rsidR="00B7211F" w:rsidRPr="00F21DC1" w:rsidRDefault="00B7211F" w:rsidP="00B7211F">
            <w:pPr>
              <w:pStyle w:val="ListParagraph"/>
              <w:numPr>
                <w:ilvl w:val="0"/>
                <w:numId w:val="18"/>
              </w:numPr>
              <w:ind w:right="-44"/>
              <w:rPr>
                <w:color w:val="000000"/>
              </w:rPr>
            </w:pPr>
            <w:r w:rsidRPr="00F21DC1">
              <w:rPr>
                <w:color w:val="000000"/>
              </w:rPr>
              <w:t xml:space="preserve">Sapcote Recreation Ground </w:t>
            </w:r>
          </w:p>
        </w:tc>
        <w:tc>
          <w:tcPr>
            <w:tcW w:w="4510" w:type="dxa"/>
          </w:tcPr>
          <w:p w14:paraId="1AEBB388" w14:textId="77777777" w:rsidR="00B7211F" w:rsidRPr="00F21DC1" w:rsidRDefault="00B7211F" w:rsidP="00B7211F">
            <w:pPr>
              <w:pStyle w:val="ListParagraph"/>
              <w:numPr>
                <w:ilvl w:val="0"/>
                <w:numId w:val="18"/>
              </w:numPr>
              <w:ind w:right="-44"/>
              <w:rPr>
                <w:color w:val="000000"/>
              </w:rPr>
            </w:pPr>
            <w:r w:rsidRPr="00F21DC1">
              <w:rPr>
                <w:color w:val="000000"/>
              </w:rPr>
              <w:t xml:space="preserve">Shakespeare Park </w:t>
            </w:r>
          </w:p>
        </w:tc>
      </w:tr>
      <w:tr w:rsidR="00B7211F" w:rsidRPr="00F21DC1" w14:paraId="64B3D225" w14:textId="77777777" w:rsidTr="007451F2">
        <w:tc>
          <w:tcPr>
            <w:tcW w:w="4678" w:type="dxa"/>
          </w:tcPr>
          <w:p w14:paraId="121C81E1" w14:textId="77777777" w:rsidR="00B7211F" w:rsidRPr="00F21DC1" w:rsidRDefault="00B7211F" w:rsidP="00B7211F">
            <w:pPr>
              <w:pStyle w:val="ListParagraph"/>
              <w:numPr>
                <w:ilvl w:val="0"/>
                <w:numId w:val="18"/>
              </w:numPr>
              <w:ind w:right="-44"/>
              <w:rPr>
                <w:color w:val="000000"/>
              </w:rPr>
            </w:pPr>
            <w:r>
              <w:rPr>
                <w:color w:val="000000"/>
              </w:rPr>
              <w:t>Southey Close</w:t>
            </w:r>
          </w:p>
        </w:tc>
        <w:tc>
          <w:tcPr>
            <w:tcW w:w="4510" w:type="dxa"/>
          </w:tcPr>
          <w:p w14:paraId="6AAF5DF1" w14:textId="77777777" w:rsidR="00B7211F" w:rsidRPr="00F21DC1" w:rsidRDefault="00B7211F" w:rsidP="00B7211F">
            <w:pPr>
              <w:pStyle w:val="ListParagraph"/>
              <w:numPr>
                <w:ilvl w:val="0"/>
                <w:numId w:val="18"/>
              </w:numPr>
              <w:ind w:right="-44"/>
              <w:rPr>
                <w:color w:val="000000"/>
              </w:rPr>
            </w:pPr>
            <w:r>
              <w:rPr>
                <w:color w:val="000000"/>
              </w:rPr>
              <w:t>Thorpe Astley Community Centre</w:t>
            </w:r>
          </w:p>
        </w:tc>
      </w:tr>
      <w:tr w:rsidR="00B7211F" w:rsidRPr="00F21DC1" w14:paraId="0C105D9D" w14:textId="77777777" w:rsidTr="007451F2">
        <w:tc>
          <w:tcPr>
            <w:tcW w:w="4678" w:type="dxa"/>
          </w:tcPr>
          <w:p w14:paraId="6191CF59" w14:textId="77777777" w:rsidR="00B7211F" w:rsidRDefault="00B7211F" w:rsidP="00B7211F">
            <w:pPr>
              <w:pStyle w:val="ListParagraph"/>
              <w:numPr>
                <w:ilvl w:val="0"/>
                <w:numId w:val="18"/>
              </w:numPr>
              <w:ind w:right="-44"/>
              <w:rPr>
                <w:color w:val="000000"/>
              </w:rPr>
            </w:pPr>
            <w:r>
              <w:rPr>
                <w:color w:val="000000"/>
              </w:rPr>
              <w:t>Thurlaston FC</w:t>
            </w:r>
          </w:p>
        </w:tc>
        <w:tc>
          <w:tcPr>
            <w:tcW w:w="4510" w:type="dxa"/>
          </w:tcPr>
          <w:p w14:paraId="31CC777A" w14:textId="77777777" w:rsidR="00B7211F" w:rsidRDefault="00B7211F" w:rsidP="00B7211F">
            <w:pPr>
              <w:pStyle w:val="ListParagraph"/>
              <w:numPr>
                <w:ilvl w:val="0"/>
                <w:numId w:val="18"/>
              </w:numPr>
              <w:ind w:right="-44"/>
              <w:rPr>
                <w:color w:val="000000"/>
              </w:rPr>
            </w:pPr>
            <w:r>
              <w:rPr>
                <w:color w:val="000000"/>
              </w:rPr>
              <w:t xml:space="preserve">Warwick Road Recreation Ground </w:t>
            </w:r>
          </w:p>
        </w:tc>
      </w:tr>
      <w:tr w:rsidR="00B7211F" w:rsidRPr="00F21DC1" w14:paraId="23DBF6B2" w14:textId="77777777" w:rsidTr="007451F2">
        <w:tc>
          <w:tcPr>
            <w:tcW w:w="4678" w:type="dxa"/>
          </w:tcPr>
          <w:p w14:paraId="6AE3FECA" w14:textId="77777777" w:rsidR="00B7211F" w:rsidRDefault="00B7211F" w:rsidP="00B7211F">
            <w:pPr>
              <w:pStyle w:val="ListParagraph"/>
              <w:numPr>
                <w:ilvl w:val="0"/>
                <w:numId w:val="18"/>
              </w:numPr>
              <w:ind w:right="-44"/>
              <w:rPr>
                <w:color w:val="000000"/>
              </w:rPr>
            </w:pPr>
            <w:r>
              <w:rPr>
                <w:color w:val="000000"/>
              </w:rPr>
              <w:t xml:space="preserve">Willoughby Road Recreation Ground </w:t>
            </w:r>
          </w:p>
        </w:tc>
        <w:tc>
          <w:tcPr>
            <w:tcW w:w="4510" w:type="dxa"/>
          </w:tcPr>
          <w:p w14:paraId="47B27269" w14:textId="77777777" w:rsidR="00B7211F" w:rsidRDefault="00B7211F" w:rsidP="00B7211F">
            <w:pPr>
              <w:pStyle w:val="ListParagraph"/>
              <w:numPr>
                <w:ilvl w:val="0"/>
                <w:numId w:val="18"/>
              </w:numPr>
              <w:ind w:right="-44"/>
              <w:rPr>
                <w:color w:val="000000"/>
              </w:rPr>
            </w:pPr>
            <w:r>
              <w:rPr>
                <w:color w:val="000000"/>
              </w:rPr>
              <w:t xml:space="preserve">Winston Avenue Sports Ground </w:t>
            </w:r>
          </w:p>
        </w:tc>
      </w:tr>
    </w:tbl>
    <w:p w14:paraId="4893C841" w14:textId="77777777" w:rsidR="00B7211F" w:rsidRDefault="00B7211F" w:rsidP="00B7211F">
      <w:pPr>
        <w:ind w:right="-44"/>
        <w:rPr>
          <w:bCs/>
          <w:i/>
          <w:color w:val="000000"/>
          <w:szCs w:val="28"/>
        </w:rPr>
      </w:pPr>
    </w:p>
    <w:p w14:paraId="3CE9B8FB" w14:textId="77777777" w:rsidR="00876027" w:rsidRDefault="00876027">
      <w:pPr>
        <w:jc w:val="left"/>
        <w:rPr>
          <w:bCs/>
          <w:i/>
          <w:color w:val="000000"/>
          <w:szCs w:val="28"/>
        </w:rPr>
      </w:pPr>
      <w:r>
        <w:rPr>
          <w:bCs/>
          <w:i/>
          <w:color w:val="000000"/>
          <w:szCs w:val="28"/>
        </w:rPr>
        <w:br w:type="page"/>
      </w:r>
    </w:p>
    <w:p w14:paraId="68764B4A" w14:textId="4D367315" w:rsidR="00B7211F" w:rsidRPr="002F2984" w:rsidRDefault="00B7211F" w:rsidP="00B7211F">
      <w:pPr>
        <w:ind w:right="-44"/>
        <w:rPr>
          <w:bCs/>
          <w:i/>
          <w:color w:val="000000"/>
          <w:szCs w:val="28"/>
        </w:rPr>
      </w:pPr>
      <w:r w:rsidRPr="002F2984">
        <w:rPr>
          <w:bCs/>
          <w:i/>
          <w:color w:val="000000"/>
          <w:szCs w:val="28"/>
        </w:rPr>
        <w:lastRenderedPageBreak/>
        <w:t>Table 2.4: Summary of poor quality pitch comments</w:t>
      </w:r>
    </w:p>
    <w:p w14:paraId="1D334262" w14:textId="77777777" w:rsidR="00B7211F" w:rsidRPr="002F2984" w:rsidRDefault="00B7211F" w:rsidP="00B7211F">
      <w:pPr>
        <w:ind w:right="-44"/>
        <w:rPr>
          <w:color w:val="000000"/>
        </w:rPr>
      </w:pPr>
    </w:p>
    <w:tbl>
      <w:tblPr>
        <w:tblW w:w="49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515"/>
        <w:gridCol w:w="2131"/>
        <w:gridCol w:w="3711"/>
      </w:tblGrid>
      <w:tr w:rsidR="00B7211F" w:rsidRPr="002F2984" w14:paraId="510012FA" w14:textId="77777777" w:rsidTr="007451F2">
        <w:trPr>
          <w:trHeight w:val="210"/>
          <w:tblHeader/>
        </w:trPr>
        <w:tc>
          <w:tcPr>
            <w:tcW w:w="352" w:type="pct"/>
            <w:tcBorders>
              <w:top w:val="single" w:sz="4" w:space="0" w:color="auto"/>
              <w:left w:val="single" w:sz="4" w:space="0" w:color="auto"/>
              <w:bottom w:val="single" w:sz="4" w:space="0" w:color="auto"/>
              <w:right w:val="single" w:sz="4" w:space="0" w:color="auto"/>
            </w:tcBorders>
            <w:shd w:val="clear" w:color="auto" w:fill="D9E2F3"/>
          </w:tcPr>
          <w:p w14:paraId="52865DAD" w14:textId="77777777" w:rsidR="00B7211F" w:rsidRPr="002F2984" w:rsidRDefault="00B7211F" w:rsidP="007451F2">
            <w:pPr>
              <w:tabs>
                <w:tab w:val="left" w:pos="450"/>
              </w:tabs>
              <w:spacing w:before="40"/>
              <w:jc w:val="center"/>
              <w:rPr>
                <w:b/>
                <w:bCs/>
                <w:color w:val="000000"/>
                <w:sz w:val="20"/>
                <w:szCs w:val="20"/>
              </w:rPr>
            </w:pPr>
            <w:r w:rsidRPr="002F2984">
              <w:rPr>
                <w:b/>
                <w:bCs/>
                <w:color w:val="000000"/>
                <w:sz w:val="20"/>
                <w:szCs w:val="20"/>
              </w:rPr>
              <w:t>Site ID</w:t>
            </w:r>
          </w:p>
        </w:tc>
        <w:tc>
          <w:tcPr>
            <w:tcW w:w="1399" w:type="pct"/>
            <w:tcBorders>
              <w:top w:val="single" w:sz="4" w:space="0" w:color="auto"/>
              <w:left w:val="single" w:sz="4" w:space="0" w:color="auto"/>
              <w:bottom w:val="single" w:sz="4" w:space="0" w:color="auto"/>
              <w:right w:val="single" w:sz="4" w:space="0" w:color="auto"/>
            </w:tcBorders>
            <w:shd w:val="clear" w:color="auto" w:fill="D9E2F3"/>
          </w:tcPr>
          <w:p w14:paraId="07C498E8" w14:textId="77777777" w:rsidR="00B7211F" w:rsidRPr="002F2984" w:rsidRDefault="00B7211F" w:rsidP="007451F2">
            <w:pPr>
              <w:tabs>
                <w:tab w:val="left" w:pos="450"/>
              </w:tabs>
              <w:spacing w:before="40"/>
              <w:jc w:val="left"/>
              <w:rPr>
                <w:b/>
                <w:bCs/>
                <w:color w:val="000000"/>
                <w:sz w:val="20"/>
                <w:szCs w:val="20"/>
              </w:rPr>
            </w:pPr>
            <w:r w:rsidRPr="002F2984">
              <w:rPr>
                <w:b/>
                <w:bCs/>
                <w:color w:val="000000"/>
                <w:sz w:val="20"/>
                <w:szCs w:val="20"/>
              </w:rPr>
              <w:t>Site name</w:t>
            </w:r>
          </w:p>
        </w:tc>
        <w:tc>
          <w:tcPr>
            <w:tcW w:w="1185" w:type="pct"/>
            <w:tcBorders>
              <w:top w:val="single" w:sz="4" w:space="0" w:color="auto"/>
              <w:left w:val="single" w:sz="4" w:space="0" w:color="auto"/>
              <w:bottom w:val="single" w:sz="4" w:space="0" w:color="auto"/>
              <w:right w:val="single" w:sz="4" w:space="0" w:color="auto"/>
            </w:tcBorders>
            <w:shd w:val="clear" w:color="auto" w:fill="D9E2F3"/>
          </w:tcPr>
          <w:p w14:paraId="1C2AB4B4" w14:textId="77777777" w:rsidR="00B7211F" w:rsidRPr="002F2984" w:rsidRDefault="00B7211F" w:rsidP="007451F2">
            <w:pPr>
              <w:tabs>
                <w:tab w:val="left" w:pos="450"/>
              </w:tabs>
              <w:spacing w:before="40"/>
              <w:jc w:val="left"/>
              <w:rPr>
                <w:b/>
                <w:bCs/>
                <w:color w:val="000000"/>
                <w:sz w:val="20"/>
                <w:szCs w:val="20"/>
              </w:rPr>
            </w:pPr>
            <w:r w:rsidRPr="002F2984">
              <w:rPr>
                <w:b/>
                <w:bCs/>
                <w:color w:val="000000"/>
                <w:sz w:val="20"/>
                <w:szCs w:val="20"/>
              </w:rPr>
              <w:t>Club name/s</w:t>
            </w:r>
          </w:p>
        </w:tc>
        <w:tc>
          <w:tcPr>
            <w:tcW w:w="2064" w:type="pct"/>
            <w:tcBorders>
              <w:top w:val="single" w:sz="4" w:space="0" w:color="auto"/>
              <w:left w:val="single" w:sz="4" w:space="0" w:color="auto"/>
              <w:bottom w:val="single" w:sz="4" w:space="0" w:color="auto"/>
              <w:right w:val="single" w:sz="4" w:space="0" w:color="auto"/>
            </w:tcBorders>
            <w:shd w:val="clear" w:color="auto" w:fill="D9E2F3"/>
          </w:tcPr>
          <w:p w14:paraId="2D632E9D" w14:textId="77777777" w:rsidR="00B7211F" w:rsidRPr="002F2984" w:rsidRDefault="00B7211F" w:rsidP="007451F2">
            <w:pPr>
              <w:tabs>
                <w:tab w:val="left" w:pos="450"/>
              </w:tabs>
              <w:spacing w:before="40"/>
              <w:jc w:val="left"/>
              <w:rPr>
                <w:b/>
                <w:bCs/>
                <w:color w:val="000000"/>
                <w:sz w:val="20"/>
                <w:szCs w:val="20"/>
              </w:rPr>
            </w:pPr>
            <w:r w:rsidRPr="002F2984">
              <w:rPr>
                <w:b/>
                <w:bCs/>
                <w:color w:val="000000"/>
                <w:sz w:val="20"/>
                <w:szCs w:val="20"/>
              </w:rPr>
              <w:t>Club comments</w:t>
            </w:r>
          </w:p>
        </w:tc>
      </w:tr>
      <w:tr w:rsidR="00B7211F" w:rsidRPr="002F2984" w14:paraId="22B80B3F" w14:textId="77777777" w:rsidTr="007451F2">
        <w:trPr>
          <w:trHeight w:val="75"/>
        </w:trPr>
        <w:tc>
          <w:tcPr>
            <w:tcW w:w="352" w:type="pct"/>
            <w:tcBorders>
              <w:top w:val="single" w:sz="4" w:space="0" w:color="auto"/>
              <w:left w:val="single" w:sz="4" w:space="0" w:color="auto"/>
              <w:right w:val="single" w:sz="4" w:space="0" w:color="auto"/>
            </w:tcBorders>
          </w:tcPr>
          <w:p w14:paraId="0AE4E7C6" w14:textId="77777777" w:rsidR="00B7211F" w:rsidRPr="002F2984" w:rsidRDefault="00B7211F" w:rsidP="007451F2">
            <w:pPr>
              <w:spacing w:before="40"/>
              <w:jc w:val="center"/>
              <w:rPr>
                <w:color w:val="000000"/>
                <w:sz w:val="20"/>
                <w:szCs w:val="20"/>
              </w:rPr>
            </w:pPr>
            <w:r w:rsidRPr="002F2984">
              <w:rPr>
                <w:color w:val="000000"/>
                <w:sz w:val="20"/>
                <w:szCs w:val="20"/>
              </w:rPr>
              <w:t>4</w:t>
            </w:r>
          </w:p>
        </w:tc>
        <w:tc>
          <w:tcPr>
            <w:tcW w:w="1399" w:type="pct"/>
            <w:tcBorders>
              <w:top w:val="single" w:sz="4" w:space="0" w:color="auto"/>
              <w:left w:val="single" w:sz="4" w:space="0" w:color="auto"/>
              <w:right w:val="single" w:sz="4" w:space="0" w:color="auto"/>
            </w:tcBorders>
          </w:tcPr>
          <w:p w14:paraId="0A9C6070" w14:textId="77777777" w:rsidR="00B7211F" w:rsidRPr="002F2984" w:rsidRDefault="00B7211F" w:rsidP="007451F2">
            <w:pPr>
              <w:spacing w:before="40"/>
              <w:jc w:val="left"/>
              <w:rPr>
                <w:color w:val="000000"/>
                <w:sz w:val="20"/>
                <w:szCs w:val="20"/>
              </w:rPr>
            </w:pPr>
            <w:r w:rsidRPr="002F2984">
              <w:rPr>
                <w:color w:val="000000"/>
                <w:sz w:val="20"/>
                <w:szCs w:val="20"/>
              </w:rPr>
              <w:t xml:space="preserve">Cosby Recreation Ground </w:t>
            </w:r>
          </w:p>
        </w:tc>
        <w:tc>
          <w:tcPr>
            <w:tcW w:w="1185" w:type="pct"/>
            <w:tcBorders>
              <w:top w:val="single" w:sz="4" w:space="0" w:color="auto"/>
              <w:left w:val="single" w:sz="4" w:space="0" w:color="auto"/>
              <w:right w:val="single" w:sz="4" w:space="0" w:color="auto"/>
            </w:tcBorders>
          </w:tcPr>
          <w:p w14:paraId="2C2C636F" w14:textId="77777777" w:rsidR="00B7211F" w:rsidRPr="002F2984" w:rsidRDefault="00B7211F" w:rsidP="007451F2">
            <w:pPr>
              <w:spacing w:before="40"/>
              <w:jc w:val="left"/>
              <w:rPr>
                <w:color w:val="000000"/>
                <w:sz w:val="20"/>
                <w:szCs w:val="20"/>
              </w:rPr>
            </w:pPr>
            <w:r w:rsidRPr="002F2984">
              <w:rPr>
                <w:color w:val="000000"/>
                <w:sz w:val="20"/>
                <w:szCs w:val="20"/>
              </w:rPr>
              <w:t>Cosby United</w:t>
            </w:r>
            <w:r>
              <w:rPr>
                <w:color w:val="000000"/>
                <w:sz w:val="20"/>
                <w:szCs w:val="20"/>
              </w:rPr>
              <w:t xml:space="preserve"> FC </w:t>
            </w:r>
          </w:p>
        </w:tc>
        <w:tc>
          <w:tcPr>
            <w:tcW w:w="2064" w:type="pct"/>
            <w:tcBorders>
              <w:top w:val="single" w:sz="4" w:space="0" w:color="auto"/>
              <w:left w:val="single" w:sz="4" w:space="0" w:color="auto"/>
              <w:right w:val="single" w:sz="4" w:space="0" w:color="auto"/>
            </w:tcBorders>
          </w:tcPr>
          <w:p w14:paraId="3DEF5C63" w14:textId="77777777" w:rsidR="00B7211F" w:rsidRPr="002F2984" w:rsidRDefault="00B7211F" w:rsidP="007451F2">
            <w:pPr>
              <w:spacing w:before="40"/>
              <w:jc w:val="left"/>
              <w:rPr>
                <w:color w:val="000000"/>
                <w:sz w:val="20"/>
                <w:szCs w:val="20"/>
              </w:rPr>
            </w:pPr>
            <w:r w:rsidRPr="002F2984">
              <w:rPr>
                <w:color w:val="000000"/>
                <w:sz w:val="20"/>
                <w:szCs w:val="20"/>
              </w:rPr>
              <w:t xml:space="preserve">The pitches on site do not drain well and get particularly heavy in the winter months. </w:t>
            </w:r>
          </w:p>
        </w:tc>
      </w:tr>
      <w:tr w:rsidR="00B7211F" w:rsidRPr="002F2984" w14:paraId="69F53864" w14:textId="77777777" w:rsidTr="007451F2">
        <w:trPr>
          <w:trHeight w:val="75"/>
        </w:trPr>
        <w:tc>
          <w:tcPr>
            <w:tcW w:w="352" w:type="pct"/>
            <w:tcBorders>
              <w:top w:val="single" w:sz="4" w:space="0" w:color="auto"/>
              <w:left w:val="single" w:sz="4" w:space="0" w:color="auto"/>
              <w:right w:val="single" w:sz="4" w:space="0" w:color="auto"/>
            </w:tcBorders>
          </w:tcPr>
          <w:p w14:paraId="09943C18" w14:textId="77777777" w:rsidR="00B7211F" w:rsidRPr="002F2984" w:rsidRDefault="00B7211F" w:rsidP="007451F2">
            <w:pPr>
              <w:spacing w:before="40"/>
              <w:jc w:val="center"/>
              <w:rPr>
                <w:color w:val="000000"/>
                <w:sz w:val="20"/>
                <w:szCs w:val="20"/>
              </w:rPr>
            </w:pPr>
            <w:r w:rsidRPr="002B128B">
              <w:rPr>
                <w:color w:val="000000"/>
                <w:sz w:val="20"/>
                <w:szCs w:val="20"/>
              </w:rPr>
              <w:t>17</w:t>
            </w:r>
          </w:p>
        </w:tc>
        <w:tc>
          <w:tcPr>
            <w:tcW w:w="1399" w:type="pct"/>
            <w:tcBorders>
              <w:top w:val="single" w:sz="4" w:space="0" w:color="auto"/>
              <w:left w:val="single" w:sz="4" w:space="0" w:color="auto"/>
              <w:right w:val="single" w:sz="4" w:space="0" w:color="auto"/>
            </w:tcBorders>
          </w:tcPr>
          <w:p w14:paraId="16D20DC8" w14:textId="77777777" w:rsidR="00B7211F" w:rsidRPr="002F2984" w:rsidRDefault="00B7211F" w:rsidP="007451F2">
            <w:pPr>
              <w:spacing w:before="40"/>
              <w:jc w:val="left"/>
              <w:rPr>
                <w:color w:val="000000"/>
                <w:sz w:val="20"/>
                <w:szCs w:val="20"/>
              </w:rPr>
            </w:pPr>
            <w:r w:rsidRPr="002B128B">
              <w:rPr>
                <w:color w:val="000000"/>
                <w:sz w:val="20"/>
                <w:szCs w:val="20"/>
              </w:rPr>
              <w:t>Glenfield Sports Ground</w:t>
            </w:r>
          </w:p>
        </w:tc>
        <w:tc>
          <w:tcPr>
            <w:tcW w:w="1185" w:type="pct"/>
            <w:tcBorders>
              <w:top w:val="single" w:sz="4" w:space="0" w:color="auto"/>
              <w:left w:val="single" w:sz="4" w:space="0" w:color="auto"/>
              <w:right w:val="single" w:sz="4" w:space="0" w:color="auto"/>
            </w:tcBorders>
          </w:tcPr>
          <w:p w14:paraId="136779D1" w14:textId="77777777" w:rsidR="00B7211F" w:rsidRPr="002F2984" w:rsidRDefault="00B7211F" w:rsidP="007451F2">
            <w:pPr>
              <w:spacing w:before="40"/>
              <w:jc w:val="left"/>
              <w:rPr>
                <w:color w:val="000000"/>
                <w:sz w:val="20"/>
                <w:szCs w:val="20"/>
              </w:rPr>
            </w:pPr>
            <w:r w:rsidRPr="002B128B">
              <w:rPr>
                <w:color w:val="000000"/>
                <w:sz w:val="20"/>
                <w:szCs w:val="20"/>
              </w:rPr>
              <w:t xml:space="preserve">Glenfield United </w:t>
            </w:r>
          </w:p>
        </w:tc>
        <w:tc>
          <w:tcPr>
            <w:tcW w:w="2064" w:type="pct"/>
            <w:tcBorders>
              <w:top w:val="single" w:sz="4" w:space="0" w:color="auto"/>
              <w:left w:val="single" w:sz="4" w:space="0" w:color="auto"/>
              <w:right w:val="single" w:sz="4" w:space="0" w:color="auto"/>
            </w:tcBorders>
          </w:tcPr>
          <w:p w14:paraId="03B8F755" w14:textId="77777777" w:rsidR="00B7211F" w:rsidRPr="002F2984" w:rsidRDefault="00B7211F" w:rsidP="007451F2">
            <w:pPr>
              <w:spacing w:before="40"/>
              <w:jc w:val="left"/>
              <w:rPr>
                <w:color w:val="000000"/>
                <w:sz w:val="20"/>
                <w:szCs w:val="20"/>
              </w:rPr>
            </w:pPr>
            <w:r w:rsidRPr="002B128B">
              <w:rPr>
                <w:color w:val="000000"/>
                <w:sz w:val="20"/>
                <w:szCs w:val="20"/>
              </w:rPr>
              <w:t>The site suffers from poor drainage. The mini 7v7 pitch is particularly poor</w:t>
            </w:r>
            <w:r>
              <w:rPr>
                <w:color w:val="000000"/>
                <w:sz w:val="20"/>
                <w:szCs w:val="20"/>
              </w:rPr>
              <w:t xml:space="preserve"> quality.</w:t>
            </w:r>
          </w:p>
        </w:tc>
      </w:tr>
      <w:tr w:rsidR="00B7211F" w:rsidRPr="002F2984" w14:paraId="37CDCFDD" w14:textId="77777777" w:rsidTr="007451F2">
        <w:trPr>
          <w:trHeight w:val="75"/>
        </w:trPr>
        <w:tc>
          <w:tcPr>
            <w:tcW w:w="352" w:type="pct"/>
            <w:tcBorders>
              <w:top w:val="single" w:sz="4" w:space="0" w:color="auto"/>
              <w:left w:val="single" w:sz="4" w:space="0" w:color="auto"/>
              <w:right w:val="single" w:sz="4" w:space="0" w:color="auto"/>
            </w:tcBorders>
          </w:tcPr>
          <w:p w14:paraId="7F813D39" w14:textId="77777777" w:rsidR="00B7211F" w:rsidRPr="002B128B" w:rsidRDefault="00B7211F" w:rsidP="007451F2">
            <w:pPr>
              <w:spacing w:before="40"/>
              <w:jc w:val="center"/>
              <w:rPr>
                <w:color w:val="000000"/>
                <w:sz w:val="20"/>
                <w:szCs w:val="20"/>
              </w:rPr>
            </w:pPr>
            <w:r w:rsidRPr="002F2984">
              <w:rPr>
                <w:color w:val="000000"/>
                <w:sz w:val="20"/>
                <w:szCs w:val="20"/>
              </w:rPr>
              <w:t>34</w:t>
            </w:r>
          </w:p>
        </w:tc>
        <w:tc>
          <w:tcPr>
            <w:tcW w:w="1399" w:type="pct"/>
            <w:tcBorders>
              <w:top w:val="single" w:sz="4" w:space="0" w:color="auto"/>
              <w:left w:val="single" w:sz="4" w:space="0" w:color="auto"/>
              <w:right w:val="single" w:sz="4" w:space="0" w:color="auto"/>
            </w:tcBorders>
          </w:tcPr>
          <w:p w14:paraId="1C16BF4D" w14:textId="77777777" w:rsidR="00B7211F" w:rsidRPr="002B128B" w:rsidRDefault="00B7211F" w:rsidP="007451F2">
            <w:pPr>
              <w:spacing w:before="40"/>
              <w:jc w:val="left"/>
              <w:rPr>
                <w:color w:val="000000"/>
                <w:sz w:val="20"/>
                <w:szCs w:val="20"/>
              </w:rPr>
            </w:pPr>
            <w:r w:rsidRPr="002F2984">
              <w:rPr>
                <w:color w:val="000000"/>
                <w:sz w:val="20"/>
                <w:szCs w:val="20"/>
              </w:rPr>
              <w:t xml:space="preserve">Leicester Road Recreation Ground </w:t>
            </w:r>
          </w:p>
        </w:tc>
        <w:tc>
          <w:tcPr>
            <w:tcW w:w="1185" w:type="pct"/>
            <w:tcBorders>
              <w:top w:val="single" w:sz="4" w:space="0" w:color="auto"/>
              <w:left w:val="single" w:sz="4" w:space="0" w:color="auto"/>
              <w:right w:val="single" w:sz="4" w:space="0" w:color="auto"/>
            </w:tcBorders>
          </w:tcPr>
          <w:p w14:paraId="2FB5AFBC" w14:textId="77777777" w:rsidR="00B7211F" w:rsidRPr="002B128B" w:rsidRDefault="00B7211F" w:rsidP="007451F2">
            <w:pPr>
              <w:spacing w:before="40"/>
              <w:jc w:val="left"/>
              <w:rPr>
                <w:color w:val="000000"/>
                <w:sz w:val="20"/>
                <w:szCs w:val="20"/>
              </w:rPr>
            </w:pPr>
            <w:r w:rsidRPr="002F2984">
              <w:rPr>
                <w:color w:val="000000"/>
                <w:sz w:val="20"/>
                <w:szCs w:val="20"/>
              </w:rPr>
              <w:t xml:space="preserve">Narborough Foxes FC </w:t>
            </w:r>
          </w:p>
        </w:tc>
        <w:tc>
          <w:tcPr>
            <w:tcW w:w="2064" w:type="pct"/>
            <w:tcBorders>
              <w:top w:val="single" w:sz="4" w:space="0" w:color="auto"/>
              <w:left w:val="single" w:sz="4" w:space="0" w:color="auto"/>
              <w:right w:val="single" w:sz="4" w:space="0" w:color="auto"/>
            </w:tcBorders>
          </w:tcPr>
          <w:p w14:paraId="68239311" w14:textId="77777777" w:rsidR="00B7211F" w:rsidRPr="002B128B" w:rsidRDefault="00B7211F" w:rsidP="007451F2">
            <w:pPr>
              <w:spacing w:before="40"/>
              <w:jc w:val="left"/>
              <w:rPr>
                <w:color w:val="000000"/>
                <w:sz w:val="20"/>
                <w:szCs w:val="20"/>
              </w:rPr>
            </w:pPr>
            <w:r w:rsidRPr="002F2984">
              <w:rPr>
                <w:color w:val="000000"/>
                <w:sz w:val="20"/>
                <w:szCs w:val="20"/>
              </w:rPr>
              <w:t xml:space="preserve">The sites two main pitches have been unplayable for long periods due to bad weather and drainage issues. </w:t>
            </w:r>
          </w:p>
        </w:tc>
      </w:tr>
      <w:tr w:rsidR="00B7211F" w:rsidRPr="002F2984" w14:paraId="33A0E9EA" w14:textId="77777777" w:rsidTr="007451F2">
        <w:trPr>
          <w:trHeight w:val="75"/>
        </w:trPr>
        <w:tc>
          <w:tcPr>
            <w:tcW w:w="352" w:type="pct"/>
            <w:tcBorders>
              <w:top w:val="single" w:sz="4" w:space="0" w:color="auto"/>
              <w:left w:val="single" w:sz="4" w:space="0" w:color="auto"/>
              <w:right w:val="single" w:sz="4" w:space="0" w:color="auto"/>
            </w:tcBorders>
          </w:tcPr>
          <w:p w14:paraId="6DAC1F35" w14:textId="77777777" w:rsidR="00B7211F" w:rsidRPr="002F2984" w:rsidRDefault="00B7211F" w:rsidP="007451F2">
            <w:pPr>
              <w:spacing w:before="40"/>
              <w:jc w:val="center"/>
              <w:rPr>
                <w:color w:val="000000"/>
                <w:sz w:val="20"/>
                <w:szCs w:val="20"/>
              </w:rPr>
            </w:pPr>
            <w:r>
              <w:rPr>
                <w:color w:val="000000"/>
                <w:sz w:val="20"/>
                <w:szCs w:val="20"/>
              </w:rPr>
              <w:t>37</w:t>
            </w:r>
          </w:p>
        </w:tc>
        <w:tc>
          <w:tcPr>
            <w:tcW w:w="1399" w:type="pct"/>
            <w:tcBorders>
              <w:top w:val="single" w:sz="4" w:space="0" w:color="auto"/>
              <w:left w:val="single" w:sz="4" w:space="0" w:color="auto"/>
              <w:right w:val="single" w:sz="4" w:space="0" w:color="auto"/>
            </w:tcBorders>
          </w:tcPr>
          <w:p w14:paraId="7F3630DB" w14:textId="77777777" w:rsidR="00B7211F" w:rsidRPr="002F2984" w:rsidRDefault="00B7211F" w:rsidP="007451F2">
            <w:pPr>
              <w:spacing w:before="40"/>
              <w:jc w:val="left"/>
              <w:rPr>
                <w:color w:val="000000"/>
                <w:sz w:val="20"/>
                <w:szCs w:val="20"/>
              </w:rPr>
            </w:pPr>
            <w:r w:rsidRPr="00473E80">
              <w:rPr>
                <w:color w:val="000000"/>
                <w:sz w:val="20"/>
                <w:szCs w:val="20"/>
              </w:rPr>
              <w:t xml:space="preserve">Meadow Sports Ground </w:t>
            </w:r>
          </w:p>
        </w:tc>
        <w:tc>
          <w:tcPr>
            <w:tcW w:w="1185" w:type="pct"/>
            <w:tcBorders>
              <w:top w:val="single" w:sz="4" w:space="0" w:color="auto"/>
              <w:left w:val="single" w:sz="4" w:space="0" w:color="auto"/>
              <w:right w:val="single" w:sz="4" w:space="0" w:color="auto"/>
            </w:tcBorders>
          </w:tcPr>
          <w:p w14:paraId="5CFD4475" w14:textId="77777777" w:rsidR="00B7211F" w:rsidRPr="002F2984" w:rsidRDefault="00B7211F" w:rsidP="007451F2">
            <w:pPr>
              <w:spacing w:before="40"/>
              <w:jc w:val="left"/>
              <w:rPr>
                <w:color w:val="000000"/>
                <w:sz w:val="20"/>
                <w:szCs w:val="20"/>
              </w:rPr>
            </w:pPr>
            <w:r w:rsidRPr="00473E80">
              <w:rPr>
                <w:color w:val="000000"/>
                <w:sz w:val="20"/>
                <w:szCs w:val="20"/>
              </w:rPr>
              <w:t>Oadby &amp; Wigston FC</w:t>
            </w:r>
          </w:p>
        </w:tc>
        <w:tc>
          <w:tcPr>
            <w:tcW w:w="2064" w:type="pct"/>
            <w:tcBorders>
              <w:top w:val="single" w:sz="4" w:space="0" w:color="auto"/>
              <w:left w:val="single" w:sz="4" w:space="0" w:color="auto"/>
              <w:right w:val="single" w:sz="4" w:space="0" w:color="auto"/>
            </w:tcBorders>
          </w:tcPr>
          <w:p w14:paraId="7B3822ED" w14:textId="77777777" w:rsidR="00B7211F" w:rsidRPr="002F2984" w:rsidRDefault="00B7211F" w:rsidP="007451F2">
            <w:pPr>
              <w:spacing w:before="40"/>
              <w:jc w:val="left"/>
              <w:rPr>
                <w:color w:val="000000"/>
                <w:sz w:val="20"/>
                <w:szCs w:val="20"/>
              </w:rPr>
            </w:pPr>
            <w:r w:rsidRPr="00473E80">
              <w:rPr>
                <w:color w:val="000000"/>
                <w:sz w:val="20"/>
                <w:szCs w:val="20"/>
              </w:rPr>
              <w:t xml:space="preserve">Pitches drain poorly and unplayable for large parts of a season. </w:t>
            </w:r>
          </w:p>
        </w:tc>
      </w:tr>
      <w:tr w:rsidR="00B7211F" w:rsidRPr="008E08AF" w14:paraId="550C7F86" w14:textId="77777777" w:rsidTr="007451F2">
        <w:trPr>
          <w:trHeight w:val="75"/>
        </w:trPr>
        <w:tc>
          <w:tcPr>
            <w:tcW w:w="352" w:type="pct"/>
            <w:tcBorders>
              <w:top w:val="single" w:sz="4" w:space="0" w:color="auto"/>
              <w:left w:val="single" w:sz="4" w:space="0" w:color="auto"/>
              <w:bottom w:val="single" w:sz="4" w:space="0" w:color="auto"/>
              <w:right w:val="single" w:sz="4" w:space="0" w:color="auto"/>
            </w:tcBorders>
          </w:tcPr>
          <w:p w14:paraId="3F3A8DC0" w14:textId="77777777" w:rsidR="00B7211F" w:rsidRPr="002B128B" w:rsidRDefault="00B7211F" w:rsidP="007451F2">
            <w:pPr>
              <w:spacing w:before="40"/>
              <w:jc w:val="center"/>
              <w:rPr>
                <w:color w:val="000000"/>
                <w:sz w:val="20"/>
                <w:szCs w:val="20"/>
              </w:rPr>
            </w:pPr>
            <w:r w:rsidRPr="0058223F">
              <w:rPr>
                <w:color w:val="000000"/>
                <w:sz w:val="20"/>
                <w:szCs w:val="20"/>
              </w:rPr>
              <w:t>62</w:t>
            </w:r>
          </w:p>
        </w:tc>
        <w:tc>
          <w:tcPr>
            <w:tcW w:w="1399" w:type="pct"/>
            <w:tcBorders>
              <w:top w:val="single" w:sz="4" w:space="0" w:color="auto"/>
              <w:left w:val="single" w:sz="4" w:space="0" w:color="auto"/>
              <w:bottom w:val="single" w:sz="4" w:space="0" w:color="auto"/>
              <w:right w:val="single" w:sz="4" w:space="0" w:color="auto"/>
            </w:tcBorders>
          </w:tcPr>
          <w:p w14:paraId="445CCD20" w14:textId="77777777" w:rsidR="00B7211F" w:rsidRPr="002B128B" w:rsidRDefault="00B7211F" w:rsidP="007451F2">
            <w:pPr>
              <w:spacing w:before="40"/>
              <w:jc w:val="left"/>
              <w:rPr>
                <w:color w:val="000000"/>
                <w:sz w:val="20"/>
                <w:szCs w:val="20"/>
              </w:rPr>
            </w:pPr>
            <w:r w:rsidRPr="0058223F">
              <w:rPr>
                <w:color w:val="000000"/>
                <w:sz w:val="20"/>
                <w:szCs w:val="20"/>
              </w:rPr>
              <w:t xml:space="preserve">Winston Avenue Sports Ground </w:t>
            </w:r>
          </w:p>
        </w:tc>
        <w:tc>
          <w:tcPr>
            <w:tcW w:w="1185" w:type="pct"/>
            <w:tcBorders>
              <w:top w:val="single" w:sz="4" w:space="0" w:color="auto"/>
              <w:left w:val="single" w:sz="4" w:space="0" w:color="auto"/>
              <w:bottom w:val="single" w:sz="4" w:space="0" w:color="auto"/>
              <w:right w:val="single" w:sz="4" w:space="0" w:color="auto"/>
            </w:tcBorders>
          </w:tcPr>
          <w:p w14:paraId="37361E51" w14:textId="77777777" w:rsidR="00B7211F" w:rsidRPr="002B128B" w:rsidRDefault="00B7211F" w:rsidP="007451F2">
            <w:pPr>
              <w:spacing w:before="40"/>
              <w:jc w:val="left"/>
              <w:rPr>
                <w:color w:val="000000"/>
                <w:sz w:val="20"/>
                <w:szCs w:val="20"/>
              </w:rPr>
            </w:pPr>
            <w:r w:rsidRPr="002F2984">
              <w:rPr>
                <w:color w:val="000000"/>
                <w:sz w:val="20"/>
                <w:szCs w:val="20"/>
              </w:rPr>
              <w:t xml:space="preserve">Croft Juniors FC </w:t>
            </w:r>
          </w:p>
        </w:tc>
        <w:tc>
          <w:tcPr>
            <w:tcW w:w="2064" w:type="pct"/>
            <w:tcBorders>
              <w:top w:val="single" w:sz="4" w:space="0" w:color="auto"/>
              <w:left w:val="single" w:sz="4" w:space="0" w:color="auto"/>
              <w:bottom w:val="single" w:sz="4" w:space="0" w:color="auto"/>
              <w:right w:val="single" w:sz="4" w:space="0" w:color="auto"/>
            </w:tcBorders>
          </w:tcPr>
          <w:p w14:paraId="3235CD2A" w14:textId="77777777" w:rsidR="00B7211F" w:rsidRPr="002B128B" w:rsidRDefault="00B7211F" w:rsidP="007451F2">
            <w:pPr>
              <w:spacing w:before="40"/>
              <w:jc w:val="left"/>
              <w:rPr>
                <w:color w:val="000000"/>
                <w:sz w:val="20"/>
                <w:szCs w:val="20"/>
              </w:rPr>
            </w:pPr>
            <w:r w:rsidRPr="002F2984">
              <w:rPr>
                <w:color w:val="000000"/>
                <w:sz w:val="20"/>
                <w:szCs w:val="20"/>
              </w:rPr>
              <w:t xml:space="preserve">Certain areas of the playing field are unusable due to pitch quality. This affects both midweek training and match play opportunities for all teams. </w:t>
            </w:r>
          </w:p>
        </w:tc>
      </w:tr>
    </w:tbl>
    <w:p w14:paraId="5B852B84" w14:textId="77777777" w:rsidR="00B7211F" w:rsidRPr="008E08AF" w:rsidRDefault="00B7211F" w:rsidP="00B7211F">
      <w:pPr>
        <w:ind w:right="-44"/>
        <w:rPr>
          <w:color w:val="000000"/>
          <w:highlight w:val="yellow"/>
        </w:rPr>
      </w:pPr>
    </w:p>
    <w:p w14:paraId="1EE3601D" w14:textId="77777777" w:rsidR="00B7211F" w:rsidRPr="00364843" w:rsidRDefault="00B7211F" w:rsidP="00B7211F">
      <w:pPr>
        <w:ind w:right="-44"/>
        <w:rPr>
          <w:b/>
          <w:i/>
          <w:color w:val="000000"/>
        </w:rPr>
      </w:pPr>
      <w:r w:rsidRPr="00364843">
        <w:rPr>
          <w:b/>
          <w:i/>
          <w:color w:val="000000"/>
        </w:rPr>
        <w:t>FA Pitch Improvement Programme (PIP)</w:t>
      </w:r>
    </w:p>
    <w:p w14:paraId="13EB075D" w14:textId="77777777" w:rsidR="00B7211F" w:rsidRPr="00364843" w:rsidRDefault="00B7211F" w:rsidP="00B7211F">
      <w:pPr>
        <w:ind w:right="-44"/>
        <w:rPr>
          <w:b/>
          <w:i/>
          <w:color w:val="000000"/>
        </w:rPr>
      </w:pPr>
    </w:p>
    <w:p w14:paraId="3A86318F" w14:textId="2C6AFBE2" w:rsidR="00B7211F" w:rsidRDefault="00B7211F" w:rsidP="00B7211F">
      <w:pPr>
        <w:ind w:right="-44"/>
        <w:rPr>
          <w:color w:val="000000"/>
        </w:rPr>
      </w:pPr>
      <w:r w:rsidRPr="00364843">
        <w:rPr>
          <w:color w:val="000000"/>
        </w:rPr>
        <w:t>With quality of grass pitches becoming one of the biggest influences on participation in football, the FA has made it a priority to work towards improving quality of grass pitches across the country. This has resulted in the creation of the FA Pitch Improvement Programme (PIP). As part of the PIP, grass pitches identified as having quality issues undergo a pitch inspection from a member of the Institute of Groundsmanship (IOG).</w:t>
      </w:r>
      <w:r>
        <w:rPr>
          <w:color w:val="000000"/>
        </w:rPr>
        <w:t xml:space="preserve"> </w:t>
      </w:r>
    </w:p>
    <w:p w14:paraId="1F4DCDB1" w14:textId="06D8C8CF" w:rsidR="00DD0DCA" w:rsidRDefault="00DD0DCA" w:rsidP="00B7211F">
      <w:pPr>
        <w:ind w:right="-44"/>
        <w:rPr>
          <w:color w:val="000000"/>
        </w:rPr>
      </w:pPr>
    </w:p>
    <w:p w14:paraId="4ABD2A4A" w14:textId="5706FB7D" w:rsidR="003338BF" w:rsidRDefault="003338BF" w:rsidP="003338BF">
      <w:r>
        <w:t>In the District, the following sites have had a PIP</w:t>
      </w:r>
      <w:r w:rsidR="005D4BB4">
        <w:t xml:space="preserve"> visit from the IOG</w:t>
      </w:r>
      <w:r>
        <w:t xml:space="preserve"> undertaken and if recommended actions are implemented, it is expected that these sites will see an increase in quality in the coming years:</w:t>
      </w:r>
    </w:p>
    <w:p w14:paraId="1562C23D" w14:textId="609B958D" w:rsidR="003338BF" w:rsidRDefault="003338BF" w:rsidP="00B7211F">
      <w:pPr>
        <w:ind w:right="-44"/>
        <w:rPr>
          <w:color w:val="00000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338BF" w14:paraId="7D4FFEFA" w14:textId="77777777" w:rsidTr="00876027">
        <w:tc>
          <w:tcPr>
            <w:tcW w:w="4509" w:type="dxa"/>
          </w:tcPr>
          <w:p w14:paraId="1B9D8357" w14:textId="42509111" w:rsidR="003338BF" w:rsidRPr="003338BF" w:rsidRDefault="003338BF" w:rsidP="00876027">
            <w:pPr>
              <w:pStyle w:val="ListParagraph"/>
              <w:numPr>
                <w:ilvl w:val="0"/>
                <w:numId w:val="18"/>
              </w:numPr>
              <w:ind w:right="-44"/>
              <w:rPr>
                <w:color w:val="000000"/>
              </w:rPr>
            </w:pPr>
            <w:r>
              <w:rPr>
                <w:color w:val="000000"/>
              </w:rPr>
              <w:t>Blaby and Whetstone Youth Club</w:t>
            </w:r>
          </w:p>
        </w:tc>
        <w:tc>
          <w:tcPr>
            <w:tcW w:w="4510" w:type="dxa"/>
          </w:tcPr>
          <w:p w14:paraId="04C4647F" w14:textId="31014D34" w:rsidR="003338BF" w:rsidRDefault="003338BF" w:rsidP="00876027">
            <w:pPr>
              <w:pStyle w:val="ListParagraph"/>
              <w:numPr>
                <w:ilvl w:val="0"/>
                <w:numId w:val="18"/>
              </w:numPr>
              <w:ind w:right="-44" w:hanging="468"/>
              <w:rPr>
                <w:color w:val="000000"/>
              </w:rPr>
            </w:pPr>
            <w:r>
              <w:rPr>
                <w:color w:val="000000"/>
              </w:rPr>
              <w:t xml:space="preserve">Cosby Recreation Ground </w:t>
            </w:r>
          </w:p>
        </w:tc>
      </w:tr>
      <w:tr w:rsidR="003338BF" w14:paraId="3329A4A8" w14:textId="77777777" w:rsidTr="00876027">
        <w:tc>
          <w:tcPr>
            <w:tcW w:w="4509" w:type="dxa"/>
          </w:tcPr>
          <w:p w14:paraId="00F5A86C" w14:textId="655217D8" w:rsidR="003338BF" w:rsidRDefault="003338BF" w:rsidP="00876027">
            <w:pPr>
              <w:pStyle w:val="ListParagraph"/>
              <w:numPr>
                <w:ilvl w:val="0"/>
                <w:numId w:val="18"/>
              </w:numPr>
              <w:ind w:right="-44"/>
              <w:rPr>
                <w:color w:val="000000"/>
              </w:rPr>
            </w:pPr>
            <w:r>
              <w:rPr>
                <w:color w:val="000000"/>
              </w:rPr>
              <w:t>Glenfield Sports Ground</w:t>
            </w:r>
          </w:p>
        </w:tc>
        <w:tc>
          <w:tcPr>
            <w:tcW w:w="4510" w:type="dxa"/>
          </w:tcPr>
          <w:p w14:paraId="6B4AE46A" w14:textId="41A41B27" w:rsidR="003338BF" w:rsidRDefault="003338BF" w:rsidP="00876027">
            <w:pPr>
              <w:pStyle w:val="ListParagraph"/>
              <w:numPr>
                <w:ilvl w:val="0"/>
                <w:numId w:val="18"/>
              </w:numPr>
              <w:ind w:right="-44" w:hanging="468"/>
              <w:rPr>
                <w:color w:val="000000"/>
              </w:rPr>
            </w:pPr>
            <w:r>
              <w:rPr>
                <w:color w:val="000000"/>
              </w:rPr>
              <w:t xml:space="preserve">Holmes Park </w:t>
            </w:r>
          </w:p>
        </w:tc>
      </w:tr>
      <w:tr w:rsidR="003338BF" w14:paraId="48422F73" w14:textId="77777777" w:rsidTr="00876027">
        <w:tc>
          <w:tcPr>
            <w:tcW w:w="4509" w:type="dxa"/>
          </w:tcPr>
          <w:p w14:paraId="5F9E807E" w14:textId="2FB055B3" w:rsidR="003338BF" w:rsidRDefault="003338BF" w:rsidP="00876027">
            <w:pPr>
              <w:pStyle w:val="ListParagraph"/>
              <w:numPr>
                <w:ilvl w:val="0"/>
                <w:numId w:val="18"/>
              </w:numPr>
              <w:ind w:right="-44"/>
              <w:rPr>
                <w:color w:val="000000"/>
              </w:rPr>
            </w:pPr>
            <w:r>
              <w:rPr>
                <w:color w:val="000000"/>
              </w:rPr>
              <w:t xml:space="preserve">Kirby Muxloe Sports Club </w:t>
            </w:r>
          </w:p>
        </w:tc>
        <w:tc>
          <w:tcPr>
            <w:tcW w:w="4510" w:type="dxa"/>
          </w:tcPr>
          <w:p w14:paraId="5EB45C34" w14:textId="30CD88C4" w:rsidR="003338BF" w:rsidRDefault="003338BF" w:rsidP="00876027">
            <w:pPr>
              <w:pStyle w:val="ListParagraph"/>
              <w:numPr>
                <w:ilvl w:val="0"/>
                <w:numId w:val="18"/>
              </w:numPr>
              <w:ind w:right="-44" w:hanging="468"/>
              <w:rPr>
                <w:color w:val="000000"/>
              </w:rPr>
            </w:pPr>
            <w:r>
              <w:rPr>
                <w:color w:val="000000"/>
              </w:rPr>
              <w:t xml:space="preserve">Meadows Sports Ground </w:t>
            </w:r>
          </w:p>
        </w:tc>
      </w:tr>
      <w:tr w:rsidR="003338BF" w14:paraId="32E31A63" w14:textId="77777777" w:rsidTr="00876027">
        <w:tc>
          <w:tcPr>
            <w:tcW w:w="4509" w:type="dxa"/>
          </w:tcPr>
          <w:p w14:paraId="2E233295" w14:textId="21A349C7" w:rsidR="003338BF" w:rsidRDefault="003338BF" w:rsidP="00876027">
            <w:pPr>
              <w:pStyle w:val="ListParagraph"/>
              <w:numPr>
                <w:ilvl w:val="0"/>
                <w:numId w:val="18"/>
              </w:numPr>
              <w:ind w:right="-44"/>
              <w:rPr>
                <w:color w:val="000000"/>
              </w:rPr>
            </w:pPr>
            <w:r>
              <w:rPr>
                <w:color w:val="000000"/>
              </w:rPr>
              <w:t xml:space="preserve">Sapcote Recreation Ground </w:t>
            </w:r>
          </w:p>
        </w:tc>
        <w:tc>
          <w:tcPr>
            <w:tcW w:w="4510" w:type="dxa"/>
          </w:tcPr>
          <w:p w14:paraId="175855DF" w14:textId="55F43A71" w:rsidR="003338BF" w:rsidRDefault="003338BF" w:rsidP="00876027">
            <w:pPr>
              <w:pStyle w:val="ListParagraph"/>
              <w:numPr>
                <w:ilvl w:val="0"/>
                <w:numId w:val="18"/>
              </w:numPr>
              <w:ind w:right="-44" w:hanging="468"/>
              <w:rPr>
                <w:color w:val="000000"/>
              </w:rPr>
            </w:pPr>
            <w:r>
              <w:rPr>
                <w:color w:val="000000"/>
              </w:rPr>
              <w:t>Stoney Stant</w:t>
            </w:r>
            <w:r w:rsidR="000161CE">
              <w:rPr>
                <w:color w:val="000000"/>
              </w:rPr>
              <w:t>on</w:t>
            </w:r>
            <w:r>
              <w:rPr>
                <w:color w:val="000000"/>
              </w:rPr>
              <w:t xml:space="preserve"> Memorial Playing Field</w:t>
            </w:r>
          </w:p>
        </w:tc>
      </w:tr>
    </w:tbl>
    <w:p w14:paraId="4BC51B50" w14:textId="77777777" w:rsidR="003338BF" w:rsidRDefault="003338BF" w:rsidP="00B7211F">
      <w:pPr>
        <w:ind w:right="-44"/>
        <w:rPr>
          <w:color w:val="000000"/>
        </w:rPr>
      </w:pPr>
    </w:p>
    <w:p w14:paraId="254743D5" w14:textId="77777777" w:rsidR="00B7211F" w:rsidRPr="008A10C9" w:rsidRDefault="00B7211F" w:rsidP="00B7211F">
      <w:pPr>
        <w:ind w:right="-44"/>
        <w:rPr>
          <w:b/>
          <w:i/>
          <w:color w:val="000000"/>
        </w:rPr>
      </w:pPr>
      <w:r w:rsidRPr="008A10C9">
        <w:rPr>
          <w:b/>
          <w:i/>
          <w:color w:val="000000"/>
        </w:rPr>
        <w:t xml:space="preserve">Local Football Facility Plan </w:t>
      </w:r>
      <w:r>
        <w:rPr>
          <w:b/>
          <w:i/>
          <w:color w:val="000000"/>
        </w:rPr>
        <w:t>(LFFP)</w:t>
      </w:r>
    </w:p>
    <w:p w14:paraId="3A020CA2" w14:textId="77777777" w:rsidR="00B7211F" w:rsidRDefault="00B7211F" w:rsidP="00B7211F">
      <w:pPr>
        <w:ind w:right="-44"/>
        <w:rPr>
          <w:color w:val="000000"/>
          <w:highlight w:val="yellow"/>
        </w:rPr>
      </w:pPr>
    </w:p>
    <w:p w14:paraId="7BAB7CE9" w14:textId="77777777" w:rsidR="00B7211F" w:rsidRPr="007A6049" w:rsidRDefault="00B7211F" w:rsidP="00B7211F">
      <w:pPr>
        <w:ind w:right="-44"/>
        <w:rPr>
          <w:color w:val="000000"/>
        </w:rPr>
      </w:pPr>
      <w:r w:rsidRPr="007A6049">
        <w:rPr>
          <w:color w:val="000000"/>
        </w:rPr>
        <w:t xml:space="preserve">The LFFP for the District highlights nine priority sites for potential </w:t>
      </w:r>
      <w:r>
        <w:rPr>
          <w:color w:val="000000"/>
        </w:rPr>
        <w:t>investment.</w:t>
      </w:r>
      <w:r w:rsidRPr="007A6049">
        <w:rPr>
          <w:color w:val="000000"/>
        </w:rPr>
        <w:t xml:space="preserve"> These sites were identified based on high levels of existing demand and having the poorest quality pitches. The nine sites identified are:</w:t>
      </w:r>
    </w:p>
    <w:p w14:paraId="7CE40395" w14:textId="77777777" w:rsidR="00B7211F" w:rsidRPr="005842E9" w:rsidRDefault="00B7211F" w:rsidP="00B7211F">
      <w:pPr>
        <w:ind w:right="-44"/>
        <w:rPr>
          <w:color w:val="000000"/>
        </w:rPr>
      </w:pPr>
    </w:p>
    <w:p w14:paraId="526A5E98" w14:textId="77777777" w:rsidR="00B7211F" w:rsidRPr="008A10C9" w:rsidRDefault="00B7211F" w:rsidP="00B7211F">
      <w:pPr>
        <w:pStyle w:val="ListParagraph"/>
        <w:numPr>
          <w:ilvl w:val="0"/>
          <w:numId w:val="18"/>
        </w:numPr>
        <w:ind w:right="-44"/>
        <w:rPr>
          <w:color w:val="000000"/>
        </w:rPr>
      </w:pPr>
      <w:r w:rsidRPr="008A10C9">
        <w:rPr>
          <w:color w:val="000000"/>
        </w:rPr>
        <w:t>Countesthorpe Leysland Community College</w:t>
      </w:r>
    </w:p>
    <w:p w14:paraId="55BBC39C" w14:textId="77777777" w:rsidR="00B7211F" w:rsidRPr="008A10C9" w:rsidRDefault="00B7211F" w:rsidP="00B7211F">
      <w:pPr>
        <w:pStyle w:val="ListParagraph"/>
        <w:numPr>
          <w:ilvl w:val="0"/>
          <w:numId w:val="18"/>
        </w:numPr>
        <w:ind w:right="-44"/>
        <w:rPr>
          <w:color w:val="000000"/>
        </w:rPr>
      </w:pPr>
      <w:r w:rsidRPr="008A10C9">
        <w:rPr>
          <w:color w:val="000000"/>
        </w:rPr>
        <w:t>Cosby Recreation Ground (Victory Park)</w:t>
      </w:r>
    </w:p>
    <w:p w14:paraId="1F4C2213" w14:textId="77777777" w:rsidR="00B7211F" w:rsidRPr="008A10C9" w:rsidRDefault="00B7211F" w:rsidP="00B7211F">
      <w:pPr>
        <w:pStyle w:val="ListParagraph"/>
        <w:numPr>
          <w:ilvl w:val="0"/>
          <w:numId w:val="18"/>
        </w:numPr>
        <w:ind w:right="-44"/>
        <w:rPr>
          <w:color w:val="000000"/>
        </w:rPr>
      </w:pPr>
      <w:r w:rsidRPr="008A10C9">
        <w:rPr>
          <w:color w:val="000000"/>
        </w:rPr>
        <w:t xml:space="preserve">Dorothy Avenue Playing Field </w:t>
      </w:r>
    </w:p>
    <w:p w14:paraId="46C3E3AE" w14:textId="77777777" w:rsidR="00B7211F" w:rsidRPr="008A10C9" w:rsidRDefault="00B7211F" w:rsidP="00B7211F">
      <w:pPr>
        <w:pStyle w:val="ListParagraph"/>
        <w:numPr>
          <w:ilvl w:val="0"/>
          <w:numId w:val="18"/>
        </w:numPr>
        <w:ind w:right="-44"/>
        <w:rPr>
          <w:color w:val="000000"/>
        </w:rPr>
      </w:pPr>
      <w:r w:rsidRPr="008A10C9">
        <w:rPr>
          <w:color w:val="000000"/>
        </w:rPr>
        <w:t xml:space="preserve">Glenfield Sports Ground </w:t>
      </w:r>
    </w:p>
    <w:p w14:paraId="64026D90" w14:textId="77777777" w:rsidR="00B7211F" w:rsidRPr="008A10C9" w:rsidRDefault="00B7211F" w:rsidP="00B7211F">
      <w:pPr>
        <w:pStyle w:val="ListParagraph"/>
        <w:numPr>
          <w:ilvl w:val="0"/>
          <w:numId w:val="18"/>
        </w:numPr>
        <w:ind w:right="-44"/>
        <w:rPr>
          <w:color w:val="000000"/>
        </w:rPr>
      </w:pPr>
      <w:r w:rsidRPr="008A10C9">
        <w:rPr>
          <w:color w:val="000000"/>
        </w:rPr>
        <w:t xml:space="preserve">Kirby Muxloe Recreation Ground </w:t>
      </w:r>
    </w:p>
    <w:p w14:paraId="4C3227F8" w14:textId="77777777" w:rsidR="00B7211F" w:rsidRPr="008A10C9" w:rsidRDefault="00B7211F" w:rsidP="00B7211F">
      <w:pPr>
        <w:pStyle w:val="ListParagraph"/>
        <w:numPr>
          <w:ilvl w:val="0"/>
          <w:numId w:val="18"/>
        </w:numPr>
        <w:ind w:right="-44"/>
        <w:rPr>
          <w:color w:val="000000"/>
        </w:rPr>
      </w:pPr>
      <w:r w:rsidRPr="008A10C9">
        <w:rPr>
          <w:color w:val="000000"/>
        </w:rPr>
        <w:t xml:space="preserve">Mossdale Meadows </w:t>
      </w:r>
    </w:p>
    <w:p w14:paraId="3B343C32" w14:textId="77777777" w:rsidR="00B7211F" w:rsidRPr="008A10C9" w:rsidRDefault="00B7211F" w:rsidP="00B7211F">
      <w:pPr>
        <w:pStyle w:val="ListParagraph"/>
        <w:numPr>
          <w:ilvl w:val="0"/>
          <w:numId w:val="18"/>
        </w:numPr>
        <w:ind w:right="-44"/>
        <w:rPr>
          <w:color w:val="000000"/>
        </w:rPr>
      </w:pPr>
      <w:r w:rsidRPr="008A10C9">
        <w:rPr>
          <w:color w:val="000000"/>
        </w:rPr>
        <w:t xml:space="preserve">Oakfield Park </w:t>
      </w:r>
    </w:p>
    <w:p w14:paraId="5DF6219B" w14:textId="77777777" w:rsidR="00B7211F" w:rsidRPr="008A10C9" w:rsidRDefault="00B7211F" w:rsidP="00B7211F">
      <w:pPr>
        <w:pStyle w:val="ListParagraph"/>
        <w:numPr>
          <w:ilvl w:val="0"/>
          <w:numId w:val="18"/>
        </w:numPr>
        <w:ind w:right="-44"/>
        <w:rPr>
          <w:color w:val="000000"/>
        </w:rPr>
      </w:pPr>
      <w:r w:rsidRPr="008A10C9">
        <w:rPr>
          <w:color w:val="000000"/>
        </w:rPr>
        <w:t xml:space="preserve">Thurlaston Sports Club </w:t>
      </w:r>
    </w:p>
    <w:p w14:paraId="4674102C" w14:textId="77777777" w:rsidR="00B7211F" w:rsidRPr="008A10C9" w:rsidRDefault="00B7211F" w:rsidP="00B7211F">
      <w:pPr>
        <w:pStyle w:val="ListParagraph"/>
        <w:numPr>
          <w:ilvl w:val="0"/>
          <w:numId w:val="18"/>
        </w:numPr>
        <w:ind w:right="-44"/>
        <w:rPr>
          <w:color w:val="000000"/>
        </w:rPr>
      </w:pPr>
      <w:r w:rsidRPr="008A10C9">
        <w:rPr>
          <w:color w:val="000000"/>
        </w:rPr>
        <w:t xml:space="preserve">Winston Avenue Sports Ground </w:t>
      </w:r>
    </w:p>
    <w:p w14:paraId="2D4FCFB1" w14:textId="77777777" w:rsidR="00876027" w:rsidRDefault="00876027" w:rsidP="00B7211F">
      <w:pPr>
        <w:jc w:val="left"/>
        <w:rPr>
          <w:b/>
          <w:i/>
          <w:color w:val="000000"/>
        </w:rPr>
      </w:pPr>
    </w:p>
    <w:p w14:paraId="3C2D4697" w14:textId="77777777" w:rsidR="00876027" w:rsidRDefault="00876027">
      <w:pPr>
        <w:jc w:val="left"/>
        <w:rPr>
          <w:b/>
          <w:i/>
          <w:color w:val="000000"/>
        </w:rPr>
      </w:pPr>
      <w:r>
        <w:rPr>
          <w:b/>
          <w:i/>
          <w:color w:val="000000"/>
        </w:rPr>
        <w:br w:type="page"/>
      </w:r>
    </w:p>
    <w:p w14:paraId="4765B122" w14:textId="69DF7235" w:rsidR="00B7211F" w:rsidRPr="00DE6344" w:rsidRDefault="00B7211F" w:rsidP="00B7211F">
      <w:pPr>
        <w:jc w:val="left"/>
        <w:rPr>
          <w:b/>
          <w:i/>
          <w:color w:val="000000"/>
        </w:rPr>
      </w:pPr>
      <w:r w:rsidRPr="00DE6344">
        <w:rPr>
          <w:b/>
          <w:i/>
          <w:color w:val="000000"/>
        </w:rPr>
        <w:lastRenderedPageBreak/>
        <w:t>Over marked pitches</w:t>
      </w:r>
    </w:p>
    <w:p w14:paraId="23492EB5" w14:textId="77777777" w:rsidR="00B7211F" w:rsidRPr="00DE6344" w:rsidRDefault="00B7211F" w:rsidP="00B7211F"/>
    <w:p w14:paraId="4991A8ED" w14:textId="77777777" w:rsidR="00B7211F" w:rsidRPr="00DE6344" w:rsidRDefault="00B7211F" w:rsidP="00B7211F">
      <w:r w:rsidRPr="00DE6344">
        <w:t xml:space="preserve">Over marking of pitches can cause notable damage to the surface quality and lead to overuse beyond recommended capacity. In some cases, mini pitches may be marked onto senior pitches or mini matches may be played widthways across adult or youth pitches. This can lead to targeted areas of surface damage due to a large amount of play focused on high traffic areas, particularly the middle third of the pitch. </w:t>
      </w:r>
    </w:p>
    <w:p w14:paraId="740A5766" w14:textId="77777777" w:rsidR="00B7211F" w:rsidRPr="00DE6344" w:rsidRDefault="00B7211F" w:rsidP="00B7211F"/>
    <w:p w14:paraId="4BC7D2F3" w14:textId="77777777" w:rsidR="00B7211F" w:rsidRPr="00DE6344" w:rsidRDefault="00B7211F" w:rsidP="00B7211F">
      <w:r w:rsidRPr="00DE6344">
        <w:t xml:space="preserve">Over marking of pitches not only influences available capacity, it also causes logistical issues regarding kick off times; for example, when two teams of differing age formats are playing at the same site. The following sites </w:t>
      </w:r>
      <w:r>
        <w:t>have</w:t>
      </w:r>
      <w:r w:rsidRPr="00DE6344">
        <w:t xml:space="preserve"> overmarked pitches: </w:t>
      </w:r>
    </w:p>
    <w:p w14:paraId="4BF48786" w14:textId="77777777" w:rsidR="00B7211F" w:rsidRPr="008E08AF" w:rsidRDefault="00B7211F" w:rsidP="00B7211F">
      <w:pPr>
        <w:ind w:right="-48"/>
        <w:rPr>
          <w:b/>
          <w:bCs/>
          <w:i/>
          <w:szCs w:val="26"/>
          <w:highlight w:val="yellow"/>
        </w:rPr>
      </w:pPr>
    </w:p>
    <w:p w14:paraId="7EFFF1F3" w14:textId="77777777" w:rsidR="00B7211F" w:rsidRPr="00012F7D" w:rsidRDefault="00B7211F" w:rsidP="00B7211F">
      <w:pPr>
        <w:numPr>
          <w:ilvl w:val="0"/>
          <w:numId w:val="1"/>
        </w:numPr>
        <w:rPr>
          <w:color w:val="000000"/>
        </w:rPr>
      </w:pPr>
      <w:r w:rsidRPr="00012F7D">
        <w:rPr>
          <w:color w:val="000000"/>
        </w:rPr>
        <w:t xml:space="preserve">Brockington College </w:t>
      </w:r>
    </w:p>
    <w:p w14:paraId="3BF1E20D" w14:textId="77777777" w:rsidR="00B7211F" w:rsidRPr="00012F7D" w:rsidRDefault="00B7211F" w:rsidP="00B7211F">
      <w:pPr>
        <w:numPr>
          <w:ilvl w:val="0"/>
          <w:numId w:val="1"/>
        </w:numPr>
        <w:rPr>
          <w:color w:val="000000"/>
        </w:rPr>
      </w:pPr>
      <w:r w:rsidRPr="00012F7D">
        <w:rPr>
          <w:color w:val="000000"/>
        </w:rPr>
        <w:t xml:space="preserve">Kirby Muxloe Recreation Ground </w:t>
      </w:r>
    </w:p>
    <w:p w14:paraId="4979E06B" w14:textId="77777777" w:rsidR="00B7211F" w:rsidRDefault="00B7211F" w:rsidP="00B7211F">
      <w:pPr>
        <w:numPr>
          <w:ilvl w:val="0"/>
          <w:numId w:val="1"/>
        </w:numPr>
        <w:rPr>
          <w:color w:val="000000"/>
        </w:rPr>
      </w:pPr>
      <w:r w:rsidRPr="00012F7D">
        <w:rPr>
          <w:color w:val="000000"/>
        </w:rPr>
        <w:t xml:space="preserve">Thurlaston FC </w:t>
      </w:r>
    </w:p>
    <w:p w14:paraId="63A33E96" w14:textId="77777777" w:rsidR="00B7211F" w:rsidRDefault="00B7211F" w:rsidP="00B7211F">
      <w:pPr>
        <w:numPr>
          <w:ilvl w:val="0"/>
          <w:numId w:val="1"/>
        </w:numPr>
        <w:rPr>
          <w:color w:val="000000"/>
        </w:rPr>
      </w:pPr>
      <w:r>
        <w:rPr>
          <w:color w:val="000000"/>
        </w:rPr>
        <w:t>Winston Avenue Sports Ground</w:t>
      </w:r>
    </w:p>
    <w:p w14:paraId="08A4F8E8" w14:textId="77777777" w:rsidR="00B7211F" w:rsidRPr="00012F7D" w:rsidRDefault="00B7211F" w:rsidP="00B7211F">
      <w:pPr>
        <w:numPr>
          <w:ilvl w:val="0"/>
          <w:numId w:val="1"/>
        </w:numPr>
        <w:rPr>
          <w:color w:val="000000"/>
        </w:rPr>
      </w:pPr>
      <w:r>
        <w:rPr>
          <w:color w:val="000000"/>
        </w:rPr>
        <w:t xml:space="preserve">Meadow Sports Ground </w:t>
      </w:r>
    </w:p>
    <w:p w14:paraId="3BED8BC9" w14:textId="77777777" w:rsidR="00B7211F" w:rsidRPr="008E08AF" w:rsidRDefault="00B7211F" w:rsidP="00B7211F">
      <w:pPr>
        <w:jc w:val="left"/>
        <w:rPr>
          <w:b/>
          <w:bCs/>
          <w:i/>
          <w:color w:val="000000"/>
          <w:szCs w:val="26"/>
          <w:highlight w:val="yellow"/>
        </w:rPr>
      </w:pPr>
    </w:p>
    <w:p w14:paraId="23187E01" w14:textId="77777777" w:rsidR="00B7211F" w:rsidRPr="00C365D5" w:rsidRDefault="00B7211F" w:rsidP="00B7211F">
      <w:pPr>
        <w:ind w:right="-188"/>
        <w:rPr>
          <w:color w:val="000000"/>
        </w:rPr>
      </w:pPr>
      <w:r w:rsidRPr="00C365D5">
        <w:rPr>
          <w:b/>
          <w:bCs/>
          <w:i/>
          <w:color w:val="000000"/>
          <w:szCs w:val="26"/>
        </w:rPr>
        <w:t>Ancillary facilities</w:t>
      </w:r>
    </w:p>
    <w:p w14:paraId="7DA6B9FC" w14:textId="77777777" w:rsidR="00B7211F" w:rsidRPr="00C365D5" w:rsidRDefault="00B7211F" w:rsidP="00B7211F">
      <w:pPr>
        <w:ind w:right="-188"/>
        <w:rPr>
          <w:bCs/>
          <w:color w:val="000000"/>
          <w:szCs w:val="26"/>
        </w:rPr>
      </w:pPr>
    </w:p>
    <w:p w14:paraId="0039FFA6" w14:textId="77777777" w:rsidR="00B7211F" w:rsidRDefault="00B7211F" w:rsidP="00B7211F">
      <w:pPr>
        <w:ind w:right="-48"/>
      </w:pPr>
      <w:r w:rsidRPr="00C365D5">
        <w:t xml:space="preserve">Similar to football pitches, the quality of ancillary facilities </w:t>
      </w:r>
      <w:r>
        <w:t>in the District</w:t>
      </w:r>
      <w:r w:rsidRPr="00C365D5">
        <w:t xml:space="preserve"> has been assessed via a combination of site visits and user consultation</w:t>
      </w:r>
      <w:r>
        <w:t>.</w:t>
      </w:r>
      <w:r>
        <w:rPr>
          <w:color w:val="000000"/>
        </w:rPr>
        <w:t xml:space="preserve"> </w:t>
      </w:r>
      <w:r w:rsidRPr="00C365D5">
        <w:t>Ancillary facility rating is primarily influenced by the type of amenities which are available on a site accompanied by their quality, such as a clubhouse, changing rooms, showering provision, car parking, dedicated official and spectator facilities and boundary fencing.</w:t>
      </w:r>
    </w:p>
    <w:p w14:paraId="4C112399" w14:textId="77777777" w:rsidR="00B7211F" w:rsidRDefault="00B7211F" w:rsidP="00B7211F">
      <w:pPr>
        <w:ind w:right="-48"/>
      </w:pPr>
    </w:p>
    <w:p w14:paraId="488F8970" w14:textId="22A6AF52" w:rsidR="00B7211F" w:rsidRDefault="00B7211F" w:rsidP="00B7211F">
      <w:pPr>
        <w:ind w:right="-48"/>
      </w:pPr>
      <w:r>
        <w:t xml:space="preserve">The findings of the non-technical audit are consistent with the findings of the LFFP in the District, in which 11 sites are identified as needing either refurbishment or replacement. The 11 identified </w:t>
      </w:r>
      <w:r w:rsidR="00C54CD5">
        <w:t>sites</w:t>
      </w:r>
      <w:r>
        <w:t xml:space="preserve"> are:</w:t>
      </w:r>
    </w:p>
    <w:p w14:paraId="45986248" w14:textId="77777777" w:rsidR="00B7211F" w:rsidRPr="007818DB" w:rsidRDefault="00B7211F" w:rsidP="00B7211F">
      <w:pPr>
        <w:ind w:right="-46"/>
        <w:rPr>
          <w:bCs/>
          <w:color w:val="000000"/>
          <w:szCs w:val="26"/>
        </w:rPr>
      </w:pPr>
    </w:p>
    <w:p w14:paraId="01FF40C6" w14:textId="77777777" w:rsidR="00B7211F" w:rsidRPr="00623814" w:rsidRDefault="00B7211F" w:rsidP="00B7211F">
      <w:pPr>
        <w:numPr>
          <w:ilvl w:val="0"/>
          <w:numId w:val="1"/>
        </w:numPr>
        <w:rPr>
          <w:color w:val="000000"/>
        </w:rPr>
      </w:pPr>
      <w:r w:rsidRPr="00623814">
        <w:rPr>
          <w:color w:val="000000"/>
        </w:rPr>
        <w:t>Countesthorpe Leysland Community College</w:t>
      </w:r>
    </w:p>
    <w:p w14:paraId="38648C86" w14:textId="77777777" w:rsidR="00B7211F" w:rsidRPr="00623814" w:rsidRDefault="00B7211F" w:rsidP="00B7211F">
      <w:pPr>
        <w:numPr>
          <w:ilvl w:val="0"/>
          <w:numId w:val="1"/>
        </w:numPr>
        <w:rPr>
          <w:color w:val="000000"/>
        </w:rPr>
      </w:pPr>
      <w:r w:rsidRPr="00623814">
        <w:rPr>
          <w:color w:val="000000"/>
        </w:rPr>
        <w:t xml:space="preserve">Kirby Muxloe Sports Club </w:t>
      </w:r>
    </w:p>
    <w:p w14:paraId="046FCB0D" w14:textId="77777777" w:rsidR="00B7211F" w:rsidRPr="00623814" w:rsidRDefault="00B7211F" w:rsidP="00B7211F">
      <w:pPr>
        <w:numPr>
          <w:ilvl w:val="0"/>
          <w:numId w:val="1"/>
        </w:numPr>
        <w:rPr>
          <w:color w:val="000000"/>
        </w:rPr>
      </w:pPr>
      <w:r w:rsidRPr="00623814">
        <w:rPr>
          <w:color w:val="000000"/>
        </w:rPr>
        <w:t xml:space="preserve">Cosby Recreation Ground (Victory Park) </w:t>
      </w:r>
    </w:p>
    <w:p w14:paraId="4FCD5816" w14:textId="77777777" w:rsidR="00B7211F" w:rsidRPr="00623814" w:rsidRDefault="00B7211F" w:rsidP="00B7211F">
      <w:pPr>
        <w:numPr>
          <w:ilvl w:val="0"/>
          <w:numId w:val="1"/>
        </w:numPr>
        <w:rPr>
          <w:color w:val="000000"/>
        </w:rPr>
      </w:pPr>
      <w:r w:rsidRPr="00623814">
        <w:rPr>
          <w:color w:val="000000"/>
        </w:rPr>
        <w:t xml:space="preserve">Dorothy Avenue Playing Fields </w:t>
      </w:r>
    </w:p>
    <w:p w14:paraId="13B91DD6" w14:textId="277EFD30" w:rsidR="00B7211F" w:rsidRPr="00623814" w:rsidRDefault="008604FA" w:rsidP="00B7211F">
      <w:pPr>
        <w:numPr>
          <w:ilvl w:val="0"/>
          <w:numId w:val="1"/>
        </w:numPr>
        <w:rPr>
          <w:color w:val="000000"/>
        </w:rPr>
      </w:pPr>
      <w:r>
        <w:rPr>
          <w:color w:val="000000"/>
        </w:rPr>
        <w:t>Kir</w:t>
      </w:r>
      <w:r w:rsidR="00B7211F" w:rsidRPr="00623814">
        <w:rPr>
          <w:color w:val="000000"/>
        </w:rPr>
        <w:t xml:space="preserve">by Muxloe Recreation Ground </w:t>
      </w:r>
    </w:p>
    <w:p w14:paraId="3FBA460D" w14:textId="77777777" w:rsidR="00B7211F" w:rsidRPr="00623814" w:rsidRDefault="00B7211F" w:rsidP="00B7211F">
      <w:pPr>
        <w:numPr>
          <w:ilvl w:val="0"/>
          <w:numId w:val="1"/>
        </w:numPr>
        <w:rPr>
          <w:color w:val="000000"/>
        </w:rPr>
      </w:pPr>
      <w:r w:rsidRPr="00623814">
        <w:rPr>
          <w:color w:val="000000"/>
        </w:rPr>
        <w:t xml:space="preserve">Lutterworth Road </w:t>
      </w:r>
      <w:r>
        <w:rPr>
          <w:color w:val="000000"/>
        </w:rPr>
        <w:t>(Whetstone JFC)</w:t>
      </w:r>
    </w:p>
    <w:p w14:paraId="681E3A1C" w14:textId="77777777" w:rsidR="00B7211F" w:rsidRPr="00623814" w:rsidRDefault="00B7211F" w:rsidP="00B7211F">
      <w:pPr>
        <w:numPr>
          <w:ilvl w:val="0"/>
          <w:numId w:val="1"/>
        </w:numPr>
        <w:rPr>
          <w:color w:val="000000"/>
        </w:rPr>
      </w:pPr>
      <w:r w:rsidRPr="00623814">
        <w:rPr>
          <w:color w:val="000000"/>
        </w:rPr>
        <w:t xml:space="preserve">Meadow Sports Ground </w:t>
      </w:r>
    </w:p>
    <w:p w14:paraId="6AA838C2" w14:textId="77777777" w:rsidR="00B7211F" w:rsidRPr="00623814" w:rsidRDefault="00B7211F" w:rsidP="00B7211F">
      <w:pPr>
        <w:numPr>
          <w:ilvl w:val="0"/>
          <w:numId w:val="1"/>
        </w:numPr>
        <w:rPr>
          <w:color w:val="000000"/>
        </w:rPr>
      </w:pPr>
      <w:r w:rsidRPr="00623814">
        <w:rPr>
          <w:color w:val="000000"/>
        </w:rPr>
        <w:t xml:space="preserve">Mossdale Meadows </w:t>
      </w:r>
    </w:p>
    <w:p w14:paraId="52965C97" w14:textId="77777777" w:rsidR="00B7211F" w:rsidRPr="00623814" w:rsidRDefault="00B7211F" w:rsidP="00B7211F">
      <w:pPr>
        <w:numPr>
          <w:ilvl w:val="0"/>
          <w:numId w:val="1"/>
        </w:numPr>
        <w:rPr>
          <w:color w:val="000000"/>
        </w:rPr>
      </w:pPr>
      <w:r w:rsidRPr="00623814">
        <w:rPr>
          <w:color w:val="000000"/>
        </w:rPr>
        <w:t>Oakfield Park</w:t>
      </w:r>
    </w:p>
    <w:p w14:paraId="6D6AFF32" w14:textId="77777777" w:rsidR="00B7211F" w:rsidRPr="00623814" w:rsidRDefault="00B7211F" w:rsidP="00B7211F">
      <w:pPr>
        <w:numPr>
          <w:ilvl w:val="0"/>
          <w:numId w:val="1"/>
        </w:numPr>
        <w:rPr>
          <w:color w:val="000000"/>
        </w:rPr>
      </w:pPr>
      <w:r w:rsidRPr="00623814">
        <w:rPr>
          <w:color w:val="000000"/>
        </w:rPr>
        <w:t>Stoney Stanton War Memorial Playing Fields</w:t>
      </w:r>
    </w:p>
    <w:p w14:paraId="3CCD020C" w14:textId="77777777" w:rsidR="00B7211F" w:rsidRPr="00623814" w:rsidRDefault="00B7211F" w:rsidP="00B7211F">
      <w:pPr>
        <w:numPr>
          <w:ilvl w:val="0"/>
          <w:numId w:val="1"/>
        </w:numPr>
        <w:rPr>
          <w:color w:val="000000"/>
        </w:rPr>
      </w:pPr>
      <w:r w:rsidRPr="00623814">
        <w:rPr>
          <w:color w:val="000000"/>
        </w:rPr>
        <w:t xml:space="preserve">Thurlaston Sports Club </w:t>
      </w:r>
    </w:p>
    <w:p w14:paraId="1FD45AF5" w14:textId="77777777" w:rsidR="00B7211F" w:rsidRDefault="00B7211F" w:rsidP="00B7211F">
      <w:pPr>
        <w:numPr>
          <w:ilvl w:val="0"/>
          <w:numId w:val="1"/>
        </w:numPr>
        <w:rPr>
          <w:color w:val="000000"/>
        </w:rPr>
      </w:pPr>
      <w:r w:rsidRPr="00623814">
        <w:rPr>
          <w:color w:val="000000"/>
        </w:rPr>
        <w:t xml:space="preserve">Winston Avenue Sports Ground </w:t>
      </w:r>
      <w:r>
        <w:rPr>
          <w:color w:val="000000"/>
        </w:rPr>
        <w:t>(Croft Juniors FC)</w:t>
      </w:r>
    </w:p>
    <w:p w14:paraId="30B21F41" w14:textId="77777777" w:rsidR="00B7211F" w:rsidRDefault="00B7211F" w:rsidP="00B7211F">
      <w:pPr>
        <w:rPr>
          <w:color w:val="000000"/>
        </w:rPr>
      </w:pPr>
    </w:p>
    <w:p w14:paraId="27507982" w14:textId="77777777" w:rsidR="00B7211F" w:rsidRPr="0032310C" w:rsidRDefault="00B7211F" w:rsidP="00B7211F">
      <w:pPr>
        <w:pStyle w:val="ListBulletmain"/>
        <w:rPr>
          <w:color w:val="000000"/>
          <w:highlight w:val="yellow"/>
        </w:rPr>
      </w:pPr>
      <w:r>
        <w:rPr>
          <w:color w:val="000000"/>
        </w:rPr>
        <w:t xml:space="preserve">Further to the above, consultation with local clubs also identifies two issues not identified in </w:t>
      </w:r>
      <w:r w:rsidRPr="009F28F9">
        <w:rPr>
          <w:color w:val="000000"/>
        </w:rPr>
        <w:t xml:space="preserve">the LFFP. Epsworth Forest JFC highlight that recently upgraded changing room and shower facilities at Forest East Park were not designed to FA specifications and therefore just one set of communal showers has been provided for all site users. As a result of this, players often must wait for referees and youth boys and girls have separate showers. </w:t>
      </w:r>
    </w:p>
    <w:p w14:paraId="55522CC5" w14:textId="77777777" w:rsidR="00B7211F" w:rsidRDefault="00B7211F" w:rsidP="00B7211F">
      <w:pPr>
        <w:rPr>
          <w:color w:val="000000"/>
        </w:rPr>
      </w:pPr>
    </w:p>
    <w:p w14:paraId="4C8C526A" w14:textId="77777777" w:rsidR="00B7211F" w:rsidRPr="009F28F9" w:rsidRDefault="00B7211F" w:rsidP="00B7211F">
      <w:pPr>
        <w:pStyle w:val="ListBulletmain"/>
        <w:rPr>
          <w:color w:val="000000"/>
        </w:rPr>
      </w:pPr>
      <w:r w:rsidRPr="009F28F9">
        <w:rPr>
          <w:color w:val="000000"/>
        </w:rPr>
        <w:t xml:space="preserve">Narborough Foxes FC report that its changing facilities at Leicester Road Recreation Ground have developed a persistent leak which is causing long term damage to provision. </w:t>
      </w:r>
    </w:p>
    <w:p w14:paraId="3E4285F9" w14:textId="77777777" w:rsidR="00B7211F" w:rsidRDefault="00B7211F" w:rsidP="00B7211F">
      <w:pPr>
        <w:rPr>
          <w:color w:val="000000"/>
        </w:rPr>
      </w:pPr>
    </w:p>
    <w:p w14:paraId="1CC6F75D" w14:textId="77777777" w:rsidR="00EA7760" w:rsidRDefault="00EA7760" w:rsidP="00B7211F">
      <w:pPr>
        <w:ind w:right="-46"/>
        <w:rPr>
          <w:b/>
          <w:bCs/>
          <w:i/>
          <w:color w:val="000000"/>
          <w:szCs w:val="26"/>
        </w:rPr>
      </w:pPr>
      <w:r>
        <w:rPr>
          <w:b/>
          <w:bCs/>
          <w:i/>
          <w:color w:val="000000"/>
          <w:szCs w:val="26"/>
        </w:rPr>
        <w:br w:type="page"/>
      </w:r>
    </w:p>
    <w:p w14:paraId="191A76A7" w14:textId="4B732E60" w:rsidR="00B7211F" w:rsidRPr="00D422A0" w:rsidRDefault="00B7211F" w:rsidP="00B7211F">
      <w:pPr>
        <w:ind w:right="-46"/>
        <w:rPr>
          <w:b/>
          <w:bCs/>
          <w:i/>
          <w:color w:val="000000"/>
          <w:szCs w:val="26"/>
        </w:rPr>
      </w:pPr>
      <w:r w:rsidRPr="00D422A0">
        <w:rPr>
          <w:b/>
          <w:bCs/>
          <w:i/>
          <w:color w:val="000000"/>
          <w:szCs w:val="26"/>
        </w:rPr>
        <w:lastRenderedPageBreak/>
        <w:t xml:space="preserve">Security of tenure </w:t>
      </w:r>
    </w:p>
    <w:p w14:paraId="2746AC4D" w14:textId="77777777" w:rsidR="00B7211F" w:rsidRPr="00D422A0" w:rsidRDefault="00B7211F" w:rsidP="00B7211F">
      <w:pPr>
        <w:ind w:right="-46"/>
        <w:rPr>
          <w:b/>
          <w:bCs/>
          <w:i/>
          <w:color w:val="000000"/>
          <w:szCs w:val="26"/>
        </w:rPr>
      </w:pPr>
    </w:p>
    <w:p w14:paraId="5D4CD253" w14:textId="77777777" w:rsidR="00B7211F" w:rsidRPr="00D422A0" w:rsidRDefault="00B7211F" w:rsidP="00B7211F">
      <w:pPr>
        <w:rPr>
          <w:bCs/>
          <w:color w:val="000000"/>
          <w:szCs w:val="26"/>
        </w:rPr>
      </w:pPr>
      <w:r>
        <w:rPr>
          <w:bCs/>
          <w:color w:val="000000"/>
          <w:szCs w:val="26"/>
        </w:rPr>
        <w:t xml:space="preserve">Tenure arrangements in the District are generally secure for clubs. Nearly all clubs either have long term lease arrangements in place or alternatively have long standing rental arrangements in place with parish or town councils. Where pitches are operated by parish or town councils </w:t>
      </w:r>
      <w:r w:rsidRPr="00D422A0">
        <w:rPr>
          <w:bCs/>
          <w:color w:val="000000"/>
          <w:szCs w:val="26"/>
        </w:rPr>
        <w:t>there is a guarantee that pitches will continue to be provided over the next th</w:t>
      </w:r>
      <w:r>
        <w:rPr>
          <w:bCs/>
          <w:color w:val="000000"/>
          <w:szCs w:val="26"/>
        </w:rPr>
        <w:t>ree years, and therefore these are secure</w:t>
      </w:r>
      <w:r w:rsidRPr="00D422A0">
        <w:rPr>
          <w:bCs/>
          <w:color w:val="000000"/>
          <w:szCs w:val="26"/>
        </w:rPr>
        <w:t xml:space="preserve">. An exception to this is found at schools and academies that state their own policies and are more likely to restrict levels of community use. </w:t>
      </w:r>
    </w:p>
    <w:p w14:paraId="672D9783" w14:textId="77777777" w:rsidR="00B7211F" w:rsidRPr="00D422A0" w:rsidRDefault="00B7211F" w:rsidP="00B7211F">
      <w:pPr>
        <w:ind w:right="-46"/>
        <w:rPr>
          <w:bCs/>
          <w:color w:val="000000"/>
          <w:szCs w:val="26"/>
        </w:rPr>
      </w:pPr>
    </w:p>
    <w:p w14:paraId="5B1A62DE" w14:textId="77777777" w:rsidR="00B7211F" w:rsidRPr="00D422A0" w:rsidRDefault="00B7211F" w:rsidP="00B7211F">
      <w:pPr>
        <w:ind w:right="-46"/>
        <w:rPr>
          <w:bCs/>
          <w:color w:val="000000"/>
          <w:szCs w:val="26"/>
        </w:rPr>
      </w:pPr>
      <w:r w:rsidRPr="00D422A0">
        <w:rPr>
          <w:bCs/>
          <w:color w:val="000000"/>
          <w:szCs w:val="26"/>
        </w:rPr>
        <w:t>The following is a full list of schools that have grass football pitches but do not allow community use:</w:t>
      </w:r>
    </w:p>
    <w:p w14:paraId="1E4FB62B" w14:textId="77777777" w:rsidR="00B7211F" w:rsidRPr="008E08AF" w:rsidRDefault="00B7211F" w:rsidP="00B7211F">
      <w:pPr>
        <w:ind w:right="-46"/>
        <w:rPr>
          <w:bCs/>
          <w:color w:val="000000"/>
          <w:szCs w:val="26"/>
          <w:highlight w:val="yellow"/>
        </w:rPr>
      </w:pPr>
    </w:p>
    <w:tbl>
      <w:tblPr>
        <w:tblW w:w="0" w:type="auto"/>
        <w:tblLook w:val="04A0" w:firstRow="1" w:lastRow="0" w:firstColumn="1" w:lastColumn="0" w:noHBand="0" w:noVBand="1"/>
      </w:tblPr>
      <w:tblGrid>
        <w:gridCol w:w="4479"/>
        <w:gridCol w:w="4480"/>
      </w:tblGrid>
      <w:tr w:rsidR="00B7211F" w:rsidRPr="00ED2A5B" w14:paraId="21DA99A8" w14:textId="77777777" w:rsidTr="007451F2">
        <w:trPr>
          <w:cantSplit/>
          <w:trHeight w:val="618"/>
        </w:trPr>
        <w:tc>
          <w:tcPr>
            <w:tcW w:w="4479" w:type="dxa"/>
            <w:shd w:val="clear" w:color="auto" w:fill="auto"/>
          </w:tcPr>
          <w:p w14:paraId="730C4917" w14:textId="77777777" w:rsidR="00B7211F" w:rsidRPr="00ED2A5B" w:rsidRDefault="00B7211F" w:rsidP="007451F2">
            <w:pPr>
              <w:numPr>
                <w:ilvl w:val="0"/>
                <w:numId w:val="2"/>
              </w:numPr>
              <w:ind w:left="426" w:hanging="426"/>
              <w:rPr>
                <w:color w:val="000000"/>
              </w:rPr>
            </w:pPr>
            <w:r w:rsidRPr="00ED2A5B">
              <w:rPr>
                <w:color w:val="000000"/>
              </w:rPr>
              <w:t xml:space="preserve">Danemill Primary School </w:t>
            </w:r>
          </w:p>
          <w:p w14:paraId="395CDD69" w14:textId="77777777" w:rsidR="00B7211F" w:rsidRPr="00ED2A5B" w:rsidRDefault="00B7211F" w:rsidP="007451F2">
            <w:pPr>
              <w:numPr>
                <w:ilvl w:val="0"/>
                <w:numId w:val="2"/>
              </w:numPr>
              <w:ind w:left="426" w:hanging="426"/>
              <w:rPr>
                <w:color w:val="000000"/>
              </w:rPr>
            </w:pPr>
            <w:r w:rsidRPr="00ED2A5B">
              <w:rPr>
                <w:color w:val="000000"/>
              </w:rPr>
              <w:t xml:space="preserve">Glen Mills Primary School </w:t>
            </w:r>
          </w:p>
          <w:p w14:paraId="3AA6C7E8" w14:textId="77777777" w:rsidR="00B7211F" w:rsidRPr="00ED2A5B" w:rsidRDefault="00B7211F" w:rsidP="007451F2">
            <w:pPr>
              <w:numPr>
                <w:ilvl w:val="0"/>
                <w:numId w:val="2"/>
              </w:numPr>
              <w:ind w:left="426" w:hanging="426"/>
              <w:rPr>
                <w:color w:val="000000"/>
              </w:rPr>
            </w:pPr>
            <w:r w:rsidRPr="00ED2A5B">
              <w:rPr>
                <w:color w:val="000000"/>
              </w:rPr>
              <w:t>Kirby Muxloe Primary School</w:t>
            </w:r>
          </w:p>
          <w:p w14:paraId="2B4FE30D" w14:textId="77777777" w:rsidR="00B7211F" w:rsidRPr="00ED2A5B" w:rsidRDefault="00B7211F" w:rsidP="007451F2">
            <w:pPr>
              <w:numPr>
                <w:ilvl w:val="0"/>
                <w:numId w:val="2"/>
              </w:numPr>
              <w:ind w:left="426" w:hanging="426"/>
              <w:rPr>
                <w:color w:val="000000"/>
              </w:rPr>
            </w:pPr>
            <w:r w:rsidRPr="00ED2A5B">
              <w:rPr>
                <w:color w:val="000000"/>
              </w:rPr>
              <w:t xml:space="preserve">New Lubbesthorpe Primary School </w:t>
            </w:r>
          </w:p>
          <w:p w14:paraId="32C64669" w14:textId="77777777" w:rsidR="00B7211F" w:rsidRPr="00ED2A5B" w:rsidRDefault="00B7211F" w:rsidP="007451F2">
            <w:pPr>
              <w:rPr>
                <w:color w:val="000000"/>
              </w:rPr>
            </w:pPr>
            <w:r w:rsidRPr="00ED2A5B">
              <w:rPr>
                <w:color w:val="000000"/>
              </w:rPr>
              <w:t xml:space="preserve">  </w:t>
            </w:r>
          </w:p>
        </w:tc>
        <w:tc>
          <w:tcPr>
            <w:tcW w:w="4480" w:type="dxa"/>
            <w:shd w:val="clear" w:color="auto" w:fill="auto"/>
          </w:tcPr>
          <w:p w14:paraId="7B87F811" w14:textId="77777777" w:rsidR="00B7211F" w:rsidRPr="00ED2A5B" w:rsidRDefault="00B7211F" w:rsidP="007451F2">
            <w:pPr>
              <w:numPr>
                <w:ilvl w:val="0"/>
                <w:numId w:val="2"/>
              </w:numPr>
              <w:ind w:left="426" w:hanging="426"/>
              <w:rPr>
                <w:color w:val="000000"/>
              </w:rPr>
            </w:pPr>
            <w:r w:rsidRPr="00ED2A5B">
              <w:rPr>
                <w:color w:val="000000"/>
              </w:rPr>
              <w:t xml:space="preserve">Fossebrook Primary School </w:t>
            </w:r>
          </w:p>
          <w:p w14:paraId="2A44A0C8" w14:textId="77777777" w:rsidR="00B7211F" w:rsidRPr="00ED2A5B" w:rsidRDefault="00B7211F" w:rsidP="007451F2">
            <w:pPr>
              <w:numPr>
                <w:ilvl w:val="0"/>
                <w:numId w:val="2"/>
              </w:numPr>
              <w:ind w:left="426" w:hanging="426"/>
              <w:rPr>
                <w:color w:val="000000"/>
              </w:rPr>
            </w:pPr>
            <w:r w:rsidRPr="00ED2A5B">
              <w:rPr>
                <w:color w:val="000000"/>
              </w:rPr>
              <w:t xml:space="preserve">Huncote Primary School </w:t>
            </w:r>
          </w:p>
          <w:p w14:paraId="25D8F532" w14:textId="77777777" w:rsidR="00B7211F" w:rsidRPr="00ED2A5B" w:rsidRDefault="00B7211F" w:rsidP="007451F2">
            <w:pPr>
              <w:numPr>
                <w:ilvl w:val="0"/>
                <w:numId w:val="2"/>
              </w:numPr>
              <w:ind w:left="426" w:hanging="426"/>
              <w:rPr>
                <w:color w:val="000000"/>
              </w:rPr>
            </w:pPr>
            <w:r w:rsidRPr="00ED2A5B">
              <w:rPr>
                <w:color w:val="000000"/>
              </w:rPr>
              <w:t xml:space="preserve">The Pastures Primary School </w:t>
            </w:r>
          </w:p>
          <w:p w14:paraId="0F433F28" w14:textId="77777777" w:rsidR="00B7211F" w:rsidRPr="00ED2A5B" w:rsidRDefault="00B7211F" w:rsidP="007451F2">
            <w:pPr>
              <w:ind w:left="426"/>
              <w:rPr>
                <w:color w:val="000000"/>
              </w:rPr>
            </w:pPr>
          </w:p>
        </w:tc>
      </w:tr>
    </w:tbl>
    <w:p w14:paraId="5A457761" w14:textId="77777777" w:rsidR="00B7211F" w:rsidRPr="00ED2A5B" w:rsidRDefault="00B7211F" w:rsidP="00B7211F">
      <w:pPr>
        <w:rPr>
          <w:color w:val="000000"/>
        </w:rPr>
      </w:pPr>
      <w:r w:rsidRPr="00ED2A5B">
        <w:rPr>
          <w:color w:val="000000"/>
        </w:rPr>
        <w:t xml:space="preserve">For school sites that are available to the community, it is recommended that clubs enter into community use agreements to ensure long-term access. </w:t>
      </w:r>
      <w:r w:rsidRPr="00ED2A5B">
        <w:t xml:space="preserve">In the District, no schools are identified as having formal community use agreements in place. </w:t>
      </w:r>
    </w:p>
    <w:p w14:paraId="3601AAAB" w14:textId="77777777" w:rsidR="00B7211F" w:rsidRPr="008E08AF" w:rsidRDefault="00B7211F" w:rsidP="00B7211F">
      <w:pPr>
        <w:rPr>
          <w:highlight w:val="yellow"/>
        </w:rPr>
      </w:pPr>
    </w:p>
    <w:p w14:paraId="78FD2135" w14:textId="77777777" w:rsidR="00B7211F" w:rsidRPr="00BB15F0" w:rsidRDefault="00B7211F" w:rsidP="00B7211F">
      <w:pPr>
        <w:rPr>
          <w:b/>
          <w:i/>
          <w:color w:val="000000"/>
        </w:rPr>
      </w:pPr>
      <w:r w:rsidRPr="00BB15F0">
        <w:rPr>
          <w:b/>
          <w:i/>
          <w:color w:val="000000"/>
        </w:rPr>
        <w:t>Football pyramid demand</w:t>
      </w:r>
    </w:p>
    <w:p w14:paraId="21EFEC36" w14:textId="77777777" w:rsidR="00B7211F" w:rsidRPr="008E08AF" w:rsidRDefault="00B7211F" w:rsidP="00B7211F">
      <w:pPr>
        <w:rPr>
          <w:b/>
          <w:i/>
          <w:color w:val="000000"/>
          <w:highlight w:val="yellow"/>
        </w:rPr>
      </w:pPr>
    </w:p>
    <w:p w14:paraId="0C459422" w14:textId="77777777" w:rsidR="00B7211F" w:rsidRPr="001C60E9" w:rsidRDefault="00B7211F" w:rsidP="00B7211F">
      <w:pPr>
        <w:rPr>
          <w:color w:val="000000"/>
        </w:rPr>
      </w:pPr>
      <w:r w:rsidRPr="001C60E9">
        <w:rPr>
          <w:color w:val="000000"/>
        </w:rPr>
        <w:t xml:space="preserve">The football pyramid is a series of interconnected leagues for adult men’s football clubs in England. It begins below the football league (the National League) and comprises of seven steps, with various leagues at each level and more leagues lower down the pyramid than at the top. The system has a hierarchical format with promotion and relegation between the levels, allowing even the smallest club the theoretical possibility of rising to the top of the system. </w:t>
      </w:r>
    </w:p>
    <w:p w14:paraId="64509EE3" w14:textId="77777777" w:rsidR="00B7211F" w:rsidRPr="001C60E9" w:rsidRDefault="00B7211F" w:rsidP="00B7211F">
      <w:pPr>
        <w:jc w:val="left"/>
      </w:pPr>
    </w:p>
    <w:p w14:paraId="03EC4FB2" w14:textId="3626F652" w:rsidR="00B7211F" w:rsidRDefault="00B7211F" w:rsidP="00B7211F">
      <w:r w:rsidRPr="001C60E9">
        <w:t>Clubs within the step system must adhere to ground requirements set out by the FA</w:t>
      </w:r>
      <w:r w:rsidR="00CA3D8E">
        <w:rPr>
          <w:rStyle w:val="FootnoteReference"/>
        </w:rPr>
        <w:footnoteReference w:id="4"/>
      </w:r>
      <w:r w:rsidRPr="001C60E9">
        <w:t xml:space="preserve">. The higher the level of football being played the higher the requirements. Clubs cannot progress into the league above if the ground requirements do not meet the correct specifications. Ground grading assesses grounds from A to H, with ‘A’ being the requirement for Step 1 clubs and H being the requirement for Step 7 clubs. </w:t>
      </w:r>
    </w:p>
    <w:p w14:paraId="4CE5BF9F" w14:textId="77777777" w:rsidR="00CA3D8E" w:rsidRDefault="00CA3D8E" w:rsidP="00B7211F"/>
    <w:p w14:paraId="1BBA225A" w14:textId="77777777" w:rsidR="00B7211F" w:rsidRPr="001C60E9" w:rsidRDefault="00B7211F" w:rsidP="00B7211F">
      <w:r>
        <w:t>In the District, four teams (provided by three clubs) play in the football pyramid. Both Kirby Muxloe FC and Saffron Dynamo FC compete at Step 6, and Blaby &amp; Whetstone FC and Kirby Muxloe FC (Reserves) at Step 7.</w:t>
      </w:r>
    </w:p>
    <w:p w14:paraId="4EC4A37F" w14:textId="77777777" w:rsidR="00B7211F" w:rsidRDefault="00B7211F" w:rsidP="00B7211F">
      <w:pPr>
        <w:rPr>
          <w:highlight w:val="yellow"/>
        </w:rPr>
      </w:pPr>
    </w:p>
    <w:p w14:paraId="54B18B06" w14:textId="690446A2" w:rsidR="001D0B02" w:rsidRDefault="00B7211F" w:rsidP="00B7211F">
      <w:r w:rsidRPr="002F5877">
        <w:t xml:space="preserve">A common issue for clubs entering the pyramid is changing facilities. For Step 7 football (ground grading H), </w:t>
      </w:r>
      <w:r w:rsidR="001D0B02">
        <w:t xml:space="preserve">existing </w:t>
      </w:r>
      <w:r w:rsidRPr="002F5877">
        <w:t>changing rooms must be a minimum size of 1</w:t>
      </w:r>
      <w:r w:rsidR="001D0B02">
        <w:t>2</w:t>
      </w:r>
      <w:r w:rsidRPr="002F5877">
        <w:t xml:space="preserve"> square metres, </w:t>
      </w:r>
      <w:r w:rsidR="001D0B02">
        <w:t>excluding shower and toilet areas. Where clubs are planning to build new changing rooms, these must be planned to be a minimum size of 18 metres, excluding showers and toilet areas.</w:t>
      </w:r>
    </w:p>
    <w:p w14:paraId="4593A652" w14:textId="77777777" w:rsidR="001D0B02" w:rsidRDefault="001D0B02" w:rsidP="00B7211F"/>
    <w:p w14:paraId="38FC32FF" w14:textId="7AA446A4" w:rsidR="00B7211F" w:rsidRPr="002F5877" w:rsidRDefault="00B7211F" w:rsidP="00B7211F">
      <w:r w:rsidRPr="002F5877">
        <w:t>The general principle for clubs in the football pyramid is that they have to achieve the appropriate grade by March 31</w:t>
      </w:r>
      <w:r w:rsidRPr="002F5877">
        <w:rPr>
          <w:vertAlign w:val="superscript"/>
        </w:rPr>
        <w:t>st</w:t>
      </w:r>
      <w:r w:rsidRPr="002F5877">
        <w:t xml:space="preserve"> of their first season after promotion, which therefore allows a short grace period for facilities to be brought up to standard. </w:t>
      </w:r>
    </w:p>
    <w:p w14:paraId="6789FABF" w14:textId="77777777" w:rsidR="00B7211F" w:rsidRPr="002F5877" w:rsidRDefault="00B7211F" w:rsidP="00B7211F">
      <w:pPr>
        <w:ind w:right="-188"/>
        <w:rPr>
          <w:b/>
          <w:i/>
          <w:color w:val="000000"/>
        </w:rPr>
      </w:pPr>
    </w:p>
    <w:p w14:paraId="40FF5DBF" w14:textId="77777777" w:rsidR="00EA7760" w:rsidRDefault="00EA7760" w:rsidP="00F26AFB">
      <w:pPr>
        <w:rPr>
          <w:b/>
          <w:i/>
          <w:color w:val="000000"/>
        </w:rPr>
      </w:pPr>
      <w:r>
        <w:rPr>
          <w:b/>
          <w:i/>
          <w:color w:val="000000"/>
        </w:rPr>
        <w:br w:type="page"/>
      </w:r>
    </w:p>
    <w:p w14:paraId="306476F0" w14:textId="2DD0DEC8" w:rsidR="00F26AFB" w:rsidRPr="003655FA" w:rsidRDefault="00F26AFB" w:rsidP="00F26AFB">
      <w:pPr>
        <w:rPr>
          <w:b/>
          <w:i/>
          <w:color w:val="000000"/>
        </w:rPr>
      </w:pPr>
      <w:r w:rsidRPr="003655FA">
        <w:rPr>
          <w:b/>
          <w:i/>
          <w:color w:val="000000"/>
        </w:rPr>
        <w:lastRenderedPageBreak/>
        <w:t>Women’s National League System</w:t>
      </w:r>
    </w:p>
    <w:p w14:paraId="19338FDC" w14:textId="77777777" w:rsidR="00F26AFB" w:rsidRPr="003655FA" w:rsidRDefault="00F26AFB" w:rsidP="00F26AFB">
      <w:pPr>
        <w:rPr>
          <w:b/>
          <w:i/>
          <w:color w:val="000000"/>
        </w:rPr>
      </w:pPr>
    </w:p>
    <w:p w14:paraId="6FAFCA62" w14:textId="13EF40A0" w:rsidR="00F26AFB" w:rsidRDefault="00F26AFB" w:rsidP="00EA7760">
      <w:pPr>
        <w:rPr>
          <w:color w:val="000000"/>
        </w:rPr>
      </w:pPr>
      <w:r w:rsidRPr="003655FA">
        <w:rPr>
          <w:color w:val="000000"/>
        </w:rPr>
        <w:t>Correspondingly there is a Women’s National League System</w:t>
      </w:r>
      <w:r>
        <w:rPr>
          <w:color w:val="000000"/>
        </w:rPr>
        <w:t xml:space="preserve"> (WNLS)</w:t>
      </w:r>
      <w:r w:rsidRPr="003655FA">
        <w:rPr>
          <w:color w:val="000000"/>
        </w:rPr>
        <w:t xml:space="preserve"> similar to the adult men’s which provide structure to the women’s game. As seen in the table below this ranges from </w:t>
      </w:r>
      <w:r>
        <w:rPr>
          <w:color w:val="000000"/>
        </w:rPr>
        <w:t>Tier 1 to Tier 7</w:t>
      </w:r>
      <w:r w:rsidRPr="003655FA">
        <w:rPr>
          <w:color w:val="000000"/>
        </w:rPr>
        <w:t xml:space="preserve"> with each </w:t>
      </w:r>
      <w:r>
        <w:rPr>
          <w:color w:val="000000"/>
        </w:rPr>
        <w:t>tier</w:t>
      </w:r>
      <w:r w:rsidRPr="003655FA">
        <w:rPr>
          <w:color w:val="000000"/>
        </w:rPr>
        <w:t xml:space="preserve"> requiring differing ground grading requirements. </w:t>
      </w:r>
    </w:p>
    <w:p w14:paraId="5C8EF5B1" w14:textId="77777777" w:rsidR="00EA7760" w:rsidRPr="00EA7760" w:rsidRDefault="00EA7760" w:rsidP="00EA7760">
      <w:pPr>
        <w:rPr>
          <w:color w:val="000000"/>
        </w:rPr>
      </w:pPr>
    </w:p>
    <w:p w14:paraId="45F40AE9" w14:textId="22056BBB" w:rsidR="00F26AFB" w:rsidRPr="003655FA" w:rsidRDefault="00F26AFB" w:rsidP="00F26AFB">
      <w:pPr>
        <w:ind w:right="-188"/>
        <w:rPr>
          <w:rFonts w:cs="Arial"/>
          <w:i/>
        </w:rPr>
      </w:pPr>
      <w:r w:rsidRPr="00C93B89">
        <w:rPr>
          <w:rFonts w:cs="Arial"/>
          <w:i/>
        </w:rPr>
        <w:t>Table 2.</w:t>
      </w:r>
      <w:r>
        <w:rPr>
          <w:rFonts w:cs="Arial"/>
          <w:i/>
        </w:rPr>
        <w:t>5</w:t>
      </w:r>
      <w:r w:rsidRPr="00C93B89">
        <w:rPr>
          <w:rFonts w:cs="Arial"/>
          <w:i/>
        </w:rPr>
        <w:t>: Summary of ground grading for women’s football</w:t>
      </w:r>
    </w:p>
    <w:p w14:paraId="3E53697B" w14:textId="77777777" w:rsidR="00F26AFB" w:rsidRPr="003655FA" w:rsidRDefault="00F26AFB" w:rsidP="00F26AFB">
      <w:pPr>
        <w:rPr>
          <w:rFonts w:cs="Arial"/>
        </w:rPr>
      </w:pPr>
    </w:p>
    <w:tbl>
      <w:tblPr>
        <w:tblStyle w:val="TableGrid4911"/>
        <w:tblW w:w="8931" w:type="dxa"/>
        <w:tblInd w:w="-5" w:type="dxa"/>
        <w:tblLook w:val="04A0" w:firstRow="1" w:lastRow="0" w:firstColumn="1" w:lastColumn="0" w:noHBand="0" w:noVBand="1"/>
      </w:tblPr>
      <w:tblGrid>
        <w:gridCol w:w="1985"/>
        <w:gridCol w:w="4961"/>
        <w:gridCol w:w="1985"/>
      </w:tblGrid>
      <w:tr w:rsidR="00F26AFB" w:rsidRPr="003655FA" w14:paraId="474884B1" w14:textId="77777777" w:rsidTr="00DD0DCA">
        <w:trPr>
          <w:tblHeader/>
        </w:trPr>
        <w:tc>
          <w:tcPr>
            <w:tcW w:w="1985" w:type="dxa"/>
            <w:shd w:val="clear" w:color="auto" w:fill="DBE5F1"/>
          </w:tcPr>
          <w:p w14:paraId="21026F8C" w14:textId="77777777" w:rsidR="00F26AFB" w:rsidRPr="003655FA" w:rsidRDefault="00F26AFB" w:rsidP="00DD0DCA">
            <w:pPr>
              <w:spacing w:before="40"/>
              <w:jc w:val="left"/>
              <w:rPr>
                <w:rFonts w:cs="Arial"/>
                <w:b/>
                <w:sz w:val="20"/>
                <w:szCs w:val="20"/>
                <w:lang w:eastAsia="en-GB"/>
              </w:rPr>
            </w:pPr>
            <w:r w:rsidRPr="003655FA">
              <w:rPr>
                <w:rFonts w:cs="Arial"/>
                <w:b/>
                <w:sz w:val="20"/>
                <w:szCs w:val="20"/>
                <w:lang w:eastAsia="en-GB"/>
              </w:rPr>
              <w:t>Level</w:t>
            </w:r>
          </w:p>
        </w:tc>
        <w:tc>
          <w:tcPr>
            <w:tcW w:w="4961" w:type="dxa"/>
            <w:shd w:val="clear" w:color="auto" w:fill="DBE5F1"/>
          </w:tcPr>
          <w:p w14:paraId="757E1BDB" w14:textId="77777777" w:rsidR="00F26AFB" w:rsidRPr="003655FA" w:rsidRDefault="00F26AFB" w:rsidP="00DD0DCA">
            <w:pPr>
              <w:spacing w:before="40"/>
              <w:jc w:val="left"/>
              <w:rPr>
                <w:rFonts w:cs="Arial"/>
                <w:b/>
                <w:sz w:val="20"/>
                <w:szCs w:val="20"/>
                <w:lang w:eastAsia="en-GB"/>
              </w:rPr>
            </w:pPr>
            <w:r w:rsidRPr="003655FA">
              <w:rPr>
                <w:rFonts w:cs="Arial"/>
                <w:b/>
                <w:sz w:val="20"/>
                <w:szCs w:val="20"/>
                <w:lang w:eastAsia="en-GB"/>
              </w:rPr>
              <w:t>League</w:t>
            </w:r>
          </w:p>
        </w:tc>
        <w:tc>
          <w:tcPr>
            <w:tcW w:w="1985" w:type="dxa"/>
            <w:shd w:val="clear" w:color="auto" w:fill="DBE5F1"/>
          </w:tcPr>
          <w:p w14:paraId="01FFA423" w14:textId="77777777" w:rsidR="00F26AFB" w:rsidRPr="003655FA" w:rsidRDefault="00F26AFB" w:rsidP="00DD0DCA">
            <w:pPr>
              <w:spacing w:before="40"/>
              <w:jc w:val="center"/>
              <w:rPr>
                <w:rFonts w:cs="Arial"/>
                <w:b/>
                <w:sz w:val="20"/>
                <w:szCs w:val="20"/>
                <w:lang w:eastAsia="en-GB"/>
              </w:rPr>
            </w:pPr>
            <w:r w:rsidRPr="003655FA">
              <w:rPr>
                <w:rFonts w:cs="Arial"/>
                <w:b/>
                <w:sz w:val="20"/>
                <w:szCs w:val="20"/>
                <w:lang w:eastAsia="en-GB"/>
              </w:rPr>
              <w:t>Grading category</w:t>
            </w:r>
          </w:p>
        </w:tc>
      </w:tr>
      <w:tr w:rsidR="00F26AFB" w:rsidRPr="003655FA" w14:paraId="3107BCC2" w14:textId="77777777" w:rsidTr="00DD0DCA">
        <w:tc>
          <w:tcPr>
            <w:tcW w:w="1985" w:type="dxa"/>
          </w:tcPr>
          <w:p w14:paraId="44175A10"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Tier 1</w:t>
            </w:r>
          </w:p>
        </w:tc>
        <w:tc>
          <w:tcPr>
            <w:tcW w:w="4961" w:type="dxa"/>
            <w:tcBorders>
              <w:bottom w:val="single" w:sz="4" w:space="0" w:color="auto"/>
            </w:tcBorders>
          </w:tcPr>
          <w:p w14:paraId="4EE6E789"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 xml:space="preserve">FA </w:t>
            </w:r>
            <w:r w:rsidRPr="003655FA">
              <w:rPr>
                <w:rFonts w:cs="Arial"/>
                <w:color w:val="000000"/>
                <w:sz w:val="20"/>
                <w:szCs w:val="20"/>
                <w:lang w:eastAsia="en-GB"/>
              </w:rPr>
              <w:t>Women’s Super League</w:t>
            </w:r>
          </w:p>
        </w:tc>
        <w:tc>
          <w:tcPr>
            <w:tcW w:w="1985" w:type="dxa"/>
            <w:tcBorders>
              <w:bottom w:val="single" w:sz="4" w:space="0" w:color="auto"/>
            </w:tcBorders>
          </w:tcPr>
          <w:p w14:paraId="0B4D56CD" w14:textId="77777777" w:rsidR="00F26AFB" w:rsidRPr="003655FA" w:rsidRDefault="00F26AFB" w:rsidP="00DD0DCA">
            <w:pPr>
              <w:spacing w:before="40"/>
              <w:jc w:val="center"/>
              <w:rPr>
                <w:rFonts w:cs="Arial"/>
                <w:sz w:val="20"/>
                <w:szCs w:val="20"/>
                <w:lang w:eastAsia="en-GB"/>
              </w:rPr>
            </w:pPr>
            <w:r>
              <w:rPr>
                <w:rFonts w:cs="Arial"/>
                <w:sz w:val="20"/>
                <w:szCs w:val="20"/>
                <w:lang w:eastAsia="en-GB"/>
              </w:rPr>
              <w:t>Step S1</w:t>
            </w:r>
          </w:p>
        </w:tc>
      </w:tr>
      <w:tr w:rsidR="00F26AFB" w:rsidRPr="003655FA" w14:paraId="3C89FCB4" w14:textId="77777777" w:rsidTr="00DD0DCA">
        <w:tc>
          <w:tcPr>
            <w:tcW w:w="1985" w:type="dxa"/>
          </w:tcPr>
          <w:p w14:paraId="10E1207E"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Tier 2</w:t>
            </w:r>
          </w:p>
        </w:tc>
        <w:tc>
          <w:tcPr>
            <w:tcW w:w="4961" w:type="dxa"/>
            <w:tcBorders>
              <w:top w:val="single" w:sz="4" w:space="0" w:color="auto"/>
            </w:tcBorders>
          </w:tcPr>
          <w:p w14:paraId="27A8363A"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 xml:space="preserve">FA </w:t>
            </w:r>
            <w:r w:rsidRPr="003655FA">
              <w:rPr>
                <w:rFonts w:cs="Arial"/>
                <w:color w:val="000000"/>
                <w:sz w:val="20"/>
                <w:szCs w:val="20"/>
                <w:lang w:eastAsia="en-GB"/>
              </w:rPr>
              <w:t xml:space="preserve">Women’s </w:t>
            </w:r>
            <w:r>
              <w:rPr>
                <w:rFonts w:cs="Arial"/>
                <w:color w:val="000000"/>
                <w:sz w:val="20"/>
                <w:szCs w:val="20"/>
                <w:lang w:eastAsia="en-GB"/>
              </w:rPr>
              <w:t>Championship</w:t>
            </w:r>
          </w:p>
        </w:tc>
        <w:tc>
          <w:tcPr>
            <w:tcW w:w="1985" w:type="dxa"/>
            <w:tcBorders>
              <w:top w:val="single" w:sz="4" w:space="0" w:color="auto"/>
            </w:tcBorders>
          </w:tcPr>
          <w:p w14:paraId="7B35083D" w14:textId="77777777" w:rsidR="00F26AFB" w:rsidRPr="003655FA" w:rsidRDefault="00F26AFB" w:rsidP="00DD0DCA">
            <w:pPr>
              <w:spacing w:before="40"/>
              <w:jc w:val="center"/>
              <w:rPr>
                <w:rFonts w:cs="Arial"/>
                <w:sz w:val="20"/>
                <w:szCs w:val="20"/>
                <w:lang w:eastAsia="en-GB"/>
              </w:rPr>
            </w:pPr>
            <w:r>
              <w:rPr>
                <w:rFonts w:cs="Arial"/>
                <w:sz w:val="20"/>
                <w:szCs w:val="20"/>
                <w:lang w:eastAsia="en-GB"/>
              </w:rPr>
              <w:t>Step S2</w:t>
            </w:r>
          </w:p>
        </w:tc>
      </w:tr>
      <w:tr w:rsidR="00F26AFB" w:rsidRPr="003655FA" w14:paraId="4038C265" w14:textId="77777777" w:rsidTr="00DD0DCA">
        <w:tc>
          <w:tcPr>
            <w:tcW w:w="1985" w:type="dxa"/>
          </w:tcPr>
          <w:p w14:paraId="14B058A4"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Tier 3</w:t>
            </w:r>
          </w:p>
        </w:tc>
        <w:tc>
          <w:tcPr>
            <w:tcW w:w="4961" w:type="dxa"/>
            <w:tcBorders>
              <w:top w:val="single" w:sz="4" w:space="0" w:color="auto"/>
            </w:tcBorders>
          </w:tcPr>
          <w:p w14:paraId="4C45377C" w14:textId="77777777" w:rsidR="00F26AFB" w:rsidRDefault="00F26AFB" w:rsidP="00DD0DCA">
            <w:pPr>
              <w:spacing w:before="40"/>
              <w:jc w:val="left"/>
              <w:rPr>
                <w:rFonts w:cs="Arial"/>
                <w:color w:val="000000"/>
                <w:sz w:val="20"/>
                <w:szCs w:val="20"/>
                <w:lang w:eastAsia="en-GB"/>
              </w:rPr>
            </w:pPr>
            <w:r>
              <w:rPr>
                <w:rFonts w:cs="Arial"/>
                <w:color w:val="000000"/>
                <w:sz w:val="20"/>
                <w:szCs w:val="20"/>
                <w:lang w:eastAsia="en-GB"/>
              </w:rPr>
              <w:t>FA Women’s National League Premier Division</w:t>
            </w:r>
          </w:p>
          <w:p w14:paraId="166E7AD3"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w:t>
            </w:r>
            <w:r w:rsidRPr="003655FA">
              <w:rPr>
                <w:rFonts w:cs="Arial"/>
                <w:color w:val="000000"/>
                <w:sz w:val="20"/>
                <w:szCs w:val="20"/>
                <w:lang w:eastAsia="en-GB"/>
              </w:rPr>
              <w:t>Northern and Southe</w:t>
            </w:r>
            <w:r>
              <w:rPr>
                <w:rFonts w:cs="Arial"/>
                <w:color w:val="000000"/>
                <w:sz w:val="20"/>
                <w:szCs w:val="20"/>
                <w:lang w:eastAsia="en-GB"/>
              </w:rPr>
              <w:t>rn)</w:t>
            </w:r>
          </w:p>
        </w:tc>
        <w:tc>
          <w:tcPr>
            <w:tcW w:w="1985" w:type="dxa"/>
            <w:tcBorders>
              <w:top w:val="single" w:sz="4" w:space="0" w:color="auto"/>
            </w:tcBorders>
          </w:tcPr>
          <w:p w14:paraId="276A9DE9" w14:textId="77777777" w:rsidR="00F26AFB" w:rsidRPr="003655FA" w:rsidRDefault="00F26AFB" w:rsidP="00DD0DCA">
            <w:pPr>
              <w:spacing w:before="40"/>
              <w:jc w:val="center"/>
              <w:rPr>
                <w:rFonts w:cs="Arial"/>
                <w:sz w:val="20"/>
                <w:szCs w:val="20"/>
                <w:lang w:eastAsia="en-GB"/>
              </w:rPr>
            </w:pPr>
            <w:r>
              <w:rPr>
                <w:rFonts w:cs="Arial"/>
                <w:sz w:val="20"/>
                <w:szCs w:val="20"/>
                <w:lang w:eastAsia="en-GB"/>
              </w:rPr>
              <w:t>Step W1</w:t>
            </w:r>
          </w:p>
        </w:tc>
      </w:tr>
      <w:tr w:rsidR="00F26AFB" w:rsidRPr="003655FA" w14:paraId="540292A6" w14:textId="77777777" w:rsidTr="00DD0DCA">
        <w:tc>
          <w:tcPr>
            <w:tcW w:w="1985" w:type="dxa"/>
          </w:tcPr>
          <w:p w14:paraId="5C8672DC"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Tier 4</w:t>
            </w:r>
          </w:p>
        </w:tc>
        <w:tc>
          <w:tcPr>
            <w:tcW w:w="4961" w:type="dxa"/>
          </w:tcPr>
          <w:p w14:paraId="2CF1376B" w14:textId="77777777" w:rsidR="00F26AFB" w:rsidRDefault="00F26AFB" w:rsidP="00DD0DCA">
            <w:pPr>
              <w:spacing w:before="40"/>
              <w:jc w:val="left"/>
              <w:rPr>
                <w:rFonts w:cs="Arial"/>
                <w:color w:val="000000"/>
                <w:sz w:val="20"/>
                <w:szCs w:val="20"/>
                <w:lang w:eastAsia="en-GB"/>
              </w:rPr>
            </w:pPr>
            <w:r>
              <w:rPr>
                <w:rFonts w:cs="Arial"/>
                <w:color w:val="000000"/>
                <w:sz w:val="20"/>
                <w:szCs w:val="20"/>
                <w:lang w:eastAsia="en-GB"/>
              </w:rPr>
              <w:t>FA Women’s National League Division 1</w:t>
            </w:r>
          </w:p>
          <w:p w14:paraId="3CE7C103"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North / Midlands / South East / South West</w:t>
            </w:r>
          </w:p>
        </w:tc>
        <w:tc>
          <w:tcPr>
            <w:tcW w:w="1985" w:type="dxa"/>
          </w:tcPr>
          <w:p w14:paraId="21E47253" w14:textId="77777777" w:rsidR="00F26AFB" w:rsidRPr="003655FA" w:rsidRDefault="00F26AFB" w:rsidP="00DD0DCA">
            <w:pPr>
              <w:spacing w:before="40"/>
              <w:jc w:val="center"/>
              <w:rPr>
                <w:rFonts w:cs="Arial"/>
                <w:sz w:val="20"/>
                <w:szCs w:val="20"/>
                <w:lang w:eastAsia="en-GB"/>
              </w:rPr>
            </w:pPr>
            <w:r>
              <w:rPr>
                <w:rFonts w:cs="Arial"/>
                <w:sz w:val="20"/>
                <w:szCs w:val="20"/>
                <w:lang w:eastAsia="en-GB"/>
              </w:rPr>
              <w:t>Step W2</w:t>
            </w:r>
          </w:p>
        </w:tc>
      </w:tr>
      <w:tr w:rsidR="00F26AFB" w:rsidRPr="003655FA" w14:paraId="1E5F4A16" w14:textId="77777777" w:rsidTr="00DD0DCA">
        <w:tc>
          <w:tcPr>
            <w:tcW w:w="1985" w:type="dxa"/>
          </w:tcPr>
          <w:p w14:paraId="01C0C280"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Tier 5</w:t>
            </w:r>
          </w:p>
        </w:tc>
        <w:tc>
          <w:tcPr>
            <w:tcW w:w="4961" w:type="dxa"/>
          </w:tcPr>
          <w:p w14:paraId="5AF253F5" w14:textId="77777777" w:rsidR="00F26AFB" w:rsidRDefault="00F26AFB" w:rsidP="00DD0DCA">
            <w:pPr>
              <w:spacing w:before="40"/>
              <w:jc w:val="left"/>
              <w:rPr>
                <w:rFonts w:cs="Arial"/>
                <w:color w:val="000000"/>
                <w:sz w:val="20"/>
                <w:szCs w:val="20"/>
                <w:lang w:eastAsia="en-GB"/>
              </w:rPr>
            </w:pPr>
            <w:r>
              <w:rPr>
                <w:rFonts w:cs="Arial"/>
                <w:color w:val="000000"/>
                <w:sz w:val="20"/>
                <w:szCs w:val="20"/>
                <w:lang w:eastAsia="en-GB"/>
              </w:rPr>
              <w:t>Regional Premier Division</w:t>
            </w:r>
          </w:p>
          <w:p w14:paraId="1D8BC556" w14:textId="77777777" w:rsidR="00F26AFB" w:rsidRPr="003655FA" w:rsidRDefault="00F26AFB" w:rsidP="00DD0DCA">
            <w:pPr>
              <w:spacing w:before="40"/>
              <w:jc w:val="left"/>
              <w:rPr>
                <w:rFonts w:cs="Arial"/>
                <w:color w:val="000000"/>
                <w:sz w:val="20"/>
                <w:szCs w:val="20"/>
                <w:lang w:eastAsia="en-GB"/>
              </w:rPr>
            </w:pPr>
          </w:p>
        </w:tc>
        <w:tc>
          <w:tcPr>
            <w:tcW w:w="1985" w:type="dxa"/>
          </w:tcPr>
          <w:p w14:paraId="161E2ADE" w14:textId="77777777" w:rsidR="00F26AFB" w:rsidRPr="003655FA" w:rsidRDefault="00F26AFB" w:rsidP="00DD0DCA">
            <w:pPr>
              <w:spacing w:before="40"/>
              <w:jc w:val="center"/>
              <w:rPr>
                <w:rFonts w:cs="Arial"/>
                <w:sz w:val="20"/>
                <w:szCs w:val="20"/>
                <w:lang w:eastAsia="en-GB"/>
              </w:rPr>
            </w:pPr>
            <w:r>
              <w:rPr>
                <w:rFonts w:cs="Arial"/>
                <w:sz w:val="20"/>
                <w:szCs w:val="20"/>
                <w:lang w:eastAsia="en-GB"/>
              </w:rPr>
              <w:t>Step W3</w:t>
            </w:r>
          </w:p>
        </w:tc>
      </w:tr>
      <w:tr w:rsidR="00F26AFB" w:rsidRPr="003655FA" w14:paraId="1448D46C" w14:textId="77777777" w:rsidTr="00DD0DCA">
        <w:tc>
          <w:tcPr>
            <w:tcW w:w="1985" w:type="dxa"/>
          </w:tcPr>
          <w:p w14:paraId="48A9F3C0"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 xml:space="preserve">Tier 6 </w:t>
            </w:r>
          </w:p>
        </w:tc>
        <w:tc>
          <w:tcPr>
            <w:tcW w:w="4961" w:type="dxa"/>
          </w:tcPr>
          <w:p w14:paraId="3AF8EAB6"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Regional Division One</w:t>
            </w:r>
          </w:p>
        </w:tc>
        <w:tc>
          <w:tcPr>
            <w:tcW w:w="1985" w:type="dxa"/>
          </w:tcPr>
          <w:p w14:paraId="7A511969" w14:textId="77777777" w:rsidR="00F26AFB" w:rsidRPr="003655FA" w:rsidRDefault="00F26AFB" w:rsidP="00DD0DCA">
            <w:pPr>
              <w:spacing w:before="40"/>
              <w:jc w:val="center"/>
              <w:rPr>
                <w:rFonts w:cs="Arial"/>
                <w:sz w:val="20"/>
                <w:szCs w:val="20"/>
                <w:lang w:eastAsia="en-GB"/>
              </w:rPr>
            </w:pPr>
            <w:r>
              <w:rPr>
                <w:rFonts w:cs="Arial"/>
                <w:sz w:val="20"/>
                <w:szCs w:val="20"/>
                <w:lang w:eastAsia="en-GB"/>
              </w:rPr>
              <w:t>-</w:t>
            </w:r>
          </w:p>
        </w:tc>
      </w:tr>
      <w:tr w:rsidR="00F26AFB" w:rsidRPr="003655FA" w14:paraId="3B64857D" w14:textId="77777777" w:rsidTr="00DD0DCA">
        <w:tc>
          <w:tcPr>
            <w:tcW w:w="1985" w:type="dxa"/>
          </w:tcPr>
          <w:p w14:paraId="4909EFB4"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 xml:space="preserve">Tier 7 </w:t>
            </w:r>
          </w:p>
        </w:tc>
        <w:tc>
          <w:tcPr>
            <w:tcW w:w="4961" w:type="dxa"/>
          </w:tcPr>
          <w:p w14:paraId="1D3D9646" w14:textId="77777777" w:rsidR="00F26AFB" w:rsidRPr="003655FA" w:rsidRDefault="00F26AFB" w:rsidP="00DD0DCA">
            <w:pPr>
              <w:spacing w:before="40"/>
              <w:jc w:val="left"/>
              <w:rPr>
                <w:rFonts w:cs="Arial"/>
                <w:color w:val="000000"/>
                <w:sz w:val="20"/>
                <w:szCs w:val="20"/>
                <w:lang w:eastAsia="en-GB"/>
              </w:rPr>
            </w:pPr>
            <w:r>
              <w:rPr>
                <w:rFonts w:cs="Arial"/>
                <w:color w:val="000000"/>
                <w:sz w:val="20"/>
                <w:szCs w:val="20"/>
                <w:lang w:eastAsia="en-GB"/>
              </w:rPr>
              <w:t xml:space="preserve">County Leagues </w:t>
            </w:r>
          </w:p>
        </w:tc>
        <w:tc>
          <w:tcPr>
            <w:tcW w:w="1985" w:type="dxa"/>
          </w:tcPr>
          <w:p w14:paraId="5EBAB2A6" w14:textId="77777777" w:rsidR="00F26AFB" w:rsidRPr="003655FA" w:rsidRDefault="00F26AFB" w:rsidP="00DD0DCA">
            <w:pPr>
              <w:spacing w:before="40"/>
              <w:jc w:val="center"/>
              <w:rPr>
                <w:rFonts w:cs="Arial"/>
                <w:sz w:val="20"/>
                <w:szCs w:val="20"/>
                <w:lang w:eastAsia="en-GB"/>
              </w:rPr>
            </w:pPr>
            <w:r>
              <w:rPr>
                <w:rFonts w:cs="Arial"/>
                <w:sz w:val="20"/>
                <w:szCs w:val="20"/>
                <w:lang w:eastAsia="en-GB"/>
              </w:rPr>
              <w:t>-</w:t>
            </w:r>
          </w:p>
        </w:tc>
      </w:tr>
    </w:tbl>
    <w:p w14:paraId="1A61D791" w14:textId="77777777" w:rsidR="00F26AFB" w:rsidRPr="003655FA" w:rsidRDefault="00F26AFB" w:rsidP="00F26AFB">
      <w:pPr>
        <w:ind w:right="-188"/>
        <w:rPr>
          <w:color w:val="000000"/>
        </w:rPr>
      </w:pPr>
    </w:p>
    <w:p w14:paraId="36979045" w14:textId="77777777" w:rsidR="00F26AFB" w:rsidRPr="003655FA" w:rsidRDefault="00F26AFB" w:rsidP="00F26AFB">
      <w:pPr>
        <w:ind w:right="-188"/>
        <w:rPr>
          <w:color w:val="000000"/>
        </w:rPr>
      </w:pPr>
      <w:r w:rsidRPr="003655FA">
        <w:rPr>
          <w:color w:val="000000"/>
        </w:rPr>
        <w:t xml:space="preserve">Although women’s clubs still require ground </w:t>
      </w:r>
      <w:r>
        <w:rPr>
          <w:color w:val="000000"/>
        </w:rPr>
        <w:t xml:space="preserve">grading </w:t>
      </w:r>
      <w:r w:rsidRPr="003655FA">
        <w:rPr>
          <w:color w:val="000000"/>
        </w:rPr>
        <w:t>requirements set out by the FA</w:t>
      </w:r>
      <w:r>
        <w:rPr>
          <w:color w:val="000000"/>
        </w:rPr>
        <w:t xml:space="preserve">, </w:t>
      </w:r>
      <w:r w:rsidRPr="003655FA">
        <w:rPr>
          <w:color w:val="000000"/>
        </w:rPr>
        <w:t xml:space="preserve">these differ from the men’s National League System. Ratings range from </w:t>
      </w:r>
      <w:r>
        <w:rPr>
          <w:color w:val="000000"/>
        </w:rPr>
        <w:t>Step S1</w:t>
      </w:r>
      <w:r w:rsidRPr="003655FA">
        <w:rPr>
          <w:color w:val="000000"/>
        </w:rPr>
        <w:t xml:space="preserve"> to </w:t>
      </w:r>
      <w:r>
        <w:rPr>
          <w:color w:val="000000"/>
        </w:rPr>
        <w:t>W3</w:t>
      </w:r>
      <w:r w:rsidRPr="003655FA">
        <w:rPr>
          <w:color w:val="000000"/>
        </w:rPr>
        <w:t xml:space="preserve"> each with differing minimum requirements. Step </w:t>
      </w:r>
      <w:r>
        <w:rPr>
          <w:color w:val="000000"/>
        </w:rPr>
        <w:t>S</w:t>
      </w:r>
      <w:r w:rsidRPr="003655FA">
        <w:rPr>
          <w:color w:val="000000"/>
        </w:rPr>
        <w:t xml:space="preserve">1 and </w:t>
      </w:r>
      <w:r>
        <w:rPr>
          <w:color w:val="000000"/>
        </w:rPr>
        <w:t>S</w:t>
      </w:r>
      <w:r w:rsidRPr="003655FA">
        <w:rPr>
          <w:color w:val="000000"/>
        </w:rPr>
        <w:t>2 in the Women’s National League System is akin to Step 3 and 4 of the men’s National League System, however, not exactly the same. The system is also hierarchical format with promotion and relegation between the levels, allowing even the smallest club the theoretical possibility of rising to the top of the system.</w:t>
      </w:r>
    </w:p>
    <w:p w14:paraId="6F86828D" w14:textId="77777777" w:rsidR="00F26AFB" w:rsidRPr="003655FA" w:rsidRDefault="00F26AFB" w:rsidP="00F26AFB">
      <w:pPr>
        <w:ind w:right="-188"/>
        <w:rPr>
          <w:rFonts w:cs="Arial"/>
          <w:bCs/>
          <w:color w:val="000000"/>
          <w:szCs w:val="28"/>
        </w:rPr>
      </w:pPr>
    </w:p>
    <w:p w14:paraId="164B531C" w14:textId="77777777" w:rsidR="00F26AFB" w:rsidRDefault="00F26AFB" w:rsidP="00F26AFB">
      <w:pPr>
        <w:ind w:right="-188"/>
        <w:rPr>
          <w:color w:val="000000"/>
        </w:rPr>
      </w:pPr>
      <w:r w:rsidRPr="003655FA">
        <w:rPr>
          <w:rFonts w:cs="Arial"/>
          <w:bCs/>
          <w:color w:val="000000"/>
          <w:szCs w:val="28"/>
        </w:rPr>
        <w:t xml:space="preserve">In 2017, the FA announced plans to restructure the women’s </w:t>
      </w:r>
      <w:r w:rsidRPr="00A87E65">
        <w:rPr>
          <w:color w:val="000000"/>
        </w:rPr>
        <w:t>league for the highest performers in the football pyramid. The changes were implemented from the start of the 2018-19 season and saw the top league, FA WSL 1, expand from ten clubs to 14 and the creation of a new national league established at tier two for a maximum of 12 teams.</w:t>
      </w:r>
    </w:p>
    <w:p w14:paraId="615AF4FC" w14:textId="77777777" w:rsidR="00B7211F" w:rsidRDefault="00B7211F" w:rsidP="00B7211F">
      <w:pPr>
        <w:ind w:right="-188"/>
        <w:rPr>
          <w:color w:val="000000"/>
        </w:rPr>
      </w:pPr>
    </w:p>
    <w:p w14:paraId="797561E7" w14:textId="7CE944EE" w:rsidR="00B7211F" w:rsidRPr="002F5877" w:rsidRDefault="00B7211F" w:rsidP="00B7211F">
      <w:pPr>
        <w:ind w:right="-188"/>
        <w:rPr>
          <w:color w:val="000000"/>
        </w:rPr>
      </w:pPr>
      <w:r>
        <w:rPr>
          <w:color w:val="000000"/>
        </w:rPr>
        <w:t xml:space="preserve">There is one team in the District which compete in the Women’s National League System; Oadby &amp; Wigston FC Women. It competes at </w:t>
      </w:r>
      <w:r w:rsidR="00F26AFB">
        <w:rPr>
          <w:color w:val="000000"/>
        </w:rPr>
        <w:t>Tier 6</w:t>
      </w:r>
      <w:r>
        <w:rPr>
          <w:color w:val="000000"/>
        </w:rPr>
        <w:t xml:space="preserve"> of the Women’s Regional League.  </w:t>
      </w:r>
    </w:p>
    <w:p w14:paraId="2739CC83" w14:textId="77777777" w:rsidR="00B7211F" w:rsidRPr="002F5877" w:rsidRDefault="00B7211F" w:rsidP="00B7211F">
      <w:pPr>
        <w:ind w:right="-188"/>
        <w:rPr>
          <w:rFonts w:cs="Arial"/>
          <w:bCs/>
          <w:color w:val="000000"/>
          <w:szCs w:val="28"/>
        </w:rPr>
      </w:pPr>
    </w:p>
    <w:p w14:paraId="58EAA3D1" w14:textId="77777777" w:rsidR="00B7211F" w:rsidRPr="001C4544" w:rsidRDefault="00B7211F" w:rsidP="00B7211F">
      <w:pPr>
        <w:jc w:val="left"/>
        <w:rPr>
          <w:b/>
          <w:bCs/>
          <w:iCs/>
          <w:color w:val="000000"/>
          <w:szCs w:val="28"/>
        </w:rPr>
      </w:pPr>
      <w:r w:rsidRPr="001C4544">
        <w:rPr>
          <w:b/>
          <w:bCs/>
          <w:iCs/>
          <w:color w:val="000000"/>
          <w:szCs w:val="28"/>
        </w:rPr>
        <w:t>2.3: Demand</w:t>
      </w:r>
      <w:r w:rsidRPr="001C4544">
        <w:rPr>
          <w:b/>
          <w:bCs/>
          <w:iCs/>
          <w:color w:val="000000"/>
          <w:szCs w:val="28"/>
        </w:rPr>
        <w:tab/>
      </w:r>
    </w:p>
    <w:p w14:paraId="3C9B5EDE" w14:textId="77777777" w:rsidR="00B7211F" w:rsidRPr="001C4544" w:rsidRDefault="00B7211F" w:rsidP="00B7211F">
      <w:pPr>
        <w:rPr>
          <w:b/>
          <w:bCs/>
          <w:iCs/>
          <w:color w:val="000000"/>
          <w:szCs w:val="28"/>
        </w:rPr>
      </w:pPr>
    </w:p>
    <w:p w14:paraId="2F93519A" w14:textId="77777777" w:rsidR="00B7211F" w:rsidRPr="008E08AF" w:rsidRDefault="00B7211F" w:rsidP="00B7211F">
      <w:pPr>
        <w:rPr>
          <w:bCs/>
          <w:highlight w:val="yellow"/>
        </w:rPr>
      </w:pPr>
      <w:r w:rsidRPr="001C4544">
        <w:rPr>
          <w:bCs/>
        </w:rPr>
        <w:t xml:space="preserve">Through the audit and assessment, 247 teams from within 48 clubs are identified as playing in the District. This consists of 50 adult men’s, three adult women’s, 97 youth boys’, 14 youth girls’ and </w:t>
      </w:r>
      <w:r w:rsidRPr="00C0109A">
        <w:rPr>
          <w:bCs/>
        </w:rPr>
        <w:t xml:space="preserve">83 mini mixed teams. </w:t>
      </w:r>
      <w:r w:rsidRPr="00C0109A">
        <w:t xml:space="preserve">The Blaby East Analysis Area provides for the highest number of teams, with 111. The analysis area with the fewest number of teams is Blaby West, with 46 teams provided. </w:t>
      </w:r>
    </w:p>
    <w:p w14:paraId="41AE4A73" w14:textId="77777777" w:rsidR="00B7211F" w:rsidRPr="008E08AF" w:rsidRDefault="00B7211F" w:rsidP="00B7211F">
      <w:pPr>
        <w:rPr>
          <w:highlight w:val="yellow"/>
        </w:rPr>
      </w:pPr>
    </w:p>
    <w:p w14:paraId="61C10D86" w14:textId="77777777" w:rsidR="00B7211F" w:rsidRPr="001C4544" w:rsidRDefault="00B7211F" w:rsidP="00B7211F">
      <w:pPr>
        <w:rPr>
          <w:i/>
        </w:rPr>
      </w:pPr>
      <w:r w:rsidRPr="001C4544">
        <w:rPr>
          <w:bCs/>
          <w:i/>
          <w:szCs w:val="28"/>
        </w:rPr>
        <w:t>Table 2.</w:t>
      </w:r>
      <w:r>
        <w:rPr>
          <w:bCs/>
          <w:i/>
          <w:szCs w:val="28"/>
        </w:rPr>
        <w:t>6</w:t>
      </w:r>
      <w:r w:rsidRPr="001C4544">
        <w:rPr>
          <w:bCs/>
          <w:i/>
          <w:szCs w:val="28"/>
        </w:rPr>
        <w:t xml:space="preserve">: Summary of competitive teams currently playing in </w:t>
      </w:r>
      <w:r w:rsidRPr="001C4544">
        <w:rPr>
          <w:i/>
        </w:rPr>
        <w:t>the District</w:t>
      </w:r>
    </w:p>
    <w:p w14:paraId="4630BD53" w14:textId="77777777" w:rsidR="00B7211F" w:rsidRPr="001C4544" w:rsidRDefault="00B7211F" w:rsidP="00B7211F">
      <w:pPr>
        <w:rPr>
          <w:highlight w:val="yellow"/>
        </w:rPr>
      </w:pPr>
    </w:p>
    <w:tbl>
      <w:tblPr>
        <w:tblpPr w:leftFromText="180" w:rightFromText="180" w:vertAnchor="text" w:tblpY="1"/>
        <w:tblOverlap w:val="neve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4"/>
        <w:gridCol w:w="1153"/>
        <w:gridCol w:w="938"/>
        <w:gridCol w:w="852"/>
        <w:gridCol w:w="1091"/>
        <w:gridCol w:w="1008"/>
        <w:gridCol w:w="1096"/>
      </w:tblGrid>
      <w:tr w:rsidR="00B7211F" w:rsidRPr="001C4544" w14:paraId="465E9434" w14:textId="77777777" w:rsidTr="00876027">
        <w:trPr>
          <w:trHeight w:val="300"/>
          <w:tblHeader/>
        </w:trPr>
        <w:tc>
          <w:tcPr>
            <w:tcW w:w="1579"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56DBE55A" w14:textId="77777777" w:rsidR="00B7211F" w:rsidRPr="001C4544" w:rsidRDefault="00B7211F" w:rsidP="007451F2">
            <w:pPr>
              <w:spacing w:before="40"/>
              <w:ind w:left="101" w:hanging="10"/>
              <w:jc w:val="left"/>
              <w:rPr>
                <w:rFonts w:cs="Arial"/>
                <w:b/>
                <w:bCs/>
                <w:color w:val="000000"/>
                <w:sz w:val="20"/>
                <w:szCs w:val="20"/>
              </w:rPr>
            </w:pPr>
            <w:r w:rsidRPr="001C4544">
              <w:rPr>
                <w:rFonts w:cs="Arial"/>
                <w:b/>
                <w:bCs/>
                <w:color w:val="000000"/>
                <w:sz w:val="20"/>
                <w:szCs w:val="20"/>
              </w:rPr>
              <w:t>Analysis area</w:t>
            </w:r>
          </w:p>
        </w:tc>
        <w:tc>
          <w:tcPr>
            <w:tcW w:w="3421" w:type="pct"/>
            <w:gridSpan w:val="6"/>
            <w:tcBorders>
              <w:top w:val="single" w:sz="4" w:space="0" w:color="auto"/>
              <w:left w:val="single" w:sz="4" w:space="0" w:color="auto"/>
              <w:bottom w:val="nil"/>
              <w:right w:val="single" w:sz="4" w:space="0" w:color="auto"/>
            </w:tcBorders>
            <w:shd w:val="clear" w:color="auto" w:fill="DEEAF6" w:themeFill="accent1" w:themeFillTint="33"/>
          </w:tcPr>
          <w:p w14:paraId="4CFAA37B" w14:textId="785A299E" w:rsidR="00B7211F" w:rsidRPr="001C4544" w:rsidRDefault="00B7211F" w:rsidP="007451F2">
            <w:pPr>
              <w:spacing w:before="40"/>
              <w:ind w:left="85"/>
              <w:jc w:val="center"/>
              <w:rPr>
                <w:rFonts w:cs="Arial"/>
                <w:b/>
                <w:bCs/>
                <w:color w:val="000000"/>
                <w:sz w:val="20"/>
                <w:szCs w:val="20"/>
              </w:rPr>
            </w:pPr>
            <w:r w:rsidRPr="001C4544">
              <w:rPr>
                <w:rFonts w:cs="Arial"/>
                <w:b/>
                <w:bCs/>
                <w:color w:val="000000"/>
                <w:sz w:val="20"/>
                <w:szCs w:val="20"/>
              </w:rPr>
              <w:t>N</w:t>
            </w:r>
            <w:r w:rsidR="00876027">
              <w:rPr>
                <w:rFonts w:cs="Arial"/>
                <w:b/>
                <w:bCs/>
                <w:color w:val="000000"/>
                <w:sz w:val="20"/>
                <w:szCs w:val="20"/>
              </w:rPr>
              <w:t>umber</w:t>
            </w:r>
            <w:r w:rsidRPr="001C4544">
              <w:rPr>
                <w:rFonts w:cs="Arial"/>
                <w:b/>
                <w:bCs/>
                <w:color w:val="000000"/>
                <w:sz w:val="20"/>
                <w:szCs w:val="20"/>
              </w:rPr>
              <w:t xml:space="preserve"> of teams </w:t>
            </w:r>
          </w:p>
        </w:tc>
      </w:tr>
      <w:tr w:rsidR="00B7211F" w:rsidRPr="001C4544" w14:paraId="4176CFA0" w14:textId="77777777" w:rsidTr="00876027">
        <w:trPr>
          <w:trHeight w:val="113"/>
          <w:tblHeader/>
        </w:trPr>
        <w:tc>
          <w:tcPr>
            <w:tcW w:w="1579"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56865A9" w14:textId="77777777" w:rsidR="00B7211F" w:rsidRPr="001C4544" w:rsidRDefault="00B7211F" w:rsidP="007451F2">
            <w:pPr>
              <w:spacing w:before="40"/>
              <w:ind w:left="101"/>
              <w:jc w:val="left"/>
              <w:rPr>
                <w:rFonts w:cs="Arial"/>
                <w:b/>
                <w:bCs/>
                <w:color w:val="000000"/>
                <w:sz w:val="20"/>
                <w:szCs w:val="20"/>
              </w:rPr>
            </w:pPr>
          </w:p>
        </w:tc>
        <w:tc>
          <w:tcPr>
            <w:tcW w:w="642" w:type="pct"/>
            <w:tcBorders>
              <w:top w:val="nil"/>
              <w:left w:val="single" w:sz="4" w:space="0" w:color="auto"/>
              <w:bottom w:val="single" w:sz="4" w:space="0" w:color="auto"/>
              <w:right w:val="single" w:sz="4" w:space="0" w:color="auto"/>
            </w:tcBorders>
            <w:shd w:val="clear" w:color="auto" w:fill="DEEAF6" w:themeFill="accent1" w:themeFillTint="33"/>
            <w:hideMark/>
          </w:tcPr>
          <w:p w14:paraId="0110C4E9" w14:textId="77777777" w:rsidR="00B7211F" w:rsidRPr="001C4544" w:rsidRDefault="00B7211F" w:rsidP="007451F2">
            <w:pPr>
              <w:spacing w:before="40"/>
              <w:jc w:val="center"/>
              <w:rPr>
                <w:rFonts w:cs="Arial"/>
                <w:b/>
                <w:bCs/>
                <w:color w:val="000000"/>
                <w:sz w:val="20"/>
                <w:szCs w:val="20"/>
              </w:rPr>
            </w:pPr>
            <w:r w:rsidRPr="001C4544">
              <w:rPr>
                <w:rFonts w:cs="Arial"/>
                <w:b/>
                <w:bCs/>
                <w:color w:val="000000"/>
                <w:sz w:val="20"/>
                <w:szCs w:val="20"/>
              </w:rPr>
              <w:t>Adult</w:t>
            </w:r>
          </w:p>
        </w:tc>
        <w:tc>
          <w:tcPr>
            <w:tcW w:w="523" w:type="pct"/>
            <w:tcBorders>
              <w:top w:val="nil"/>
              <w:left w:val="single" w:sz="4" w:space="0" w:color="auto"/>
              <w:bottom w:val="single" w:sz="4" w:space="0" w:color="auto"/>
              <w:right w:val="single" w:sz="4" w:space="0" w:color="auto"/>
            </w:tcBorders>
            <w:shd w:val="clear" w:color="auto" w:fill="DEEAF6" w:themeFill="accent1" w:themeFillTint="33"/>
            <w:hideMark/>
          </w:tcPr>
          <w:p w14:paraId="7B5EE12D" w14:textId="77777777" w:rsidR="00B7211F" w:rsidRPr="001C4544" w:rsidRDefault="00B7211F" w:rsidP="007451F2">
            <w:pPr>
              <w:spacing w:before="40"/>
              <w:ind w:left="-14"/>
              <w:jc w:val="center"/>
              <w:rPr>
                <w:rFonts w:cs="Arial"/>
                <w:b/>
                <w:bCs/>
                <w:color w:val="000000"/>
                <w:sz w:val="20"/>
                <w:szCs w:val="20"/>
              </w:rPr>
            </w:pPr>
            <w:r w:rsidRPr="001C4544">
              <w:rPr>
                <w:rFonts w:cs="Arial"/>
                <w:b/>
                <w:bCs/>
                <w:color w:val="000000"/>
                <w:sz w:val="20"/>
                <w:szCs w:val="20"/>
              </w:rPr>
              <w:t>Youth 11v11</w:t>
            </w:r>
          </w:p>
        </w:tc>
        <w:tc>
          <w:tcPr>
            <w:tcW w:w="475" w:type="pct"/>
            <w:tcBorders>
              <w:top w:val="nil"/>
              <w:left w:val="single" w:sz="4" w:space="0" w:color="auto"/>
              <w:bottom w:val="single" w:sz="4" w:space="0" w:color="auto"/>
              <w:right w:val="single" w:sz="4" w:space="0" w:color="auto"/>
            </w:tcBorders>
            <w:shd w:val="clear" w:color="auto" w:fill="DEEAF6" w:themeFill="accent1" w:themeFillTint="33"/>
          </w:tcPr>
          <w:p w14:paraId="01F186F2" w14:textId="77777777" w:rsidR="00B7211F" w:rsidRPr="001C4544" w:rsidRDefault="00B7211F" w:rsidP="007451F2">
            <w:pPr>
              <w:spacing w:before="40"/>
              <w:ind w:left="10"/>
              <w:jc w:val="center"/>
              <w:rPr>
                <w:rFonts w:cs="Arial"/>
                <w:b/>
                <w:bCs/>
                <w:color w:val="000000"/>
                <w:sz w:val="20"/>
                <w:szCs w:val="20"/>
              </w:rPr>
            </w:pPr>
            <w:r w:rsidRPr="001C4544">
              <w:rPr>
                <w:rFonts w:cs="Arial"/>
                <w:b/>
                <w:bCs/>
                <w:color w:val="000000"/>
                <w:sz w:val="20"/>
                <w:szCs w:val="20"/>
              </w:rPr>
              <w:t>Youth 9v9</w:t>
            </w:r>
          </w:p>
        </w:tc>
        <w:tc>
          <w:tcPr>
            <w:tcW w:w="608" w:type="pct"/>
            <w:tcBorders>
              <w:top w:val="nil"/>
              <w:left w:val="single" w:sz="4" w:space="0" w:color="auto"/>
              <w:bottom w:val="single" w:sz="4" w:space="0" w:color="auto"/>
              <w:right w:val="single" w:sz="4" w:space="0" w:color="auto"/>
            </w:tcBorders>
            <w:shd w:val="clear" w:color="auto" w:fill="DEEAF6" w:themeFill="accent1" w:themeFillTint="33"/>
            <w:hideMark/>
          </w:tcPr>
          <w:p w14:paraId="29D299DA" w14:textId="77777777" w:rsidR="00B7211F" w:rsidRPr="001C4544" w:rsidRDefault="00B7211F" w:rsidP="007451F2">
            <w:pPr>
              <w:spacing w:before="40"/>
              <w:ind w:left="10"/>
              <w:jc w:val="center"/>
              <w:rPr>
                <w:rFonts w:cs="Arial"/>
                <w:b/>
                <w:bCs/>
                <w:color w:val="000000"/>
                <w:sz w:val="20"/>
                <w:szCs w:val="20"/>
              </w:rPr>
            </w:pPr>
            <w:r w:rsidRPr="001C4544">
              <w:rPr>
                <w:rFonts w:cs="Arial"/>
                <w:b/>
                <w:bCs/>
                <w:color w:val="000000"/>
                <w:sz w:val="20"/>
                <w:szCs w:val="20"/>
              </w:rPr>
              <w:t>Mini 7v7</w:t>
            </w:r>
          </w:p>
        </w:tc>
        <w:tc>
          <w:tcPr>
            <w:tcW w:w="562" w:type="pct"/>
            <w:tcBorders>
              <w:top w:val="nil"/>
              <w:left w:val="single" w:sz="4" w:space="0" w:color="auto"/>
              <w:bottom w:val="single" w:sz="4" w:space="0" w:color="auto"/>
              <w:right w:val="single" w:sz="4" w:space="0" w:color="auto"/>
            </w:tcBorders>
            <w:shd w:val="clear" w:color="auto" w:fill="DEEAF6" w:themeFill="accent1" w:themeFillTint="33"/>
          </w:tcPr>
          <w:p w14:paraId="0F6512EC" w14:textId="77777777" w:rsidR="00B7211F" w:rsidRPr="001C4544" w:rsidRDefault="00B7211F" w:rsidP="007451F2">
            <w:pPr>
              <w:spacing w:before="40"/>
              <w:ind w:left="10"/>
              <w:jc w:val="center"/>
              <w:rPr>
                <w:rFonts w:cs="Arial"/>
                <w:b/>
                <w:bCs/>
                <w:color w:val="000000"/>
                <w:sz w:val="20"/>
                <w:szCs w:val="20"/>
              </w:rPr>
            </w:pPr>
            <w:r w:rsidRPr="001C4544">
              <w:rPr>
                <w:rFonts w:cs="Arial"/>
                <w:b/>
                <w:bCs/>
                <w:color w:val="000000"/>
                <w:sz w:val="20"/>
                <w:szCs w:val="20"/>
              </w:rPr>
              <w:t>Mini 5v5</w:t>
            </w:r>
          </w:p>
        </w:tc>
        <w:tc>
          <w:tcPr>
            <w:tcW w:w="612" w:type="pct"/>
            <w:tcBorders>
              <w:top w:val="nil"/>
              <w:left w:val="single" w:sz="4" w:space="0" w:color="auto"/>
              <w:bottom w:val="single" w:sz="4" w:space="0" w:color="auto"/>
              <w:right w:val="single" w:sz="4" w:space="0" w:color="auto"/>
            </w:tcBorders>
            <w:shd w:val="clear" w:color="auto" w:fill="DEEAF6" w:themeFill="accent1" w:themeFillTint="33"/>
          </w:tcPr>
          <w:p w14:paraId="3393A03B" w14:textId="77777777" w:rsidR="00B7211F" w:rsidRPr="001C4544" w:rsidRDefault="00B7211F" w:rsidP="007451F2">
            <w:pPr>
              <w:spacing w:before="40"/>
              <w:ind w:left="10"/>
              <w:jc w:val="center"/>
              <w:rPr>
                <w:rFonts w:cs="Arial"/>
                <w:b/>
                <w:bCs/>
                <w:color w:val="000000"/>
                <w:sz w:val="20"/>
                <w:szCs w:val="20"/>
              </w:rPr>
            </w:pPr>
            <w:r w:rsidRPr="001C4544">
              <w:rPr>
                <w:rFonts w:cs="Arial"/>
                <w:b/>
                <w:bCs/>
                <w:color w:val="000000"/>
                <w:sz w:val="20"/>
                <w:szCs w:val="20"/>
              </w:rPr>
              <w:t>Total</w:t>
            </w:r>
          </w:p>
        </w:tc>
      </w:tr>
      <w:tr w:rsidR="00B7211F" w:rsidRPr="001C4544" w14:paraId="0E3FB0D7" w14:textId="77777777" w:rsidTr="00876027">
        <w:trPr>
          <w:trHeight w:val="115"/>
          <w:tblHeader/>
        </w:trPr>
        <w:tc>
          <w:tcPr>
            <w:tcW w:w="1579" w:type="pct"/>
            <w:tcBorders>
              <w:top w:val="single" w:sz="4" w:space="0" w:color="auto"/>
              <w:left w:val="single" w:sz="4" w:space="0" w:color="auto"/>
              <w:bottom w:val="single" w:sz="4" w:space="0" w:color="auto"/>
              <w:right w:val="single" w:sz="4" w:space="0" w:color="auto"/>
            </w:tcBorders>
            <w:noWrap/>
          </w:tcPr>
          <w:p w14:paraId="0607FEF3" w14:textId="77777777" w:rsidR="00B7211F" w:rsidRPr="001C4544" w:rsidRDefault="00B7211F" w:rsidP="007451F2">
            <w:pPr>
              <w:spacing w:before="40"/>
              <w:ind w:left="101" w:hanging="10"/>
              <w:jc w:val="left"/>
              <w:rPr>
                <w:rFonts w:cs="Arial"/>
                <w:bCs/>
                <w:color w:val="000000"/>
                <w:sz w:val="20"/>
              </w:rPr>
            </w:pPr>
            <w:r w:rsidRPr="001C4544">
              <w:rPr>
                <w:rFonts w:cs="Arial"/>
                <w:bCs/>
                <w:color w:val="000000"/>
                <w:sz w:val="20"/>
              </w:rPr>
              <w:t xml:space="preserve">Blaby East </w:t>
            </w:r>
          </w:p>
        </w:tc>
        <w:tc>
          <w:tcPr>
            <w:tcW w:w="642" w:type="pct"/>
            <w:tcBorders>
              <w:top w:val="single" w:sz="4" w:space="0" w:color="auto"/>
              <w:left w:val="single" w:sz="4" w:space="0" w:color="auto"/>
              <w:bottom w:val="single" w:sz="4" w:space="0" w:color="auto"/>
              <w:right w:val="single" w:sz="4" w:space="0" w:color="auto"/>
            </w:tcBorders>
            <w:vAlign w:val="center"/>
          </w:tcPr>
          <w:p w14:paraId="7BCC713D" w14:textId="77777777" w:rsidR="00B7211F" w:rsidRPr="001C4544" w:rsidRDefault="00B7211F" w:rsidP="007451F2">
            <w:pPr>
              <w:spacing w:before="40"/>
              <w:jc w:val="center"/>
              <w:rPr>
                <w:rFonts w:eastAsia="Calibri" w:cs="Arial"/>
                <w:sz w:val="20"/>
                <w:szCs w:val="20"/>
              </w:rPr>
            </w:pPr>
            <w:r>
              <w:rPr>
                <w:rFonts w:eastAsia="Calibri" w:cs="Arial"/>
                <w:sz w:val="20"/>
                <w:szCs w:val="20"/>
              </w:rPr>
              <w:t>26</w:t>
            </w:r>
          </w:p>
        </w:tc>
        <w:tc>
          <w:tcPr>
            <w:tcW w:w="523" w:type="pct"/>
            <w:tcBorders>
              <w:top w:val="single" w:sz="4" w:space="0" w:color="auto"/>
              <w:left w:val="single" w:sz="4" w:space="0" w:color="auto"/>
              <w:bottom w:val="single" w:sz="4" w:space="0" w:color="auto"/>
              <w:right w:val="single" w:sz="4" w:space="0" w:color="auto"/>
            </w:tcBorders>
            <w:vAlign w:val="center"/>
          </w:tcPr>
          <w:p w14:paraId="6D211D81" w14:textId="77777777" w:rsidR="00B7211F" w:rsidRPr="001C4544" w:rsidRDefault="00B7211F" w:rsidP="007451F2">
            <w:pPr>
              <w:spacing w:before="40"/>
              <w:jc w:val="center"/>
              <w:rPr>
                <w:rFonts w:eastAsia="Calibri" w:cs="Arial"/>
                <w:sz w:val="20"/>
                <w:szCs w:val="20"/>
              </w:rPr>
            </w:pPr>
            <w:r>
              <w:rPr>
                <w:rFonts w:eastAsia="Calibri" w:cs="Arial"/>
                <w:sz w:val="20"/>
                <w:szCs w:val="20"/>
              </w:rPr>
              <w:t>36</w:t>
            </w:r>
          </w:p>
        </w:tc>
        <w:tc>
          <w:tcPr>
            <w:tcW w:w="475" w:type="pct"/>
            <w:tcBorders>
              <w:top w:val="single" w:sz="4" w:space="0" w:color="auto"/>
              <w:left w:val="single" w:sz="4" w:space="0" w:color="auto"/>
              <w:bottom w:val="single" w:sz="4" w:space="0" w:color="auto"/>
              <w:right w:val="single" w:sz="4" w:space="0" w:color="auto"/>
            </w:tcBorders>
            <w:vAlign w:val="center"/>
          </w:tcPr>
          <w:p w14:paraId="2A75D0E1" w14:textId="77777777" w:rsidR="00B7211F" w:rsidRPr="001C4544" w:rsidRDefault="00B7211F" w:rsidP="007451F2">
            <w:pPr>
              <w:spacing w:before="40"/>
              <w:jc w:val="center"/>
              <w:rPr>
                <w:rFonts w:eastAsia="Calibri" w:cs="Arial"/>
                <w:sz w:val="20"/>
                <w:szCs w:val="20"/>
              </w:rPr>
            </w:pPr>
            <w:r>
              <w:rPr>
                <w:rFonts w:eastAsia="Calibri" w:cs="Arial"/>
                <w:sz w:val="20"/>
                <w:szCs w:val="20"/>
              </w:rPr>
              <w:t>21</w:t>
            </w:r>
          </w:p>
        </w:tc>
        <w:tc>
          <w:tcPr>
            <w:tcW w:w="608" w:type="pct"/>
            <w:tcBorders>
              <w:top w:val="single" w:sz="4" w:space="0" w:color="auto"/>
              <w:left w:val="single" w:sz="4" w:space="0" w:color="auto"/>
              <w:bottom w:val="single" w:sz="4" w:space="0" w:color="auto"/>
              <w:right w:val="single" w:sz="4" w:space="0" w:color="auto"/>
            </w:tcBorders>
            <w:vAlign w:val="center"/>
          </w:tcPr>
          <w:p w14:paraId="04DB1AB0" w14:textId="77777777" w:rsidR="00B7211F" w:rsidRPr="001C4544" w:rsidRDefault="00B7211F" w:rsidP="007451F2">
            <w:pPr>
              <w:spacing w:before="40"/>
              <w:jc w:val="center"/>
              <w:rPr>
                <w:rFonts w:eastAsia="Calibri" w:cs="Arial"/>
                <w:sz w:val="20"/>
                <w:szCs w:val="20"/>
              </w:rPr>
            </w:pPr>
            <w:r>
              <w:rPr>
                <w:rFonts w:eastAsia="Calibri" w:cs="Arial"/>
                <w:sz w:val="20"/>
                <w:szCs w:val="20"/>
              </w:rPr>
              <w:t>16</w:t>
            </w:r>
          </w:p>
        </w:tc>
        <w:tc>
          <w:tcPr>
            <w:tcW w:w="562" w:type="pct"/>
            <w:tcBorders>
              <w:top w:val="single" w:sz="4" w:space="0" w:color="auto"/>
              <w:left w:val="single" w:sz="4" w:space="0" w:color="auto"/>
              <w:bottom w:val="single" w:sz="4" w:space="0" w:color="auto"/>
              <w:right w:val="single" w:sz="4" w:space="0" w:color="auto"/>
            </w:tcBorders>
            <w:vAlign w:val="center"/>
          </w:tcPr>
          <w:p w14:paraId="649B8855" w14:textId="77777777" w:rsidR="00B7211F" w:rsidRPr="001C4544" w:rsidRDefault="00B7211F" w:rsidP="007451F2">
            <w:pPr>
              <w:spacing w:before="40"/>
              <w:jc w:val="center"/>
              <w:rPr>
                <w:rFonts w:eastAsia="Calibri" w:cs="Arial"/>
                <w:sz w:val="20"/>
                <w:szCs w:val="20"/>
              </w:rPr>
            </w:pPr>
            <w:r>
              <w:rPr>
                <w:rFonts w:eastAsia="Calibri" w:cs="Arial"/>
                <w:sz w:val="20"/>
                <w:szCs w:val="20"/>
              </w:rPr>
              <w:t>12</w:t>
            </w:r>
          </w:p>
        </w:tc>
        <w:tc>
          <w:tcPr>
            <w:tcW w:w="612" w:type="pct"/>
            <w:tcBorders>
              <w:top w:val="single" w:sz="4" w:space="0" w:color="auto"/>
              <w:left w:val="single" w:sz="4" w:space="0" w:color="auto"/>
              <w:bottom w:val="single" w:sz="4" w:space="0" w:color="auto"/>
              <w:right w:val="single" w:sz="4" w:space="0" w:color="auto"/>
            </w:tcBorders>
            <w:vAlign w:val="center"/>
          </w:tcPr>
          <w:p w14:paraId="3DCA2023" w14:textId="77777777" w:rsidR="00B7211F" w:rsidRPr="001C4544" w:rsidRDefault="00B7211F" w:rsidP="007451F2">
            <w:pPr>
              <w:spacing w:before="40"/>
              <w:jc w:val="center"/>
              <w:rPr>
                <w:rFonts w:eastAsia="Calibri" w:cs="Arial"/>
                <w:sz w:val="20"/>
                <w:szCs w:val="20"/>
              </w:rPr>
            </w:pPr>
            <w:r>
              <w:rPr>
                <w:rFonts w:eastAsia="Calibri" w:cs="Arial"/>
                <w:sz w:val="20"/>
                <w:szCs w:val="20"/>
              </w:rPr>
              <w:t>111</w:t>
            </w:r>
          </w:p>
        </w:tc>
      </w:tr>
      <w:tr w:rsidR="00B7211F" w:rsidRPr="001C4544" w14:paraId="35D3308E" w14:textId="77777777" w:rsidTr="00876027">
        <w:trPr>
          <w:trHeight w:val="115"/>
          <w:tblHeader/>
        </w:trPr>
        <w:tc>
          <w:tcPr>
            <w:tcW w:w="1579" w:type="pct"/>
            <w:tcBorders>
              <w:top w:val="single" w:sz="4" w:space="0" w:color="auto"/>
              <w:left w:val="single" w:sz="4" w:space="0" w:color="auto"/>
              <w:bottom w:val="single" w:sz="4" w:space="0" w:color="auto"/>
              <w:right w:val="single" w:sz="4" w:space="0" w:color="auto"/>
            </w:tcBorders>
            <w:noWrap/>
          </w:tcPr>
          <w:p w14:paraId="3C6FDE94" w14:textId="77777777" w:rsidR="00B7211F" w:rsidRPr="001C4544" w:rsidRDefault="00B7211F" w:rsidP="007451F2">
            <w:pPr>
              <w:spacing w:before="40"/>
              <w:ind w:left="101" w:hanging="10"/>
              <w:jc w:val="left"/>
              <w:rPr>
                <w:rFonts w:cs="Arial"/>
                <w:bCs/>
                <w:color w:val="000000"/>
                <w:sz w:val="20"/>
              </w:rPr>
            </w:pPr>
            <w:r w:rsidRPr="001C4544">
              <w:rPr>
                <w:rFonts w:cs="Arial"/>
                <w:bCs/>
                <w:color w:val="000000"/>
                <w:sz w:val="20"/>
              </w:rPr>
              <w:t xml:space="preserve">Blaby North </w:t>
            </w:r>
          </w:p>
        </w:tc>
        <w:tc>
          <w:tcPr>
            <w:tcW w:w="642" w:type="pct"/>
            <w:tcBorders>
              <w:top w:val="single" w:sz="4" w:space="0" w:color="auto"/>
              <w:left w:val="single" w:sz="4" w:space="0" w:color="auto"/>
              <w:bottom w:val="single" w:sz="4" w:space="0" w:color="auto"/>
              <w:right w:val="single" w:sz="4" w:space="0" w:color="auto"/>
            </w:tcBorders>
            <w:vAlign w:val="center"/>
          </w:tcPr>
          <w:p w14:paraId="2ABAAFA1" w14:textId="77777777" w:rsidR="00B7211F" w:rsidRPr="001C4544" w:rsidRDefault="00B7211F" w:rsidP="007451F2">
            <w:pPr>
              <w:spacing w:before="40"/>
              <w:jc w:val="center"/>
              <w:rPr>
                <w:rFonts w:eastAsia="Calibri" w:cs="Arial"/>
                <w:sz w:val="20"/>
                <w:szCs w:val="20"/>
              </w:rPr>
            </w:pPr>
            <w:r>
              <w:rPr>
                <w:rFonts w:eastAsia="Calibri" w:cs="Arial"/>
                <w:sz w:val="20"/>
                <w:szCs w:val="20"/>
              </w:rPr>
              <w:t>16</w:t>
            </w:r>
          </w:p>
        </w:tc>
        <w:tc>
          <w:tcPr>
            <w:tcW w:w="523" w:type="pct"/>
            <w:tcBorders>
              <w:top w:val="single" w:sz="4" w:space="0" w:color="auto"/>
              <w:left w:val="single" w:sz="4" w:space="0" w:color="auto"/>
              <w:bottom w:val="single" w:sz="4" w:space="0" w:color="auto"/>
              <w:right w:val="single" w:sz="4" w:space="0" w:color="auto"/>
            </w:tcBorders>
            <w:vAlign w:val="center"/>
          </w:tcPr>
          <w:p w14:paraId="56F0817D" w14:textId="77777777" w:rsidR="00B7211F" w:rsidRPr="001C4544" w:rsidRDefault="00B7211F" w:rsidP="007451F2">
            <w:pPr>
              <w:spacing w:before="40"/>
              <w:jc w:val="center"/>
              <w:rPr>
                <w:rFonts w:eastAsia="Calibri" w:cs="Arial"/>
                <w:sz w:val="20"/>
                <w:szCs w:val="20"/>
              </w:rPr>
            </w:pPr>
            <w:r>
              <w:rPr>
                <w:rFonts w:eastAsia="Calibri" w:cs="Arial"/>
                <w:sz w:val="20"/>
                <w:szCs w:val="20"/>
              </w:rPr>
              <w:t>24</w:t>
            </w:r>
          </w:p>
        </w:tc>
        <w:tc>
          <w:tcPr>
            <w:tcW w:w="475" w:type="pct"/>
            <w:tcBorders>
              <w:top w:val="single" w:sz="4" w:space="0" w:color="auto"/>
              <w:left w:val="single" w:sz="4" w:space="0" w:color="auto"/>
              <w:bottom w:val="single" w:sz="4" w:space="0" w:color="auto"/>
              <w:right w:val="single" w:sz="4" w:space="0" w:color="auto"/>
            </w:tcBorders>
            <w:vAlign w:val="center"/>
          </w:tcPr>
          <w:p w14:paraId="63A4759E" w14:textId="77777777" w:rsidR="00B7211F" w:rsidRPr="001C4544" w:rsidRDefault="00B7211F" w:rsidP="007451F2">
            <w:pPr>
              <w:spacing w:before="40"/>
              <w:jc w:val="center"/>
              <w:rPr>
                <w:rFonts w:eastAsia="Calibri" w:cs="Arial"/>
                <w:sz w:val="20"/>
                <w:szCs w:val="20"/>
              </w:rPr>
            </w:pPr>
            <w:r>
              <w:rPr>
                <w:rFonts w:eastAsia="Calibri" w:cs="Arial"/>
                <w:sz w:val="20"/>
                <w:szCs w:val="20"/>
              </w:rPr>
              <w:t>16</w:t>
            </w:r>
          </w:p>
        </w:tc>
        <w:tc>
          <w:tcPr>
            <w:tcW w:w="608" w:type="pct"/>
            <w:tcBorders>
              <w:top w:val="single" w:sz="4" w:space="0" w:color="auto"/>
              <w:left w:val="single" w:sz="4" w:space="0" w:color="auto"/>
              <w:bottom w:val="single" w:sz="4" w:space="0" w:color="auto"/>
              <w:right w:val="single" w:sz="4" w:space="0" w:color="auto"/>
            </w:tcBorders>
            <w:vAlign w:val="center"/>
          </w:tcPr>
          <w:p w14:paraId="37412D1A" w14:textId="77777777" w:rsidR="00B7211F" w:rsidRPr="001C4544" w:rsidRDefault="00B7211F" w:rsidP="007451F2">
            <w:pPr>
              <w:spacing w:before="40"/>
              <w:jc w:val="center"/>
              <w:rPr>
                <w:rFonts w:eastAsia="Calibri" w:cs="Arial"/>
                <w:sz w:val="20"/>
                <w:szCs w:val="20"/>
              </w:rPr>
            </w:pPr>
            <w:r>
              <w:rPr>
                <w:rFonts w:eastAsia="Calibri" w:cs="Arial"/>
                <w:sz w:val="20"/>
                <w:szCs w:val="20"/>
              </w:rPr>
              <w:t>17</w:t>
            </w:r>
          </w:p>
        </w:tc>
        <w:tc>
          <w:tcPr>
            <w:tcW w:w="562" w:type="pct"/>
            <w:tcBorders>
              <w:top w:val="single" w:sz="4" w:space="0" w:color="auto"/>
              <w:left w:val="single" w:sz="4" w:space="0" w:color="auto"/>
              <w:bottom w:val="single" w:sz="4" w:space="0" w:color="auto"/>
              <w:right w:val="single" w:sz="4" w:space="0" w:color="auto"/>
            </w:tcBorders>
            <w:vAlign w:val="center"/>
          </w:tcPr>
          <w:p w14:paraId="5A6C1E34" w14:textId="77777777" w:rsidR="00B7211F" w:rsidRPr="001C4544" w:rsidRDefault="00B7211F" w:rsidP="007451F2">
            <w:pPr>
              <w:spacing w:before="40"/>
              <w:jc w:val="center"/>
              <w:rPr>
                <w:rFonts w:eastAsia="Calibri" w:cs="Arial"/>
                <w:sz w:val="20"/>
                <w:szCs w:val="20"/>
              </w:rPr>
            </w:pPr>
            <w:r>
              <w:rPr>
                <w:rFonts w:eastAsia="Calibri" w:cs="Arial"/>
                <w:sz w:val="20"/>
                <w:szCs w:val="20"/>
              </w:rPr>
              <w:t>17</w:t>
            </w:r>
          </w:p>
        </w:tc>
        <w:tc>
          <w:tcPr>
            <w:tcW w:w="612" w:type="pct"/>
            <w:tcBorders>
              <w:top w:val="single" w:sz="4" w:space="0" w:color="auto"/>
              <w:left w:val="single" w:sz="4" w:space="0" w:color="auto"/>
              <w:bottom w:val="single" w:sz="4" w:space="0" w:color="auto"/>
              <w:right w:val="single" w:sz="4" w:space="0" w:color="auto"/>
            </w:tcBorders>
            <w:vAlign w:val="center"/>
          </w:tcPr>
          <w:p w14:paraId="00CF8FFB" w14:textId="77777777" w:rsidR="00B7211F" w:rsidRPr="001C4544" w:rsidRDefault="00B7211F" w:rsidP="007451F2">
            <w:pPr>
              <w:spacing w:before="40"/>
              <w:jc w:val="center"/>
              <w:rPr>
                <w:rFonts w:eastAsia="Calibri" w:cs="Arial"/>
                <w:sz w:val="20"/>
                <w:szCs w:val="20"/>
              </w:rPr>
            </w:pPr>
            <w:r>
              <w:rPr>
                <w:rFonts w:eastAsia="Calibri" w:cs="Arial"/>
                <w:sz w:val="20"/>
                <w:szCs w:val="20"/>
              </w:rPr>
              <w:t>90</w:t>
            </w:r>
          </w:p>
        </w:tc>
      </w:tr>
      <w:tr w:rsidR="00B7211F" w:rsidRPr="001C4544" w14:paraId="639511D7" w14:textId="77777777" w:rsidTr="00876027">
        <w:trPr>
          <w:trHeight w:val="115"/>
          <w:tblHeader/>
        </w:trPr>
        <w:tc>
          <w:tcPr>
            <w:tcW w:w="1579" w:type="pct"/>
            <w:tcBorders>
              <w:top w:val="single" w:sz="4" w:space="0" w:color="auto"/>
              <w:left w:val="single" w:sz="4" w:space="0" w:color="auto"/>
              <w:bottom w:val="single" w:sz="4" w:space="0" w:color="auto"/>
              <w:right w:val="single" w:sz="4" w:space="0" w:color="auto"/>
            </w:tcBorders>
            <w:noWrap/>
          </w:tcPr>
          <w:p w14:paraId="01FA7D0D" w14:textId="77777777" w:rsidR="00B7211F" w:rsidRPr="001C4544" w:rsidRDefault="00B7211F" w:rsidP="007451F2">
            <w:pPr>
              <w:spacing w:before="40"/>
              <w:ind w:left="101" w:hanging="10"/>
              <w:jc w:val="left"/>
              <w:rPr>
                <w:rFonts w:cs="Arial"/>
                <w:bCs/>
                <w:color w:val="000000"/>
                <w:sz w:val="20"/>
              </w:rPr>
            </w:pPr>
            <w:r w:rsidRPr="001C4544">
              <w:rPr>
                <w:rFonts w:cs="Arial"/>
                <w:bCs/>
                <w:color w:val="000000"/>
                <w:sz w:val="20"/>
              </w:rPr>
              <w:t xml:space="preserve">Blaby West </w:t>
            </w:r>
          </w:p>
        </w:tc>
        <w:tc>
          <w:tcPr>
            <w:tcW w:w="642" w:type="pct"/>
            <w:tcBorders>
              <w:top w:val="single" w:sz="4" w:space="0" w:color="auto"/>
              <w:left w:val="single" w:sz="4" w:space="0" w:color="auto"/>
              <w:bottom w:val="single" w:sz="4" w:space="0" w:color="auto"/>
              <w:right w:val="single" w:sz="4" w:space="0" w:color="auto"/>
            </w:tcBorders>
            <w:vAlign w:val="center"/>
          </w:tcPr>
          <w:p w14:paraId="019C02EA" w14:textId="77777777" w:rsidR="00B7211F" w:rsidRPr="001C4544" w:rsidRDefault="00B7211F" w:rsidP="007451F2">
            <w:pPr>
              <w:spacing w:before="40"/>
              <w:jc w:val="center"/>
              <w:rPr>
                <w:rFonts w:eastAsia="Calibri" w:cs="Arial"/>
                <w:sz w:val="20"/>
                <w:szCs w:val="20"/>
              </w:rPr>
            </w:pPr>
            <w:r>
              <w:rPr>
                <w:rFonts w:eastAsia="Calibri" w:cs="Arial"/>
                <w:sz w:val="20"/>
                <w:szCs w:val="20"/>
              </w:rPr>
              <w:t>11</w:t>
            </w:r>
          </w:p>
        </w:tc>
        <w:tc>
          <w:tcPr>
            <w:tcW w:w="523" w:type="pct"/>
            <w:tcBorders>
              <w:top w:val="single" w:sz="4" w:space="0" w:color="auto"/>
              <w:left w:val="single" w:sz="4" w:space="0" w:color="auto"/>
              <w:bottom w:val="single" w:sz="4" w:space="0" w:color="auto"/>
              <w:right w:val="single" w:sz="4" w:space="0" w:color="auto"/>
            </w:tcBorders>
            <w:vAlign w:val="center"/>
          </w:tcPr>
          <w:p w14:paraId="59287E69" w14:textId="77777777" w:rsidR="00B7211F" w:rsidRPr="001C4544" w:rsidRDefault="00B7211F" w:rsidP="007451F2">
            <w:pPr>
              <w:spacing w:before="40"/>
              <w:jc w:val="center"/>
              <w:rPr>
                <w:rFonts w:eastAsia="Calibri" w:cs="Arial"/>
                <w:sz w:val="20"/>
                <w:szCs w:val="20"/>
              </w:rPr>
            </w:pPr>
            <w:r>
              <w:rPr>
                <w:rFonts w:eastAsia="Calibri" w:cs="Arial"/>
                <w:sz w:val="20"/>
                <w:szCs w:val="20"/>
              </w:rPr>
              <w:t>9</w:t>
            </w:r>
          </w:p>
        </w:tc>
        <w:tc>
          <w:tcPr>
            <w:tcW w:w="475" w:type="pct"/>
            <w:tcBorders>
              <w:top w:val="single" w:sz="4" w:space="0" w:color="auto"/>
              <w:left w:val="single" w:sz="4" w:space="0" w:color="auto"/>
              <w:bottom w:val="single" w:sz="4" w:space="0" w:color="auto"/>
              <w:right w:val="single" w:sz="4" w:space="0" w:color="auto"/>
            </w:tcBorders>
            <w:vAlign w:val="center"/>
          </w:tcPr>
          <w:p w14:paraId="018663D9" w14:textId="77777777" w:rsidR="00B7211F" w:rsidRPr="001C4544" w:rsidRDefault="00B7211F" w:rsidP="007451F2">
            <w:pPr>
              <w:spacing w:before="40"/>
              <w:jc w:val="center"/>
              <w:rPr>
                <w:rFonts w:eastAsia="Calibri" w:cs="Arial"/>
                <w:sz w:val="20"/>
                <w:szCs w:val="20"/>
              </w:rPr>
            </w:pPr>
            <w:r>
              <w:rPr>
                <w:rFonts w:eastAsia="Calibri" w:cs="Arial"/>
                <w:sz w:val="20"/>
                <w:szCs w:val="20"/>
              </w:rPr>
              <w:t>5</w:t>
            </w:r>
          </w:p>
        </w:tc>
        <w:tc>
          <w:tcPr>
            <w:tcW w:w="608" w:type="pct"/>
            <w:tcBorders>
              <w:top w:val="single" w:sz="4" w:space="0" w:color="auto"/>
              <w:left w:val="single" w:sz="4" w:space="0" w:color="auto"/>
              <w:bottom w:val="single" w:sz="4" w:space="0" w:color="auto"/>
              <w:right w:val="single" w:sz="4" w:space="0" w:color="auto"/>
            </w:tcBorders>
            <w:vAlign w:val="center"/>
          </w:tcPr>
          <w:p w14:paraId="1BB13D2C" w14:textId="77777777" w:rsidR="00B7211F" w:rsidRPr="001C4544" w:rsidRDefault="00B7211F" w:rsidP="007451F2">
            <w:pPr>
              <w:spacing w:before="40"/>
              <w:jc w:val="center"/>
              <w:rPr>
                <w:rFonts w:eastAsia="Calibri" w:cs="Arial"/>
                <w:sz w:val="20"/>
                <w:szCs w:val="20"/>
              </w:rPr>
            </w:pPr>
            <w:r>
              <w:rPr>
                <w:rFonts w:eastAsia="Calibri" w:cs="Arial"/>
                <w:sz w:val="20"/>
                <w:szCs w:val="20"/>
              </w:rPr>
              <w:t>11</w:t>
            </w:r>
          </w:p>
        </w:tc>
        <w:tc>
          <w:tcPr>
            <w:tcW w:w="562" w:type="pct"/>
            <w:tcBorders>
              <w:top w:val="single" w:sz="4" w:space="0" w:color="auto"/>
              <w:left w:val="single" w:sz="4" w:space="0" w:color="auto"/>
              <w:bottom w:val="single" w:sz="4" w:space="0" w:color="auto"/>
              <w:right w:val="single" w:sz="4" w:space="0" w:color="auto"/>
            </w:tcBorders>
            <w:vAlign w:val="center"/>
          </w:tcPr>
          <w:p w14:paraId="79848372" w14:textId="77777777" w:rsidR="00B7211F" w:rsidRPr="001C4544" w:rsidRDefault="00B7211F" w:rsidP="007451F2">
            <w:pPr>
              <w:spacing w:before="40"/>
              <w:jc w:val="center"/>
              <w:rPr>
                <w:rFonts w:eastAsia="Calibri" w:cs="Arial"/>
                <w:sz w:val="20"/>
                <w:szCs w:val="20"/>
              </w:rPr>
            </w:pPr>
            <w:r>
              <w:rPr>
                <w:rFonts w:eastAsia="Calibri" w:cs="Arial"/>
                <w:sz w:val="20"/>
                <w:szCs w:val="20"/>
              </w:rPr>
              <w:t>10</w:t>
            </w:r>
          </w:p>
        </w:tc>
        <w:tc>
          <w:tcPr>
            <w:tcW w:w="612" w:type="pct"/>
            <w:tcBorders>
              <w:top w:val="single" w:sz="4" w:space="0" w:color="auto"/>
              <w:left w:val="single" w:sz="4" w:space="0" w:color="auto"/>
              <w:bottom w:val="single" w:sz="4" w:space="0" w:color="auto"/>
              <w:right w:val="single" w:sz="4" w:space="0" w:color="auto"/>
            </w:tcBorders>
            <w:vAlign w:val="center"/>
          </w:tcPr>
          <w:p w14:paraId="6BB3962C" w14:textId="77777777" w:rsidR="00B7211F" w:rsidRPr="001C4544" w:rsidRDefault="00B7211F" w:rsidP="007451F2">
            <w:pPr>
              <w:spacing w:before="40"/>
              <w:jc w:val="center"/>
              <w:rPr>
                <w:rFonts w:eastAsia="Calibri" w:cs="Arial"/>
                <w:sz w:val="20"/>
                <w:szCs w:val="20"/>
              </w:rPr>
            </w:pPr>
            <w:r>
              <w:rPr>
                <w:rFonts w:eastAsia="Calibri" w:cs="Arial"/>
                <w:sz w:val="20"/>
                <w:szCs w:val="20"/>
              </w:rPr>
              <w:t>46</w:t>
            </w:r>
          </w:p>
        </w:tc>
      </w:tr>
      <w:tr w:rsidR="00B7211F" w:rsidRPr="008E08AF" w14:paraId="2CD83569" w14:textId="77777777" w:rsidTr="00876027">
        <w:trPr>
          <w:trHeight w:val="115"/>
          <w:tblHeader/>
        </w:trPr>
        <w:tc>
          <w:tcPr>
            <w:tcW w:w="1579" w:type="pct"/>
            <w:tcBorders>
              <w:top w:val="single" w:sz="4" w:space="0" w:color="auto"/>
              <w:left w:val="single" w:sz="4" w:space="0" w:color="auto"/>
              <w:bottom w:val="single" w:sz="4" w:space="0" w:color="auto"/>
              <w:right w:val="single" w:sz="4" w:space="0" w:color="auto"/>
            </w:tcBorders>
            <w:noWrap/>
          </w:tcPr>
          <w:p w14:paraId="68DA48AF" w14:textId="77777777" w:rsidR="00B7211F" w:rsidRPr="001C4544" w:rsidRDefault="00B7211F" w:rsidP="007451F2">
            <w:pPr>
              <w:spacing w:before="40"/>
              <w:ind w:left="101"/>
              <w:jc w:val="left"/>
              <w:rPr>
                <w:rFonts w:eastAsia="Calibri" w:cs="Arial"/>
                <w:b/>
                <w:bCs/>
                <w:color w:val="000000"/>
                <w:sz w:val="20"/>
                <w:szCs w:val="20"/>
              </w:rPr>
            </w:pPr>
            <w:r>
              <w:rPr>
                <w:rFonts w:eastAsia="Calibri" w:cs="Arial"/>
                <w:b/>
                <w:bCs/>
                <w:color w:val="000000"/>
                <w:sz w:val="20"/>
                <w:szCs w:val="20"/>
              </w:rPr>
              <w:t>Blaby District</w:t>
            </w:r>
          </w:p>
        </w:tc>
        <w:tc>
          <w:tcPr>
            <w:tcW w:w="642" w:type="pct"/>
            <w:tcBorders>
              <w:top w:val="single" w:sz="4" w:space="0" w:color="auto"/>
              <w:left w:val="single" w:sz="4" w:space="0" w:color="auto"/>
              <w:bottom w:val="single" w:sz="4" w:space="0" w:color="auto"/>
              <w:right w:val="single" w:sz="4" w:space="0" w:color="auto"/>
            </w:tcBorders>
            <w:vAlign w:val="center"/>
          </w:tcPr>
          <w:p w14:paraId="19234AC7" w14:textId="77777777" w:rsidR="00B7211F" w:rsidRPr="001C4544" w:rsidRDefault="00B7211F" w:rsidP="007451F2">
            <w:pPr>
              <w:spacing w:before="40"/>
              <w:jc w:val="center"/>
              <w:rPr>
                <w:rFonts w:eastAsia="Calibri" w:cs="Arial"/>
                <w:b/>
                <w:sz w:val="20"/>
                <w:szCs w:val="20"/>
              </w:rPr>
            </w:pPr>
            <w:r>
              <w:rPr>
                <w:rFonts w:eastAsia="Calibri" w:cs="Arial"/>
                <w:b/>
                <w:sz w:val="20"/>
                <w:szCs w:val="20"/>
              </w:rPr>
              <w:t>53</w:t>
            </w:r>
          </w:p>
        </w:tc>
        <w:tc>
          <w:tcPr>
            <w:tcW w:w="523" w:type="pct"/>
            <w:tcBorders>
              <w:top w:val="single" w:sz="4" w:space="0" w:color="auto"/>
              <w:left w:val="single" w:sz="4" w:space="0" w:color="auto"/>
              <w:bottom w:val="single" w:sz="4" w:space="0" w:color="auto"/>
              <w:right w:val="single" w:sz="4" w:space="0" w:color="auto"/>
            </w:tcBorders>
            <w:vAlign w:val="center"/>
          </w:tcPr>
          <w:p w14:paraId="79F868AA" w14:textId="77777777" w:rsidR="00B7211F" w:rsidRPr="001C4544" w:rsidRDefault="00B7211F" w:rsidP="007451F2">
            <w:pPr>
              <w:spacing w:before="40"/>
              <w:jc w:val="center"/>
              <w:rPr>
                <w:rFonts w:eastAsia="Calibri" w:cs="Arial"/>
                <w:b/>
                <w:sz w:val="20"/>
                <w:szCs w:val="20"/>
              </w:rPr>
            </w:pPr>
            <w:r>
              <w:rPr>
                <w:rFonts w:eastAsia="Calibri" w:cs="Arial"/>
                <w:b/>
                <w:sz w:val="20"/>
                <w:szCs w:val="20"/>
              </w:rPr>
              <w:t>69</w:t>
            </w:r>
          </w:p>
        </w:tc>
        <w:tc>
          <w:tcPr>
            <w:tcW w:w="475" w:type="pct"/>
            <w:tcBorders>
              <w:top w:val="single" w:sz="4" w:space="0" w:color="auto"/>
              <w:left w:val="single" w:sz="4" w:space="0" w:color="auto"/>
              <w:bottom w:val="single" w:sz="4" w:space="0" w:color="auto"/>
              <w:right w:val="single" w:sz="4" w:space="0" w:color="auto"/>
            </w:tcBorders>
            <w:vAlign w:val="center"/>
          </w:tcPr>
          <w:p w14:paraId="49D440B0" w14:textId="77777777" w:rsidR="00B7211F" w:rsidRPr="001C4544" w:rsidRDefault="00B7211F" w:rsidP="007451F2">
            <w:pPr>
              <w:spacing w:before="40"/>
              <w:jc w:val="center"/>
              <w:rPr>
                <w:rFonts w:eastAsia="Calibri" w:cs="Arial"/>
                <w:b/>
                <w:sz w:val="20"/>
                <w:szCs w:val="20"/>
              </w:rPr>
            </w:pPr>
            <w:r>
              <w:rPr>
                <w:rFonts w:eastAsia="Calibri" w:cs="Arial"/>
                <w:b/>
                <w:sz w:val="20"/>
                <w:szCs w:val="20"/>
              </w:rPr>
              <w:t>42</w:t>
            </w:r>
          </w:p>
        </w:tc>
        <w:tc>
          <w:tcPr>
            <w:tcW w:w="608" w:type="pct"/>
            <w:tcBorders>
              <w:top w:val="single" w:sz="4" w:space="0" w:color="auto"/>
              <w:left w:val="single" w:sz="4" w:space="0" w:color="auto"/>
              <w:bottom w:val="single" w:sz="4" w:space="0" w:color="auto"/>
              <w:right w:val="single" w:sz="4" w:space="0" w:color="auto"/>
            </w:tcBorders>
            <w:vAlign w:val="center"/>
          </w:tcPr>
          <w:p w14:paraId="6EC26E63" w14:textId="77777777" w:rsidR="00B7211F" w:rsidRPr="001C4544" w:rsidRDefault="00B7211F" w:rsidP="007451F2">
            <w:pPr>
              <w:spacing w:before="40"/>
              <w:jc w:val="center"/>
              <w:rPr>
                <w:rFonts w:eastAsia="Calibri" w:cs="Arial"/>
                <w:b/>
                <w:sz w:val="20"/>
                <w:szCs w:val="20"/>
              </w:rPr>
            </w:pPr>
            <w:r>
              <w:rPr>
                <w:rFonts w:eastAsia="Calibri" w:cs="Arial"/>
                <w:b/>
                <w:sz w:val="20"/>
                <w:szCs w:val="20"/>
              </w:rPr>
              <w:t>44</w:t>
            </w:r>
          </w:p>
        </w:tc>
        <w:tc>
          <w:tcPr>
            <w:tcW w:w="562" w:type="pct"/>
            <w:tcBorders>
              <w:top w:val="single" w:sz="4" w:space="0" w:color="auto"/>
              <w:left w:val="single" w:sz="4" w:space="0" w:color="auto"/>
              <w:bottom w:val="single" w:sz="4" w:space="0" w:color="auto"/>
              <w:right w:val="single" w:sz="4" w:space="0" w:color="auto"/>
            </w:tcBorders>
            <w:vAlign w:val="center"/>
          </w:tcPr>
          <w:p w14:paraId="3411ACA0" w14:textId="77777777" w:rsidR="00B7211F" w:rsidRPr="001C4544" w:rsidRDefault="00B7211F" w:rsidP="007451F2">
            <w:pPr>
              <w:spacing w:before="40"/>
              <w:jc w:val="center"/>
              <w:rPr>
                <w:rFonts w:eastAsia="Calibri" w:cs="Arial"/>
                <w:b/>
                <w:sz w:val="20"/>
                <w:szCs w:val="20"/>
              </w:rPr>
            </w:pPr>
            <w:r>
              <w:rPr>
                <w:rFonts w:eastAsia="Calibri" w:cs="Arial"/>
                <w:b/>
                <w:sz w:val="20"/>
                <w:szCs w:val="20"/>
              </w:rPr>
              <w:t>39</w:t>
            </w:r>
          </w:p>
        </w:tc>
        <w:tc>
          <w:tcPr>
            <w:tcW w:w="612" w:type="pct"/>
            <w:tcBorders>
              <w:top w:val="single" w:sz="4" w:space="0" w:color="auto"/>
              <w:left w:val="single" w:sz="4" w:space="0" w:color="auto"/>
              <w:bottom w:val="single" w:sz="4" w:space="0" w:color="auto"/>
              <w:right w:val="single" w:sz="4" w:space="0" w:color="auto"/>
            </w:tcBorders>
            <w:vAlign w:val="center"/>
          </w:tcPr>
          <w:p w14:paraId="251835E4" w14:textId="77777777" w:rsidR="00B7211F" w:rsidRPr="001C4544" w:rsidRDefault="00B7211F" w:rsidP="007451F2">
            <w:pPr>
              <w:spacing w:before="40"/>
              <w:jc w:val="center"/>
              <w:rPr>
                <w:rFonts w:eastAsia="Calibri" w:cs="Arial"/>
                <w:b/>
                <w:sz w:val="20"/>
                <w:szCs w:val="20"/>
              </w:rPr>
            </w:pPr>
            <w:r>
              <w:rPr>
                <w:rFonts w:eastAsia="Calibri" w:cs="Arial"/>
                <w:b/>
                <w:sz w:val="20"/>
                <w:szCs w:val="20"/>
              </w:rPr>
              <w:t>247</w:t>
            </w:r>
          </w:p>
        </w:tc>
      </w:tr>
    </w:tbl>
    <w:p w14:paraId="5CA0C183" w14:textId="77777777" w:rsidR="00876027" w:rsidRDefault="00876027" w:rsidP="00876027">
      <w:r w:rsidRPr="00C0109A">
        <w:lastRenderedPageBreak/>
        <w:t>Youth 11v11 football is the most prominent format of play, whilst mini 5v5 is the least common.</w:t>
      </w:r>
    </w:p>
    <w:p w14:paraId="7D85BEDA" w14:textId="77777777" w:rsidR="00B7211F" w:rsidRPr="008E08AF" w:rsidRDefault="00B7211F" w:rsidP="00B7211F">
      <w:pPr>
        <w:rPr>
          <w:highlight w:val="yellow"/>
        </w:rPr>
      </w:pPr>
    </w:p>
    <w:p w14:paraId="0EF7BCDD" w14:textId="77777777" w:rsidR="00B7211F" w:rsidRPr="0015632F" w:rsidRDefault="00B7211F" w:rsidP="00B7211F">
      <w:pPr>
        <w:ind w:right="-44"/>
        <w:rPr>
          <w:b/>
          <w:i/>
          <w:color w:val="000000"/>
        </w:rPr>
      </w:pPr>
      <w:r w:rsidRPr="0015632F">
        <w:rPr>
          <w:b/>
          <w:i/>
          <w:color w:val="000000"/>
        </w:rPr>
        <w:t>Women’s and girls’ demand</w:t>
      </w:r>
    </w:p>
    <w:p w14:paraId="511533F0" w14:textId="77777777" w:rsidR="00B7211F" w:rsidRPr="008E08AF" w:rsidRDefault="00B7211F" w:rsidP="00B7211F">
      <w:pPr>
        <w:ind w:right="-44"/>
        <w:rPr>
          <w:b/>
          <w:i/>
          <w:color w:val="000000"/>
          <w:highlight w:val="yellow"/>
        </w:rPr>
      </w:pPr>
    </w:p>
    <w:p w14:paraId="35766D3B" w14:textId="77777777" w:rsidR="00B7211F" w:rsidRPr="00E639BA" w:rsidRDefault="00B7211F" w:rsidP="00B7211F">
      <w:pPr>
        <w:ind w:right="-44"/>
        <w:rPr>
          <w:color w:val="000000"/>
        </w:rPr>
      </w:pPr>
      <w:r w:rsidRPr="00E639BA">
        <w:rPr>
          <w:color w:val="000000"/>
        </w:rPr>
        <w:t xml:space="preserve">There are 28 dedicated </w:t>
      </w:r>
      <w:r>
        <w:rPr>
          <w:color w:val="000000"/>
        </w:rPr>
        <w:t>women/girls’</w:t>
      </w:r>
      <w:r w:rsidRPr="00E639BA">
        <w:rPr>
          <w:color w:val="000000"/>
        </w:rPr>
        <w:t xml:space="preserve"> teams playing in the District, representing just over 11% of the total number of teams</w:t>
      </w:r>
      <w:r>
        <w:rPr>
          <w:color w:val="000000"/>
        </w:rPr>
        <w:t xml:space="preserve"> from the following clubs</w:t>
      </w:r>
      <w:r w:rsidRPr="00E639BA">
        <w:rPr>
          <w:color w:val="000000"/>
        </w:rPr>
        <w:t xml:space="preserve">: </w:t>
      </w:r>
    </w:p>
    <w:p w14:paraId="1B49519E" w14:textId="77777777" w:rsidR="00B7211F" w:rsidRPr="00E639BA" w:rsidRDefault="00B7211F" w:rsidP="00B7211F">
      <w:pPr>
        <w:ind w:right="-44"/>
        <w:rPr>
          <w:color w:val="000000"/>
        </w:rPr>
      </w:pPr>
    </w:p>
    <w:p w14:paraId="66CCE46D" w14:textId="77777777" w:rsidR="00B7211F" w:rsidRDefault="00B7211F" w:rsidP="00B7211F">
      <w:pPr>
        <w:pStyle w:val="ListParagraph"/>
        <w:numPr>
          <w:ilvl w:val="0"/>
          <w:numId w:val="21"/>
        </w:numPr>
        <w:ind w:right="-44"/>
        <w:rPr>
          <w:color w:val="000000"/>
        </w:rPr>
        <w:sectPr w:rsidR="00B7211F" w:rsidSect="007C39D3">
          <w:headerReference w:type="default" r:id="rId15"/>
          <w:footerReference w:type="default" r:id="rId16"/>
          <w:pgSz w:w="11909" w:h="16834"/>
          <w:pgMar w:top="1985" w:right="1440" w:bottom="993" w:left="1440" w:header="720" w:footer="567" w:gutter="0"/>
          <w:cols w:space="720"/>
          <w:docGrid w:linePitch="299"/>
        </w:sectPr>
      </w:pPr>
    </w:p>
    <w:p w14:paraId="5D64151E" w14:textId="77777777" w:rsidR="00B7211F" w:rsidRPr="00E639BA" w:rsidRDefault="00B7211F" w:rsidP="00B7211F">
      <w:pPr>
        <w:pStyle w:val="ListParagraph"/>
        <w:numPr>
          <w:ilvl w:val="0"/>
          <w:numId w:val="21"/>
        </w:numPr>
        <w:ind w:right="-44"/>
        <w:rPr>
          <w:color w:val="000000"/>
        </w:rPr>
      </w:pPr>
      <w:r w:rsidRPr="00E639BA">
        <w:rPr>
          <w:color w:val="000000"/>
        </w:rPr>
        <w:t xml:space="preserve">Blaby &amp; Whetstone FC </w:t>
      </w:r>
    </w:p>
    <w:p w14:paraId="638B12D6" w14:textId="77777777" w:rsidR="00B7211F" w:rsidRPr="00E639BA" w:rsidRDefault="00B7211F" w:rsidP="00B7211F">
      <w:pPr>
        <w:pStyle w:val="ListParagraph"/>
        <w:numPr>
          <w:ilvl w:val="0"/>
          <w:numId w:val="21"/>
        </w:numPr>
        <w:ind w:right="-44"/>
        <w:rPr>
          <w:color w:val="000000"/>
        </w:rPr>
      </w:pPr>
      <w:r w:rsidRPr="00E639BA">
        <w:rPr>
          <w:color w:val="000000"/>
        </w:rPr>
        <w:t xml:space="preserve">Blaby Bullets FC </w:t>
      </w:r>
    </w:p>
    <w:p w14:paraId="695E8E01" w14:textId="77777777" w:rsidR="00B7211F" w:rsidRPr="00E639BA" w:rsidRDefault="00B7211F" w:rsidP="00B7211F">
      <w:pPr>
        <w:pStyle w:val="ListParagraph"/>
        <w:numPr>
          <w:ilvl w:val="0"/>
          <w:numId w:val="21"/>
        </w:numPr>
        <w:ind w:right="-44"/>
        <w:rPr>
          <w:color w:val="000000"/>
        </w:rPr>
      </w:pPr>
      <w:r w:rsidRPr="00E639BA">
        <w:rPr>
          <w:color w:val="000000"/>
        </w:rPr>
        <w:t xml:space="preserve">Cosby United Youth &amp; Junior FC </w:t>
      </w:r>
    </w:p>
    <w:p w14:paraId="6B7ABCA3" w14:textId="77777777" w:rsidR="00B7211F" w:rsidRPr="00E639BA" w:rsidRDefault="00B7211F" w:rsidP="00B7211F">
      <w:pPr>
        <w:pStyle w:val="ListParagraph"/>
        <w:numPr>
          <w:ilvl w:val="0"/>
          <w:numId w:val="21"/>
        </w:numPr>
        <w:ind w:right="-44"/>
        <w:rPr>
          <w:color w:val="000000"/>
        </w:rPr>
      </w:pPr>
      <w:r w:rsidRPr="00E639BA">
        <w:rPr>
          <w:color w:val="000000"/>
        </w:rPr>
        <w:t xml:space="preserve">Croft Juniors FC </w:t>
      </w:r>
    </w:p>
    <w:p w14:paraId="5EA3B837" w14:textId="77777777" w:rsidR="00B7211F" w:rsidRPr="00E639BA" w:rsidRDefault="00B7211F" w:rsidP="00B7211F">
      <w:pPr>
        <w:pStyle w:val="ListParagraph"/>
        <w:numPr>
          <w:ilvl w:val="0"/>
          <w:numId w:val="21"/>
        </w:numPr>
        <w:ind w:right="-44"/>
        <w:rPr>
          <w:color w:val="000000"/>
        </w:rPr>
      </w:pPr>
      <w:r w:rsidRPr="00E639BA">
        <w:rPr>
          <w:color w:val="000000"/>
        </w:rPr>
        <w:t xml:space="preserve">Kirby Muxloe FC </w:t>
      </w:r>
    </w:p>
    <w:p w14:paraId="49DF11B0" w14:textId="77777777" w:rsidR="00B7211F" w:rsidRPr="00E639BA" w:rsidRDefault="00B7211F" w:rsidP="00B7211F">
      <w:pPr>
        <w:pStyle w:val="ListParagraph"/>
        <w:numPr>
          <w:ilvl w:val="0"/>
          <w:numId w:val="21"/>
        </w:numPr>
        <w:ind w:right="-44"/>
        <w:rPr>
          <w:color w:val="000000"/>
        </w:rPr>
      </w:pPr>
      <w:r w:rsidRPr="00E639BA">
        <w:rPr>
          <w:color w:val="000000"/>
        </w:rPr>
        <w:t xml:space="preserve">Oadby &amp; Wigston FC </w:t>
      </w:r>
    </w:p>
    <w:p w14:paraId="0DB66282" w14:textId="77777777" w:rsidR="00B7211F" w:rsidRPr="00E639BA" w:rsidRDefault="00B7211F" w:rsidP="00B7211F">
      <w:pPr>
        <w:pStyle w:val="ListParagraph"/>
        <w:numPr>
          <w:ilvl w:val="0"/>
          <w:numId w:val="21"/>
        </w:numPr>
        <w:ind w:right="-44"/>
        <w:rPr>
          <w:color w:val="000000"/>
        </w:rPr>
      </w:pPr>
      <w:r w:rsidRPr="00E639BA">
        <w:rPr>
          <w:color w:val="000000"/>
        </w:rPr>
        <w:t xml:space="preserve">Saffron Dynamo FC </w:t>
      </w:r>
    </w:p>
    <w:p w14:paraId="28EDD957" w14:textId="77777777" w:rsidR="00B7211F" w:rsidRPr="00E639BA" w:rsidRDefault="00B7211F" w:rsidP="00B7211F">
      <w:pPr>
        <w:pStyle w:val="ListParagraph"/>
        <w:numPr>
          <w:ilvl w:val="0"/>
          <w:numId w:val="21"/>
        </w:numPr>
        <w:ind w:right="-44"/>
        <w:rPr>
          <w:color w:val="000000"/>
        </w:rPr>
      </w:pPr>
      <w:r w:rsidRPr="00E639BA">
        <w:rPr>
          <w:color w:val="000000"/>
        </w:rPr>
        <w:t>Whetstone Juniors FC</w:t>
      </w:r>
    </w:p>
    <w:p w14:paraId="47B7965A" w14:textId="77777777" w:rsidR="00B7211F" w:rsidRDefault="00B7211F" w:rsidP="00B7211F">
      <w:pPr>
        <w:ind w:right="-44"/>
        <w:rPr>
          <w:color w:val="000000"/>
        </w:rPr>
        <w:sectPr w:rsidR="00B7211F" w:rsidSect="007451F2">
          <w:type w:val="continuous"/>
          <w:pgSz w:w="11909" w:h="16834"/>
          <w:pgMar w:top="1985" w:right="1440" w:bottom="993" w:left="1440" w:header="720" w:footer="567" w:gutter="0"/>
          <w:cols w:num="2" w:space="720"/>
          <w:docGrid w:linePitch="299"/>
        </w:sectPr>
      </w:pPr>
    </w:p>
    <w:p w14:paraId="690FD9ED" w14:textId="77777777" w:rsidR="00B7211F" w:rsidRPr="00E639BA" w:rsidRDefault="00B7211F" w:rsidP="00B7211F">
      <w:pPr>
        <w:ind w:right="-44"/>
        <w:rPr>
          <w:color w:val="000000"/>
        </w:rPr>
      </w:pPr>
    </w:p>
    <w:p w14:paraId="20285422" w14:textId="77777777" w:rsidR="00B7211F" w:rsidRDefault="00B7211F" w:rsidP="00B7211F">
      <w:pPr>
        <w:ind w:right="-44"/>
        <w:rPr>
          <w:color w:val="000000"/>
        </w:rPr>
      </w:pPr>
      <w:r w:rsidRPr="00E639BA">
        <w:rPr>
          <w:color w:val="000000"/>
        </w:rPr>
        <w:t xml:space="preserve">The FA currently has a drive to increase women’s and girls’ participation by 50%. As such, it is imperative that sufficient facilities become suitable for female access, particularly in relation to toilets and appropriate changing facilities.  </w:t>
      </w:r>
    </w:p>
    <w:p w14:paraId="46305991" w14:textId="77777777" w:rsidR="00B7211F" w:rsidRPr="0015632F" w:rsidRDefault="00B7211F" w:rsidP="00B7211F">
      <w:pPr>
        <w:ind w:right="-44"/>
        <w:rPr>
          <w:color w:val="000000"/>
          <w:highlight w:val="yellow"/>
        </w:rPr>
      </w:pPr>
    </w:p>
    <w:p w14:paraId="47E8F8E0" w14:textId="77777777" w:rsidR="00B7211F" w:rsidRPr="00B12CF0" w:rsidRDefault="00B7211F" w:rsidP="00B7211F">
      <w:pPr>
        <w:spacing w:after="160" w:line="259" w:lineRule="auto"/>
        <w:jc w:val="left"/>
        <w:rPr>
          <w:b/>
          <w:i/>
          <w:color w:val="000000"/>
        </w:rPr>
      </w:pPr>
      <w:r w:rsidRPr="00B12CF0">
        <w:rPr>
          <w:b/>
          <w:i/>
          <w:color w:val="000000"/>
        </w:rPr>
        <w:t>Exported demand</w:t>
      </w:r>
      <w:r>
        <w:rPr>
          <w:b/>
          <w:i/>
          <w:color w:val="000000"/>
        </w:rPr>
        <w:t>/imported</w:t>
      </w:r>
    </w:p>
    <w:p w14:paraId="4FA0841D" w14:textId="77777777" w:rsidR="00B7211F" w:rsidRPr="008E08AF" w:rsidRDefault="00B7211F" w:rsidP="00B7211F">
      <w:pPr>
        <w:ind w:right="98"/>
        <w:rPr>
          <w:highlight w:val="yellow"/>
        </w:rPr>
      </w:pPr>
      <w:r w:rsidRPr="00B12CF0">
        <w:t xml:space="preserve">Exported demand refers to teams that are currently accessing pitches for home fixtures outside of the study area, despite being registered to the District. </w:t>
      </w:r>
      <w:r>
        <w:t>Likewise, imported demand is demand from neighbouring authorities accessing pitches in the District to play competitive matches.</w:t>
      </w:r>
      <w:r w:rsidRPr="00BF14DE">
        <w:t xml:space="preserve"> </w:t>
      </w:r>
      <w:r>
        <w:t>As of the</w:t>
      </w:r>
      <w:r w:rsidRPr="00BF14DE">
        <w:t xml:space="preserve"> </w:t>
      </w:r>
      <w:r>
        <w:t>20</w:t>
      </w:r>
      <w:r w:rsidRPr="00BF14DE">
        <w:t xml:space="preserve">19/20 football season, there are no </w:t>
      </w:r>
      <w:r>
        <w:t xml:space="preserve">identified </w:t>
      </w:r>
      <w:r w:rsidRPr="00BF14DE">
        <w:t>cases o</w:t>
      </w:r>
      <w:r>
        <w:t xml:space="preserve">f either imported or exported demand in the District. </w:t>
      </w:r>
    </w:p>
    <w:p w14:paraId="5BF92519" w14:textId="77777777" w:rsidR="00B7211F" w:rsidRPr="00002D12" w:rsidRDefault="00B7211F" w:rsidP="00B7211F">
      <w:pPr>
        <w:ind w:right="98"/>
      </w:pPr>
    </w:p>
    <w:p w14:paraId="001124C0" w14:textId="77777777" w:rsidR="00B7211F" w:rsidRPr="00002D12" w:rsidRDefault="00B7211F" w:rsidP="00B7211F">
      <w:pPr>
        <w:ind w:right="98"/>
        <w:rPr>
          <w:rFonts w:cs="Arial"/>
          <w:b/>
          <w:i/>
          <w:szCs w:val="22"/>
        </w:rPr>
      </w:pPr>
      <w:r w:rsidRPr="00002D12">
        <w:rPr>
          <w:rFonts w:cs="Arial"/>
          <w:b/>
          <w:i/>
          <w:szCs w:val="22"/>
        </w:rPr>
        <w:t>Latent demand</w:t>
      </w:r>
    </w:p>
    <w:p w14:paraId="2CBB861C" w14:textId="77777777" w:rsidR="00B7211F" w:rsidRPr="00002D12" w:rsidRDefault="00B7211F" w:rsidP="00B7211F">
      <w:pPr>
        <w:ind w:right="98"/>
        <w:rPr>
          <w:rFonts w:cs="Arial"/>
          <w:szCs w:val="22"/>
        </w:rPr>
      </w:pPr>
    </w:p>
    <w:p w14:paraId="3114A808" w14:textId="77777777" w:rsidR="00B7211F" w:rsidRPr="00201387" w:rsidRDefault="00B7211F" w:rsidP="00B7211F">
      <w:pPr>
        <w:pStyle w:val="ListParagraph"/>
        <w:ind w:left="0" w:right="-46"/>
        <w:rPr>
          <w:rFonts w:cs="Arial"/>
          <w:szCs w:val="22"/>
        </w:rPr>
      </w:pPr>
      <w:r w:rsidRPr="00302B1B">
        <w:t>Latent demand refers to potential demand; clubs that would like to field more teams but currently do not do so. This can be for a variety of reasons including a lack pitches, appropriate facilities and qualified coaches. Clubs that report latent demand relating to facilities and the reasons provided</w:t>
      </w:r>
      <w:r w:rsidRPr="00201387">
        <w:rPr>
          <w:rFonts w:cs="Arial"/>
          <w:szCs w:val="22"/>
        </w:rPr>
        <w:t xml:space="preserve"> for this latent demand can be seen in the table below.</w:t>
      </w:r>
    </w:p>
    <w:p w14:paraId="007F0371" w14:textId="77777777" w:rsidR="00B7211F" w:rsidRPr="008E08AF" w:rsidRDefault="00B7211F" w:rsidP="00B7211F">
      <w:pPr>
        <w:rPr>
          <w:rFonts w:cs="Arial"/>
          <w:i/>
          <w:szCs w:val="22"/>
          <w:highlight w:val="yellow"/>
        </w:rPr>
      </w:pPr>
    </w:p>
    <w:p w14:paraId="23B3B2EF" w14:textId="77777777" w:rsidR="00B7211F" w:rsidRPr="00301C23" w:rsidRDefault="00B7211F" w:rsidP="00B7211F">
      <w:pPr>
        <w:rPr>
          <w:rFonts w:cs="Arial"/>
          <w:i/>
          <w:szCs w:val="22"/>
        </w:rPr>
      </w:pPr>
      <w:r w:rsidRPr="00301C23">
        <w:rPr>
          <w:rFonts w:cs="Arial"/>
          <w:i/>
          <w:szCs w:val="22"/>
        </w:rPr>
        <w:t>Table 2.</w:t>
      </w:r>
      <w:r>
        <w:rPr>
          <w:rFonts w:cs="Arial"/>
          <w:i/>
          <w:szCs w:val="22"/>
        </w:rPr>
        <w:t>7</w:t>
      </w:r>
      <w:r w:rsidRPr="00301C23">
        <w:rPr>
          <w:rFonts w:cs="Arial"/>
          <w:i/>
          <w:szCs w:val="22"/>
        </w:rPr>
        <w:t xml:space="preserve">: Latent demand summary </w:t>
      </w:r>
    </w:p>
    <w:p w14:paraId="3FE44D19" w14:textId="77777777" w:rsidR="00B7211F" w:rsidRPr="008E08AF" w:rsidRDefault="00B7211F" w:rsidP="00B7211F">
      <w:pPr>
        <w:rPr>
          <w:rFonts w:cs="Arial"/>
          <w:szCs w:val="22"/>
          <w:highlight w:val="yellow"/>
        </w:rPr>
      </w:pPr>
    </w:p>
    <w:tbl>
      <w:tblPr>
        <w:tblStyle w:val="TableGrid"/>
        <w:tblW w:w="9072" w:type="dxa"/>
        <w:tblInd w:w="-5" w:type="dxa"/>
        <w:tblLook w:val="04A0" w:firstRow="1" w:lastRow="0" w:firstColumn="1" w:lastColumn="0" w:noHBand="0" w:noVBand="1"/>
      </w:tblPr>
      <w:tblGrid>
        <w:gridCol w:w="2835"/>
        <w:gridCol w:w="1701"/>
        <w:gridCol w:w="2268"/>
        <w:gridCol w:w="2268"/>
      </w:tblGrid>
      <w:tr w:rsidR="00B7211F" w:rsidRPr="00301C23" w14:paraId="12361415" w14:textId="77777777" w:rsidTr="00876027">
        <w:trPr>
          <w:tblHeader/>
        </w:trPr>
        <w:tc>
          <w:tcPr>
            <w:tcW w:w="2835" w:type="dxa"/>
            <w:shd w:val="clear" w:color="auto" w:fill="DEEAF6" w:themeFill="accent1" w:themeFillTint="33"/>
          </w:tcPr>
          <w:p w14:paraId="346E87FE" w14:textId="77777777" w:rsidR="00B7211F" w:rsidRPr="00301C23" w:rsidRDefault="00B7211F" w:rsidP="007451F2">
            <w:pPr>
              <w:spacing w:before="40"/>
              <w:jc w:val="left"/>
              <w:rPr>
                <w:rFonts w:cs="Arial"/>
                <w:b/>
                <w:sz w:val="20"/>
                <w:szCs w:val="20"/>
              </w:rPr>
            </w:pPr>
            <w:r w:rsidRPr="00301C23">
              <w:rPr>
                <w:rFonts w:cs="Arial"/>
                <w:b/>
                <w:sz w:val="20"/>
                <w:szCs w:val="20"/>
              </w:rPr>
              <w:t>Club</w:t>
            </w:r>
          </w:p>
        </w:tc>
        <w:tc>
          <w:tcPr>
            <w:tcW w:w="1701" w:type="dxa"/>
            <w:shd w:val="clear" w:color="auto" w:fill="DEEAF6" w:themeFill="accent1" w:themeFillTint="33"/>
          </w:tcPr>
          <w:p w14:paraId="0F63FD95" w14:textId="77777777" w:rsidR="00B7211F" w:rsidRPr="00301C23" w:rsidRDefault="00B7211F" w:rsidP="007451F2">
            <w:pPr>
              <w:spacing w:before="40"/>
              <w:jc w:val="center"/>
              <w:rPr>
                <w:rFonts w:cs="Arial"/>
                <w:b/>
                <w:sz w:val="20"/>
                <w:szCs w:val="20"/>
              </w:rPr>
            </w:pPr>
            <w:r w:rsidRPr="00301C23">
              <w:rPr>
                <w:rFonts w:cs="Arial"/>
                <w:b/>
                <w:sz w:val="20"/>
                <w:szCs w:val="20"/>
              </w:rPr>
              <w:t>Need for more match pitches</w:t>
            </w:r>
          </w:p>
        </w:tc>
        <w:tc>
          <w:tcPr>
            <w:tcW w:w="2268" w:type="dxa"/>
            <w:shd w:val="clear" w:color="auto" w:fill="DEEAF6" w:themeFill="accent1" w:themeFillTint="33"/>
          </w:tcPr>
          <w:p w14:paraId="0A03FC99" w14:textId="77777777" w:rsidR="00B7211F" w:rsidRPr="00301C23" w:rsidRDefault="00B7211F" w:rsidP="007451F2">
            <w:pPr>
              <w:spacing w:before="40"/>
              <w:jc w:val="center"/>
              <w:rPr>
                <w:rFonts w:cs="Arial"/>
                <w:b/>
                <w:sz w:val="20"/>
                <w:szCs w:val="20"/>
              </w:rPr>
            </w:pPr>
            <w:r w:rsidRPr="00301C23">
              <w:rPr>
                <w:rFonts w:cs="Arial"/>
                <w:b/>
                <w:sz w:val="20"/>
                <w:szCs w:val="20"/>
              </w:rPr>
              <w:t>Need for more/better training facilities</w:t>
            </w:r>
          </w:p>
        </w:tc>
        <w:tc>
          <w:tcPr>
            <w:tcW w:w="2268" w:type="dxa"/>
            <w:shd w:val="clear" w:color="auto" w:fill="DEEAF6" w:themeFill="accent1" w:themeFillTint="33"/>
          </w:tcPr>
          <w:p w14:paraId="55FE274A" w14:textId="77777777" w:rsidR="00B7211F" w:rsidRPr="00301C23" w:rsidRDefault="00B7211F" w:rsidP="007451F2">
            <w:pPr>
              <w:spacing w:before="40"/>
              <w:jc w:val="center"/>
              <w:rPr>
                <w:rFonts w:cs="Arial"/>
                <w:b/>
                <w:sz w:val="20"/>
                <w:szCs w:val="20"/>
              </w:rPr>
            </w:pPr>
            <w:r w:rsidRPr="00301C23">
              <w:rPr>
                <w:rFonts w:cs="Arial"/>
                <w:b/>
                <w:sz w:val="20"/>
                <w:szCs w:val="20"/>
              </w:rPr>
              <w:t>Need for better/more appropriate changing provision</w:t>
            </w:r>
          </w:p>
        </w:tc>
      </w:tr>
      <w:tr w:rsidR="00B7211F" w:rsidRPr="00301C23" w14:paraId="6DD4928E" w14:textId="77777777" w:rsidTr="00876027">
        <w:trPr>
          <w:trHeight w:val="230"/>
        </w:trPr>
        <w:tc>
          <w:tcPr>
            <w:tcW w:w="2835" w:type="dxa"/>
            <w:vAlign w:val="center"/>
          </w:tcPr>
          <w:p w14:paraId="3FAD2712" w14:textId="77777777" w:rsidR="00B7211F" w:rsidRPr="00301C23" w:rsidRDefault="00B7211F" w:rsidP="007451F2">
            <w:pPr>
              <w:spacing w:before="40"/>
              <w:jc w:val="left"/>
              <w:rPr>
                <w:rFonts w:cs="Arial"/>
                <w:color w:val="000000"/>
                <w:sz w:val="20"/>
                <w:szCs w:val="20"/>
              </w:rPr>
            </w:pPr>
            <w:r>
              <w:rPr>
                <w:rFonts w:cs="Arial"/>
                <w:color w:val="000000"/>
                <w:sz w:val="20"/>
                <w:szCs w:val="20"/>
              </w:rPr>
              <w:t xml:space="preserve">Blaby Meadows FC </w:t>
            </w:r>
          </w:p>
        </w:tc>
        <w:tc>
          <w:tcPr>
            <w:tcW w:w="1701" w:type="dxa"/>
            <w:vAlign w:val="center"/>
          </w:tcPr>
          <w:p w14:paraId="70C0B547" w14:textId="77777777" w:rsidR="00B7211F" w:rsidRPr="00301C23" w:rsidRDefault="00B7211F" w:rsidP="007451F2">
            <w:pPr>
              <w:spacing w:before="40"/>
              <w:jc w:val="center"/>
              <w:rPr>
                <w:rFonts w:cs="Arial"/>
                <w:sz w:val="20"/>
                <w:szCs w:val="20"/>
              </w:rPr>
            </w:pPr>
            <w:r>
              <w:rPr>
                <w:rFonts w:cs="Arial"/>
                <w:sz w:val="20"/>
                <w:szCs w:val="20"/>
              </w:rPr>
              <w:t>-</w:t>
            </w:r>
          </w:p>
        </w:tc>
        <w:tc>
          <w:tcPr>
            <w:tcW w:w="2268" w:type="dxa"/>
            <w:vAlign w:val="center"/>
          </w:tcPr>
          <w:p w14:paraId="2BF75988"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4B32903F" w14:textId="77777777" w:rsidR="00B7211F" w:rsidRPr="00301C23" w:rsidRDefault="00B7211F" w:rsidP="007451F2">
            <w:pPr>
              <w:spacing w:before="40"/>
              <w:jc w:val="center"/>
              <w:rPr>
                <w:rFonts w:cs="Arial"/>
                <w:sz w:val="20"/>
                <w:szCs w:val="20"/>
              </w:rPr>
            </w:pPr>
            <w:r w:rsidRPr="00301C23">
              <w:rPr>
                <w:rFonts w:cs="Arial"/>
                <w:sz w:val="20"/>
                <w:szCs w:val="20"/>
              </w:rPr>
              <w:t>-</w:t>
            </w:r>
          </w:p>
        </w:tc>
      </w:tr>
      <w:tr w:rsidR="00B7211F" w:rsidRPr="00301C23" w14:paraId="40FD9EAD" w14:textId="77777777" w:rsidTr="00876027">
        <w:trPr>
          <w:trHeight w:val="230"/>
        </w:trPr>
        <w:tc>
          <w:tcPr>
            <w:tcW w:w="2835" w:type="dxa"/>
            <w:vAlign w:val="center"/>
          </w:tcPr>
          <w:p w14:paraId="0F075158" w14:textId="77777777" w:rsidR="00B7211F" w:rsidRPr="00301C23" w:rsidRDefault="00B7211F" w:rsidP="007451F2">
            <w:pPr>
              <w:spacing w:before="40"/>
              <w:jc w:val="left"/>
              <w:rPr>
                <w:rFonts w:cs="Arial"/>
                <w:sz w:val="20"/>
                <w:szCs w:val="20"/>
              </w:rPr>
            </w:pPr>
            <w:r>
              <w:rPr>
                <w:rFonts w:cs="Arial"/>
                <w:sz w:val="20"/>
                <w:szCs w:val="20"/>
              </w:rPr>
              <w:t>United Revolution FC</w:t>
            </w:r>
          </w:p>
        </w:tc>
        <w:tc>
          <w:tcPr>
            <w:tcW w:w="1701" w:type="dxa"/>
            <w:vAlign w:val="center"/>
          </w:tcPr>
          <w:p w14:paraId="26C844E8"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6C084B00"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15322D39"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3C0B9229" w14:textId="77777777" w:rsidTr="00876027">
        <w:trPr>
          <w:trHeight w:val="230"/>
        </w:trPr>
        <w:tc>
          <w:tcPr>
            <w:tcW w:w="2835" w:type="dxa"/>
            <w:vAlign w:val="center"/>
          </w:tcPr>
          <w:p w14:paraId="5CBD2AD0" w14:textId="77777777" w:rsidR="00B7211F" w:rsidRPr="00301C23" w:rsidRDefault="00B7211F" w:rsidP="007451F2">
            <w:pPr>
              <w:spacing w:before="40"/>
              <w:jc w:val="left"/>
              <w:rPr>
                <w:rFonts w:cs="Arial"/>
                <w:sz w:val="20"/>
                <w:szCs w:val="20"/>
              </w:rPr>
            </w:pPr>
            <w:r>
              <w:rPr>
                <w:rFonts w:cs="Arial"/>
                <w:sz w:val="20"/>
                <w:szCs w:val="20"/>
              </w:rPr>
              <w:t xml:space="preserve">Whetstone Juniors FC </w:t>
            </w:r>
          </w:p>
        </w:tc>
        <w:tc>
          <w:tcPr>
            <w:tcW w:w="1701" w:type="dxa"/>
            <w:vAlign w:val="center"/>
          </w:tcPr>
          <w:p w14:paraId="602050D7"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52CA3BCB"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3364C5F8"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681EAEBA" w14:textId="77777777" w:rsidTr="00876027">
        <w:trPr>
          <w:trHeight w:val="230"/>
        </w:trPr>
        <w:tc>
          <w:tcPr>
            <w:tcW w:w="2835" w:type="dxa"/>
            <w:vAlign w:val="center"/>
          </w:tcPr>
          <w:p w14:paraId="22F30B49" w14:textId="77777777" w:rsidR="00B7211F" w:rsidRPr="00301C23" w:rsidRDefault="00B7211F" w:rsidP="007451F2">
            <w:pPr>
              <w:spacing w:before="40"/>
              <w:jc w:val="left"/>
              <w:rPr>
                <w:rFonts w:cs="Arial"/>
                <w:color w:val="000000"/>
                <w:sz w:val="20"/>
                <w:szCs w:val="20"/>
              </w:rPr>
            </w:pPr>
            <w:r>
              <w:rPr>
                <w:rFonts w:cs="Arial"/>
                <w:color w:val="000000"/>
                <w:sz w:val="20"/>
                <w:szCs w:val="20"/>
              </w:rPr>
              <w:t xml:space="preserve">Kirby Muxloe FC </w:t>
            </w:r>
          </w:p>
        </w:tc>
        <w:tc>
          <w:tcPr>
            <w:tcW w:w="1701" w:type="dxa"/>
            <w:vAlign w:val="center"/>
          </w:tcPr>
          <w:p w14:paraId="6104A192"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09B744C5"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56D5EE2A"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0684CA88" w14:textId="77777777" w:rsidTr="00876027">
        <w:trPr>
          <w:trHeight w:val="230"/>
        </w:trPr>
        <w:tc>
          <w:tcPr>
            <w:tcW w:w="2835" w:type="dxa"/>
            <w:vAlign w:val="center"/>
          </w:tcPr>
          <w:p w14:paraId="7C21FDDE" w14:textId="77777777" w:rsidR="00B7211F" w:rsidRPr="00301C23" w:rsidRDefault="00B7211F" w:rsidP="007451F2">
            <w:pPr>
              <w:spacing w:before="40"/>
              <w:jc w:val="left"/>
              <w:rPr>
                <w:rFonts w:cs="Arial"/>
                <w:color w:val="000000"/>
                <w:sz w:val="20"/>
                <w:szCs w:val="20"/>
              </w:rPr>
            </w:pPr>
            <w:r>
              <w:rPr>
                <w:rFonts w:cs="Arial"/>
                <w:color w:val="000000"/>
                <w:sz w:val="20"/>
                <w:szCs w:val="20"/>
              </w:rPr>
              <w:t xml:space="preserve">Oadby &amp; Wigston FC </w:t>
            </w:r>
          </w:p>
        </w:tc>
        <w:tc>
          <w:tcPr>
            <w:tcW w:w="1701" w:type="dxa"/>
            <w:vAlign w:val="center"/>
          </w:tcPr>
          <w:p w14:paraId="3F1527DB"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29A6E04A"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01F747A9"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2FC06926" w14:textId="77777777" w:rsidTr="00876027">
        <w:trPr>
          <w:trHeight w:val="230"/>
        </w:trPr>
        <w:tc>
          <w:tcPr>
            <w:tcW w:w="2835" w:type="dxa"/>
            <w:vAlign w:val="center"/>
          </w:tcPr>
          <w:p w14:paraId="2F5A765C" w14:textId="77777777" w:rsidR="00B7211F" w:rsidRPr="00301C23" w:rsidRDefault="00B7211F" w:rsidP="007451F2">
            <w:pPr>
              <w:spacing w:before="40"/>
              <w:jc w:val="left"/>
              <w:rPr>
                <w:rFonts w:cs="Arial"/>
                <w:color w:val="000000"/>
                <w:sz w:val="20"/>
                <w:szCs w:val="20"/>
              </w:rPr>
            </w:pPr>
            <w:r>
              <w:rPr>
                <w:rFonts w:cs="Arial"/>
                <w:color w:val="000000"/>
                <w:sz w:val="20"/>
                <w:szCs w:val="20"/>
              </w:rPr>
              <w:t xml:space="preserve">Saffron Dynamo FC </w:t>
            </w:r>
          </w:p>
        </w:tc>
        <w:tc>
          <w:tcPr>
            <w:tcW w:w="1701" w:type="dxa"/>
            <w:vAlign w:val="center"/>
          </w:tcPr>
          <w:p w14:paraId="3C7B85AC"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69C3F568" w14:textId="77777777" w:rsidR="00B7211F" w:rsidRPr="00301C23" w:rsidRDefault="00B7211F" w:rsidP="007451F2">
            <w:pPr>
              <w:spacing w:before="40"/>
              <w:jc w:val="center"/>
              <w:rPr>
                <w:rFonts w:cs="Arial"/>
                <w:sz w:val="20"/>
                <w:szCs w:val="20"/>
              </w:rPr>
            </w:pPr>
            <w:r>
              <w:rPr>
                <w:rFonts w:cs="Arial"/>
                <w:sz w:val="20"/>
                <w:szCs w:val="20"/>
              </w:rPr>
              <w:t>-</w:t>
            </w:r>
          </w:p>
        </w:tc>
        <w:tc>
          <w:tcPr>
            <w:tcW w:w="2268" w:type="dxa"/>
            <w:vAlign w:val="center"/>
          </w:tcPr>
          <w:p w14:paraId="1DAA77BE"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70478672" w14:textId="77777777" w:rsidTr="00876027">
        <w:trPr>
          <w:trHeight w:val="230"/>
        </w:trPr>
        <w:tc>
          <w:tcPr>
            <w:tcW w:w="2835" w:type="dxa"/>
            <w:vAlign w:val="center"/>
          </w:tcPr>
          <w:p w14:paraId="038EA855" w14:textId="77777777" w:rsidR="00B7211F" w:rsidRPr="00301C23" w:rsidRDefault="00B7211F" w:rsidP="007451F2">
            <w:pPr>
              <w:spacing w:before="40"/>
              <w:jc w:val="left"/>
              <w:rPr>
                <w:rFonts w:cs="Arial"/>
                <w:color w:val="000000"/>
                <w:sz w:val="20"/>
                <w:szCs w:val="20"/>
              </w:rPr>
            </w:pPr>
            <w:r>
              <w:rPr>
                <w:rFonts w:cs="Arial"/>
                <w:color w:val="000000"/>
                <w:sz w:val="20"/>
                <w:szCs w:val="20"/>
              </w:rPr>
              <w:t xml:space="preserve">Croft Juniors FC </w:t>
            </w:r>
          </w:p>
        </w:tc>
        <w:tc>
          <w:tcPr>
            <w:tcW w:w="1701" w:type="dxa"/>
            <w:vAlign w:val="center"/>
          </w:tcPr>
          <w:p w14:paraId="12DC69F9"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2CDA2590" w14:textId="77777777" w:rsidR="00B7211F" w:rsidRPr="00301C23" w:rsidRDefault="00B7211F" w:rsidP="007451F2">
            <w:pPr>
              <w:spacing w:before="40"/>
              <w:jc w:val="center"/>
              <w:rPr>
                <w:rFonts w:cs="Arial"/>
                <w:sz w:val="20"/>
                <w:szCs w:val="20"/>
              </w:rPr>
            </w:pPr>
            <w:r>
              <w:rPr>
                <w:rFonts w:cs="Arial"/>
                <w:sz w:val="20"/>
                <w:szCs w:val="20"/>
              </w:rPr>
              <w:t>Yes</w:t>
            </w:r>
          </w:p>
        </w:tc>
        <w:tc>
          <w:tcPr>
            <w:tcW w:w="2268" w:type="dxa"/>
            <w:vAlign w:val="center"/>
          </w:tcPr>
          <w:p w14:paraId="47DFD051"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6DF4ACF8" w14:textId="77777777" w:rsidTr="00876027">
        <w:trPr>
          <w:trHeight w:val="230"/>
        </w:trPr>
        <w:tc>
          <w:tcPr>
            <w:tcW w:w="2835" w:type="dxa"/>
            <w:vAlign w:val="center"/>
          </w:tcPr>
          <w:p w14:paraId="02FDA726" w14:textId="77777777" w:rsidR="00B7211F" w:rsidRDefault="00B7211F" w:rsidP="007451F2">
            <w:pPr>
              <w:spacing w:before="40"/>
              <w:jc w:val="left"/>
              <w:rPr>
                <w:rFonts w:cs="Arial"/>
                <w:color w:val="000000"/>
                <w:sz w:val="20"/>
                <w:szCs w:val="20"/>
              </w:rPr>
            </w:pPr>
            <w:r>
              <w:rPr>
                <w:rFonts w:cs="Arial"/>
                <w:color w:val="000000"/>
                <w:sz w:val="20"/>
                <w:szCs w:val="20"/>
              </w:rPr>
              <w:t xml:space="preserve">Thurlaston FC </w:t>
            </w:r>
          </w:p>
        </w:tc>
        <w:tc>
          <w:tcPr>
            <w:tcW w:w="1701" w:type="dxa"/>
            <w:vAlign w:val="center"/>
          </w:tcPr>
          <w:p w14:paraId="5802074A" w14:textId="77777777" w:rsidR="00B7211F" w:rsidRDefault="00B7211F" w:rsidP="007451F2">
            <w:pPr>
              <w:spacing w:before="40"/>
              <w:jc w:val="center"/>
              <w:rPr>
                <w:rFonts w:cs="Arial"/>
                <w:sz w:val="20"/>
                <w:szCs w:val="20"/>
              </w:rPr>
            </w:pPr>
          </w:p>
        </w:tc>
        <w:tc>
          <w:tcPr>
            <w:tcW w:w="2268" w:type="dxa"/>
            <w:vAlign w:val="center"/>
          </w:tcPr>
          <w:p w14:paraId="60DE7B59"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522EF187" w14:textId="77777777" w:rsidR="00B7211F" w:rsidRPr="00301C23" w:rsidRDefault="00B7211F" w:rsidP="007451F2">
            <w:pPr>
              <w:spacing w:before="40"/>
              <w:jc w:val="center"/>
              <w:rPr>
                <w:rFonts w:cs="Arial"/>
                <w:sz w:val="20"/>
                <w:szCs w:val="20"/>
              </w:rPr>
            </w:pPr>
            <w:r>
              <w:rPr>
                <w:rFonts w:cs="Arial"/>
                <w:sz w:val="20"/>
                <w:szCs w:val="20"/>
              </w:rPr>
              <w:t>Yes</w:t>
            </w:r>
          </w:p>
        </w:tc>
      </w:tr>
      <w:tr w:rsidR="00B7211F" w:rsidRPr="00301C23" w14:paraId="1B0B19CB" w14:textId="77777777" w:rsidTr="00876027">
        <w:trPr>
          <w:trHeight w:val="230"/>
        </w:trPr>
        <w:tc>
          <w:tcPr>
            <w:tcW w:w="2835" w:type="dxa"/>
            <w:vAlign w:val="center"/>
          </w:tcPr>
          <w:p w14:paraId="5E9C99A2" w14:textId="77777777" w:rsidR="00B7211F" w:rsidRDefault="00B7211F" w:rsidP="007451F2">
            <w:pPr>
              <w:spacing w:before="40"/>
              <w:jc w:val="left"/>
              <w:rPr>
                <w:rFonts w:cs="Arial"/>
                <w:color w:val="000000"/>
                <w:sz w:val="20"/>
                <w:szCs w:val="20"/>
              </w:rPr>
            </w:pPr>
            <w:r>
              <w:rPr>
                <w:rFonts w:cs="Arial"/>
                <w:color w:val="000000"/>
                <w:sz w:val="20"/>
                <w:szCs w:val="20"/>
              </w:rPr>
              <w:t xml:space="preserve">Braunstone United FC </w:t>
            </w:r>
          </w:p>
        </w:tc>
        <w:tc>
          <w:tcPr>
            <w:tcW w:w="1701" w:type="dxa"/>
            <w:vAlign w:val="center"/>
          </w:tcPr>
          <w:p w14:paraId="38BEB94A"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07D712C5"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60F7BC99"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323F56E9" w14:textId="77777777" w:rsidTr="00876027">
        <w:trPr>
          <w:trHeight w:val="230"/>
        </w:trPr>
        <w:tc>
          <w:tcPr>
            <w:tcW w:w="2835" w:type="dxa"/>
            <w:vAlign w:val="center"/>
          </w:tcPr>
          <w:p w14:paraId="13E93CEB" w14:textId="77777777" w:rsidR="00B7211F" w:rsidRDefault="00B7211F" w:rsidP="007451F2">
            <w:pPr>
              <w:spacing w:before="40"/>
              <w:jc w:val="left"/>
              <w:rPr>
                <w:rFonts w:cs="Arial"/>
                <w:color w:val="000000"/>
                <w:sz w:val="20"/>
                <w:szCs w:val="20"/>
              </w:rPr>
            </w:pPr>
            <w:r>
              <w:rPr>
                <w:rFonts w:cs="Arial"/>
                <w:color w:val="000000"/>
                <w:sz w:val="20"/>
                <w:szCs w:val="20"/>
              </w:rPr>
              <w:t>Epworth Forest JFC</w:t>
            </w:r>
          </w:p>
        </w:tc>
        <w:tc>
          <w:tcPr>
            <w:tcW w:w="1701" w:type="dxa"/>
            <w:vAlign w:val="center"/>
          </w:tcPr>
          <w:p w14:paraId="75D2B160"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2EEB9DF2"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20172050" w14:textId="77777777" w:rsidR="00B7211F" w:rsidRPr="00301C23" w:rsidRDefault="00B7211F" w:rsidP="007451F2">
            <w:pPr>
              <w:spacing w:before="40"/>
              <w:jc w:val="center"/>
              <w:rPr>
                <w:rFonts w:cs="Arial"/>
                <w:sz w:val="20"/>
                <w:szCs w:val="20"/>
              </w:rPr>
            </w:pPr>
            <w:r>
              <w:rPr>
                <w:rFonts w:cs="Arial"/>
                <w:sz w:val="20"/>
                <w:szCs w:val="20"/>
              </w:rPr>
              <w:t>Yes</w:t>
            </w:r>
          </w:p>
        </w:tc>
      </w:tr>
      <w:tr w:rsidR="00B7211F" w:rsidRPr="00301C23" w14:paraId="32E1F3AF" w14:textId="77777777" w:rsidTr="00876027">
        <w:trPr>
          <w:trHeight w:val="230"/>
        </w:trPr>
        <w:tc>
          <w:tcPr>
            <w:tcW w:w="2835" w:type="dxa"/>
            <w:vAlign w:val="center"/>
          </w:tcPr>
          <w:p w14:paraId="42F5E4D0" w14:textId="77777777" w:rsidR="00B7211F" w:rsidRDefault="00B7211F" w:rsidP="007451F2">
            <w:pPr>
              <w:spacing w:before="40"/>
              <w:jc w:val="left"/>
              <w:rPr>
                <w:rFonts w:cs="Arial"/>
                <w:color w:val="000000"/>
                <w:sz w:val="20"/>
                <w:szCs w:val="20"/>
              </w:rPr>
            </w:pPr>
            <w:r>
              <w:rPr>
                <w:rFonts w:cs="Arial"/>
                <w:color w:val="000000"/>
                <w:sz w:val="20"/>
                <w:szCs w:val="20"/>
              </w:rPr>
              <w:t xml:space="preserve">Cosby United FC </w:t>
            </w:r>
          </w:p>
        </w:tc>
        <w:tc>
          <w:tcPr>
            <w:tcW w:w="1701" w:type="dxa"/>
            <w:vAlign w:val="center"/>
          </w:tcPr>
          <w:p w14:paraId="6E57D3EE"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3A6A3F88"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191417CE" w14:textId="77777777" w:rsidR="00B7211F" w:rsidRPr="00301C23" w:rsidRDefault="00B7211F" w:rsidP="007451F2">
            <w:pPr>
              <w:spacing w:before="40"/>
              <w:jc w:val="center"/>
              <w:rPr>
                <w:rFonts w:cs="Arial"/>
                <w:sz w:val="20"/>
                <w:szCs w:val="20"/>
              </w:rPr>
            </w:pPr>
            <w:r>
              <w:rPr>
                <w:rFonts w:cs="Arial"/>
                <w:sz w:val="20"/>
                <w:szCs w:val="20"/>
              </w:rPr>
              <w:t>Yes</w:t>
            </w:r>
          </w:p>
        </w:tc>
      </w:tr>
      <w:tr w:rsidR="00B7211F" w:rsidRPr="00301C23" w14:paraId="091F9F1E" w14:textId="77777777" w:rsidTr="00876027">
        <w:trPr>
          <w:trHeight w:val="230"/>
        </w:trPr>
        <w:tc>
          <w:tcPr>
            <w:tcW w:w="2835" w:type="dxa"/>
            <w:vAlign w:val="center"/>
          </w:tcPr>
          <w:p w14:paraId="214E3CBE" w14:textId="77777777" w:rsidR="00B7211F" w:rsidRDefault="00B7211F" w:rsidP="007451F2">
            <w:pPr>
              <w:spacing w:before="40"/>
              <w:jc w:val="left"/>
              <w:rPr>
                <w:rFonts w:cs="Arial"/>
                <w:color w:val="000000"/>
                <w:sz w:val="20"/>
                <w:szCs w:val="20"/>
              </w:rPr>
            </w:pPr>
            <w:r>
              <w:rPr>
                <w:rFonts w:cs="Arial"/>
                <w:color w:val="000000"/>
                <w:sz w:val="20"/>
                <w:szCs w:val="20"/>
              </w:rPr>
              <w:t xml:space="preserve">Narborough Foxes FC </w:t>
            </w:r>
          </w:p>
        </w:tc>
        <w:tc>
          <w:tcPr>
            <w:tcW w:w="1701" w:type="dxa"/>
            <w:vAlign w:val="center"/>
          </w:tcPr>
          <w:p w14:paraId="517D1964"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4743FF66"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16A9BF61" w14:textId="77777777" w:rsidR="00B7211F" w:rsidRDefault="00B7211F" w:rsidP="007451F2">
            <w:pPr>
              <w:spacing w:before="40"/>
              <w:jc w:val="center"/>
              <w:rPr>
                <w:rFonts w:cs="Arial"/>
                <w:sz w:val="20"/>
                <w:szCs w:val="20"/>
              </w:rPr>
            </w:pPr>
            <w:r>
              <w:rPr>
                <w:rFonts w:cs="Arial"/>
                <w:sz w:val="20"/>
                <w:szCs w:val="20"/>
              </w:rPr>
              <w:t>Yes</w:t>
            </w:r>
          </w:p>
        </w:tc>
      </w:tr>
      <w:tr w:rsidR="00B7211F" w:rsidRPr="00301C23" w14:paraId="4B1D1E2C" w14:textId="77777777" w:rsidTr="00876027">
        <w:trPr>
          <w:trHeight w:val="230"/>
        </w:trPr>
        <w:tc>
          <w:tcPr>
            <w:tcW w:w="2835" w:type="dxa"/>
            <w:vAlign w:val="center"/>
          </w:tcPr>
          <w:p w14:paraId="1D280230" w14:textId="77777777" w:rsidR="00B7211F" w:rsidRDefault="00B7211F" w:rsidP="007451F2">
            <w:pPr>
              <w:spacing w:before="40"/>
              <w:jc w:val="left"/>
              <w:rPr>
                <w:rFonts w:cs="Arial"/>
                <w:color w:val="000000"/>
                <w:sz w:val="20"/>
                <w:szCs w:val="20"/>
              </w:rPr>
            </w:pPr>
            <w:r>
              <w:rPr>
                <w:rFonts w:cs="Arial"/>
                <w:color w:val="000000"/>
                <w:sz w:val="20"/>
                <w:szCs w:val="20"/>
              </w:rPr>
              <w:t xml:space="preserve">Glenfield United FC </w:t>
            </w:r>
          </w:p>
        </w:tc>
        <w:tc>
          <w:tcPr>
            <w:tcW w:w="1701" w:type="dxa"/>
            <w:vAlign w:val="center"/>
          </w:tcPr>
          <w:p w14:paraId="22E8BF6F"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5604D08D"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11C19927" w14:textId="77777777" w:rsidR="00B7211F" w:rsidRPr="00301C23" w:rsidRDefault="00B7211F" w:rsidP="007451F2">
            <w:pPr>
              <w:spacing w:before="40"/>
              <w:jc w:val="center"/>
              <w:rPr>
                <w:rFonts w:cs="Arial"/>
                <w:sz w:val="20"/>
                <w:szCs w:val="20"/>
              </w:rPr>
            </w:pPr>
            <w:r>
              <w:rPr>
                <w:rFonts w:cs="Arial"/>
                <w:sz w:val="20"/>
                <w:szCs w:val="20"/>
              </w:rPr>
              <w:t>-</w:t>
            </w:r>
          </w:p>
        </w:tc>
      </w:tr>
      <w:tr w:rsidR="00B7211F" w:rsidRPr="00301C23" w14:paraId="0B43B9D9" w14:textId="77777777" w:rsidTr="00876027">
        <w:trPr>
          <w:trHeight w:val="230"/>
        </w:trPr>
        <w:tc>
          <w:tcPr>
            <w:tcW w:w="2835" w:type="dxa"/>
            <w:vAlign w:val="center"/>
          </w:tcPr>
          <w:p w14:paraId="371B4FE2" w14:textId="77777777" w:rsidR="00B7211F" w:rsidRDefault="00B7211F" w:rsidP="007451F2">
            <w:pPr>
              <w:spacing w:before="40"/>
              <w:jc w:val="left"/>
              <w:rPr>
                <w:rFonts w:cs="Arial"/>
                <w:color w:val="000000"/>
                <w:sz w:val="20"/>
                <w:szCs w:val="20"/>
              </w:rPr>
            </w:pPr>
            <w:r>
              <w:rPr>
                <w:rFonts w:cs="Arial"/>
                <w:color w:val="000000"/>
                <w:sz w:val="20"/>
                <w:szCs w:val="20"/>
              </w:rPr>
              <w:t xml:space="preserve">Huncote Sports &amp; Social FC </w:t>
            </w:r>
          </w:p>
        </w:tc>
        <w:tc>
          <w:tcPr>
            <w:tcW w:w="1701" w:type="dxa"/>
            <w:vAlign w:val="center"/>
          </w:tcPr>
          <w:p w14:paraId="2DD45909" w14:textId="77777777" w:rsidR="00B7211F" w:rsidRDefault="00B7211F" w:rsidP="007451F2">
            <w:pPr>
              <w:spacing w:before="40"/>
              <w:jc w:val="center"/>
              <w:rPr>
                <w:rFonts w:cs="Arial"/>
                <w:sz w:val="20"/>
                <w:szCs w:val="20"/>
              </w:rPr>
            </w:pPr>
            <w:r>
              <w:rPr>
                <w:rFonts w:cs="Arial"/>
                <w:sz w:val="20"/>
                <w:szCs w:val="20"/>
              </w:rPr>
              <w:t>Yes</w:t>
            </w:r>
          </w:p>
        </w:tc>
        <w:tc>
          <w:tcPr>
            <w:tcW w:w="2268" w:type="dxa"/>
            <w:vAlign w:val="center"/>
          </w:tcPr>
          <w:p w14:paraId="46687022" w14:textId="77777777" w:rsidR="00B7211F" w:rsidRDefault="00B7211F" w:rsidP="007451F2">
            <w:pPr>
              <w:spacing w:before="40"/>
              <w:jc w:val="center"/>
              <w:rPr>
                <w:rFonts w:cs="Arial"/>
                <w:sz w:val="20"/>
                <w:szCs w:val="20"/>
              </w:rPr>
            </w:pPr>
            <w:r>
              <w:rPr>
                <w:rFonts w:cs="Arial"/>
                <w:sz w:val="20"/>
                <w:szCs w:val="20"/>
              </w:rPr>
              <w:t>-</w:t>
            </w:r>
          </w:p>
        </w:tc>
        <w:tc>
          <w:tcPr>
            <w:tcW w:w="2268" w:type="dxa"/>
            <w:vAlign w:val="center"/>
          </w:tcPr>
          <w:p w14:paraId="2FA2953B" w14:textId="77777777" w:rsidR="00B7211F" w:rsidRPr="00301C23" w:rsidRDefault="00B7211F" w:rsidP="007451F2">
            <w:pPr>
              <w:spacing w:before="40"/>
              <w:jc w:val="center"/>
              <w:rPr>
                <w:rFonts w:cs="Arial"/>
                <w:sz w:val="20"/>
                <w:szCs w:val="20"/>
              </w:rPr>
            </w:pPr>
            <w:r>
              <w:rPr>
                <w:rFonts w:cs="Arial"/>
                <w:sz w:val="20"/>
                <w:szCs w:val="20"/>
              </w:rPr>
              <w:t>-</w:t>
            </w:r>
          </w:p>
        </w:tc>
      </w:tr>
    </w:tbl>
    <w:p w14:paraId="0F0BB182" w14:textId="77777777" w:rsidR="00876027" w:rsidRDefault="00876027" w:rsidP="00B7211F">
      <w:pPr>
        <w:ind w:right="98"/>
        <w:rPr>
          <w:rFonts w:cs="Arial"/>
          <w:bCs/>
          <w:iCs/>
          <w:szCs w:val="22"/>
        </w:rPr>
      </w:pPr>
      <w:bookmarkStart w:id="233" w:name="_Hlk269167"/>
    </w:p>
    <w:p w14:paraId="2E898B8A" w14:textId="35FB918D" w:rsidR="00FC7094" w:rsidRPr="00FC7094" w:rsidRDefault="00FC7094" w:rsidP="00876027">
      <w:pPr>
        <w:ind w:right="-43"/>
        <w:rPr>
          <w:rFonts w:cs="Arial"/>
          <w:bCs/>
          <w:iCs/>
          <w:szCs w:val="22"/>
        </w:rPr>
      </w:pPr>
      <w:r w:rsidRPr="00FC7094">
        <w:rPr>
          <w:rFonts w:cs="Arial"/>
          <w:bCs/>
          <w:iCs/>
          <w:szCs w:val="22"/>
        </w:rPr>
        <w:t>As previously noted, a 3G pitch is being provided at Kirby Muxloe FC which will be in place for the beginning of the 20/21 season. This will alleviate all identified latent demand from the Club.</w:t>
      </w:r>
    </w:p>
    <w:p w14:paraId="12E17B7B" w14:textId="6DBAFF67" w:rsidR="00B7211F" w:rsidRPr="00002D12" w:rsidRDefault="00B7211F" w:rsidP="00876027">
      <w:pPr>
        <w:ind w:right="-43"/>
        <w:rPr>
          <w:rFonts w:cs="Arial"/>
          <w:b/>
          <w:i/>
          <w:szCs w:val="22"/>
        </w:rPr>
      </w:pPr>
      <w:r w:rsidRPr="00002D12">
        <w:rPr>
          <w:rFonts w:cs="Arial"/>
          <w:b/>
          <w:i/>
          <w:szCs w:val="22"/>
        </w:rPr>
        <w:lastRenderedPageBreak/>
        <w:t>Unmet demand</w:t>
      </w:r>
    </w:p>
    <w:p w14:paraId="6F4AE4DD" w14:textId="77777777" w:rsidR="00B7211F" w:rsidRPr="008E08AF" w:rsidRDefault="00B7211F" w:rsidP="00876027">
      <w:pPr>
        <w:ind w:right="-43"/>
        <w:jc w:val="left"/>
        <w:rPr>
          <w:b/>
          <w:bCs/>
          <w:i/>
          <w:color w:val="000000"/>
          <w:szCs w:val="28"/>
          <w:highlight w:val="yellow"/>
        </w:rPr>
      </w:pPr>
    </w:p>
    <w:bookmarkEnd w:id="233"/>
    <w:p w14:paraId="273AE18E" w14:textId="77777777" w:rsidR="00B7211F" w:rsidRPr="00CB6604" w:rsidRDefault="00B7211F" w:rsidP="00876027">
      <w:pPr>
        <w:pStyle w:val="ListParagraph"/>
        <w:ind w:left="0" w:right="-43"/>
        <w:rPr>
          <w:rFonts w:cs="Arial"/>
          <w:szCs w:val="22"/>
        </w:rPr>
      </w:pPr>
      <w:r w:rsidRPr="00CB6604">
        <w:rPr>
          <w:rFonts w:cs="Arial"/>
          <w:szCs w:val="22"/>
        </w:rPr>
        <w:t xml:space="preserve">Unmet demand is existing demand that is not getting access to pitches. It is usually expressed, for example, when a team is already training but is unable to access a match pitch, or when a league has a waiting list due to a lack of pitch provision, which in turn is hindering the growth of the league. No unmet demand is expressed by responsive clubs in </w:t>
      </w:r>
      <w:r>
        <w:rPr>
          <w:rFonts w:cs="Arial"/>
          <w:szCs w:val="22"/>
        </w:rPr>
        <w:t>the District.</w:t>
      </w:r>
      <w:r w:rsidRPr="00CB6604">
        <w:rPr>
          <w:rFonts w:cs="Arial"/>
          <w:szCs w:val="22"/>
        </w:rPr>
        <w:t xml:space="preserve"> </w:t>
      </w:r>
    </w:p>
    <w:p w14:paraId="18EBD463" w14:textId="77777777" w:rsidR="00B7211F" w:rsidRPr="008E08AF" w:rsidRDefault="00B7211F" w:rsidP="00876027">
      <w:pPr>
        <w:ind w:right="-43"/>
        <w:rPr>
          <w:rFonts w:cs="Arial"/>
          <w:szCs w:val="22"/>
          <w:highlight w:val="yellow"/>
        </w:rPr>
      </w:pPr>
    </w:p>
    <w:p w14:paraId="2A3F9E9A" w14:textId="77777777" w:rsidR="00B7211F" w:rsidRPr="00CF771B" w:rsidRDefault="00B7211F" w:rsidP="00876027">
      <w:pPr>
        <w:ind w:right="-43"/>
        <w:rPr>
          <w:b/>
          <w:i/>
        </w:rPr>
      </w:pPr>
      <w:r w:rsidRPr="00CF771B">
        <w:rPr>
          <w:b/>
          <w:i/>
        </w:rPr>
        <w:t>Future demand</w:t>
      </w:r>
    </w:p>
    <w:p w14:paraId="65B43C1B" w14:textId="77777777" w:rsidR="00B7211F" w:rsidRPr="00CF771B" w:rsidRDefault="00B7211F" w:rsidP="00876027">
      <w:pPr>
        <w:ind w:right="-43"/>
        <w:rPr>
          <w:b/>
          <w:i/>
        </w:rPr>
      </w:pPr>
    </w:p>
    <w:p w14:paraId="4E72C08F" w14:textId="77777777" w:rsidR="00B7211F" w:rsidRPr="00CF771B" w:rsidRDefault="00B7211F" w:rsidP="00876027">
      <w:pPr>
        <w:ind w:right="-43"/>
      </w:pPr>
      <w:r w:rsidRPr="00CF771B">
        <w:t xml:space="preserve">Future demand can be defined in two ways, through participation increases and by using population forecasts. </w:t>
      </w:r>
    </w:p>
    <w:p w14:paraId="2352053E" w14:textId="77777777" w:rsidR="00B7211F" w:rsidRPr="00CF771B" w:rsidRDefault="00B7211F" w:rsidP="00876027">
      <w:pPr>
        <w:ind w:right="-43"/>
        <w:jc w:val="left"/>
        <w:rPr>
          <w:i/>
        </w:rPr>
      </w:pPr>
    </w:p>
    <w:p w14:paraId="1C9FE674" w14:textId="77777777" w:rsidR="00B7211F" w:rsidRPr="00CF771B" w:rsidRDefault="00B7211F" w:rsidP="00876027">
      <w:pPr>
        <w:ind w:right="-43"/>
      </w:pPr>
      <w:r w:rsidRPr="00CF771B">
        <w:rPr>
          <w:i/>
        </w:rPr>
        <w:t>Participation increases</w:t>
      </w:r>
    </w:p>
    <w:p w14:paraId="3D58BC31" w14:textId="77777777" w:rsidR="00B7211F" w:rsidRPr="00CF771B" w:rsidRDefault="00B7211F" w:rsidP="00876027">
      <w:pPr>
        <w:ind w:right="-43"/>
      </w:pPr>
    </w:p>
    <w:p w14:paraId="10388BA8" w14:textId="77777777" w:rsidR="00B7211F" w:rsidRPr="00CF771B" w:rsidRDefault="00B7211F" w:rsidP="00876027">
      <w:pPr>
        <w:ind w:right="-43"/>
      </w:pPr>
      <w:r>
        <w:t>Seven</w:t>
      </w:r>
      <w:r w:rsidRPr="00CF771B">
        <w:t xml:space="preserve"> clubs’ report aspirations to increase the number of teams they provide. </w:t>
      </w:r>
      <w:r>
        <w:t>In total, these potential demand increases would lead to the creation of 37 teams. Croft Juniors FC highlight the highest future growth aspirations, with 11 teams.</w:t>
      </w:r>
    </w:p>
    <w:p w14:paraId="64525610" w14:textId="77777777" w:rsidR="00B7211F" w:rsidRPr="008E08AF" w:rsidRDefault="00B7211F" w:rsidP="00876027">
      <w:pPr>
        <w:ind w:right="-43"/>
        <w:rPr>
          <w:highlight w:val="yellow"/>
        </w:rPr>
      </w:pPr>
    </w:p>
    <w:p w14:paraId="45BCA032" w14:textId="77777777" w:rsidR="00B7211F" w:rsidRPr="00EE7863" w:rsidRDefault="00B7211F" w:rsidP="00876027">
      <w:pPr>
        <w:ind w:right="-43"/>
        <w:jc w:val="left"/>
        <w:rPr>
          <w:i/>
        </w:rPr>
      </w:pPr>
      <w:r w:rsidRPr="00EE7863">
        <w:rPr>
          <w:i/>
        </w:rPr>
        <w:t>Table 2.</w:t>
      </w:r>
      <w:r>
        <w:rPr>
          <w:i/>
        </w:rPr>
        <w:t>8</w:t>
      </w:r>
      <w:r w:rsidRPr="00EE7863">
        <w:rPr>
          <w:i/>
        </w:rPr>
        <w:t>: Potential team increases identified by clubs</w:t>
      </w:r>
    </w:p>
    <w:p w14:paraId="705A65B8" w14:textId="77777777" w:rsidR="00B7211F" w:rsidRPr="00EE7863" w:rsidRDefault="00B7211F" w:rsidP="00B7211F">
      <w:pPr>
        <w:ind w:right="-44"/>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418"/>
        <w:gridCol w:w="1843"/>
        <w:gridCol w:w="1615"/>
        <w:gridCol w:w="1928"/>
      </w:tblGrid>
      <w:tr w:rsidR="00B7211F" w:rsidRPr="00EE7863" w14:paraId="08291966" w14:textId="77777777" w:rsidTr="007451F2">
        <w:trPr>
          <w:cantSplit/>
          <w:tblHeader/>
        </w:trPr>
        <w:tc>
          <w:tcPr>
            <w:tcW w:w="2268" w:type="dxa"/>
            <w:shd w:val="clear" w:color="auto" w:fill="DEEAF6" w:themeFill="accent1" w:themeFillTint="33"/>
          </w:tcPr>
          <w:p w14:paraId="56FD2F97" w14:textId="77777777" w:rsidR="00B7211F" w:rsidRPr="00EE7863" w:rsidRDefault="00B7211F" w:rsidP="007451F2">
            <w:pPr>
              <w:tabs>
                <w:tab w:val="left" w:pos="450"/>
                <w:tab w:val="left" w:pos="971"/>
              </w:tabs>
              <w:spacing w:before="40"/>
              <w:ind w:right="45"/>
              <w:jc w:val="left"/>
              <w:rPr>
                <w:rFonts w:cs="Arial"/>
                <w:b/>
                <w:bCs/>
                <w:color w:val="000000"/>
                <w:sz w:val="20"/>
                <w:szCs w:val="20"/>
              </w:rPr>
            </w:pPr>
            <w:r w:rsidRPr="00EE7863">
              <w:rPr>
                <w:rFonts w:cs="Arial"/>
                <w:b/>
                <w:bCs/>
                <w:color w:val="000000"/>
                <w:sz w:val="20"/>
                <w:szCs w:val="20"/>
              </w:rPr>
              <w:t>Club</w:t>
            </w:r>
            <w:r w:rsidRPr="00EE7863">
              <w:rPr>
                <w:rFonts w:cs="Arial"/>
                <w:b/>
                <w:bCs/>
                <w:color w:val="000000"/>
                <w:sz w:val="20"/>
                <w:szCs w:val="20"/>
              </w:rPr>
              <w:tab/>
            </w:r>
            <w:r w:rsidRPr="00EE7863">
              <w:rPr>
                <w:rFonts w:cs="Arial"/>
                <w:b/>
                <w:bCs/>
                <w:color w:val="000000"/>
                <w:sz w:val="20"/>
                <w:szCs w:val="20"/>
              </w:rPr>
              <w:tab/>
            </w:r>
          </w:p>
        </w:tc>
        <w:tc>
          <w:tcPr>
            <w:tcW w:w="1418" w:type="dxa"/>
            <w:shd w:val="clear" w:color="auto" w:fill="DEEAF6" w:themeFill="accent1" w:themeFillTint="33"/>
          </w:tcPr>
          <w:p w14:paraId="4A17957D" w14:textId="77777777" w:rsidR="00B7211F" w:rsidRPr="00EE7863" w:rsidRDefault="00B7211F" w:rsidP="007451F2">
            <w:pPr>
              <w:tabs>
                <w:tab w:val="left" w:pos="450"/>
              </w:tabs>
              <w:spacing w:before="40"/>
              <w:ind w:left="43" w:right="45"/>
              <w:jc w:val="left"/>
              <w:rPr>
                <w:rFonts w:cs="Arial"/>
                <w:b/>
                <w:bCs/>
                <w:color w:val="000000"/>
                <w:sz w:val="20"/>
                <w:szCs w:val="20"/>
              </w:rPr>
            </w:pPr>
            <w:r w:rsidRPr="00EE7863">
              <w:rPr>
                <w:rFonts w:cs="Arial"/>
                <w:b/>
                <w:bCs/>
                <w:color w:val="000000"/>
                <w:sz w:val="20"/>
                <w:szCs w:val="20"/>
              </w:rPr>
              <w:t>Analysis area</w:t>
            </w:r>
          </w:p>
        </w:tc>
        <w:tc>
          <w:tcPr>
            <w:tcW w:w="1843" w:type="dxa"/>
            <w:shd w:val="clear" w:color="auto" w:fill="DEEAF6" w:themeFill="accent1" w:themeFillTint="33"/>
          </w:tcPr>
          <w:p w14:paraId="05CEA9E4" w14:textId="77777777" w:rsidR="00B7211F" w:rsidRPr="00EE7863" w:rsidRDefault="00B7211F" w:rsidP="007451F2">
            <w:pPr>
              <w:tabs>
                <w:tab w:val="left" w:pos="450"/>
              </w:tabs>
              <w:spacing w:before="40"/>
              <w:ind w:left="43" w:right="45"/>
              <w:jc w:val="center"/>
              <w:rPr>
                <w:rFonts w:cs="Arial"/>
                <w:b/>
                <w:bCs/>
                <w:color w:val="000000"/>
                <w:sz w:val="20"/>
                <w:szCs w:val="20"/>
              </w:rPr>
            </w:pPr>
            <w:r w:rsidRPr="00EE7863">
              <w:rPr>
                <w:rFonts w:cs="Arial"/>
                <w:b/>
                <w:bCs/>
                <w:color w:val="000000"/>
                <w:sz w:val="20"/>
                <w:szCs w:val="20"/>
              </w:rPr>
              <w:t>Future demand</w:t>
            </w:r>
          </w:p>
        </w:tc>
        <w:tc>
          <w:tcPr>
            <w:tcW w:w="1615" w:type="dxa"/>
            <w:tcBorders>
              <w:bottom w:val="nil"/>
            </w:tcBorders>
            <w:shd w:val="clear" w:color="auto" w:fill="DEEAF6" w:themeFill="accent1" w:themeFillTint="33"/>
          </w:tcPr>
          <w:p w14:paraId="64583C42" w14:textId="77777777" w:rsidR="00B7211F" w:rsidRPr="00EE7863" w:rsidRDefault="00B7211F" w:rsidP="007451F2">
            <w:pPr>
              <w:tabs>
                <w:tab w:val="left" w:pos="450"/>
              </w:tabs>
              <w:spacing w:before="40"/>
              <w:ind w:left="43" w:right="45"/>
              <w:jc w:val="center"/>
              <w:rPr>
                <w:rFonts w:cs="Arial"/>
                <w:b/>
                <w:bCs/>
                <w:color w:val="000000"/>
                <w:sz w:val="20"/>
                <w:szCs w:val="20"/>
              </w:rPr>
            </w:pPr>
            <w:r w:rsidRPr="00EE7863">
              <w:rPr>
                <w:rFonts w:cs="Arial"/>
                <w:b/>
                <w:bCs/>
                <w:color w:val="000000"/>
                <w:sz w:val="20"/>
                <w:szCs w:val="20"/>
              </w:rPr>
              <w:t>Pitch size</w:t>
            </w:r>
          </w:p>
        </w:tc>
        <w:tc>
          <w:tcPr>
            <w:tcW w:w="1928" w:type="dxa"/>
            <w:tcBorders>
              <w:bottom w:val="nil"/>
            </w:tcBorders>
            <w:shd w:val="clear" w:color="auto" w:fill="DEEAF6" w:themeFill="accent1" w:themeFillTint="33"/>
          </w:tcPr>
          <w:p w14:paraId="280CA52B" w14:textId="77777777" w:rsidR="00B7211F" w:rsidRPr="00EE7863" w:rsidRDefault="00B7211F" w:rsidP="007451F2">
            <w:pPr>
              <w:tabs>
                <w:tab w:val="left" w:pos="450"/>
              </w:tabs>
              <w:spacing w:before="40"/>
              <w:ind w:left="43" w:right="45"/>
              <w:jc w:val="center"/>
              <w:rPr>
                <w:rFonts w:cs="Arial"/>
                <w:b/>
                <w:bCs/>
                <w:color w:val="000000"/>
                <w:sz w:val="20"/>
                <w:szCs w:val="20"/>
              </w:rPr>
            </w:pPr>
            <w:r w:rsidRPr="00EE7863">
              <w:rPr>
                <w:rFonts w:cs="Arial"/>
                <w:b/>
                <w:bCs/>
                <w:color w:val="000000"/>
                <w:sz w:val="20"/>
                <w:szCs w:val="20"/>
              </w:rPr>
              <w:t>Match equivalent sessions</w:t>
            </w:r>
            <w:r w:rsidRPr="00EE7863">
              <w:rPr>
                <w:b/>
                <w:color w:val="000000"/>
                <w:sz w:val="20"/>
                <w:szCs w:val="20"/>
                <w:vertAlign w:val="superscript"/>
              </w:rPr>
              <w:footnoteReference w:id="5"/>
            </w:r>
          </w:p>
        </w:tc>
      </w:tr>
      <w:tr w:rsidR="00B7211F" w:rsidRPr="00EE7863" w14:paraId="6A11C3A1" w14:textId="77777777" w:rsidTr="007451F2">
        <w:trPr>
          <w:cantSplit/>
          <w:trHeight w:val="240"/>
        </w:trPr>
        <w:tc>
          <w:tcPr>
            <w:tcW w:w="2268" w:type="dxa"/>
            <w:vMerge w:val="restart"/>
          </w:tcPr>
          <w:p w14:paraId="2BC00911" w14:textId="77777777" w:rsidR="00B7211F" w:rsidRPr="00EE7863" w:rsidRDefault="00B7211F" w:rsidP="007451F2">
            <w:pPr>
              <w:spacing w:before="40"/>
              <w:jc w:val="left"/>
              <w:rPr>
                <w:rFonts w:cs="Arial"/>
                <w:sz w:val="20"/>
                <w:szCs w:val="20"/>
              </w:rPr>
            </w:pPr>
            <w:r w:rsidRPr="00EE7863">
              <w:rPr>
                <w:rFonts w:cs="Arial"/>
                <w:sz w:val="20"/>
                <w:szCs w:val="20"/>
              </w:rPr>
              <w:t xml:space="preserve">Whetstone Juniors FC </w:t>
            </w:r>
          </w:p>
        </w:tc>
        <w:tc>
          <w:tcPr>
            <w:tcW w:w="1418" w:type="dxa"/>
            <w:vMerge w:val="restart"/>
          </w:tcPr>
          <w:p w14:paraId="01288EB2"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East </w:t>
            </w:r>
          </w:p>
        </w:tc>
        <w:tc>
          <w:tcPr>
            <w:tcW w:w="1843" w:type="dxa"/>
          </w:tcPr>
          <w:p w14:paraId="0BF6FB03"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A</w:t>
            </w:r>
            <w:r w:rsidRPr="00EE7863">
              <w:rPr>
                <w:rFonts w:cs="Arial"/>
                <w:color w:val="000000"/>
                <w:sz w:val="20"/>
                <w:szCs w:val="20"/>
              </w:rPr>
              <w:t>dult</w:t>
            </w:r>
          </w:p>
        </w:tc>
        <w:tc>
          <w:tcPr>
            <w:tcW w:w="1615" w:type="dxa"/>
          </w:tcPr>
          <w:p w14:paraId="1D086C59"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Adult</w:t>
            </w:r>
          </w:p>
        </w:tc>
        <w:tc>
          <w:tcPr>
            <w:tcW w:w="1928" w:type="dxa"/>
          </w:tcPr>
          <w:p w14:paraId="67315188"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5B4E2BCE" w14:textId="77777777" w:rsidTr="007451F2">
        <w:trPr>
          <w:cantSplit/>
          <w:trHeight w:val="240"/>
        </w:trPr>
        <w:tc>
          <w:tcPr>
            <w:tcW w:w="2268" w:type="dxa"/>
            <w:vMerge/>
          </w:tcPr>
          <w:p w14:paraId="468AEB54" w14:textId="77777777" w:rsidR="00B7211F" w:rsidRPr="00EE7863" w:rsidRDefault="00B7211F" w:rsidP="007451F2">
            <w:pPr>
              <w:spacing w:before="40"/>
              <w:jc w:val="left"/>
              <w:rPr>
                <w:rFonts w:cs="Arial"/>
                <w:sz w:val="20"/>
                <w:szCs w:val="20"/>
              </w:rPr>
            </w:pPr>
          </w:p>
        </w:tc>
        <w:tc>
          <w:tcPr>
            <w:tcW w:w="1418" w:type="dxa"/>
            <w:vMerge/>
          </w:tcPr>
          <w:p w14:paraId="5A72C84F"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007B73E4"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Y</w:t>
            </w:r>
            <w:r w:rsidRPr="00EE7863">
              <w:rPr>
                <w:rFonts w:cs="Arial"/>
                <w:color w:val="000000"/>
                <w:sz w:val="20"/>
                <w:szCs w:val="20"/>
              </w:rPr>
              <w:t>outh 9v9</w:t>
            </w:r>
          </w:p>
        </w:tc>
        <w:tc>
          <w:tcPr>
            <w:tcW w:w="1615" w:type="dxa"/>
          </w:tcPr>
          <w:p w14:paraId="1B19A89A"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9v9</w:t>
            </w:r>
          </w:p>
        </w:tc>
        <w:tc>
          <w:tcPr>
            <w:tcW w:w="1928" w:type="dxa"/>
          </w:tcPr>
          <w:p w14:paraId="4265ED52"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046C3688" w14:textId="77777777" w:rsidTr="007451F2">
        <w:trPr>
          <w:cantSplit/>
          <w:trHeight w:val="285"/>
        </w:trPr>
        <w:tc>
          <w:tcPr>
            <w:tcW w:w="2268" w:type="dxa"/>
            <w:vMerge/>
          </w:tcPr>
          <w:p w14:paraId="60F36B3B" w14:textId="77777777" w:rsidR="00B7211F" w:rsidRPr="00EE7863" w:rsidRDefault="00B7211F" w:rsidP="007451F2">
            <w:pPr>
              <w:spacing w:before="40"/>
              <w:jc w:val="left"/>
              <w:rPr>
                <w:rFonts w:cs="Arial"/>
                <w:sz w:val="20"/>
                <w:szCs w:val="20"/>
              </w:rPr>
            </w:pPr>
          </w:p>
        </w:tc>
        <w:tc>
          <w:tcPr>
            <w:tcW w:w="1418" w:type="dxa"/>
            <w:vMerge/>
          </w:tcPr>
          <w:p w14:paraId="756597C3"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557C122B"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M</w:t>
            </w:r>
            <w:r w:rsidRPr="00EE7863">
              <w:rPr>
                <w:rFonts w:cs="Arial"/>
                <w:color w:val="000000"/>
                <w:sz w:val="20"/>
                <w:szCs w:val="20"/>
              </w:rPr>
              <w:t>ini 7v7</w:t>
            </w:r>
          </w:p>
        </w:tc>
        <w:tc>
          <w:tcPr>
            <w:tcW w:w="1615" w:type="dxa"/>
          </w:tcPr>
          <w:p w14:paraId="13D1DF0E"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 xml:space="preserve">Mini 7v7 </w:t>
            </w:r>
          </w:p>
        </w:tc>
        <w:tc>
          <w:tcPr>
            <w:tcW w:w="1928" w:type="dxa"/>
          </w:tcPr>
          <w:p w14:paraId="7566D0FB"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68027C67" w14:textId="77777777" w:rsidTr="007451F2">
        <w:trPr>
          <w:cantSplit/>
          <w:trHeight w:val="70"/>
        </w:trPr>
        <w:tc>
          <w:tcPr>
            <w:tcW w:w="2268" w:type="dxa"/>
            <w:vMerge/>
          </w:tcPr>
          <w:p w14:paraId="4674B0EF" w14:textId="77777777" w:rsidR="00B7211F" w:rsidRPr="00EE7863" w:rsidRDefault="00B7211F" w:rsidP="007451F2">
            <w:pPr>
              <w:spacing w:before="40"/>
              <w:jc w:val="left"/>
              <w:rPr>
                <w:rFonts w:cs="Arial"/>
                <w:sz w:val="20"/>
                <w:szCs w:val="20"/>
              </w:rPr>
            </w:pPr>
          </w:p>
        </w:tc>
        <w:tc>
          <w:tcPr>
            <w:tcW w:w="1418" w:type="dxa"/>
            <w:vMerge/>
          </w:tcPr>
          <w:p w14:paraId="05B49D24"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7CFD1929"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M</w:t>
            </w:r>
            <w:r w:rsidRPr="00EE7863">
              <w:rPr>
                <w:rFonts w:cs="Arial"/>
                <w:color w:val="000000"/>
                <w:sz w:val="20"/>
                <w:szCs w:val="20"/>
              </w:rPr>
              <w:t>ini 5v5</w:t>
            </w:r>
          </w:p>
        </w:tc>
        <w:tc>
          <w:tcPr>
            <w:tcW w:w="1615" w:type="dxa"/>
          </w:tcPr>
          <w:p w14:paraId="14BB24BF"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5v5</w:t>
            </w:r>
          </w:p>
        </w:tc>
        <w:tc>
          <w:tcPr>
            <w:tcW w:w="1928" w:type="dxa"/>
          </w:tcPr>
          <w:p w14:paraId="6A7D67C2"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2133EBB0" w14:textId="77777777" w:rsidTr="007451F2">
        <w:trPr>
          <w:cantSplit/>
          <w:trHeight w:val="70"/>
        </w:trPr>
        <w:tc>
          <w:tcPr>
            <w:tcW w:w="2268" w:type="dxa"/>
          </w:tcPr>
          <w:p w14:paraId="426B7015" w14:textId="77777777" w:rsidR="00B7211F" w:rsidRPr="00EE7863" w:rsidRDefault="00B7211F" w:rsidP="007451F2">
            <w:pPr>
              <w:spacing w:before="40"/>
              <w:jc w:val="left"/>
              <w:rPr>
                <w:rFonts w:cs="Arial"/>
                <w:sz w:val="20"/>
                <w:szCs w:val="20"/>
              </w:rPr>
            </w:pPr>
            <w:r w:rsidRPr="00EE7863">
              <w:rPr>
                <w:rFonts w:cs="Arial"/>
                <w:sz w:val="20"/>
                <w:szCs w:val="20"/>
              </w:rPr>
              <w:t>Kirby Muxloe FC</w:t>
            </w:r>
          </w:p>
        </w:tc>
        <w:tc>
          <w:tcPr>
            <w:tcW w:w="1418" w:type="dxa"/>
          </w:tcPr>
          <w:p w14:paraId="2EB7A85A"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North </w:t>
            </w:r>
          </w:p>
        </w:tc>
        <w:tc>
          <w:tcPr>
            <w:tcW w:w="1843" w:type="dxa"/>
          </w:tcPr>
          <w:p w14:paraId="56C24C8D"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5 x </w:t>
            </w:r>
            <w:r>
              <w:rPr>
                <w:rFonts w:cs="Arial"/>
                <w:color w:val="000000"/>
                <w:sz w:val="20"/>
                <w:szCs w:val="20"/>
              </w:rPr>
              <w:t>A</w:t>
            </w:r>
            <w:r w:rsidRPr="00EE7863">
              <w:rPr>
                <w:rFonts w:cs="Arial"/>
                <w:color w:val="000000"/>
                <w:sz w:val="20"/>
                <w:szCs w:val="20"/>
              </w:rPr>
              <w:t>dult</w:t>
            </w:r>
          </w:p>
        </w:tc>
        <w:tc>
          <w:tcPr>
            <w:tcW w:w="1615" w:type="dxa"/>
          </w:tcPr>
          <w:p w14:paraId="76FF9E7A"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Adult</w:t>
            </w:r>
          </w:p>
        </w:tc>
        <w:tc>
          <w:tcPr>
            <w:tcW w:w="1928" w:type="dxa"/>
          </w:tcPr>
          <w:p w14:paraId="476FA5AE"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2.5</w:t>
            </w:r>
          </w:p>
        </w:tc>
      </w:tr>
      <w:tr w:rsidR="00B7211F" w:rsidRPr="00EE7863" w14:paraId="47D2C37F" w14:textId="77777777" w:rsidTr="007451F2">
        <w:trPr>
          <w:cantSplit/>
          <w:trHeight w:val="255"/>
        </w:trPr>
        <w:tc>
          <w:tcPr>
            <w:tcW w:w="2268" w:type="dxa"/>
            <w:vMerge w:val="restart"/>
          </w:tcPr>
          <w:p w14:paraId="5FE592DB" w14:textId="77777777" w:rsidR="00B7211F" w:rsidRPr="00EE7863" w:rsidRDefault="00B7211F" w:rsidP="007451F2">
            <w:pPr>
              <w:spacing w:before="40"/>
              <w:jc w:val="left"/>
              <w:rPr>
                <w:rFonts w:cs="Arial"/>
                <w:sz w:val="20"/>
                <w:szCs w:val="20"/>
              </w:rPr>
            </w:pPr>
            <w:r w:rsidRPr="00EE7863">
              <w:rPr>
                <w:rFonts w:cs="Arial"/>
                <w:sz w:val="20"/>
                <w:szCs w:val="20"/>
              </w:rPr>
              <w:t xml:space="preserve">Oadby &amp; Wigston FC </w:t>
            </w:r>
          </w:p>
        </w:tc>
        <w:tc>
          <w:tcPr>
            <w:tcW w:w="1418" w:type="dxa"/>
            <w:vMerge w:val="restart"/>
          </w:tcPr>
          <w:p w14:paraId="053FC62F"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East </w:t>
            </w:r>
          </w:p>
        </w:tc>
        <w:tc>
          <w:tcPr>
            <w:tcW w:w="1843" w:type="dxa"/>
          </w:tcPr>
          <w:p w14:paraId="7AA2BEC1"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M</w:t>
            </w:r>
            <w:r w:rsidRPr="00EE7863">
              <w:rPr>
                <w:rFonts w:cs="Arial"/>
                <w:color w:val="000000"/>
                <w:sz w:val="20"/>
                <w:szCs w:val="20"/>
              </w:rPr>
              <w:t>ini 7v</w:t>
            </w:r>
            <w:r>
              <w:rPr>
                <w:rFonts w:cs="Arial"/>
                <w:color w:val="000000"/>
                <w:sz w:val="20"/>
                <w:szCs w:val="20"/>
              </w:rPr>
              <w:t>7</w:t>
            </w:r>
          </w:p>
        </w:tc>
        <w:tc>
          <w:tcPr>
            <w:tcW w:w="1615" w:type="dxa"/>
          </w:tcPr>
          <w:p w14:paraId="507CEF78"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7v7</w:t>
            </w:r>
          </w:p>
        </w:tc>
        <w:tc>
          <w:tcPr>
            <w:tcW w:w="1928" w:type="dxa"/>
          </w:tcPr>
          <w:p w14:paraId="63FBA416"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3A1AB261" w14:textId="77777777" w:rsidTr="007451F2">
        <w:trPr>
          <w:cantSplit/>
          <w:trHeight w:val="270"/>
        </w:trPr>
        <w:tc>
          <w:tcPr>
            <w:tcW w:w="2268" w:type="dxa"/>
            <w:vMerge/>
          </w:tcPr>
          <w:p w14:paraId="7BA2C15D" w14:textId="77777777" w:rsidR="00B7211F" w:rsidRPr="00EE7863" w:rsidRDefault="00B7211F" w:rsidP="007451F2">
            <w:pPr>
              <w:spacing w:before="40"/>
              <w:jc w:val="left"/>
              <w:rPr>
                <w:rFonts w:cs="Arial"/>
                <w:sz w:val="20"/>
                <w:szCs w:val="20"/>
              </w:rPr>
            </w:pPr>
          </w:p>
        </w:tc>
        <w:tc>
          <w:tcPr>
            <w:tcW w:w="1418" w:type="dxa"/>
            <w:vMerge/>
          </w:tcPr>
          <w:p w14:paraId="2DE11202"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2E7CAF12"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M</w:t>
            </w:r>
            <w:r w:rsidRPr="00EE7863">
              <w:rPr>
                <w:rFonts w:cs="Arial"/>
                <w:color w:val="000000"/>
                <w:sz w:val="20"/>
                <w:szCs w:val="20"/>
              </w:rPr>
              <w:t>ini 7v7</w:t>
            </w:r>
          </w:p>
        </w:tc>
        <w:tc>
          <w:tcPr>
            <w:tcW w:w="1615" w:type="dxa"/>
          </w:tcPr>
          <w:p w14:paraId="0054FEF0"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7v7</w:t>
            </w:r>
          </w:p>
        </w:tc>
        <w:tc>
          <w:tcPr>
            <w:tcW w:w="1928" w:type="dxa"/>
          </w:tcPr>
          <w:p w14:paraId="57C4F5E8"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3557D802" w14:textId="77777777" w:rsidTr="007451F2">
        <w:trPr>
          <w:cantSplit/>
          <w:trHeight w:val="240"/>
        </w:trPr>
        <w:tc>
          <w:tcPr>
            <w:tcW w:w="2268" w:type="dxa"/>
            <w:vMerge w:val="restart"/>
          </w:tcPr>
          <w:p w14:paraId="2D3A0716" w14:textId="77777777" w:rsidR="00B7211F" w:rsidRPr="00EE7863" w:rsidRDefault="00B7211F" w:rsidP="007451F2">
            <w:pPr>
              <w:spacing w:before="40"/>
              <w:jc w:val="left"/>
              <w:rPr>
                <w:rFonts w:cs="Arial"/>
                <w:sz w:val="20"/>
                <w:szCs w:val="20"/>
              </w:rPr>
            </w:pPr>
            <w:r w:rsidRPr="00EE7863">
              <w:rPr>
                <w:rFonts w:cs="Arial"/>
                <w:sz w:val="20"/>
                <w:szCs w:val="20"/>
              </w:rPr>
              <w:t xml:space="preserve">Croft Juniors FC </w:t>
            </w:r>
          </w:p>
        </w:tc>
        <w:tc>
          <w:tcPr>
            <w:tcW w:w="1418" w:type="dxa"/>
            <w:vMerge w:val="restart"/>
          </w:tcPr>
          <w:p w14:paraId="262E9449"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West </w:t>
            </w:r>
          </w:p>
        </w:tc>
        <w:tc>
          <w:tcPr>
            <w:tcW w:w="1843" w:type="dxa"/>
          </w:tcPr>
          <w:p w14:paraId="63FB7E52"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A</w:t>
            </w:r>
            <w:r w:rsidRPr="00EE7863">
              <w:rPr>
                <w:rFonts w:cs="Arial"/>
                <w:color w:val="000000"/>
                <w:sz w:val="20"/>
                <w:szCs w:val="20"/>
              </w:rPr>
              <w:t>dult</w:t>
            </w:r>
          </w:p>
        </w:tc>
        <w:tc>
          <w:tcPr>
            <w:tcW w:w="1615" w:type="dxa"/>
          </w:tcPr>
          <w:p w14:paraId="422A0CC5"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Adult</w:t>
            </w:r>
          </w:p>
        </w:tc>
        <w:tc>
          <w:tcPr>
            <w:tcW w:w="1928" w:type="dxa"/>
          </w:tcPr>
          <w:p w14:paraId="6238BA81"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41B089DC" w14:textId="77777777" w:rsidTr="007451F2">
        <w:trPr>
          <w:cantSplit/>
          <w:trHeight w:val="270"/>
        </w:trPr>
        <w:tc>
          <w:tcPr>
            <w:tcW w:w="2268" w:type="dxa"/>
            <w:vMerge/>
          </w:tcPr>
          <w:p w14:paraId="060682D9" w14:textId="77777777" w:rsidR="00B7211F" w:rsidRPr="00EE7863" w:rsidRDefault="00B7211F" w:rsidP="007451F2">
            <w:pPr>
              <w:spacing w:before="40"/>
              <w:jc w:val="left"/>
              <w:rPr>
                <w:rFonts w:cs="Arial"/>
                <w:sz w:val="20"/>
                <w:szCs w:val="20"/>
              </w:rPr>
            </w:pPr>
          </w:p>
        </w:tc>
        <w:tc>
          <w:tcPr>
            <w:tcW w:w="1418" w:type="dxa"/>
            <w:vMerge/>
          </w:tcPr>
          <w:p w14:paraId="42D66233"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35820E2D"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6 x </w:t>
            </w:r>
            <w:r>
              <w:rPr>
                <w:rFonts w:cs="Arial"/>
                <w:color w:val="000000"/>
                <w:sz w:val="20"/>
                <w:szCs w:val="20"/>
              </w:rPr>
              <w:t>Y</w:t>
            </w:r>
            <w:r w:rsidRPr="00EE7863">
              <w:rPr>
                <w:rFonts w:cs="Arial"/>
                <w:color w:val="000000"/>
                <w:sz w:val="20"/>
                <w:szCs w:val="20"/>
              </w:rPr>
              <w:t>outh 11v11</w:t>
            </w:r>
          </w:p>
        </w:tc>
        <w:tc>
          <w:tcPr>
            <w:tcW w:w="1615" w:type="dxa"/>
          </w:tcPr>
          <w:p w14:paraId="5966B168"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11v11</w:t>
            </w:r>
          </w:p>
        </w:tc>
        <w:tc>
          <w:tcPr>
            <w:tcW w:w="1928" w:type="dxa"/>
          </w:tcPr>
          <w:p w14:paraId="53B0D38C" w14:textId="77777777" w:rsidR="00B7211F" w:rsidRDefault="00B7211F" w:rsidP="007451F2">
            <w:pPr>
              <w:spacing w:before="40"/>
              <w:ind w:right="45"/>
              <w:jc w:val="center"/>
              <w:rPr>
                <w:rFonts w:cs="Arial"/>
                <w:color w:val="000000"/>
                <w:sz w:val="20"/>
                <w:szCs w:val="20"/>
              </w:rPr>
            </w:pPr>
            <w:r>
              <w:rPr>
                <w:rFonts w:cs="Arial"/>
                <w:color w:val="000000"/>
                <w:sz w:val="20"/>
                <w:szCs w:val="20"/>
              </w:rPr>
              <w:t>3</w:t>
            </w:r>
          </w:p>
        </w:tc>
      </w:tr>
      <w:tr w:rsidR="00B7211F" w:rsidRPr="00EE7863" w14:paraId="40E169EB" w14:textId="77777777" w:rsidTr="007451F2">
        <w:trPr>
          <w:cantSplit/>
          <w:trHeight w:val="255"/>
        </w:trPr>
        <w:tc>
          <w:tcPr>
            <w:tcW w:w="2268" w:type="dxa"/>
            <w:vMerge/>
          </w:tcPr>
          <w:p w14:paraId="2CA59B42" w14:textId="77777777" w:rsidR="00B7211F" w:rsidRPr="00EE7863" w:rsidRDefault="00B7211F" w:rsidP="007451F2">
            <w:pPr>
              <w:spacing w:before="40"/>
              <w:jc w:val="left"/>
              <w:rPr>
                <w:rFonts w:cs="Arial"/>
                <w:sz w:val="20"/>
                <w:szCs w:val="20"/>
              </w:rPr>
            </w:pPr>
          </w:p>
        </w:tc>
        <w:tc>
          <w:tcPr>
            <w:tcW w:w="1418" w:type="dxa"/>
            <w:vMerge/>
          </w:tcPr>
          <w:p w14:paraId="684200C0"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4723B46B" w14:textId="77777777" w:rsidR="00B7211F" w:rsidRPr="00EE7863" w:rsidRDefault="00B7211F" w:rsidP="007451F2">
            <w:pPr>
              <w:spacing w:before="40"/>
              <w:jc w:val="center"/>
              <w:rPr>
                <w:rFonts w:cs="Arial"/>
                <w:color w:val="000000"/>
                <w:sz w:val="20"/>
                <w:szCs w:val="20"/>
              </w:rPr>
            </w:pPr>
            <w:r>
              <w:rPr>
                <w:rFonts w:cs="Arial"/>
                <w:color w:val="000000"/>
                <w:sz w:val="20"/>
                <w:szCs w:val="20"/>
              </w:rPr>
              <w:t>2 x youth 9v9</w:t>
            </w:r>
          </w:p>
        </w:tc>
        <w:tc>
          <w:tcPr>
            <w:tcW w:w="1615" w:type="dxa"/>
          </w:tcPr>
          <w:p w14:paraId="3FCD5193"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9v9</w:t>
            </w:r>
          </w:p>
        </w:tc>
        <w:tc>
          <w:tcPr>
            <w:tcW w:w="1928" w:type="dxa"/>
          </w:tcPr>
          <w:p w14:paraId="42BF5309" w14:textId="77777777" w:rsidR="00B7211F" w:rsidRDefault="00B7211F" w:rsidP="007451F2">
            <w:pPr>
              <w:spacing w:before="40"/>
              <w:ind w:right="45"/>
              <w:jc w:val="center"/>
              <w:rPr>
                <w:rFonts w:cs="Arial"/>
                <w:color w:val="000000"/>
                <w:sz w:val="20"/>
                <w:szCs w:val="20"/>
              </w:rPr>
            </w:pPr>
            <w:r>
              <w:rPr>
                <w:rFonts w:cs="Arial"/>
                <w:color w:val="000000"/>
                <w:sz w:val="20"/>
                <w:szCs w:val="20"/>
              </w:rPr>
              <w:t>1</w:t>
            </w:r>
          </w:p>
        </w:tc>
      </w:tr>
      <w:tr w:rsidR="00B7211F" w:rsidRPr="00EE7863" w14:paraId="2DB7B550" w14:textId="77777777" w:rsidTr="007451F2">
        <w:trPr>
          <w:cantSplit/>
          <w:trHeight w:val="279"/>
        </w:trPr>
        <w:tc>
          <w:tcPr>
            <w:tcW w:w="2268" w:type="dxa"/>
            <w:vMerge/>
          </w:tcPr>
          <w:p w14:paraId="22A93A8F" w14:textId="77777777" w:rsidR="00B7211F" w:rsidRPr="00EE7863" w:rsidRDefault="00B7211F" w:rsidP="007451F2">
            <w:pPr>
              <w:spacing w:before="40"/>
              <w:jc w:val="left"/>
              <w:rPr>
                <w:rFonts w:cs="Arial"/>
                <w:sz w:val="20"/>
                <w:szCs w:val="20"/>
              </w:rPr>
            </w:pPr>
          </w:p>
        </w:tc>
        <w:tc>
          <w:tcPr>
            <w:tcW w:w="1418" w:type="dxa"/>
            <w:vMerge/>
          </w:tcPr>
          <w:p w14:paraId="51383FCA"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75F3F8EE"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2 x </w:t>
            </w:r>
            <w:r>
              <w:rPr>
                <w:rFonts w:cs="Arial"/>
                <w:color w:val="000000"/>
                <w:sz w:val="20"/>
                <w:szCs w:val="20"/>
              </w:rPr>
              <w:t>M</w:t>
            </w:r>
            <w:r w:rsidRPr="00EE7863">
              <w:rPr>
                <w:rFonts w:cs="Arial"/>
                <w:color w:val="000000"/>
                <w:sz w:val="20"/>
                <w:szCs w:val="20"/>
              </w:rPr>
              <w:t>ini 5v5</w:t>
            </w:r>
          </w:p>
        </w:tc>
        <w:tc>
          <w:tcPr>
            <w:tcW w:w="1615" w:type="dxa"/>
          </w:tcPr>
          <w:p w14:paraId="2BA1A66B"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5v5</w:t>
            </w:r>
          </w:p>
        </w:tc>
        <w:tc>
          <w:tcPr>
            <w:tcW w:w="1928" w:type="dxa"/>
          </w:tcPr>
          <w:p w14:paraId="737A1655" w14:textId="77777777" w:rsidR="00B7211F" w:rsidRDefault="00B7211F" w:rsidP="007451F2">
            <w:pPr>
              <w:spacing w:before="40"/>
              <w:ind w:right="45"/>
              <w:jc w:val="center"/>
              <w:rPr>
                <w:rFonts w:cs="Arial"/>
                <w:color w:val="000000"/>
                <w:sz w:val="20"/>
                <w:szCs w:val="20"/>
              </w:rPr>
            </w:pPr>
            <w:r>
              <w:rPr>
                <w:rFonts w:cs="Arial"/>
                <w:color w:val="000000"/>
                <w:sz w:val="20"/>
                <w:szCs w:val="20"/>
              </w:rPr>
              <w:t>1</w:t>
            </w:r>
          </w:p>
        </w:tc>
      </w:tr>
      <w:tr w:rsidR="00B7211F" w:rsidRPr="00EE7863" w14:paraId="6AD5B79F" w14:textId="77777777" w:rsidTr="007451F2">
        <w:trPr>
          <w:cantSplit/>
          <w:trHeight w:val="58"/>
        </w:trPr>
        <w:tc>
          <w:tcPr>
            <w:tcW w:w="2268" w:type="dxa"/>
            <w:vMerge w:val="restart"/>
          </w:tcPr>
          <w:p w14:paraId="7BB39068" w14:textId="77777777" w:rsidR="00B7211F" w:rsidRPr="00EE7863" w:rsidRDefault="00B7211F" w:rsidP="007451F2">
            <w:pPr>
              <w:spacing w:before="40"/>
              <w:jc w:val="left"/>
              <w:rPr>
                <w:rFonts w:cs="Arial"/>
                <w:sz w:val="20"/>
                <w:szCs w:val="20"/>
              </w:rPr>
            </w:pPr>
            <w:r w:rsidRPr="00EE7863">
              <w:rPr>
                <w:rFonts w:cs="Arial"/>
                <w:sz w:val="20"/>
                <w:szCs w:val="20"/>
              </w:rPr>
              <w:t xml:space="preserve">Epworth Forest JFC </w:t>
            </w:r>
          </w:p>
        </w:tc>
        <w:tc>
          <w:tcPr>
            <w:tcW w:w="1418" w:type="dxa"/>
            <w:vMerge w:val="restart"/>
          </w:tcPr>
          <w:p w14:paraId="32B7D786"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North </w:t>
            </w:r>
          </w:p>
        </w:tc>
        <w:tc>
          <w:tcPr>
            <w:tcW w:w="1843" w:type="dxa"/>
          </w:tcPr>
          <w:p w14:paraId="51D3FF54"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4 x </w:t>
            </w:r>
            <w:r>
              <w:rPr>
                <w:rFonts w:cs="Arial"/>
                <w:color w:val="000000"/>
                <w:sz w:val="20"/>
                <w:szCs w:val="20"/>
              </w:rPr>
              <w:t>Y</w:t>
            </w:r>
            <w:r w:rsidRPr="00EE7863">
              <w:rPr>
                <w:rFonts w:cs="Arial"/>
                <w:color w:val="000000"/>
                <w:sz w:val="20"/>
                <w:szCs w:val="20"/>
              </w:rPr>
              <w:t>outh 11v11</w:t>
            </w:r>
          </w:p>
        </w:tc>
        <w:tc>
          <w:tcPr>
            <w:tcW w:w="1615" w:type="dxa"/>
          </w:tcPr>
          <w:p w14:paraId="4CF71693"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11v11</w:t>
            </w:r>
          </w:p>
        </w:tc>
        <w:tc>
          <w:tcPr>
            <w:tcW w:w="1928" w:type="dxa"/>
          </w:tcPr>
          <w:p w14:paraId="3E29F62B"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2</w:t>
            </w:r>
          </w:p>
        </w:tc>
      </w:tr>
      <w:tr w:rsidR="00B7211F" w:rsidRPr="00EE7863" w14:paraId="2BA40934" w14:textId="77777777" w:rsidTr="007451F2">
        <w:trPr>
          <w:cantSplit/>
          <w:trHeight w:val="210"/>
        </w:trPr>
        <w:tc>
          <w:tcPr>
            <w:tcW w:w="2268" w:type="dxa"/>
            <w:vMerge/>
          </w:tcPr>
          <w:p w14:paraId="23F22D19" w14:textId="77777777" w:rsidR="00B7211F" w:rsidRPr="00EE7863" w:rsidRDefault="00B7211F" w:rsidP="007451F2">
            <w:pPr>
              <w:spacing w:before="40"/>
              <w:jc w:val="left"/>
              <w:rPr>
                <w:rFonts w:cs="Arial"/>
                <w:sz w:val="20"/>
                <w:szCs w:val="20"/>
              </w:rPr>
            </w:pPr>
          </w:p>
        </w:tc>
        <w:tc>
          <w:tcPr>
            <w:tcW w:w="1418" w:type="dxa"/>
            <w:vMerge/>
          </w:tcPr>
          <w:p w14:paraId="1CB8E5EF"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7C59D118" w14:textId="77777777" w:rsidR="00B7211F" w:rsidRPr="00EE7863" w:rsidRDefault="00B7211F" w:rsidP="007451F2">
            <w:pPr>
              <w:spacing w:before="40"/>
              <w:jc w:val="center"/>
              <w:rPr>
                <w:rFonts w:cs="Arial"/>
                <w:color w:val="000000"/>
                <w:sz w:val="20"/>
                <w:szCs w:val="20"/>
              </w:rPr>
            </w:pPr>
            <w:r>
              <w:rPr>
                <w:rFonts w:cs="Arial"/>
                <w:color w:val="000000"/>
                <w:sz w:val="20"/>
                <w:szCs w:val="20"/>
              </w:rPr>
              <w:t>1 x youth 9v9</w:t>
            </w:r>
          </w:p>
        </w:tc>
        <w:tc>
          <w:tcPr>
            <w:tcW w:w="1615" w:type="dxa"/>
          </w:tcPr>
          <w:p w14:paraId="1CB78CAB"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9v9</w:t>
            </w:r>
          </w:p>
        </w:tc>
        <w:tc>
          <w:tcPr>
            <w:tcW w:w="1928" w:type="dxa"/>
          </w:tcPr>
          <w:p w14:paraId="489C34D7"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55399493" w14:textId="77777777" w:rsidTr="007451F2">
        <w:trPr>
          <w:cantSplit/>
          <w:trHeight w:val="281"/>
        </w:trPr>
        <w:tc>
          <w:tcPr>
            <w:tcW w:w="2268" w:type="dxa"/>
            <w:vMerge/>
          </w:tcPr>
          <w:p w14:paraId="4F01D559" w14:textId="77777777" w:rsidR="00B7211F" w:rsidRPr="00EE7863" w:rsidRDefault="00B7211F" w:rsidP="007451F2">
            <w:pPr>
              <w:spacing w:before="40"/>
              <w:jc w:val="left"/>
              <w:rPr>
                <w:rFonts w:cs="Arial"/>
                <w:sz w:val="20"/>
                <w:szCs w:val="20"/>
              </w:rPr>
            </w:pPr>
          </w:p>
        </w:tc>
        <w:tc>
          <w:tcPr>
            <w:tcW w:w="1418" w:type="dxa"/>
            <w:vMerge/>
          </w:tcPr>
          <w:p w14:paraId="14629FC9"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26989D71"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2 x </w:t>
            </w:r>
            <w:r>
              <w:rPr>
                <w:rFonts w:cs="Arial"/>
                <w:color w:val="000000"/>
                <w:sz w:val="20"/>
                <w:szCs w:val="20"/>
              </w:rPr>
              <w:t>M</w:t>
            </w:r>
            <w:r w:rsidRPr="00EE7863">
              <w:rPr>
                <w:rFonts w:cs="Arial"/>
                <w:color w:val="000000"/>
                <w:sz w:val="20"/>
                <w:szCs w:val="20"/>
              </w:rPr>
              <w:t>ini 7</w:t>
            </w:r>
            <w:r>
              <w:rPr>
                <w:rFonts w:cs="Arial"/>
                <w:color w:val="000000"/>
                <w:sz w:val="20"/>
                <w:szCs w:val="20"/>
              </w:rPr>
              <w:t>v</w:t>
            </w:r>
            <w:r w:rsidRPr="00EE7863">
              <w:rPr>
                <w:rFonts w:cs="Arial"/>
                <w:color w:val="000000"/>
                <w:sz w:val="20"/>
                <w:szCs w:val="20"/>
              </w:rPr>
              <w:t>7</w:t>
            </w:r>
          </w:p>
        </w:tc>
        <w:tc>
          <w:tcPr>
            <w:tcW w:w="1615" w:type="dxa"/>
          </w:tcPr>
          <w:p w14:paraId="47DCAD1A"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7v7</w:t>
            </w:r>
          </w:p>
        </w:tc>
        <w:tc>
          <w:tcPr>
            <w:tcW w:w="1928" w:type="dxa"/>
          </w:tcPr>
          <w:p w14:paraId="77E988FF" w14:textId="77777777" w:rsidR="00B7211F" w:rsidRDefault="00B7211F" w:rsidP="007451F2">
            <w:pPr>
              <w:spacing w:before="40"/>
              <w:ind w:right="45"/>
              <w:jc w:val="center"/>
              <w:rPr>
                <w:rFonts w:cs="Arial"/>
                <w:color w:val="000000"/>
                <w:sz w:val="20"/>
                <w:szCs w:val="20"/>
              </w:rPr>
            </w:pPr>
            <w:r>
              <w:rPr>
                <w:rFonts w:cs="Arial"/>
                <w:color w:val="000000"/>
                <w:sz w:val="20"/>
                <w:szCs w:val="20"/>
              </w:rPr>
              <w:t>1</w:t>
            </w:r>
          </w:p>
        </w:tc>
      </w:tr>
      <w:tr w:rsidR="00B7211F" w:rsidRPr="00EE7863" w14:paraId="4A2D55C9" w14:textId="77777777" w:rsidTr="007451F2">
        <w:trPr>
          <w:cantSplit/>
          <w:trHeight w:val="58"/>
        </w:trPr>
        <w:tc>
          <w:tcPr>
            <w:tcW w:w="2268" w:type="dxa"/>
            <w:vMerge/>
          </w:tcPr>
          <w:p w14:paraId="1D05A1A6" w14:textId="77777777" w:rsidR="00B7211F" w:rsidRPr="00EE7863" w:rsidRDefault="00B7211F" w:rsidP="007451F2">
            <w:pPr>
              <w:spacing w:before="40"/>
              <w:jc w:val="left"/>
              <w:rPr>
                <w:rFonts w:cs="Arial"/>
                <w:sz w:val="20"/>
                <w:szCs w:val="20"/>
              </w:rPr>
            </w:pPr>
          </w:p>
        </w:tc>
        <w:tc>
          <w:tcPr>
            <w:tcW w:w="1418" w:type="dxa"/>
            <w:vMerge/>
          </w:tcPr>
          <w:p w14:paraId="7C171366"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1C5035CE"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2 x </w:t>
            </w:r>
            <w:r>
              <w:rPr>
                <w:rFonts w:cs="Arial"/>
                <w:color w:val="000000"/>
                <w:sz w:val="20"/>
                <w:szCs w:val="20"/>
              </w:rPr>
              <w:t>M</w:t>
            </w:r>
            <w:r w:rsidRPr="00EE7863">
              <w:rPr>
                <w:rFonts w:cs="Arial"/>
                <w:color w:val="000000"/>
                <w:sz w:val="20"/>
                <w:szCs w:val="20"/>
              </w:rPr>
              <w:t>ini 5v5</w:t>
            </w:r>
          </w:p>
        </w:tc>
        <w:tc>
          <w:tcPr>
            <w:tcW w:w="1615" w:type="dxa"/>
          </w:tcPr>
          <w:p w14:paraId="4C2CDC27"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5v5</w:t>
            </w:r>
          </w:p>
        </w:tc>
        <w:tc>
          <w:tcPr>
            <w:tcW w:w="1928" w:type="dxa"/>
          </w:tcPr>
          <w:p w14:paraId="7006A679" w14:textId="77777777" w:rsidR="00B7211F" w:rsidRDefault="00B7211F" w:rsidP="007451F2">
            <w:pPr>
              <w:spacing w:before="40"/>
              <w:ind w:right="45"/>
              <w:jc w:val="center"/>
              <w:rPr>
                <w:rFonts w:cs="Arial"/>
                <w:color w:val="000000"/>
                <w:sz w:val="20"/>
                <w:szCs w:val="20"/>
              </w:rPr>
            </w:pPr>
            <w:r>
              <w:rPr>
                <w:rFonts w:cs="Arial"/>
                <w:color w:val="000000"/>
                <w:sz w:val="20"/>
                <w:szCs w:val="20"/>
              </w:rPr>
              <w:t>1</w:t>
            </w:r>
          </w:p>
        </w:tc>
      </w:tr>
      <w:tr w:rsidR="00B7211F" w:rsidRPr="00EE7863" w14:paraId="40D5C2AE" w14:textId="77777777" w:rsidTr="007451F2">
        <w:trPr>
          <w:cantSplit/>
          <w:trHeight w:val="58"/>
        </w:trPr>
        <w:tc>
          <w:tcPr>
            <w:tcW w:w="2268" w:type="dxa"/>
            <w:vMerge w:val="restart"/>
          </w:tcPr>
          <w:p w14:paraId="4840D42A" w14:textId="77777777" w:rsidR="00B7211F" w:rsidRPr="00EE7863" w:rsidRDefault="00B7211F" w:rsidP="007451F2">
            <w:pPr>
              <w:spacing w:before="40"/>
              <w:jc w:val="left"/>
              <w:rPr>
                <w:rFonts w:cs="Arial"/>
                <w:sz w:val="20"/>
                <w:szCs w:val="20"/>
              </w:rPr>
            </w:pPr>
            <w:r w:rsidRPr="00EE7863">
              <w:rPr>
                <w:rFonts w:cs="Arial"/>
                <w:sz w:val="20"/>
                <w:szCs w:val="20"/>
              </w:rPr>
              <w:t xml:space="preserve">Cosby United FC </w:t>
            </w:r>
          </w:p>
        </w:tc>
        <w:tc>
          <w:tcPr>
            <w:tcW w:w="1418" w:type="dxa"/>
            <w:vMerge w:val="restart"/>
          </w:tcPr>
          <w:p w14:paraId="7A18286B"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East </w:t>
            </w:r>
          </w:p>
        </w:tc>
        <w:tc>
          <w:tcPr>
            <w:tcW w:w="1843" w:type="dxa"/>
          </w:tcPr>
          <w:p w14:paraId="0BD396EC"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A</w:t>
            </w:r>
            <w:r w:rsidRPr="00EE7863">
              <w:rPr>
                <w:rFonts w:cs="Arial"/>
                <w:color w:val="000000"/>
                <w:sz w:val="20"/>
                <w:szCs w:val="20"/>
              </w:rPr>
              <w:t>dult</w:t>
            </w:r>
          </w:p>
        </w:tc>
        <w:tc>
          <w:tcPr>
            <w:tcW w:w="1615" w:type="dxa"/>
          </w:tcPr>
          <w:p w14:paraId="4F518D90"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Adult</w:t>
            </w:r>
          </w:p>
        </w:tc>
        <w:tc>
          <w:tcPr>
            <w:tcW w:w="1928" w:type="dxa"/>
          </w:tcPr>
          <w:p w14:paraId="06B09F23"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5CF5A5D5" w14:textId="77777777" w:rsidTr="007451F2">
        <w:trPr>
          <w:cantSplit/>
          <w:trHeight w:val="195"/>
        </w:trPr>
        <w:tc>
          <w:tcPr>
            <w:tcW w:w="2268" w:type="dxa"/>
            <w:vMerge/>
          </w:tcPr>
          <w:p w14:paraId="639A5331" w14:textId="77777777" w:rsidR="00B7211F" w:rsidRPr="00EE7863" w:rsidRDefault="00B7211F" w:rsidP="007451F2">
            <w:pPr>
              <w:spacing w:before="40"/>
              <w:jc w:val="left"/>
              <w:rPr>
                <w:rFonts w:cs="Arial"/>
                <w:sz w:val="20"/>
                <w:szCs w:val="20"/>
              </w:rPr>
            </w:pPr>
          </w:p>
        </w:tc>
        <w:tc>
          <w:tcPr>
            <w:tcW w:w="1418" w:type="dxa"/>
            <w:vMerge/>
          </w:tcPr>
          <w:p w14:paraId="327671AB"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04F3720F" w14:textId="77777777" w:rsidR="00B7211F" w:rsidRPr="00EE7863" w:rsidRDefault="00B7211F" w:rsidP="007451F2">
            <w:pPr>
              <w:spacing w:before="40"/>
              <w:jc w:val="center"/>
              <w:rPr>
                <w:rFonts w:cs="Arial"/>
                <w:color w:val="000000"/>
                <w:sz w:val="20"/>
                <w:szCs w:val="20"/>
              </w:rPr>
            </w:pPr>
            <w:r>
              <w:rPr>
                <w:rFonts w:cs="Arial"/>
                <w:color w:val="000000"/>
                <w:sz w:val="20"/>
                <w:szCs w:val="20"/>
              </w:rPr>
              <w:t>1 x Mini 7v7</w:t>
            </w:r>
          </w:p>
        </w:tc>
        <w:tc>
          <w:tcPr>
            <w:tcW w:w="1615" w:type="dxa"/>
          </w:tcPr>
          <w:p w14:paraId="0A6B6120"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7v7</w:t>
            </w:r>
          </w:p>
        </w:tc>
        <w:tc>
          <w:tcPr>
            <w:tcW w:w="1928" w:type="dxa"/>
          </w:tcPr>
          <w:p w14:paraId="5479BA87"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EE7863" w14:paraId="67AF7227" w14:textId="77777777" w:rsidTr="007451F2">
        <w:trPr>
          <w:cantSplit/>
          <w:trHeight w:val="58"/>
        </w:trPr>
        <w:tc>
          <w:tcPr>
            <w:tcW w:w="2268" w:type="dxa"/>
            <w:vMerge/>
          </w:tcPr>
          <w:p w14:paraId="56E7BF95" w14:textId="77777777" w:rsidR="00B7211F" w:rsidRPr="00EE7863" w:rsidRDefault="00B7211F" w:rsidP="007451F2">
            <w:pPr>
              <w:spacing w:before="40"/>
              <w:jc w:val="left"/>
              <w:rPr>
                <w:rFonts w:cs="Arial"/>
                <w:sz w:val="20"/>
                <w:szCs w:val="20"/>
              </w:rPr>
            </w:pPr>
          </w:p>
        </w:tc>
        <w:tc>
          <w:tcPr>
            <w:tcW w:w="1418" w:type="dxa"/>
            <w:vMerge/>
          </w:tcPr>
          <w:p w14:paraId="13ADA3DA"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0773AB2E"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M</w:t>
            </w:r>
            <w:r w:rsidRPr="00EE7863">
              <w:rPr>
                <w:rFonts w:cs="Arial"/>
                <w:color w:val="000000"/>
                <w:sz w:val="20"/>
                <w:szCs w:val="20"/>
              </w:rPr>
              <w:t>ini 5v5</w:t>
            </w:r>
          </w:p>
        </w:tc>
        <w:tc>
          <w:tcPr>
            <w:tcW w:w="1615" w:type="dxa"/>
          </w:tcPr>
          <w:p w14:paraId="7B7AB409"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Mini 5v5</w:t>
            </w:r>
          </w:p>
        </w:tc>
        <w:tc>
          <w:tcPr>
            <w:tcW w:w="1928" w:type="dxa"/>
          </w:tcPr>
          <w:p w14:paraId="2D59C38B" w14:textId="77777777" w:rsidR="00B7211F"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8E08AF" w14:paraId="213AC61B" w14:textId="77777777" w:rsidTr="007451F2">
        <w:trPr>
          <w:cantSplit/>
          <w:trHeight w:val="255"/>
        </w:trPr>
        <w:tc>
          <w:tcPr>
            <w:tcW w:w="2268" w:type="dxa"/>
            <w:vMerge w:val="restart"/>
          </w:tcPr>
          <w:p w14:paraId="50BB2705" w14:textId="77777777" w:rsidR="00B7211F" w:rsidRPr="00EE7863" w:rsidRDefault="00B7211F" w:rsidP="007451F2">
            <w:pPr>
              <w:spacing w:before="40"/>
              <w:jc w:val="left"/>
              <w:rPr>
                <w:rFonts w:cs="Arial"/>
                <w:sz w:val="20"/>
                <w:szCs w:val="20"/>
              </w:rPr>
            </w:pPr>
            <w:r w:rsidRPr="00EE7863">
              <w:rPr>
                <w:rFonts w:cs="Arial"/>
                <w:sz w:val="20"/>
                <w:szCs w:val="20"/>
              </w:rPr>
              <w:t xml:space="preserve">Huncote Sports and Social FC </w:t>
            </w:r>
          </w:p>
        </w:tc>
        <w:tc>
          <w:tcPr>
            <w:tcW w:w="1418" w:type="dxa"/>
            <w:vMerge w:val="restart"/>
          </w:tcPr>
          <w:p w14:paraId="36D4D763" w14:textId="77777777" w:rsidR="00B7211F" w:rsidRPr="00EE7863" w:rsidRDefault="00B7211F" w:rsidP="007451F2">
            <w:pPr>
              <w:tabs>
                <w:tab w:val="left" w:pos="450"/>
              </w:tabs>
              <w:spacing w:before="40"/>
              <w:ind w:right="45"/>
              <w:jc w:val="left"/>
              <w:rPr>
                <w:rFonts w:cs="Arial"/>
                <w:color w:val="000000"/>
                <w:sz w:val="20"/>
                <w:szCs w:val="20"/>
              </w:rPr>
            </w:pPr>
            <w:r>
              <w:rPr>
                <w:rFonts w:cs="Arial"/>
                <w:color w:val="000000"/>
                <w:sz w:val="20"/>
                <w:szCs w:val="20"/>
              </w:rPr>
              <w:t xml:space="preserve">Blaby West </w:t>
            </w:r>
          </w:p>
        </w:tc>
        <w:tc>
          <w:tcPr>
            <w:tcW w:w="1843" w:type="dxa"/>
          </w:tcPr>
          <w:p w14:paraId="1E57D260" w14:textId="77777777" w:rsidR="00B7211F" w:rsidRPr="00EE7863" w:rsidRDefault="00B7211F" w:rsidP="007451F2">
            <w:pPr>
              <w:spacing w:before="40"/>
              <w:jc w:val="center"/>
              <w:rPr>
                <w:rFonts w:cs="Arial"/>
                <w:color w:val="000000"/>
                <w:sz w:val="20"/>
                <w:szCs w:val="20"/>
              </w:rPr>
            </w:pPr>
            <w:r w:rsidRPr="00EE7863">
              <w:rPr>
                <w:rFonts w:cs="Arial"/>
                <w:color w:val="000000"/>
                <w:sz w:val="20"/>
                <w:szCs w:val="20"/>
              </w:rPr>
              <w:t xml:space="preserve">1 x </w:t>
            </w:r>
            <w:r>
              <w:rPr>
                <w:rFonts w:cs="Arial"/>
                <w:color w:val="000000"/>
                <w:sz w:val="20"/>
                <w:szCs w:val="20"/>
              </w:rPr>
              <w:t>Y</w:t>
            </w:r>
            <w:r w:rsidRPr="00EE7863">
              <w:rPr>
                <w:rFonts w:cs="Arial"/>
                <w:color w:val="000000"/>
                <w:sz w:val="20"/>
                <w:szCs w:val="20"/>
              </w:rPr>
              <w:t xml:space="preserve">outh 11v11 </w:t>
            </w:r>
          </w:p>
        </w:tc>
        <w:tc>
          <w:tcPr>
            <w:tcW w:w="1615" w:type="dxa"/>
          </w:tcPr>
          <w:p w14:paraId="2A2E6573" w14:textId="77777777" w:rsidR="00B7211F" w:rsidRPr="00EE7863"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11v11</w:t>
            </w:r>
          </w:p>
        </w:tc>
        <w:tc>
          <w:tcPr>
            <w:tcW w:w="1928" w:type="dxa"/>
          </w:tcPr>
          <w:p w14:paraId="50F6A593" w14:textId="77777777" w:rsidR="00B7211F" w:rsidRPr="00EE7863" w:rsidRDefault="00B7211F" w:rsidP="007451F2">
            <w:pPr>
              <w:spacing w:before="40"/>
              <w:ind w:right="45"/>
              <w:jc w:val="center"/>
              <w:rPr>
                <w:rFonts w:cs="Arial"/>
                <w:color w:val="000000"/>
                <w:sz w:val="20"/>
                <w:szCs w:val="20"/>
              </w:rPr>
            </w:pPr>
            <w:r>
              <w:rPr>
                <w:rFonts w:cs="Arial"/>
                <w:color w:val="000000"/>
                <w:sz w:val="20"/>
                <w:szCs w:val="20"/>
              </w:rPr>
              <w:t>0.5</w:t>
            </w:r>
          </w:p>
        </w:tc>
      </w:tr>
      <w:tr w:rsidR="00B7211F" w:rsidRPr="008E08AF" w14:paraId="74785746" w14:textId="77777777" w:rsidTr="007451F2">
        <w:trPr>
          <w:cantSplit/>
          <w:trHeight w:val="270"/>
        </w:trPr>
        <w:tc>
          <w:tcPr>
            <w:tcW w:w="2268" w:type="dxa"/>
            <w:vMerge/>
          </w:tcPr>
          <w:p w14:paraId="66CEBB25" w14:textId="77777777" w:rsidR="00B7211F" w:rsidRPr="00EE7863" w:rsidRDefault="00B7211F" w:rsidP="007451F2">
            <w:pPr>
              <w:spacing w:before="40"/>
              <w:jc w:val="left"/>
              <w:rPr>
                <w:rFonts w:cs="Arial"/>
                <w:sz w:val="20"/>
                <w:szCs w:val="20"/>
              </w:rPr>
            </w:pPr>
          </w:p>
        </w:tc>
        <w:tc>
          <w:tcPr>
            <w:tcW w:w="1418" w:type="dxa"/>
            <w:vMerge/>
          </w:tcPr>
          <w:p w14:paraId="23EE6345" w14:textId="77777777" w:rsidR="00B7211F" w:rsidRDefault="00B7211F" w:rsidP="007451F2">
            <w:pPr>
              <w:tabs>
                <w:tab w:val="left" w:pos="450"/>
              </w:tabs>
              <w:spacing w:before="40"/>
              <w:ind w:right="45"/>
              <w:jc w:val="left"/>
              <w:rPr>
                <w:rFonts w:cs="Arial"/>
                <w:color w:val="000000"/>
                <w:sz w:val="20"/>
                <w:szCs w:val="20"/>
              </w:rPr>
            </w:pPr>
          </w:p>
        </w:tc>
        <w:tc>
          <w:tcPr>
            <w:tcW w:w="1843" w:type="dxa"/>
          </w:tcPr>
          <w:p w14:paraId="0B6305F7" w14:textId="77777777" w:rsidR="00B7211F" w:rsidRPr="00EE7863" w:rsidRDefault="00B7211F" w:rsidP="007451F2">
            <w:pPr>
              <w:spacing w:before="40"/>
              <w:jc w:val="center"/>
              <w:rPr>
                <w:rFonts w:cs="Arial"/>
                <w:color w:val="000000"/>
                <w:sz w:val="20"/>
                <w:szCs w:val="20"/>
              </w:rPr>
            </w:pPr>
            <w:r>
              <w:rPr>
                <w:rFonts w:cs="Arial"/>
                <w:color w:val="000000"/>
                <w:sz w:val="20"/>
                <w:szCs w:val="20"/>
              </w:rPr>
              <w:t>2 x youth 9v9</w:t>
            </w:r>
          </w:p>
        </w:tc>
        <w:tc>
          <w:tcPr>
            <w:tcW w:w="1615" w:type="dxa"/>
          </w:tcPr>
          <w:p w14:paraId="70E89B89" w14:textId="77777777" w:rsidR="00B7211F" w:rsidRDefault="00B7211F" w:rsidP="007451F2">
            <w:pPr>
              <w:tabs>
                <w:tab w:val="left" w:pos="450"/>
              </w:tabs>
              <w:spacing w:before="40"/>
              <w:ind w:left="43" w:right="45"/>
              <w:jc w:val="center"/>
              <w:rPr>
                <w:rFonts w:cs="Arial"/>
                <w:color w:val="000000"/>
                <w:sz w:val="20"/>
                <w:szCs w:val="20"/>
              </w:rPr>
            </w:pPr>
            <w:r>
              <w:rPr>
                <w:rFonts w:cs="Arial"/>
                <w:color w:val="000000"/>
                <w:sz w:val="20"/>
                <w:szCs w:val="20"/>
              </w:rPr>
              <w:t>Youth 9v9</w:t>
            </w:r>
          </w:p>
        </w:tc>
        <w:tc>
          <w:tcPr>
            <w:tcW w:w="1928" w:type="dxa"/>
          </w:tcPr>
          <w:p w14:paraId="26A3C990" w14:textId="77777777" w:rsidR="00B7211F" w:rsidRDefault="00B7211F" w:rsidP="007451F2">
            <w:pPr>
              <w:spacing w:before="40"/>
              <w:ind w:right="45"/>
              <w:jc w:val="center"/>
              <w:rPr>
                <w:rFonts w:cs="Arial"/>
                <w:color w:val="000000"/>
                <w:sz w:val="20"/>
                <w:szCs w:val="20"/>
              </w:rPr>
            </w:pPr>
            <w:r>
              <w:rPr>
                <w:rFonts w:cs="Arial"/>
                <w:color w:val="000000"/>
                <w:sz w:val="20"/>
                <w:szCs w:val="20"/>
              </w:rPr>
              <w:t>1</w:t>
            </w:r>
          </w:p>
        </w:tc>
      </w:tr>
    </w:tbl>
    <w:p w14:paraId="47B920F3" w14:textId="77777777" w:rsidR="00B7211F" w:rsidRPr="008E08AF" w:rsidRDefault="00B7211F" w:rsidP="00B7211F">
      <w:pPr>
        <w:rPr>
          <w:highlight w:val="yellow"/>
        </w:rPr>
      </w:pPr>
    </w:p>
    <w:p w14:paraId="15761104" w14:textId="77777777" w:rsidR="00876027" w:rsidRDefault="00876027">
      <w:pPr>
        <w:jc w:val="left"/>
        <w:rPr>
          <w:iCs/>
        </w:rPr>
      </w:pPr>
      <w:r>
        <w:rPr>
          <w:iCs/>
        </w:rPr>
        <w:br w:type="page"/>
      </w:r>
    </w:p>
    <w:p w14:paraId="2431E252" w14:textId="38790308" w:rsidR="00B7211F" w:rsidRPr="002A3804" w:rsidRDefault="00B7211F" w:rsidP="00B7211F">
      <w:pPr>
        <w:jc w:val="left"/>
        <w:rPr>
          <w:iCs/>
        </w:rPr>
      </w:pPr>
      <w:r w:rsidRPr="002A3804">
        <w:rPr>
          <w:iCs/>
        </w:rPr>
        <w:lastRenderedPageBreak/>
        <w:t xml:space="preserve">Future demand </w:t>
      </w:r>
      <w:r>
        <w:rPr>
          <w:iCs/>
        </w:rPr>
        <w:t xml:space="preserve">aspirations have been aggregated by analysis area and pitch format and are detailed in the table below. </w:t>
      </w:r>
    </w:p>
    <w:p w14:paraId="28C427AD" w14:textId="77777777" w:rsidR="00B7211F" w:rsidRDefault="00B7211F" w:rsidP="00B7211F">
      <w:pPr>
        <w:jc w:val="left"/>
        <w:rPr>
          <w:i/>
        </w:rPr>
      </w:pPr>
    </w:p>
    <w:p w14:paraId="0832E10E" w14:textId="77777777" w:rsidR="00B7211F" w:rsidRDefault="00B7211F" w:rsidP="00B7211F">
      <w:pPr>
        <w:jc w:val="left"/>
        <w:rPr>
          <w:i/>
        </w:rPr>
      </w:pPr>
      <w:r w:rsidRPr="00EE7863">
        <w:rPr>
          <w:i/>
        </w:rPr>
        <w:t>Table 2.</w:t>
      </w:r>
      <w:r>
        <w:rPr>
          <w:i/>
        </w:rPr>
        <w:t>9</w:t>
      </w:r>
      <w:r w:rsidRPr="00EE7863">
        <w:rPr>
          <w:i/>
        </w:rPr>
        <w:t xml:space="preserve">: Potential increases </w:t>
      </w:r>
      <w:r>
        <w:rPr>
          <w:i/>
        </w:rPr>
        <w:t xml:space="preserve">by analysis area </w:t>
      </w:r>
    </w:p>
    <w:p w14:paraId="22F09B52" w14:textId="77777777" w:rsidR="00B7211F" w:rsidRPr="00EE7863" w:rsidRDefault="00B7211F" w:rsidP="00B7211F">
      <w:pPr>
        <w:jc w:val="left"/>
        <w:rPr>
          <w:i/>
        </w:rPr>
      </w:pPr>
    </w:p>
    <w:tbl>
      <w:tblPr>
        <w:tblpPr w:leftFromText="180" w:rightFromText="180" w:vertAnchor="text" w:horzAnchor="margin" w:tblpY="70"/>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2"/>
        <w:gridCol w:w="847"/>
        <w:gridCol w:w="1267"/>
        <w:gridCol w:w="1268"/>
        <w:gridCol w:w="1132"/>
        <w:gridCol w:w="1132"/>
        <w:gridCol w:w="867"/>
      </w:tblGrid>
      <w:tr w:rsidR="00B7211F" w:rsidRPr="00793DD9" w14:paraId="1FAEAB78" w14:textId="77777777" w:rsidTr="007451F2">
        <w:trPr>
          <w:cantSplit/>
          <w:trHeight w:val="300"/>
        </w:trPr>
        <w:tc>
          <w:tcPr>
            <w:tcW w:w="1462"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3836C57" w14:textId="77777777" w:rsidR="00B7211F" w:rsidRPr="00793DD9" w:rsidRDefault="00B7211F" w:rsidP="007451F2">
            <w:pPr>
              <w:spacing w:before="40"/>
              <w:ind w:left="101" w:hanging="10"/>
              <w:jc w:val="left"/>
              <w:rPr>
                <w:rFonts w:cs="Arial"/>
                <w:b/>
                <w:bCs/>
                <w:color w:val="000000"/>
                <w:sz w:val="20"/>
                <w:szCs w:val="20"/>
              </w:rPr>
            </w:pPr>
            <w:r w:rsidRPr="00793DD9">
              <w:rPr>
                <w:rFonts w:cs="Arial"/>
                <w:b/>
                <w:bCs/>
                <w:color w:val="000000"/>
                <w:sz w:val="20"/>
                <w:szCs w:val="20"/>
              </w:rPr>
              <w:t>Analysis area</w:t>
            </w:r>
          </w:p>
        </w:tc>
        <w:tc>
          <w:tcPr>
            <w:tcW w:w="3538" w:type="pct"/>
            <w:gridSpan w:val="6"/>
            <w:tcBorders>
              <w:top w:val="single" w:sz="4" w:space="0" w:color="auto"/>
              <w:left w:val="single" w:sz="4" w:space="0" w:color="auto"/>
              <w:bottom w:val="nil"/>
              <w:right w:val="single" w:sz="4" w:space="0" w:color="auto"/>
            </w:tcBorders>
            <w:shd w:val="clear" w:color="auto" w:fill="DEEAF6" w:themeFill="accent1" w:themeFillTint="33"/>
          </w:tcPr>
          <w:p w14:paraId="63DFE706" w14:textId="77777777" w:rsidR="00B7211F" w:rsidRPr="00793DD9" w:rsidRDefault="00B7211F" w:rsidP="007451F2">
            <w:pPr>
              <w:spacing w:before="40"/>
              <w:ind w:left="85"/>
              <w:jc w:val="center"/>
              <w:rPr>
                <w:rFonts w:cs="Arial"/>
                <w:b/>
                <w:bCs/>
                <w:color w:val="000000"/>
                <w:sz w:val="20"/>
                <w:szCs w:val="20"/>
              </w:rPr>
            </w:pPr>
            <w:r>
              <w:rPr>
                <w:rFonts w:cs="Arial"/>
                <w:b/>
                <w:bCs/>
                <w:color w:val="000000"/>
                <w:sz w:val="20"/>
                <w:szCs w:val="20"/>
              </w:rPr>
              <w:t>Future demand (match equivalent sessions)</w:t>
            </w:r>
          </w:p>
        </w:tc>
      </w:tr>
      <w:tr w:rsidR="00B7211F" w:rsidRPr="00793DD9" w14:paraId="6A5C9C17" w14:textId="77777777" w:rsidTr="007451F2">
        <w:trPr>
          <w:cantSplit/>
          <w:trHeight w:val="113"/>
        </w:trPr>
        <w:tc>
          <w:tcPr>
            <w:tcW w:w="1462"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AF4EFB7" w14:textId="77777777" w:rsidR="00B7211F" w:rsidRPr="00793DD9" w:rsidRDefault="00B7211F" w:rsidP="007451F2">
            <w:pPr>
              <w:spacing w:before="40"/>
              <w:ind w:left="101"/>
              <w:jc w:val="left"/>
              <w:rPr>
                <w:rFonts w:cs="Arial"/>
                <w:b/>
                <w:bCs/>
                <w:color w:val="000000"/>
                <w:sz w:val="20"/>
                <w:szCs w:val="20"/>
              </w:rPr>
            </w:pPr>
          </w:p>
        </w:tc>
        <w:tc>
          <w:tcPr>
            <w:tcW w:w="460" w:type="pct"/>
            <w:tcBorders>
              <w:top w:val="nil"/>
              <w:left w:val="single" w:sz="4" w:space="0" w:color="auto"/>
              <w:bottom w:val="single" w:sz="4" w:space="0" w:color="auto"/>
              <w:right w:val="single" w:sz="4" w:space="0" w:color="auto"/>
            </w:tcBorders>
            <w:shd w:val="clear" w:color="auto" w:fill="DEEAF6" w:themeFill="accent1" w:themeFillTint="33"/>
            <w:hideMark/>
          </w:tcPr>
          <w:p w14:paraId="719D0024" w14:textId="77777777" w:rsidR="00B7211F" w:rsidRPr="00793DD9" w:rsidRDefault="00B7211F" w:rsidP="007451F2">
            <w:pPr>
              <w:spacing w:before="40"/>
              <w:jc w:val="center"/>
              <w:rPr>
                <w:rFonts w:cs="Arial"/>
                <w:b/>
                <w:bCs/>
                <w:color w:val="000000"/>
                <w:sz w:val="20"/>
                <w:szCs w:val="20"/>
              </w:rPr>
            </w:pPr>
            <w:r w:rsidRPr="00793DD9">
              <w:rPr>
                <w:rFonts w:cs="Arial"/>
                <w:b/>
                <w:bCs/>
                <w:color w:val="000000"/>
                <w:sz w:val="20"/>
                <w:szCs w:val="20"/>
              </w:rPr>
              <w:t>Adult</w:t>
            </w:r>
          </w:p>
        </w:tc>
        <w:tc>
          <w:tcPr>
            <w:tcW w:w="688" w:type="pct"/>
            <w:tcBorders>
              <w:top w:val="nil"/>
              <w:left w:val="single" w:sz="4" w:space="0" w:color="auto"/>
              <w:bottom w:val="single" w:sz="4" w:space="0" w:color="auto"/>
              <w:right w:val="single" w:sz="4" w:space="0" w:color="auto"/>
            </w:tcBorders>
            <w:shd w:val="clear" w:color="auto" w:fill="DEEAF6" w:themeFill="accent1" w:themeFillTint="33"/>
            <w:hideMark/>
          </w:tcPr>
          <w:p w14:paraId="2F1B5BEA" w14:textId="77777777" w:rsidR="00B7211F" w:rsidRPr="00793DD9" w:rsidRDefault="00B7211F" w:rsidP="007451F2">
            <w:pPr>
              <w:spacing w:before="40"/>
              <w:ind w:left="-14"/>
              <w:jc w:val="center"/>
              <w:rPr>
                <w:rFonts w:cs="Arial"/>
                <w:b/>
                <w:bCs/>
                <w:color w:val="000000"/>
                <w:sz w:val="20"/>
                <w:szCs w:val="20"/>
              </w:rPr>
            </w:pPr>
            <w:r w:rsidRPr="00793DD9">
              <w:rPr>
                <w:rFonts w:cs="Arial"/>
                <w:b/>
                <w:bCs/>
                <w:color w:val="000000"/>
                <w:sz w:val="20"/>
                <w:szCs w:val="20"/>
              </w:rPr>
              <w:t>Youth 11v11</w:t>
            </w:r>
          </w:p>
        </w:tc>
        <w:tc>
          <w:tcPr>
            <w:tcW w:w="689" w:type="pct"/>
            <w:tcBorders>
              <w:top w:val="nil"/>
              <w:left w:val="single" w:sz="4" w:space="0" w:color="auto"/>
              <w:bottom w:val="single" w:sz="4" w:space="0" w:color="auto"/>
              <w:right w:val="single" w:sz="4" w:space="0" w:color="auto"/>
            </w:tcBorders>
            <w:shd w:val="clear" w:color="auto" w:fill="DEEAF6" w:themeFill="accent1" w:themeFillTint="33"/>
          </w:tcPr>
          <w:p w14:paraId="47A1FD25" w14:textId="77777777" w:rsidR="00B7211F" w:rsidRPr="00793DD9" w:rsidRDefault="00B7211F" w:rsidP="007451F2">
            <w:pPr>
              <w:spacing w:before="40"/>
              <w:ind w:left="10"/>
              <w:jc w:val="center"/>
              <w:rPr>
                <w:rFonts w:cs="Arial"/>
                <w:b/>
                <w:bCs/>
                <w:color w:val="000000"/>
                <w:sz w:val="20"/>
                <w:szCs w:val="20"/>
              </w:rPr>
            </w:pPr>
            <w:r w:rsidRPr="00793DD9">
              <w:rPr>
                <w:rFonts w:cs="Arial"/>
                <w:b/>
                <w:bCs/>
                <w:color w:val="000000"/>
                <w:sz w:val="20"/>
                <w:szCs w:val="20"/>
              </w:rPr>
              <w:t>Youth 9v9</w:t>
            </w:r>
          </w:p>
        </w:tc>
        <w:tc>
          <w:tcPr>
            <w:tcW w:w="615" w:type="pct"/>
            <w:tcBorders>
              <w:top w:val="nil"/>
              <w:left w:val="single" w:sz="4" w:space="0" w:color="auto"/>
              <w:bottom w:val="single" w:sz="4" w:space="0" w:color="auto"/>
              <w:right w:val="single" w:sz="4" w:space="0" w:color="auto"/>
            </w:tcBorders>
            <w:shd w:val="clear" w:color="auto" w:fill="DEEAF6" w:themeFill="accent1" w:themeFillTint="33"/>
            <w:hideMark/>
          </w:tcPr>
          <w:p w14:paraId="2C7945D1" w14:textId="77777777" w:rsidR="00B7211F" w:rsidRPr="00793DD9" w:rsidRDefault="00B7211F" w:rsidP="007451F2">
            <w:pPr>
              <w:spacing w:before="40"/>
              <w:ind w:left="10"/>
              <w:jc w:val="center"/>
              <w:rPr>
                <w:rFonts w:cs="Arial"/>
                <w:b/>
                <w:bCs/>
                <w:color w:val="000000"/>
                <w:sz w:val="20"/>
                <w:szCs w:val="20"/>
              </w:rPr>
            </w:pPr>
            <w:r w:rsidRPr="00793DD9">
              <w:rPr>
                <w:rFonts w:cs="Arial"/>
                <w:b/>
                <w:bCs/>
                <w:color w:val="000000"/>
                <w:sz w:val="20"/>
                <w:szCs w:val="20"/>
              </w:rPr>
              <w:t>Mini 7v7</w:t>
            </w:r>
          </w:p>
        </w:tc>
        <w:tc>
          <w:tcPr>
            <w:tcW w:w="615" w:type="pct"/>
            <w:tcBorders>
              <w:top w:val="nil"/>
              <w:left w:val="single" w:sz="4" w:space="0" w:color="auto"/>
              <w:bottom w:val="single" w:sz="4" w:space="0" w:color="auto"/>
              <w:right w:val="single" w:sz="4" w:space="0" w:color="auto"/>
            </w:tcBorders>
            <w:shd w:val="clear" w:color="auto" w:fill="DEEAF6" w:themeFill="accent1" w:themeFillTint="33"/>
          </w:tcPr>
          <w:p w14:paraId="43782071" w14:textId="77777777" w:rsidR="00B7211F" w:rsidRPr="00793DD9" w:rsidRDefault="00B7211F" w:rsidP="007451F2">
            <w:pPr>
              <w:spacing w:before="40"/>
              <w:ind w:left="10"/>
              <w:jc w:val="center"/>
              <w:rPr>
                <w:rFonts w:cs="Arial"/>
                <w:b/>
                <w:bCs/>
                <w:color w:val="000000"/>
                <w:sz w:val="20"/>
                <w:szCs w:val="20"/>
              </w:rPr>
            </w:pPr>
            <w:r w:rsidRPr="00793DD9">
              <w:rPr>
                <w:rFonts w:cs="Arial"/>
                <w:b/>
                <w:bCs/>
                <w:color w:val="000000"/>
                <w:sz w:val="20"/>
                <w:szCs w:val="20"/>
              </w:rPr>
              <w:t>Mini 5v5</w:t>
            </w:r>
          </w:p>
        </w:tc>
        <w:tc>
          <w:tcPr>
            <w:tcW w:w="471" w:type="pct"/>
            <w:tcBorders>
              <w:top w:val="nil"/>
              <w:left w:val="single" w:sz="4" w:space="0" w:color="auto"/>
              <w:bottom w:val="single" w:sz="4" w:space="0" w:color="auto"/>
              <w:right w:val="single" w:sz="4" w:space="0" w:color="auto"/>
            </w:tcBorders>
            <w:shd w:val="clear" w:color="auto" w:fill="DEEAF6" w:themeFill="accent1" w:themeFillTint="33"/>
          </w:tcPr>
          <w:p w14:paraId="72816DC2" w14:textId="77777777" w:rsidR="00B7211F" w:rsidRPr="00793DD9" w:rsidRDefault="00B7211F" w:rsidP="007451F2">
            <w:pPr>
              <w:spacing w:before="40"/>
              <w:ind w:left="10"/>
              <w:jc w:val="center"/>
              <w:rPr>
                <w:rFonts w:cs="Arial"/>
                <w:b/>
                <w:bCs/>
                <w:color w:val="000000"/>
                <w:sz w:val="20"/>
                <w:szCs w:val="20"/>
              </w:rPr>
            </w:pPr>
            <w:r w:rsidRPr="00793DD9">
              <w:rPr>
                <w:rFonts w:cs="Arial"/>
                <w:b/>
                <w:bCs/>
                <w:color w:val="000000"/>
                <w:sz w:val="20"/>
                <w:szCs w:val="20"/>
              </w:rPr>
              <w:t>Totals</w:t>
            </w:r>
          </w:p>
        </w:tc>
      </w:tr>
      <w:tr w:rsidR="00B7211F" w:rsidRPr="00793DD9" w14:paraId="43537389" w14:textId="77777777" w:rsidTr="007451F2">
        <w:trPr>
          <w:trHeight w:val="115"/>
        </w:trPr>
        <w:tc>
          <w:tcPr>
            <w:tcW w:w="1462" w:type="pct"/>
            <w:tcBorders>
              <w:top w:val="single" w:sz="4" w:space="0" w:color="auto"/>
              <w:left w:val="single" w:sz="4" w:space="0" w:color="auto"/>
              <w:bottom w:val="single" w:sz="4" w:space="0" w:color="auto"/>
              <w:right w:val="single" w:sz="4" w:space="0" w:color="auto"/>
            </w:tcBorders>
            <w:noWrap/>
          </w:tcPr>
          <w:p w14:paraId="7DDD1EDB" w14:textId="77777777" w:rsidR="00B7211F" w:rsidRPr="00793DD9" w:rsidRDefault="00B7211F" w:rsidP="007451F2">
            <w:pPr>
              <w:spacing w:before="40"/>
              <w:ind w:left="101" w:hanging="10"/>
              <w:jc w:val="left"/>
              <w:rPr>
                <w:rFonts w:cs="Arial"/>
                <w:bCs/>
                <w:color w:val="000000"/>
                <w:sz w:val="20"/>
              </w:rPr>
            </w:pPr>
            <w:r w:rsidRPr="001C4544">
              <w:rPr>
                <w:rFonts w:cs="Arial"/>
                <w:bCs/>
                <w:color w:val="000000"/>
                <w:sz w:val="20"/>
              </w:rPr>
              <w:t xml:space="preserve">Blaby East </w:t>
            </w:r>
          </w:p>
        </w:tc>
        <w:tc>
          <w:tcPr>
            <w:tcW w:w="460" w:type="pct"/>
            <w:tcBorders>
              <w:top w:val="single" w:sz="4" w:space="0" w:color="auto"/>
              <w:left w:val="single" w:sz="4" w:space="0" w:color="auto"/>
              <w:bottom w:val="single" w:sz="4" w:space="0" w:color="auto"/>
              <w:right w:val="single" w:sz="4" w:space="0" w:color="auto"/>
            </w:tcBorders>
            <w:vAlign w:val="bottom"/>
          </w:tcPr>
          <w:p w14:paraId="26F5A51B"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bottom"/>
          </w:tcPr>
          <w:p w14:paraId="38CBC5DD" w14:textId="77777777" w:rsidR="00B7211F" w:rsidRPr="00793DD9" w:rsidRDefault="00B7211F" w:rsidP="007451F2">
            <w:pPr>
              <w:spacing w:before="40"/>
              <w:jc w:val="center"/>
              <w:rPr>
                <w:rFonts w:eastAsia="Calibri" w:cs="Arial"/>
                <w:color w:val="000000"/>
                <w:sz w:val="20"/>
                <w:szCs w:val="20"/>
              </w:rPr>
            </w:pPr>
          </w:p>
        </w:tc>
        <w:tc>
          <w:tcPr>
            <w:tcW w:w="689" w:type="pct"/>
            <w:tcBorders>
              <w:top w:val="single" w:sz="4" w:space="0" w:color="auto"/>
              <w:left w:val="single" w:sz="4" w:space="0" w:color="auto"/>
              <w:bottom w:val="single" w:sz="4" w:space="0" w:color="auto"/>
              <w:right w:val="single" w:sz="4" w:space="0" w:color="auto"/>
            </w:tcBorders>
          </w:tcPr>
          <w:p w14:paraId="7C728CF1"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0.5</w:t>
            </w:r>
          </w:p>
        </w:tc>
        <w:tc>
          <w:tcPr>
            <w:tcW w:w="615" w:type="pct"/>
            <w:tcBorders>
              <w:top w:val="single" w:sz="4" w:space="0" w:color="auto"/>
              <w:left w:val="single" w:sz="4" w:space="0" w:color="auto"/>
              <w:bottom w:val="single" w:sz="4" w:space="0" w:color="auto"/>
              <w:right w:val="single" w:sz="4" w:space="0" w:color="auto"/>
            </w:tcBorders>
            <w:vAlign w:val="bottom"/>
          </w:tcPr>
          <w:p w14:paraId="5195FBB3"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1.5</w:t>
            </w:r>
          </w:p>
        </w:tc>
        <w:tc>
          <w:tcPr>
            <w:tcW w:w="615" w:type="pct"/>
            <w:tcBorders>
              <w:top w:val="single" w:sz="4" w:space="0" w:color="auto"/>
              <w:left w:val="single" w:sz="4" w:space="0" w:color="auto"/>
              <w:bottom w:val="single" w:sz="4" w:space="0" w:color="auto"/>
              <w:right w:val="single" w:sz="4" w:space="0" w:color="auto"/>
            </w:tcBorders>
          </w:tcPr>
          <w:p w14:paraId="01E5EF80"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1.5</w:t>
            </w:r>
          </w:p>
        </w:tc>
        <w:tc>
          <w:tcPr>
            <w:tcW w:w="471" w:type="pct"/>
            <w:tcBorders>
              <w:top w:val="single" w:sz="4" w:space="0" w:color="auto"/>
              <w:left w:val="single" w:sz="4" w:space="0" w:color="auto"/>
              <w:bottom w:val="single" w:sz="4" w:space="0" w:color="auto"/>
              <w:right w:val="single" w:sz="4" w:space="0" w:color="auto"/>
            </w:tcBorders>
          </w:tcPr>
          <w:p w14:paraId="6D21C36F" w14:textId="77777777" w:rsidR="00B7211F" w:rsidRPr="00827724" w:rsidRDefault="00B7211F" w:rsidP="007451F2">
            <w:pPr>
              <w:spacing w:before="40"/>
              <w:jc w:val="center"/>
              <w:rPr>
                <w:rFonts w:eastAsia="Calibri" w:cs="Arial"/>
                <w:b/>
                <w:color w:val="000000"/>
                <w:sz w:val="20"/>
                <w:szCs w:val="20"/>
              </w:rPr>
            </w:pPr>
            <w:r>
              <w:rPr>
                <w:rFonts w:eastAsia="Calibri" w:cs="Arial"/>
                <w:b/>
                <w:color w:val="000000"/>
                <w:sz w:val="20"/>
                <w:szCs w:val="20"/>
              </w:rPr>
              <w:t>4.5</w:t>
            </w:r>
          </w:p>
        </w:tc>
      </w:tr>
      <w:tr w:rsidR="00B7211F" w:rsidRPr="00793DD9" w14:paraId="33C7A9E5" w14:textId="77777777" w:rsidTr="007451F2">
        <w:trPr>
          <w:trHeight w:val="115"/>
        </w:trPr>
        <w:tc>
          <w:tcPr>
            <w:tcW w:w="1462" w:type="pct"/>
            <w:tcBorders>
              <w:top w:val="single" w:sz="4" w:space="0" w:color="auto"/>
              <w:left w:val="single" w:sz="4" w:space="0" w:color="auto"/>
              <w:bottom w:val="single" w:sz="4" w:space="0" w:color="auto"/>
              <w:right w:val="single" w:sz="4" w:space="0" w:color="auto"/>
            </w:tcBorders>
            <w:noWrap/>
          </w:tcPr>
          <w:p w14:paraId="73842310" w14:textId="77777777" w:rsidR="00B7211F" w:rsidRPr="00793DD9" w:rsidRDefault="00B7211F" w:rsidP="007451F2">
            <w:pPr>
              <w:spacing w:before="40"/>
              <w:ind w:left="101" w:hanging="10"/>
              <w:jc w:val="left"/>
              <w:rPr>
                <w:rFonts w:cs="Arial"/>
                <w:bCs/>
                <w:color w:val="000000"/>
                <w:sz w:val="20"/>
              </w:rPr>
            </w:pPr>
            <w:r w:rsidRPr="001C4544">
              <w:rPr>
                <w:rFonts w:cs="Arial"/>
                <w:bCs/>
                <w:color w:val="000000"/>
                <w:sz w:val="20"/>
              </w:rPr>
              <w:t xml:space="preserve">Blaby North </w:t>
            </w:r>
          </w:p>
        </w:tc>
        <w:tc>
          <w:tcPr>
            <w:tcW w:w="460" w:type="pct"/>
            <w:tcBorders>
              <w:top w:val="single" w:sz="4" w:space="0" w:color="auto"/>
              <w:left w:val="single" w:sz="4" w:space="0" w:color="auto"/>
              <w:bottom w:val="single" w:sz="4" w:space="0" w:color="auto"/>
              <w:right w:val="single" w:sz="4" w:space="0" w:color="auto"/>
            </w:tcBorders>
            <w:vAlign w:val="bottom"/>
          </w:tcPr>
          <w:p w14:paraId="2F4203EA"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2.5</w:t>
            </w:r>
          </w:p>
        </w:tc>
        <w:tc>
          <w:tcPr>
            <w:tcW w:w="688" w:type="pct"/>
            <w:tcBorders>
              <w:top w:val="single" w:sz="4" w:space="0" w:color="auto"/>
              <w:left w:val="single" w:sz="4" w:space="0" w:color="auto"/>
              <w:bottom w:val="single" w:sz="4" w:space="0" w:color="auto"/>
              <w:right w:val="single" w:sz="4" w:space="0" w:color="auto"/>
            </w:tcBorders>
            <w:vAlign w:val="bottom"/>
          </w:tcPr>
          <w:p w14:paraId="129CFF74"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2</w:t>
            </w:r>
          </w:p>
        </w:tc>
        <w:tc>
          <w:tcPr>
            <w:tcW w:w="689" w:type="pct"/>
            <w:tcBorders>
              <w:top w:val="single" w:sz="4" w:space="0" w:color="auto"/>
              <w:left w:val="single" w:sz="4" w:space="0" w:color="auto"/>
              <w:bottom w:val="single" w:sz="4" w:space="0" w:color="auto"/>
              <w:right w:val="single" w:sz="4" w:space="0" w:color="auto"/>
            </w:tcBorders>
          </w:tcPr>
          <w:p w14:paraId="2C00B7A5"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0.5</w:t>
            </w:r>
          </w:p>
        </w:tc>
        <w:tc>
          <w:tcPr>
            <w:tcW w:w="615" w:type="pct"/>
            <w:tcBorders>
              <w:top w:val="single" w:sz="4" w:space="0" w:color="auto"/>
              <w:left w:val="single" w:sz="4" w:space="0" w:color="auto"/>
              <w:bottom w:val="single" w:sz="4" w:space="0" w:color="auto"/>
              <w:right w:val="single" w:sz="4" w:space="0" w:color="auto"/>
            </w:tcBorders>
            <w:vAlign w:val="bottom"/>
          </w:tcPr>
          <w:p w14:paraId="3291F8C1"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w:t>
            </w:r>
          </w:p>
        </w:tc>
        <w:tc>
          <w:tcPr>
            <w:tcW w:w="615" w:type="pct"/>
            <w:tcBorders>
              <w:top w:val="single" w:sz="4" w:space="0" w:color="auto"/>
              <w:left w:val="single" w:sz="4" w:space="0" w:color="auto"/>
              <w:bottom w:val="single" w:sz="4" w:space="0" w:color="auto"/>
              <w:right w:val="single" w:sz="4" w:space="0" w:color="auto"/>
            </w:tcBorders>
          </w:tcPr>
          <w:p w14:paraId="2500C65A"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w:t>
            </w:r>
          </w:p>
        </w:tc>
        <w:tc>
          <w:tcPr>
            <w:tcW w:w="471" w:type="pct"/>
            <w:tcBorders>
              <w:top w:val="single" w:sz="4" w:space="0" w:color="auto"/>
              <w:left w:val="single" w:sz="4" w:space="0" w:color="auto"/>
              <w:bottom w:val="single" w:sz="4" w:space="0" w:color="auto"/>
              <w:right w:val="single" w:sz="4" w:space="0" w:color="auto"/>
            </w:tcBorders>
          </w:tcPr>
          <w:p w14:paraId="29C6340D" w14:textId="77777777" w:rsidR="00B7211F" w:rsidRPr="00827724" w:rsidRDefault="00B7211F" w:rsidP="007451F2">
            <w:pPr>
              <w:spacing w:before="40"/>
              <w:jc w:val="center"/>
              <w:rPr>
                <w:rFonts w:eastAsia="Calibri" w:cs="Arial"/>
                <w:b/>
                <w:color w:val="000000"/>
                <w:sz w:val="20"/>
                <w:szCs w:val="20"/>
              </w:rPr>
            </w:pPr>
            <w:r>
              <w:rPr>
                <w:rFonts w:eastAsia="Calibri" w:cs="Arial"/>
                <w:b/>
                <w:color w:val="000000"/>
                <w:sz w:val="20"/>
                <w:szCs w:val="20"/>
              </w:rPr>
              <w:t>7</w:t>
            </w:r>
          </w:p>
        </w:tc>
      </w:tr>
      <w:tr w:rsidR="00B7211F" w:rsidRPr="00793DD9" w14:paraId="5BF70B62" w14:textId="77777777" w:rsidTr="007451F2">
        <w:trPr>
          <w:trHeight w:val="115"/>
        </w:trPr>
        <w:tc>
          <w:tcPr>
            <w:tcW w:w="1462" w:type="pct"/>
            <w:tcBorders>
              <w:top w:val="single" w:sz="4" w:space="0" w:color="auto"/>
              <w:left w:val="single" w:sz="4" w:space="0" w:color="auto"/>
              <w:bottom w:val="single" w:sz="4" w:space="0" w:color="auto"/>
              <w:right w:val="single" w:sz="4" w:space="0" w:color="auto"/>
            </w:tcBorders>
            <w:noWrap/>
          </w:tcPr>
          <w:p w14:paraId="0DCD817F" w14:textId="77777777" w:rsidR="00B7211F" w:rsidRPr="00793DD9" w:rsidRDefault="00B7211F" w:rsidP="007451F2">
            <w:pPr>
              <w:spacing w:before="40"/>
              <w:ind w:left="101" w:hanging="10"/>
              <w:jc w:val="left"/>
              <w:rPr>
                <w:rFonts w:cs="Arial"/>
                <w:bCs/>
                <w:color w:val="000000"/>
                <w:sz w:val="20"/>
              </w:rPr>
            </w:pPr>
            <w:r w:rsidRPr="001C4544">
              <w:rPr>
                <w:rFonts w:cs="Arial"/>
                <w:bCs/>
                <w:color w:val="000000"/>
                <w:sz w:val="20"/>
              </w:rPr>
              <w:t xml:space="preserve">Blaby West </w:t>
            </w:r>
          </w:p>
        </w:tc>
        <w:tc>
          <w:tcPr>
            <w:tcW w:w="460" w:type="pct"/>
            <w:tcBorders>
              <w:top w:val="single" w:sz="4" w:space="0" w:color="auto"/>
              <w:left w:val="single" w:sz="4" w:space="0" w:color="auto"/>
              <w:bottom w:val="single" w:sz="4" w:space="0" w:color="auto"/>
              <w:right w:val="single" w:sz="4" w:space="0" w:color="auto"/>
            </w:tcBorders>
            <w:vAlign w:val="bottom"/>
          </w:tcPr>
          <w:p w14:paraId="1FEDADAB"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0.5</w:t>
            </w:r>
          </w:p>
        </w:tc>
        <w:tc>
          <w:tcPr>
            <w:tcW w:w="688" w:type="pct"/>
            <w:tcBorders>
              <w:top w:val="single" w:sz="4" w:space="0" w:color="auto"/>
              <w:left w:val="single" w:sz="4" w:space="0" w:color="auto"/>
              <w:bottom w:val="single" w:sz="4" w:space="0" w:color="auto"/>
              <w:right w:val="single" w:sz="4" w:space="0" w:color="auto"/>
            </w:tcBorders>
            <w:vAlign w:val="bottom"/>
          </w:tcPr>
          <w:p w14:paraId="7C2C4C5D"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3.5</w:t>
            </w:r>
          </w:p>
        </w:tc>
        <w:tc>
          <w:tcPr>
            <w:tcW w:w="689" w:type="pct"/>
            <w:tcBorders>
              <w:top w:val="single" w:sz="4" w:space="0" w:color="auto"/>
              <w:left w:val="single" w:sz="4" w:space="0" w:color="auto"/>
              <w:bottom w:val="single" w:sz="4" w:space="0" w:color="auto"/>
              <w:right w:val="single" w:sz="4" w:space="0" w:color="auto"/>
            </w:tcBorders>
          </w:tcPr>
          <w:p w14:paraId="4A7A846B"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2</w:t>
            </w:r>
          </w:p>
        </w:tc>
        <w:tc>
          <w:tcPr>
            <w:tcW w:w="615" w:type="pct"/>
            <w:tcBorders>
              <w:top w:val="single" w:sz="4" w:space="0" w:color="auto"/>
              <w:left w:val="single" w:sz="4" w:space="0" w:color="auto"/>
              <w:bottom w:val="single" w:sz="4" w:space="0" w:color="auto"/>
              <w:right w:val="single" w:sz="4" w:space="0" w:color="auto"/>
            </w:tcBorders>
            <w:vAlign w:val="bottom"/>
          </w:tcPr>
          <w:p w14:paraId="5936E7CB" w14:textId="77777777" w:rsidR="00B7211F" w:rsidRPr="00793DD9" w:rsidRDefault="00B7211F" w:rsidP="007451F2">
            <w:pPr>
              <w:spacing w:before="40"/>
              <w:jc w:val="center"/>
              <w:rPr>
                <w:rFonts w:eastAsia="Calibri" w:cs="Arial"/>
                <w:color w:val="000000"/>
                <w:sz w:val="20"/>
                <w:szCs w:val="20"/>
              </w:rPr>
            </w:pPr>
          </w:p>
        </w:tc>
        <w:tc>
          <w:tcPr>
            <w:tcW w:w="615" w:type="pct"/>
            <w:tcBorders>
              <w:top w:val="single" w:sz="4" w:space="0" w:color="auto"/>
              <w:left w:val="single" w:sz="4" w:space="0" w:color="auto"/>
              <w:bottom w:val="single" w:sz="4" w:space="0" w:color="auto"/>
              <w:right w:val="single" w:sz="4" w:space="0" w:color="auto"/>
            </w:tcBorders>
          </w:tcPr>
          <w:p w14:paraId="2A67384E" w14:textId="77777777" w:rsidR="00B7211F" w:rsidRPr="00793DD9" w:rsidRDefault="00B7211F" w:rsidP="007451F2">
            <w:pPr>
              <w:spacing w:before="40"/>
              <w:jc w:val="center"/>
              <w:rPr>
                <w:rFonts w:eastAsia="Calibri" w:cs="Arial"/>
                <w:color w:val="000000"/>
                <w:sz w:val="20"/>
                <w:szCs w:val="20"/>
              </w:rPr>
            </w:pPr>
            <w:r>
              <w:rPr>
                <w:rFonts w:eastAsia="Calibri" w:cs="Arial"/>
                <w:color w:val="000000"/>
                <w:sz w:val="20"/>
                <w:szCs w:val="20"/>
              </w:rPr>
              <w:t>1</w:t>
            </w:r>
          </w:p>
        </w:tc>
        <w:tc>
          <w:tcPr>
            <w:tcW w:w="471" w:type="pct"/>
            <w:tcBorders>
              <w:top w:val="single" w:sz="4" w:space="0" w:color="auto"/>
              <w:left w:val="single" w:sz="4" w:space="0" w:color="auto"/>
              <w:bottom w:val="single" w:sz="4" w:space="0" w:color="auto"/>
              <w:right w:val="single" w:sz="4" w:space="0" w:color="auto"/>
            </w:tcBorders>
          </w:tcPr>
          <w:p w14:paraId="54E7CED8" w14:textId="77777777" w:rsidR="00B7211F" w:rsidRPr="00827724" w:rsidRDefault="00B7211F" w:rsidP="007451F2">
            <w:pPr>
              <w:spacing w:before="40"/>
              <w:jc w:val="center"/>
              <w:rPr>
                <w:rFonts w:eastAsia="Calibri" w:cs="Arial"/>
                <w:b/>
                <w:color w:val="000000"/>
                <w:sz w:val="20"/>
                <w:szCs w:val="20"/>
              </w:rPr>
            </w:pPr>
            <w:r>
              <w:rPr>
                <w:rFonts w:eastAsia="Calibri" w:cs="Arial"/>
                <w:b/>
                <w:color w:val="000000"/>
                <w:sz w:val="20"/>
                <w:szCs w:val="20"/>
              </w:rPr>
              <w:t>7</w:t>
            </w:r>
          </w:p>
        </w:tc>
      </w:tr>
      <w:tr w:rsidR="00B7211F" w:rsidRPr="00793DD9" w14:paraId="7B13D3E1" w14:textId="77777777" w:rsidTr="007451F2">
        <w:trPr>
          <w:trHeight w:val="115"/>
        </w:trPr>
        <w:tc>
          <w:tcPr>
            <w:tcW w:w="1462" w:type="pct"/>
            <w:tcBorders>
              <w:top w:val="single" w:sz="4" w:space="0" w:color="auto"/>
              <w:left w:val="single" w:sz="4" w:space="0" w:color="auto"/>
              <w:bottom w:val="single" w:sz="4" w:space="0" w:color="auto"/>
              <w:right w:val="single" w:sz="4" w:space="0" w:color="auto"/>
            </w:tcBorders>
            <w:noWrap/>
          </w:tcPr>
          <w:p w14:paraId="2F7CA36B" w14:textId="77777777" w:rsidR="00B7211F" w:rsidRPr="000D5872" w:rsidRDefault="00B7211F" w:rsidP="007451F2">
            <w:pPr>
              <w:spacing w:before="40"/>
              <w:ind w:left="101" w:hanging="10"/>
              <w:jc w:val="left"/>
              <w:rPr>
                <w:rFonts w:cs="Arial"/>
                <w:b/>
                <w:bCs/>
                <w:color w:val="000000"/>
                <w:sz w:val="20"/>
              </w:rPr>
            </w:pPr>
            <w:r>
              <w:rPr>
                <w:rFonts w:cs="Arial"/>
                <w:b/>
                <w:bCs/>
                <w:color w:val="000000"/>
                <w:sz w:val="20"/>
              </w:rPr>
              <w:t>Blaby District</w:t>
            </w:r>
          </w:p>
        </w:tc>
        <w:tc>
          <w:tcPr>
            <w:tcW w:w="460" w:type="pct"/>
            <w:tcBorders>
              <w:top w:val="single" w:sz="4" w:space="0" w:color="auto"/>
              <w:left w:val="single" w:sz="4" w:space="0" w:color="auto"/>
              <w:bottom w:val="single" w:sz="4" w:space="0" w:color="auto"/>
              <w:right w:val="single" w:sz="4" w:space="0" w:color="auto"/>
            </w:tcBorders>
            <w:vAlign w:val="bottom"/>
          </w:tcPr>
          <w:p w14:paraId="5B95FA2A" w14:textId="77777777" w:rsidR="00B7211F" w:rsidRPr="00CF771B" w:rsidRDefault="00B7211F" w:rsidP="007451F2">
            <w:pPr>
              <w:spacing w:before="40"/>
              <w:jc w:val="center"/>
              <w:rPr>
                <w:rFonts w:eastAsia="Calibri" w:cs="Arial"/>
                <w:b/>
                <w:bCs/>
                <w:color w:val="000000"/>
                <w:sz w:val="20"/>
                <w:szCs w:val="20"/>
              </w:rPr>
            </w:pPr>
            <w:r w:rsidRPr="00CF771B">
              <w:rPr>
                <w:rFonts w:eastAsia="Calibri" w:cs="Arial"/>
                <w:b/>
                <w:bCs/>
                <w:color w:val="000000"/>
                <w:sz w:val="20"/>
                <w:szCs w:val="20"/>
              </w:rPr>
              <w:t>4</w:t>
            </w:r>
          </w:p>
        </w:tc>
        <w:tc>
          <w:tcPr>
            <w:tcW w:w="688" w:type="pct"/>
            <w:tcBorders>
              <w:top w:val="single" w:sz="4" w:space="0" w:color="auto"/>
              <w:left w:val="single" w:sz="4" w:space="0" w:color="auto"/>
              <w:bottom w:val="single" w:sz="4" w:space="0" w:color="auto"/>
              <w:right w:val="single" w:sz="4" w:space="0" w:color="auto"/>
            </w:tcBorders>
            <w:vAlign w:val="bottom"/>
          </w:tcPr>
          <w:p w14:paraId="23AB033D" w14:textId="77777777" w:rsidR="00B7211F" w:rsidRPr="00CF771B" w:rsidRDefault="00B7211F" w:rsidP="007451F2">
            <w:pPr>
              <w:spacing w:before="40"/>
              <w:jc w:val="center"/>
              <w:rPr>
                <w:rFonts w:eastAsia="Calibri" w:cs="Arial"/>
                <w:b/>
                <w:bCs/>
                <w:color w:val="000000"/>
                <w:sz w:val="20"/>
                <w:szCs w:val="20"/>
              </w:rPr>
            </w:pPr>
            <w:r w:rsidRPr="00CF771B">
              <w:rPr>
                <w:rFonts w:eastAsia="Calibri" w:cs="Arial"/>
                <w:b/>
                <w:bCs/>
                <w:color w:val="000000"/>
                <w:sz w:val="20"/>
                <w:szCs w:val="20"/>
              </w:rPr>
              <w:t>5.5</w:t>
            </w:r>
          </w:p>
        </w:tc>
        <w:tc>
          <w:tcPr>
            <w:tcW w:w="689" w:type="pct"/>
            <w:tcBorders>
              <w:top w:val="single" w:sz="4" w:space="0" w:color="auto"/>
              <w:left w:val="single" w:sz="4" w:space="0" w:color="auto"/>
              <w:bottom w:val="single" w:sz="4" w:space="0" w:color="auto"/>
              <w:right w:val="single" w:sz="4" w:space="0" w:color="auto"/>
            </w:tcBorders>
          </w:tcPr>
          <w:p w14:paraId="72A7F6CD" w14:textId="77777777" w:rsidR="00B7211F" w:rsidRPr="00CF771B" w:rsidRDefault="00B7211F" w:rsidP="007451F2">
            <w:pPr>
              <w:spacing w:before="40"/>
              <w:jc w:val="center"/>
              <w:rPr>
                <w:rFonts w:eastAsia="Calibri" w:cs="Arial"/>
                <w:b/>
                <w:bCs/>
                <w:color w:val="000000"/>
                <w:sz w:val="20"/>
                <w:szCs w:val="20"/>
              </w:rPr>
            </w:pPr>
            <w:r w:rsidRPr="00CF771B">
              <w:rPr>
                <w:rFonts w:eastAsia="Calibri" w:cs="Arial"/>
                <w:b/>
                <w:bCs/>
                <w:color w:val="000000"/>
                <w:sz w:val="20"/>
                <w:szCs w:val="20"/>
              </w:rPr>
              <w:t>3</w:t>
            </w:r>
          </w:p>
        </w:tc>
        <w:tc>
          <w:tcPr>
            <w:tcW w:w="615" w:type="pct"/>
            <w:tcBorders>
              <w:top w:val="single" w:sz="4" w:space="0" w:color="auto"/>
              <w:left w:val="single" w:sz="4" w:space="0" w:color="auto"/>
              <w:bottom w:val="single" w:sz="4" w:space="0" w:color="auto"/>
              <w:right w:val="single" w:sz="4" w:space="0" w:color="auto"/>
            </w:tcBorders>
          </w:tcPr>
          <w:p w14:paraId="30B406CB" w14:textId="77777777" w:rsidR="00B7211F" w:rsidRPr="00CF771B" w:rsidRDefault="00B7211F" w:rsidP="007451F2">
            <w:pPr>
              <w:spacing w:before="40"/>
              <w:jc w:val="center"/>
              <w:rPr>
                <w:rFonts w:eastAsia="Calibri" w:cs="Arial"/>
                <w:b/>
                <w:bCs/>
                <w:color w:val="000000"/>
                <w:sz w:val="20"/>
                <w:szCs w:val="20"/>
              </w:rPr>
            </w:pPr>
            <w:r w:rsidRPr="00CF771B">
              <w:rPr>
                <w:rFonts w:eastAsia="Calibri" w:cs="Arial"/>
                <w:b/>
                <w:bCs/>
                <w:color w:val="000000"/>
                <w:sz w:val="20"/>
                <w:szCs w:val="20"/>
              </w:rPr>
              <w:t>2.5</w:t>
            </w:r>
          </w:p>
        </w:tc>
        <w:tc>
          <w:tcPr>
            <w:tcW w:w="615" w:type="pct"/>
            <w:tcBorders>
              <w:top w:val="single" w:sz="4" w:space="0" w:color="auto"/>
              <w:left w:val="single" w:sz="4" w:space="0" w:color="auto"/>
              <w:bottom w:val="single" w:sz="4" w:space="0" w:color="auto"/>
              <w:right w:val="single" w:sz="4" w:space="0" w:color="auto"/>
            </w:tcBorders>
          </w:tcPr>
          <w:p w14:paraId="05755804" w14:textId="77777777" w:rsidR="00B7211F" w:rsidRPr="00CF771B" w:rsidRDefault="00B7211F" w:rsidP="007451F2">
            <w:pPr>
              <w:spacing w:before="40"/>
              <w:jc w:val="center"/>
              <w:rPr>
                <w:rFonts w:eastAsia="Calibri" w:cs="Arial"/>
                <w:b/>
                <w:bCs/>
                <w:color w:val="000000"/>
                <w:sz w:val="20"/>
                <w:szCs w:val="20"/>
              </w:rPr>
            </w:pPr>
            <w:r w:rsidRPr="00CF771B">
              <w:rPr>
                <w:rFonts w:eastAsia="Calibri" w:cs="Arial"/>
                <w:b/>
                <w:bCs/>
                <w:color w:val="000000"/>
                <w:sz w:val="20"/>
                <w:szCs w:val="20"/>
              </w:rPr>
              <w:t>3.5</w:t>
            </w:r>
          </w:p>
        </w:tc>
        <w:tc>
          <w:tcPr>
            <w:tcW w:w="471" w:type="pct"/>
            <w:tcBorders>
              <w:top w:val="single" w:sz="4" w:space="0" w:color="auto"/>
              <w:left w:val="single" w:sz="4" w:space="0" w:color="auto"/>
              <w:bottom w:val="single" w:sz="4" w:space="0" w:color="auto"/>
              <w:right w:val="single" w:sz="4" w:space="0" w:color="auto"/>
            </w:tcBorders>
          </w:tcPr>
          <w:p w14:paraId="01BE42C3" w14:textId="77777777" w:rsidR="00B7211F" w:rsidRPr="00827724" w:rsidRDefault="00B7211F" w:rsidP="007451F2">
            <w:pPr>
              <w:spacing w:before="40"/>
              <w:jc w:val="center"/>
              <w:rPr>
                <w:rFonts w:eastAsia="Calibri" w:cs="Arial"/>
                <w:b/>
                <w:color w:val="000000"/>
                <w:sz w:val="20"/>
                <w:szCs w:val="20"/>
              </w:rPr>
            </w:pPr>
            <w:r>
              <w:rPr>
                <w:rFonts w:eastAsia="Calibri" w:cs="Arial"/>
                <w:b/>
                <w:color w:val="000000"/>
                <w:sz w:val="20"/>
                <w:szCs w:val="20"/>
              </w:rPr>
              <w:t>18.5</w:t>
            </w:r>
          </w:p>
        </w:tc>
      </w:tr>
    </w:tbl>
    <w:p w14:paraId="42B462EA" w14:textId="77777777" w:rsidR="00B7211F" w:rsidRDefault="00B7211F" w:rsidP="00B7211F">
      <w:pPr>
        <w:rPr>
          <w:highlight w:val="yellow"/>
        </w:rPr>
      </w:pPr>
    </w:p>
    <w:p w14:paraId="1D438573" w14:textId="77777777" w:rsidR="00B7211F" w:rsidRPr="002A3804" w:rsidRDefault="00B7211F" w:rsidP="00B7211F">
      <w:pPr>
        <w:ind w:right="-44"/>
        <w:rPr>
          <w:i/>
        </w:rPr>
      </w:pPr>
      <w:r w:rsidRPr="002A3804">
        <w:rPr>
          <w:i/>
        </w:rPr>
        <w:t>Population increases</w:t>
      </w:r>
    </w:p>
    <w:p w14:paraId="42634978" w14:textId="77777777" w:rsidR="00B7211F" w:rsidRPr="002A3804" w:rsidRDefault="00B7211F" w:rsidP="00B7211F">
      <w:pPr>
        <w:ind w:right="-44"/>
      </w:pPr>
    </w:p>
    <w:p w14:paraId="76065F60" w14:textId="77777777" w:rsidR="00B7211F" w:rsidRPr="002A3804" w:rsidRDefault="00B7211F" w:rsidP="00B7211F">
      <w:pPr>
        <w:rPr>
          <w:color w:val="000000"/>
        </w:rPr>
      </w:pPr>
      <w:r w:rsidRPr="002A3804">
        <w:rPr>
          <w:color w:val="000000"/>
        </w:rPr>
        <w:t xml:space="preserve">Team generation rates (TGRs) are used to provide an indication of how many people it may take to generate a team (by gender and age group), in order to help estimate the change in demand for pitch sports that may arise from any population change in the study area. </w:t>
      </w:r>
      <w:r w:rsidRPr="002A3804">
        <w:t>ONS population growth is applied to the TGRs to identify a predicted number of teams that will be generated. As such, TGRs are used below as the basis for calculating the number of teams likely to be generated in the future based on population growth up to 2037</w:t>
      </w:r>
      <w:r w:rsidRPr="002A3804">
        <w:rPr>
          <w:rStyle w:val="FootnoteReference"/>
        </w:rPr>
        <w:footnoteReference w:id="6"/>
      </w:r>
      <w:r w:rsidRPr="002A3804">
        <w:t>.</w:t>
      </w:r>
    </w:p>
    <w:p w14:paraId="6D85DD75" w14:textId="77777777" w:rsidR="00B7211F" w:rsidRPr="008E08AF" w:rsidRDefault="00B7211F" w:rsidP="00B7211F">
      <w:pPr>
        <w:rPr>
          <w:highlight w:val="yellow"/>
        </w:rPr>
      </w:pPr>
    </w:p>
    <w:p w14:paraId="438DCDCF" w14:textId="77777777" w:rsidR="00B7211F" w:rsidRPr="00A34B5A" w:rsidRDefault="00B7211F" w:rsidP="00B7211F">
      <w:pPr>
        <w:ind w:right="-45"/>
      </w:pPr>
      <w:r w:rsidRPr="00A34B5A">
        <w:rPr>
          <w:i/>
        </w:rPr>
        <w:t>Table 2.1</w:t>
      </w:r>
      <w:r>
        <w:rPr>
          <w:i/>
        </w:rPr>
        <w:t>0</w:t>
      </w:r>
      <w:r w:rsidRPr="00A34B5A">
        <w:rPr>
          <w:i/>
        </w:rPr>
        <w:t xml:space="preserve">: Team generation rates </w:t>
      </w:r>
      <w:bookmarkStart w:id="234" w:name="_Hlk512869712"/>
      <w:r w:rsidRPr="00A34B5A">
        <w:rPr>
          <w:i/>
        </w:rPr>
        <w:t>(2037)</w:t>
      </w:r>
      <w:bookmarkEnd w:id="234"/>
    </w:p>
    <w:p w14:paraId="321D653A" w14:textId="77777777" w:rsidR="00B7211F" w:rsidRPr="00A34B5A" w:rsidRDefault="00B7211F" w:rsidP="00B7211F">
      <w:pPr>
        <w:jc w:val="left"/>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176"/>
        <w:gridCol w:w="895"/>
        <w:gridCol w:w="1205"/>
        <w:gridCol w:w="1223"/>
        <w:gridCol w:w="1068"/>
        <w:gridCol w:w="1136"/>
      </w:tblGrid>
      <w:tr w:rsidR="00B7211F" w:rsidRPr="00A34B5A" w14:paraId="46226F00" w14:textId="77777777" w:rsidTr="007451F2">
        <w:trPr>
          <w:trHeight w:val="1290"/>
          <w:tblHeader/>
        </w:trPr>
        <w:tc>
          <w:tcPr>
            <w:tcW w:w="1284" w:type="pct"/>
            <w:shd w:val="clear" w:color="auto" w:fill="DEEAF6" w:themeFill="accent1" w:themeFillTint="33"/>
            <w:hideMark/>
          </w:tcPr>
          <w:p w14:paraId="2CC1328B" w14:textId="77777777" w:rsidR="00B7211F" w:rsidRPr="00A34B5A" w:rsidRDefault="00B7211F" w:rsidP="007451F2">
            <w:pPr>
              <w:spacing w:before="40"/>
              <w:jc w:val="left"/>
              <w:rPr>
                <w:rFonts w:cs="Arial"/>
                <w:b/>
                <w:sz w:val="18"/>
                <w:szCs w:val="18"/>
                <w:lang w:eastAsia="en-GB"/>
              </w:rPr>
            </w:pPr>
            <w:bookmarkStart w:id="235" w:name="_Hlk506536606"/>
            <w:r w:rsidRPr="00A34B5A">
              <w:rPr>
                <w:rFonts w:cs="Arial"/>
                <w:b/>
                <w:sz w:val="18"/>
                <w:szCs w:val="18"/>
                <w:lang w:eastAsia="en-GB"/>
              </w:rPr>
              <w:t>Age group</w:t>
            </w:r>
          </w:p>
        </w:tc>
        <w:tc>
          <w:tcPr>
            <w:tcW w:w="652" w:type="pct"/>
            <w:shd w:val="clear" w:color="auto" w:fill="DEEAF6" w:themeFill="accent1" w:themeFillTint="33"/>
            <w:hideMark/>
          </w:tcPr>
          <w:p w14:paraId="0ABCDB7C"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Current population within age group</w:t>
            </w:r>
          </w:p>
        </w:tc>
        <w:tc>
          <w:tcPr>
            <w:tcW w:w="496" w:type="pct"/>
            <w:shd w:val="clear" w:color="auto" w:fill="DEEAF6" w:themeFill="accent1" w:themeFillTint="33"/>
            <w:hideMark/>
          </w:tcPr>
          <w:p w14:paraId="0A3CE77C"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Current no. of teams</w:t>
            </w:r>
            <w:r w:rsidRPr="00A34B5A">
              <w:rPr>
                <w:b/>
                <w:sz w:val="18"/>
                <w:szCs w:val="18"/>
                <w:vertAlign w:val="superscript"/>
                <w:lang w:eastAsia="en-GB"/>
              </w:rPr>
              <w:footnoteReference w:id="7"/>
            </w:r>
          </w:p>
        </w:tc>
        <w:tc>
          <w:tcPr>
            <w:tcW w:w="668" w:type="pct"/>
            <w:shd w:val="clear" w:color="auto" w:fill="DEEAF6" w:themeFill="accent1" w:themeFillTint="33"/>
            <w:hideMark/>
          </w:tcPr>
          <w:p w14:paraId="5D8945CE"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Team Generation Rate (TGR)</w:t>
            </w:r>
          </w:p>
        </w:tc>
        <w:tc>
          <w:tcPr>
            <w:tcW w:w="678" w:type="pct"/>
            <w:shd w:val="clear" w:color="auto" w:fill="DEEAF6" w:themeFill="accent1" w:themeFillTint="33"/>
            <w:hideMark/>
          </w:tcPr>
          <w:p w14:paraId="7647CDCB"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Future population within age group</w:t>
            </w:r>
          </w:p>
        </w:tc>
        <w:tc>
          <w:tcPr>
            <w:tcW w:w="592" w:type="pct"/>
            <w:shd w:val="clear" w:color="auto" w:fill="DEEAF6" w:themeFill="accent1" w:themeFillTint="33"/>
            <w:hideMark/>
          </w:tcPr>
          <w:p w14:paraId="3BAEDC68"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Predicted future number of teams (203</w:t>
            </w:r>
            <w:r>
              <w:rPr>
                <w:rFonts w:cs="Arial"/>
                <w:b/>
                <w:sz w:val="18"/>
                <w:szCs w:val="18"/>
                <w:lang w:eastAsia="en-GB"/>
              </w:rPr>
              <w:t>7</w:t>
            </w:r>
            <w:r w:rsidRPr="00A34B5A">
              <w:rPr>
                <w:rFonts w:cs="Arial"/>
                <w:b/>
                <w:sz w:val="18"/>
                <w:szCs w:val="18"/>
                <w:lang w:eastAsia="en-GB"/>
              </w:rPr>
              <w:t>)</w:t>
            </w:r>
          </w:p>
        </w:tc>
        <w:tc>
          <w:tcPr>
            <w:tcW w:w="630" w:type="pct"/>
            <w:shd w:val="clear" w:color="auto" w:fill="DEEAF6" w:themeFill="accent1" w:themeFillTint="33"/>
            <w:hideMark/>
          </w:tcPr>
          <w:p w14:paraId="3E4A5EC5" w14:textId="77777777" w:rsidR="00B7211F" w:rsidRPr="00A34B5A" w:rsidRDefault="00B7211F" w:rsidP="007451F2">
            <w:pPr>
              <w:spacing w:before="40"/>
              <w:jc w:val="center"/>
              <w:rPr>
                <w:rFonts w:cs="Arial"/>
                <w:b/>
                <w:sz w:val="18"/>
                <w:szCs w:val="18"/>
                <w:lang w:eastAsia="en-GB"/>
              </w:rPr>
            </w:pPr>
            <w:r w:rsidRPr="00A34B5A">
              <w:rPr>
                <w:rFonts w:cs="Arial"/>
                <w:b/>
                <w:sz w:val="18"/>
                <w:szCs w:val="18"/>
                <w:lang w:eastAsia="en-GB"/>
              </w:rPr>
              <w:t>Additional teams that may be generated from the increased population</w:t>
            </w:r>
          </w:p>
        </w:tc>
      </w:tr>
      <w:tr w:rsidR="00B7211F" w:rsidRPr="00A34B5A" w14:paraId="2EF8055B" w14:textId="77777777" w:rsidTr="007451F2">
        <w:trPr>
          <w:trHeight w:val="240"/>
        </w:trPr>
        <w:tc>
          <w:tcPr>
            <w:tcW w:w="1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93F1F" w14:textId="77777777" w:rsidR="00B7211F" w:rsidRPr="00A34B5A" w:rsidRDefault="00B7211F" w:rsidP="007451F2">
            <w:pPr>
              <w:jc w:val="left"/>
              <w:rPr>
                <w:rFonts w:cs="Arial"/>
                <w:color w:val="000000"/>
                <w:sz w:val="18"/>
                <w:szCs w:val="18"/>
              </w:rPr>
            </w:pPr>
            <w:r w:rsidRPr="00A34B5A">
              <w:rPr>
                <w:rFonts w:cs="Arial"/>
                <w:color w:val="000000"/>
                <w:sz w:val="18"/>
                <w:szCs w:val="18"/>
              </w:rPr>
              <w:t>Senior Men’s (16-45)</w:t>
            </w:r>
          </w:p>
        </w:tc>
        <w:tc>
          <w:tcPr>
            <w:tcW w:w="6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76639" w14:textId="77777777" w:rsidR="00B7211F" w:rsidRPr="00A34B5A" w:rsidRDefault="00B7211F" w:rsidP="007451F2">
            <w:pPr>
              <w:jc w:val="center"/>
              <w:rPr>
                <w:rFonts w:cs="Arial"/>
                <w:color w:val="000000"/>
                <w:sz w:val="18"/>
                <w:szCs w:val="18"/>
                <w:lang w:eastAsia="en-GB"/>
              </w:rPr>
            </w:pPr>
            <w:r w:rsidRPr="00A34B5A">
              <w:rPr>
                <w:rFonts w:cs="Arial"/>
                <w:color w:val="000000"/>
                <w:sz w:val="18"/>
                <w:szCs w:val="18"/>
              </w:rPr>
              <w:t>15,780</w:t>
            </w:r>
          </w:p>
        </w:tc>
        <w:tc>
          <w:tcPr>
            <w:tcW w:w="496" w:type="pct"/>
            <w:tcBorders>
              <w:top w:val="single" w:sz="4" w:space="0" w:color="auto"/>
              <w:left w:val="nil"/>
              <w:bottom w:val="single" w:sz="4" w:space="0" w:color="auto"/>
              <w:right w:val="single" w:sz="4" w:space="0" w:color="auto"/>
            </w:tcBorders>
            <w:shd w:val="clear" w:color="auto" w:fill="auto"/>
            <w:noWrap/>
            <w:vAlign w:val="bottom"/>
          </w:tcPr>
          <w:p w14:paraId="27A96A02" w14:textId="77777777" w:rsidR="00B7211F" w:rsidRPr="00A34B5A" w:rsidRDefault="00B7211F" w:rsidP="007451F2">
            <w:pPr>
              <w:jc w:val="center"/>
              <w:rPr>
                <w:rFonts w:cs="Arial"/>
                <w:color w:val="000000"/>
                <w:sz w:val="18"/>
                <w:szCs w:val="18"/>
              </w:rPr>
            </w:pPr>
            <w:r w:rsidRPr="00A34B5A">
              <w:rPr>
                <w:rFonts w:cs="Arial"/>
                <w:color w:val="000000"/>
                <w:sz w:val="18"/>
                <w:szCs w:val="18"/>
              </w:rPr>
              <w:t>50</w:t>
            </w:r>
          </w:p>
        </w:tc>
        <w:tc>
          <w:tcPr>
            <w:tcW w:w="668" w:type="pct"/>
            <w:tcBorders>
              <w:top w:val="single" w:sz="4" w:space="0" w:color="auto"/>
              <w:left w:val="nil"/>
              <w:bottom w:val="single" w:sz="4" w:space="0" w:color="auto"/>
              <w:right w:val="single" w:sz="4" w:space="0" w:color="auto"/>
            </w:tcBorders>
            <w:shd w:val="clear" w:color="auto" w:fill="auto"/>
            <w:noWrap/>
            <w:vAlign w:val="bottom"/>
          </w:tcPr>
          <w:p w14:paraId="29548547"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316</w:t>
            </w:r>
          </w:p>
        </w:tc>
        <w:tc>
          <w:tcPr>
            <w:tcW w:w="678" w:type="pct"/>
            <w:tcBorders>
              <w:top w:val="single" w:sz="4" w:space="0" w:color="auto"/>
              <w:left w:val="nil"/>
              <w:bottom w:val="single" w:sz="4" w:space="0" w:color="auto"/>
              <w:right w:val="single" w:sz="4" w:space="0" w:color="auto"/>
            </w:tcBorders>
            <w:shd w:val="clear" w:color="auto" w:fill="auto"/>
            <w:noWrap/>
            <w:vAlign w:val="bottom"/>
          </w:tcPr>
          <w:p w14:paraId="2A89B143" w14:textId="77777777" w:rsidR="00B7211F" w:rsidRPr="00A34B5A" w:rsidRDefault="00B7211F" w:rsidP="007451F2">
            <w:pPr>
              <w:jc w:val="center"/>
              <w:rPr>
                <w:rFonts w:cs="Arial"/>
                <w:color w:val="000000"/>
                <w:sz w:val="18"/>
                <w:szCs w:val="18"/>
              </w:rPr>
            </w:pPr>
            <w:r w:rsidRPr="00A34B5A">
              <w:rPr>
                <w:rFonts w:cs="Arial"/>
                <w:color w:val="000000"/>
                <w:sz w:val="18"/>
                <w:szCs w:val="18"/>
              </w:rPr>
              <w:t>17,406</w:t>
            </w:r>
          </w:p>
        </w:tc>
        <w:tc>
          <w:tcPr>
            <w:tcW w:w="592" w:type="pct"/>
            <w:tcBorders>
              <w:top w:val="single" w:sz="4" w:space="0" w:color="auto"/>
              <w:left w:val="nil"/>
              <w:bottom w:val="single" w:sz="4" w:space="0" w:color="auto"/>
              <w:right w:val="single" w:sz="4" w:space="0" w:color="auto"/>
            </w:tcBorders>
            <w:shd w:val="clear" w:color="auto" w:fill="auto"/>
            <w:noWrap/>
            <w:vAlign w:val="bottom"/>
          </w:tcPr>
          <w:p w14:paraId="7F622137" w14:textId="77777777" w:rsidR="00B7211F" w:rsidRPr="00A34B5A" w:rsidRDefault="00B7211F" w:rsidP="007451F2">
            <w:pPr>
              <w:jc w:val="center"/>
              <w:rPr>
                <w:rFonts w:cs="Arial"/>
                <w:color w:val="000000"/>
                <w:sz w:val="18"/>
                <w:szCs w:val="18"/>
              </w:rPr>
            </w:pPr>
            <w:r w:rsidRPr="00A34B5A">
              <w:rPr>
                <w:rFonts w:cs="Arial"/>
                <w:color w:val="000000"/>
                <w:sz w:val="18"/>
                <w:szCs w:val="18"/>
              </w:rPr>
              <w:t>55</w:t>
            </w:r>
          </w:p>
        </w:tc>
        <w:tc>
          <w:tcPr>
            <w:tcW w:w="630" w:type="pct"/>
            <w:tcBorders>
              <w:top w:val="single" w:sz="4" w:space="0" w:color="auto"/>
              <w:left w:val="nil"/>
              <w:bottom w:val="single" w:sz="4" w:space="0" w:color="auto"/>
              <w:right w:val="single" w:sz="4" w:space="0" w:color="auto"/>
            </w:tcBorders>
            <w:shd w:val="clear" w:color="auto" w:fill="auto"/>
            <w:noWrap/>
            <w:vAlign w:val="bottom"/>
          </w:tcPr>
          <w:p w14:paraId="72A13EED" w14:textId="77777777" w:rsidR="00B7211F" w:rsidRPr="00A34B5A" w:rsidRDefault="00B7211F" w:rsidP="007451F2">
            <w:pPr>
              <w:jc w:val="center"/>
              <w:rPr>
                <w:rFonts w:cs="Arial"/>
                <w:color w:val="000000"/>
                <w:sz w:val="18"/>
                <w:szCs w:val="18"/>
              </w:rPr>
            </w:pPr>
            <w:r w:rsidRPr="00A34B5A">
              <w:rPr>
                <w:rFonts w:cs="Arial"/>
                <w:color w:val="000000"/>
                <w:sz w:val="18"/>
                <w:szCs w:val="18"/>
              </w:rPr>
              <w:t>5</w:t>
            </w:r>
          </w:p>
        </w:tc>
      </w:tr>
      <w:tr w:rsidR="00B7211F" w:rsidRPr="00A34B5A" w14:paraId="2B9BA51E" w14:textId="77777777" w:rsidTr="007451F2">
        <w:trPr>
          <w:trHeight w:val="240"/>
        </w:trPr>
        <w:tc>
          <w:tcPr>
            <w:tcW w:w="1284" w:type="pct"/>
            <w:tcBorders>
              <w:top w:val="nil"/>
              <w:left w:val="single" w:sz="4" w:space="0" w:color="auto"/>
              <w:bottom w:val="single" w:sz="4" w:space="0" w:color="auto"/>
              <w:right w:val="single" w:sz="4" w:space="0" w:color="auto"/>
            </w:tcBorders>
            <w:shd w:val="clear" w:color="auto" w:fill="auto"/>
            <w:noWrap/>
            <w:vAlign w:val="center"/>
            <w:hideMark/>
          </w:tcPr>
          <w:p w14:paraId="7BF24640" w14:textId="77777777" w:rsidR="00B7211F" w:rsidRPr="00A34B5A" w:rsidRDefault="00B7211F" w:rsidP="007451F2">
            <w:pPr>
              <w:jc w:val="left"/>
              <w:rPr>
                <w:rFonts w:cs="Arial"/>
                <w:color w:val="000000"/>
                <w:sz w:val="18"/>
                <w:szCs w:val="18"/>
              </w:rPr>
            </w:pPr>
            <w:r w:rsidRPr="00A34B5A">
              <w:rPr>
                <w:rFonts w:cs="Arial"/>
                <w:color w:val="000000"/>
                <w:sz w:val="18"/>
                <w:szCs w:val="18"/>
              </w:rPr>
              <w:t>Senior Women (16-45)</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187E0F6C" w14:textId="77777777" w:rsidR="00B7211F" w:rsidRPr="00A34B5A" w:rsidRDefault="00B7211F" w:rsidP="007451F2">
            <w:pPr>
              <w:jc w:val="center"/>
              <w:rPr>
                <w:rFonts w:cs="Arial"/>
                <w:color w:val="000000"/>
                <w:sz w:val="18"/>
                <w:szCs w:val="18"/>
              </w:rPr>
            </w:pPr>
            <w:r w:rsidRPr="00A34B5A">
              <w:rPr>
                <w:rFonts w:cs="Arial"/>
                <w:color w:val="000000"/>
                <w:sz w:val="18"/>
                <w:szCs w:val="18"/>
              </w:rPr>
              <w:t>16,731</w:t>
            </w:r>
          </w:p>
        </w:tc>
        <w:tc>
          <w:tcPr>
            <w:tcW w:w="496" w:type="pct"/>
            <w:tcBorders>
              <w:top w:val="nil"/>
              <w:left w:val="nil"/>
              <w:bottom w:val="single" w:sz="4" w:space="0" w:color="auto"/>
              <w:right w:val="single" w:sz="4" w:space="0" w:color="auto"/>
            </w:tcBorders>
            <w:shd w:val="clear" w:color="auto" w:fill="auto"/>
            <w:noWrap/>
            <w:vAlign w:val="bottom"/>
          </w:tcPr>
          <w:p w14:paraId="3722539D" w14:textId="77777777" w:rsidR="00B7211F" w:rsidRPr="00A34B5A" w:rsidRDefault="00B7211F" w:rsidP="007451F2">
            <w:pPr>
              <w:jc w:val="center"/>
              <w:rPr>
                <w:rFonts w:cs="Arial"/>
                <w:color w:val="000000"/>
                <w:sz w:val="18"/>
                <w:szCs w:val="18"/>
              </w:rPr>
            </w:pPr>
            <w:r w:rsidRPr="00A34B5A">
              <w:rPr>
                <w:rFonts w:cs="Arial"/>
                <w:color w:val="000000"/>
                <w:sz w:val="18"/>
                <w:szCs w:val="18"/>
              </w:rPr>
              <w:t>3</w:t>
            </w:r>
          </w:p>
        </w:tc>
        <w:tc>
          <w:tcPr>
            <w:tcW w:w="668" w:type="pct"/>
            <w:tcBorders>
              <w:top w:val="nil"/>
              <w:left w:val="nil"/>
              <w:bottom w:val="single" w:sz="4" w:space="0" w:color="auto"/>
              <w:right w:val="single" w:sz="4" w:space="0" w:color="auto"/>
            </w:tcBorders>
            <w:shd w:val="clear" w:color="auto" w:fill="auto"/>
            <w:noWrap/>
            <w:vAlign w:val="bottom"/>
          </w:tcPr>
          <w:p w14:paraId="3AEE7C69"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5577</w:t>
            </w:r>
          </w:p>
        </w:tc>
        <w:tc>
          <w:tcPr>
            <w:tcW w:w="678" w:type="pct"/>
            <w:tcBorders>
              <w:top w:val="nil"/>
              <w:left w:val="nil"/>
              <w:bottom w:val="single" w:sz="4" w:space="0" w:color="auto"/>
              <w:right w:val="single" w:sz="4" w:space="0" w:color="auto"/>
            </w:tcBorders>
            <w:shd w:val="clear" w:color="auto" w:fill="auto"/>
            <w:noWrap/>
            <w:vAlign w:val="bottom"/>
          </w:tcPr>
          <w:p w14:paraId="6A27A1D5" w14:textId="77777777" w:rsidR="00B7211F" w:rsidRPr="00A34B5A" w:rsidRDefault="00B7211F" w:rsidP="007451F2">
            <w:pPr>
              <w:jc w:val="center"/>
              <w:rPr>
                <w:rFonts w:cs="Arial"/>
                <w:color w:val="000000"/>
                <w:sz w:val="18"/>
                <w:szCs w:val="18"/>
              </w:rPr>
            </w:pPr>
            <w:r w:rsidRPr="00A34B5A">
              <w:rPr>
                <w:rFonts w:cs="Arial"/>
                <w:color w:val="000000"/>
                <w:sz w:val="18"/>
                <w:szCs w:val="18"/>
              </w:rPr>
              <w:t>17,704</w:t>
            </w:r>
          </w:p>
        </w:tc>
        <w:tc>
          <w:tcPr>
            <w:tcW w:w="592" w:type="pct"/>
            <w:tcBorders>
              <w:top w:val="nil"/>
              <w:left w:val="nil"/>
              <w:bottom w:val="single" w:sz="4" w:space="0" w:color="auto"/>
              <w:right w:val="single" w:sz="4" w:space="0" w:color="auto"/>
            </w:tcBorders>
            <w:shd w:val="clear" w:color="auto" w:fill="auto"/>
            <w:noWrap/>
            <w:vAlign w:val="bottom"/>
          </w:tcPr>
          <w:p w14:paraId="0D78527B" w14:textId="77777777" w:rsidR="00B7211F" w:rsidRPr="00A34B5A" w:rsidRDefault="00B7211F" w:rsidP="007451F2">
            <w:pPr>
              <w:jc w:val="center"/>
              <w:rPr>
                <w:rFonts w:cs="Arial"/>
                <w:color w:val="000000"/>
                <w:sz w:val="18"/>
                <w:szCs w:val="18"/>
              </w:rPr>
            </w:pPr>
            <w:r w:rsidRPr="00A34B5A">
              <w:rPr>
                <w:rFonts w:cs="Arial"/>
                <w:color w:val="000000"/>
                <w:sz w:val="18"/>
                <w:szCs w:val="18"/>
              </w:rPr>
              <w:t>3</w:t>
            </w:r>
          </w:p>
        </w:tc>
        <w:tc>
          <w:tcPr>
            <w:tcW w:w="630" w:type="pct"/>
            <w:tcBorders>
              <w:top w:val="nil"/>
              <w:left w:val="nil"/>
              <w:bottom w:val="single" w:sz="4" w:space="0" w:color="auto"/>
              <w:right w:val="single" w:sz="4" w:space="0" w:color="auto"/>
            </w:tcBorders>
            <w:shd w:val="clear" w:color="auto" w:fill="auto"/>
            <w:noWrap/>
            <w:vAlign w:val="bottom"/>
          </w:tcPr>
          <w:p w14:paraId="5C00F3F3" w14:textId="77777777" w:rsidR="00B7211F" w:rsidRPr="00A34B5A" w:rsidRDefault="00B7211F" w:rsidP="007451F2">
            <w:pPr>
              <w:jc w:val="center"/>
              <w:rPr>
                <w:rFonts w:cs="Arial"/>
                <w:color w:val="000000"/>
                <w:sz w:val="18"/>
                <w:szCs w:val="18"/>
              </w:rPr>
            </w:pPr>
            <w:r>
              <w:rPr>
                <w:rFonts w:cs="Arial"/>
                <w:color w:val="000000"/>
                <w:sz w:val="18"/>
                <w:szCs w:val="18"/>
              </w:rPr>
              <w:t>-</w:t>
            </w:r>
          </w:p>
        </w:tc>
      </w:tr>
      <w:tr w:rsidR="00B7211F" w:rsidRPr="00A34B5A" w14:paraId="1D980E24" w14:textId="77777777" w:rsidTr="007451F2">
        <w:trPr>
          <w:trHeight w:val="240"/>
        </w:trPr>
        <w:tc>
          <w:tcPr>
            <w:tcW w:w="1284" w:type="pct"/>
            <w:tcBorders>
              <w:top w:val="nil"/>
              <w:left w:val="single" w:sz="4" w:space="0" w:color="auto"/>
              <w:bottom w:val="single" w:sz="4" w:space="0" w:color="auto"/>
              <w:right w:val="single" w:sz="4" w:space="0" w:color="auto"/>
            </w:tcBorders>
            <w:shd w:val="clear" w:color="auto" w:fill="auto"/>
            <w:noWrap/>
            <w:vAlign w:val="center"/>
            <w:hideMark/>
          </w:tcPr>
          <w:p w14:paraId="0D1A42B3" w14:textId="77777777" w:rsidR="00B7211F" w:rsidRPr="00A34B5A" w:rsidRDefault="00B7211F" w:rsidP="007451F2">
            <w:pPr>
              <w:jc w:val="left"/>
              <w:rPr>
                <w:rFonts w:cs="Arial"/>
                <w:color w:val="000000"/>
                <w:sz w:val="18"/>
                <w:szCs w:val="18"/>
              </w:rPr>
            </w:pPr>
            <w:r w:rsidRPr="00A34B5A">
              <w:rPr>
                <w:rFonts w:cs="Arial"/>
                <w:color w:val="000000"/>
                <w:sz w:val="18"/>
                <w:szCs w:val="18"/>
              </w:rPr>
              <w:t>Youth Boys (12-15)</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437D757D" w14:textId="77777777" w:rsidR="00B7211F" w:rsidRPr="00A34B5A" w:rsidRDefault="00B7211F" w:rsidP="007451F2">
            <w:pPr>
              <w:jc w:val="center"/>
              <w:rPr>
                <w:rFonts w:cs="Arial"/>
                <w:color w:val="000000"/>
                <w:sz w:val="18"/>
                <w:szCs w:val="18"/>
              </w:rPr>
            </w:pPr>
            <w:r w:rsidRPr="00A34B5A">
              <w:rPr>
                <w:rFonts w:cs="Arial"/>
                <w:color w:val="000000"/>
                <w:sz w:val="18"/>
                <w:szCs w:val="18"/>
              </w:rPr>
              <w:t>3,337</w:t>
            </w:r>
          </w:p>
        </w:tc>
        <w:tc>
          <w:tcPr>
            <w:tcW w:w="496" w:type="pct"/>
            <w:tcBorders>
              <w:top w:val="nil"/>
              <w:left w:val="nil"/>
              <w:bottom w:val="single" w:sz="4" w:space="0" w:color="auto"/>
              <w:right w:val="single" w:sz="4" w:space="0" w:color="auto"/>
            </w:tcBorders>
            <w:shd w:val="clear" w:color="auto" w:fill="auto"/>
            <w:noWrap/>
            <w:vAlign w:val="bottom"/>
          </w:tcPr>
          <w:p w14:paraId="3F11198C" w14:textId="77777777" w:rsidR="00B7211F" w:rsidRPr="00A34B5A" w:rsidRDefault="00B7211F" w:rsidP="007451F2">
            <w:pPr>
              <w:jc w:val="center"/>
              <w:rPr>
                <w:rFonts w:cs="Arial"/>
                <w:color w:val="000000"/>
                <w:sz w:val="18"/>
                <w:szCs w:val="18"/>
              </w:rPr>
            </w:pPr>
            <w:r w:rsidRPr="00A34B5A">
              <w:rPr>
                <w:rFonts w:cs="Arial"/>
                <w:color w:val="000000"/>
                <w:sz w:val="18"/>
                <w:szCs w:val="18"/>
              </w:rPr>
              <w:t>56</w:t>
            </w:r>
          </w:p>
        </w:tc>
        <w:tc>
          <w:tcPr>
            <w:tcW w:w="668" w:type="pct"/>
            <w:tcBorders>
              <w:top w:val="nil"/>
              <w:left w:val="nil"/>
              <w:bottom w:val="single" w:sz="4" w:space="0" w:color="auto"/>
              <w:right w:val="single" w:sz="4" w:space="0" w:color="auto"/>
            </w:tcBorders>
            <w:shd w:val="clear" w:color="auto" w:fill="auto"/>
            <w:noWrap/>
            <w:vAlign w:val="bottom"/>
          </w:tcPr>
          <w:p w14:paraId="0E0DE13C"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60</w:t>
            </w:r>
          </w:p>
        </w:tc>
        <w:tc>
          <w:tcPr>
            <w:tcW w:w="678" w:type="pct"/>
            <w:tcBorders>
              <w:top w:val="nil"/>
              <w:left w:val="nil"/>
              <w:bottom w:val="single" w:sz="4" w:space="0" w:color="auto"/>
              <w:right w:val="single" w:sz="4" w:space="0" w:color="auto"/>
            </w:tcBorders>
            <w:shd w:val="clear" w:color="auto" w:fill="auto"/>
            <w:noWrap/>
            <w:vAlign w:val="bottom"/>
          </w:tcPr>
          <w:p w14:paraId="45867850" w14:textId="77777777" w:rsidR="00B7211F" w:rsidRPr="00A34B5A" w:rsidRDefault="00B7211F" w:rsidP="007451F2">
            <w:pPr>
              <w:jc w:val="center"/>
              <w:rPr>
                <w:rFonts w:cs="Arial"/>
                <w:color w:val="000000"/>
                <w:sz w:val="18"/>
                <w:szCs w:val="18"/>
              </w:rPr>
            </w:pPr>
            <w:r w:rsidRPr="00A34B5A">
              <w:rPr>
                <w:rFonts w:cs="Arial"/>
                <w:color w:val="000000"/>
                <w:sz w:val="18"/>
                <w:szCs w:val="18"/>
              </w:rPr>
              <w:t>4,026</w:t>
            </w:r>
          </w:p>
        </w:tc>
        <w:tc>
          <w:tcPr>
            <w:tcW w:w="592" w:type="pct"/>
            <w:tcBorders>
              <w:top w:val="nil"/>
              <w:left w:val="nil"/>
              <w:bottom w:val="single" w:sz="4" w:space="0" w:color="auto"/>
              <w:right w:val="single" w:sz="4" w:space="0" w:color="auto"/>
            </w:tcBorders>
            <w:shd w:val="clear" w:color="auto" w:fill="auto"/>
            <w:noWrap/>
            <w:vAlign w:val="bottom"/>
          </w:tcPr>
          <w:p w14:paraId="52C273C5" w14:textId="77777777" w:rsidR="00B7211F" w:rsidRPr="00A34B5A" w:rsidRDefault="00B7211F" w:rsidP="007451F2">
            <w:pPr>
              <w:jc w:val="center"/>
              <w:rPr>
                <w:rFonts w:cs="Arial"/>
                <w:color w:val="000000"/>
                <w:sz w:val="18"/>
                <w:szCs w:val="18"/>
              </w:rPr>
            </w:pPr>
            <w:r w:rsidRPr="00A34B5A">
              <w:rPr>
                <w:rFonts w:cs="Arial"/>
                <w:color w:val="000000"/>
                <w:sz w:val="18"/>
                <w:szCs w:val="18"/>
              </w:rPr>
              <w:t>67</w:t>
            </w:r>
          </w:p>
        </w:tc>
        <w:tc>
          <w:tcPr>
            <w:tcW w:w="630" w:type="pct"/>
            <w:tcBorders>
              <w:top w:val="nil"/>
              <w:left w:val="nil"/>
              <w:bottom w:val="single" w:sz="4" w:space="0" w:color="auto"/>
              <w:right w:val="single" w:sz="4" w:space="0" w:color="auto"/>
            </w:tcBorders>
            <w:shd w:val="clear" w:color="auto" w:fill="auto"/>
            <w:noWrap/>
            <w:vAlign w:val="bottom"/>
          </w:tcPr>
          <w:p w14:paraId="08E03D30" w14:textId="77777777" w:rsidR="00B7211F" w:rsidRPr="00A34B5A" w:rsidRDefault="00B7211F" w:rsidP="007451F2">
            <w:pPr>
              <w:jc w:val="center"/>
              <w:rPr>
                <w:rFonts w:cs="Arial"/>
                <w:color w:val="000000"/>
                <w:sz w:val="18"/>
                <w:szCs w:val="18"/>
              </w:rPr>
            </w:pPr>
            <w:r w:rsidRPr="00A34B5A">
              <w:rPr>
                <w:rFonts w:cs="Arial"/>
                <w:color w:val="000000"/>
                <w:sz w:val="18"/>
                <w:szCs w:val="18"/>
              </w:rPr>
              <w:t>11</w:t>
            </w:r>
          </w:p>
        </w:tc>
      </w:tr>
      <w:tr w:rsidR="00B7211F" w:rsidRPr="00A34B5A" w14:paraId="4BD9A5FB" w14:textId="77777777" w:rsidTr="007451F2">
        <w:trPr>
          <w:trHeight w:val="240"/>
        </w:trPr>
        <w:tc>
          <w:tcPr>
            <w:tcW w:w="1284" w:type="pct"/>
            <w:tcBorders>
              <w:top w:val="nil"/>
              <w:left w:val="single" w:sz="4" w:space="0" w:color="auto"/>
              <w:bottom w:val="single" w:sz="4" w:space="0" w:color="auto"/>
              <w:right w:val="single" w:sz="4" w:space="0" w:color="auto"/>
            </w:tcBorders>
            <w:shd w:val="clear" w:color="auto" w:fill="auto"/>
            <w:noWrap/>
            <w:vAlign w:val="center"/>
            <w:hideMark/>
          </w:tcPr>
          <w:p w14:paraId="6D633B4A" w14:textId="77777777" w:rsidR="00B7211F" w:rsidRPr="00A34B5A" w:rsidRDefault="00B7211F" w:rsidP="007451F2">
            <w:pPr>
              <w:jc w:val="left"/>
              <w:rPr>
                <w:rFonts w:cs="Arial"/>
                <w:color w:val="000000"/>
                <w:sz w:val="18"/>
                <w:szCs w:val="18"/>
              </w:rPr>
            </w:pPr>
            <w:r w:rsidRPr="00A34B5A">
              <w:rPr>
                <w:rFonts w:cs="Arial"/>
                <w:color w:val="000000"/>
                <w:sz w:val="18"/>
                <w:szCs w:val="18"/>
              </w:rPr>
              <w:t>Youth Girls (12-15)</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12E67947" w14:textId="77777777" w:rsidR="00B7211F" w:rsidRPr="00A34B5A" w:rsidRDefault="00B7211F" w:rsidP="007451F2">
            <w:pPr>
              <w:jc w:val="center"/>
              <w:rPr>
                <w:rFonts w:cs="Arial"/>
                <w:color w:val="000000"/>
                <w:sz w:val="18"/>
                <w:szCs w:val="18"/>
              </w:rPr>
            </w:pPr>
            <w:r w:rsidRPr="00A34B5A">
              <w:rPr>
                <w:rFonts w:cs="Arial"/>
                <w:color w:val="000000"/>
                <w:sz w:val="18"/>
                <w:szCs w:val="18"/>
              </w:rPr>
              <w:t>3,216</w:t>
            </w:r>
          </w:p>
        </w:tc>
        <w:tc>
          <w:tcPr>
            <w:tcW w:w="496" w:type="pct"/>
            <w:tcBorders>
              <w:top w:val="nil"/>
              <w:left w:val="nil"/>
              <w:bottom w:val="single" w:sz="4" w:space="0" w:color="auto"/>
              <w:right w:val="single" w:sz="4" w:space="0" w:color="auto"/>
            </w:tcBorders>
            <w:shd w:val="clear" w:color="auto" w:fill="auto"/>
            <w:noWrap/>
            <w:vAlign w:val="bottom"/>
          </w:tcPr>
          <w:p w14:paraId="2EC741C8" w14:textId="77777777" w:rsidR="00B7211F" w:rsidRPr="00A34B5A" w:rsidRDefault="00B7211F" w:rsidP="007451F2">
            <w:pPr>
              <w:jc w:val="center"/>
              <w:rPr>
                <w:rFonts w:cs="Arial"/>
                <w:color w:val="000000"/>
                <w:sz w:val="18"/>
                <w:szCs w:val="18"/>
              </w:rPr>
            </w:pPr>
            <w:r w:rsidRPr="00A34B5A">
              <w:rPr>
                <w:rFonts w:cs="Arial"/>
                <w:color w:val="000000"/>
                <w:sz w:val="18"/>
                <w:szCs w:val="18"/>
              </w:rPr>
              <w:t>9</w:t>
            </w:r>
          </w:p>
        </w:tc>
        <w:tc>
          <w:tcPr>
            <w:tcW w:w="668" w:type="pct"/>
            <w:tcBorders>
              <w:top w:val="nil"/>
              <w:left w:val="nil"/>
              <w:bottom w:val="single" w:sz="4" w:space="0" w:color="auto"/>
              <w:right w:val="single" w:sz="4" w:space="0" w:color="auto"/>
            </w:tcBorders>
            <w:shd w:val="clear" w:color="auto" w:fill="auto"/>
            <w:noWrap/>
            <w:vAlign w:val="bottom"/>
          </w:tcPr>
          <w:p w14:paraId="2D3356D8"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357</w:t>
            </w:r>
          </w:p>
        </w:tc>
        <w:tc>
          <w:tcPr>
            <w:tcW w:w="678" w:type="pct"/>
            <w:tcBorders>
              <w:top w:val="nil"/>
              <w:left w:val="nil"/>
              <w:bottom w:val="single" w:sz="4" w:space="0" w:color="auto"/>
              <w:right w:val="single" w:sz="4" w:space="0" w:color="auto"/>
            </w:tcBorders>
            <w:shd w:val="clear" w:color="auto" w:fill="auto"/>
            <w:noWrap/>
            <w:vAlign w:val="bottom"/>
          </w:tcPr>
          <w:p w14:paraId="2597775C" w14:textId="77777777" w:rsidR="00B7211F" w:rsidRPr="00A34B5A" w:rsidRDefault="00B7211F" w:rsidP="007451F2">
            <w:pPr>
              <w:jc w:val="center"/>
              <w:rPr>
                <w:rFonts w:cs="Arial"/>
                <w:color w:val="000000"/>
                <w:sz w:val="18"/>
                <w:szCs w:val="18"/>
              </w:rPr>
            </w:pPr>
            <w:r w:rsidRPr="00A34B5A">
              <w:rPr>
                <w:rFonts w:cs="Arial"/>
                <w:color w:val="000000"/>
                <w:sz w:val="18"/>
                <w:szCs w:val="18"/>
              </w:rPr>
              <w:t>3,873</w:t>
            </w:r>
          </w:p>
        </w:tc>
        <w:tc>
          <w:tcPr>
            <w:tcW w:w="592" w:type="pct"/>
            <w:tcBorders>
              <w:top w:val="nil"/>
              <w:left w:val="nil"/>
              <w:bottom w:val="single" w:sz="4" w:space="0" w:color="auto"/>
              <w:right w:val="single" w:sz="4" w:space="0" w:color="auto"/>
            </w:tcBorders>
            <w:shd w:val="clear" w:color="auto" w:fill="auto"/>
            <w:noWrap/>
            <w:vAlign w:val="bottom"/>
          </w:tcPr>
          <w:p w14:paraId="3ECAC490" w14:textId="77777777" w:rsidR="00B7211F" w:rsidRPr="00A34B5A" w:rsidRDefault="00B7211F" w:rsidP="007451F2">
            <w:pPr>
              <w:jc w:val="center"/>
              <w:rPr>
                <w:rFonts w:cs="Arial"/>
                <w:color w:val="000000"/>
                <w:sz w:val="18"/>
                <w:szCs w:val="18"/>
              </w:rPr>
            </w:pPr>
            <w:r w:rsidRPr="00A34B5A">
              <w:rPr>
                <w:rFonts w:cs="Arial"/>
                <w:color w:val="000000"/>
                <w:sz w:val="18"/>
                <w:szCs w:val="18"/>
              </w:rPr>
              <w:t>10</w:t>
            </w:r>
          </w:p>
        </w:tc>
        <w:tc>
          <w:tcPr>
            <w:tcW w:w="630" w:type="pct"/>
            <w:tcBorders>
              <w:top w:val="nil"/>
              <w:left w:val="nil"/>
              <w:bottom w:val="single" w:sz="4" w:space="0" w:color="auto"/>
              <w:right w:val="single" w:sz="4" w:space="0" w:color="auto"/>
            </w:tcBorders>
            <w:shd w:val="clear" w:color="auto" w:fill="auto"/>
            <w:noWrap/>
            <w:vAlign w:val="bottom"/>
          </w:tcPr>
          <w:p w14:paraId="03E38E60" w14:textId="77777777" w:rsidR="00B7211F" w:rsidRPr="00A34B5A" w:rsidRDefault="00B7211F" w:rsidP="007451F2">
            <w:pPr>
              <w:jc w:val="center"/>
              <w:rPr>
                <w:rFonts w:cs="Arial"/>
                <w:color w:val="000000"/>
                <w:sz w:val="18"/>
                <w:szCs w:val="18"/>
              </w:rPr>
            </w:pPr>
            <w:r w:rsidRPr="00A34B5A">
              <w:rPr>
                <w:rFonts w:cs="Arial"/>
                <w:color w:val="000000"/>
                <w:sz w:val="18"/>
                <w:szCs w:val="18"/>
              </w:rPr>
              <w:t>1</w:t>
            </w:r>
          </w:p>
        </w:tc>
      </w:tr>
      <w:tr w:rsidR="00B7211F" w:rsidRPr="00A34B5A" w14:paraId="05CDCC37" w14:textId="77777777" w:rsidTr="007451F2">
        <w:trPr>
          <w:trHeight w:val="77"/>
        </w:trPr>
        <w:tc>
          <w:tcPr>
            <w:tcW w:w="1284" w:type="pct"/>
            <w:tcBorders>
              <w:top w:val="nil"/>
              <w:left w:val="single" w:sz="4" w:space="0" w:color="auto"/>
              <w:bottom w:val="single" w:sz="4" w:space="0" w:color="auto"/>
              <w:right w:val="single" w:sz="4" w:space="0" w:color="auto"/>
            </w:tcBorders>
            <w:shd w:val="clear" w:color="auto" w:fill="auto"/>
            <w:noWrap/>
            <w:vAlign w:val="center"/>
            <w:hideMark/>
          </w:tcPr>
          <w:p w14:paraId="77C1755B" w14:textId="77777777" w:rsidR="00B7211F" w:rsidRPr="00A34B5A" w:rsidRDefault="00B7211F" w:rsidP="007451F2">
            <w:pPr>
              <w:jc w:val="left"/>
              <w:rPr>
                <w:rFonts w:cs="Arial"/>
                <w:color w:val="000000"/>
                <w:sz w:val="18"/>
                <w:szCs w:val="18"/>
              </w:rPr>
            </w:pPr>
            <w:r w:rsidRPr="00A34B5A">
              <w:rPr>
                <w:rFonts w:cs="Arial"/>
                <w:color w:val="000000"/>
                <w:sz w:val="18"/>
                <w:szCs w:val="18"/>
              </w:rPr>
              <w:t>Youth Boys (10-11)</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53C028D5" w14:textId="77777777" w:rsidR="00B7211F" w:rsidRPr="00A34B5A" w:rsidRDefault="00B7211F" w:rsidP="007451F2">
            <w:pPr>
              <w:jc w:val="center"/>
              <w:rPr>
                <w:rFonts w:cs="Arial"/>
                <w:color w:val="000000"/>
                <w:sz w:val="18"/>
                <w:szCs w:val="18"/>
              </w:rPr>
            </w:pPr>
            <w:r w:rsidRPr="00A34B5A">
              <w:rPr>
                <w:rFonts w:cs="Arial"/>
                <w:color w:val="000000"/>
                <w:sz w:val="18"/>
                <w:szCs w:val="18"/>
              </w:rPr>
              <w:t>1,227</w:t>
            </w:r>
          </w:p>
        </w:tc>
        <w:tc>
          <w:tcPr>
            <w:tcW w:w="496" w:type="pct"/>
            <w:tcBorders>
              <w:top w:val="nil"/>
              <w:left w:val="nil"/>
              <w:bottom w:val="single" w:sz="4" w:space="0" w:color="auto"/>
              <w:right w:val="single" w:sz="4" w:space="0" w:color="auto"/>
            </w:tcBorders>
            <w:shd w:val="clear" w:color="auto" w:fill="auto"/>
            <w:noWrap/>
            <w:vAlign w:val="bottom"/>
          </w:tcPr>
          <w:p w14:paraId="0DEB4820" w14:textId="77777777" w:rsidR="00B7211F" w:rsidRPr="00A34B5A" w:rsidRDefault="00B7211F" w:rsidP="007451F2">
            <w:pPr>
              <w:jc w:val="center"/>
              <w:rPr>
                <w:rFonts w:cs="Arial"/>
                <w:color w:val="000000"/>
                <w:sz w:val="18"/>
                <w:szCs w:val="18"/>
              </w:rPr>
            </w:pPr>
            <w:r w:rsidRPr="00A34B5A">
              <w:rPr>
                <w:rFonts w:cs="Arial"/>
                <w:color w:val="000000"/>
                <w:sz w:val="18"/>
                <w:szCs w:val="18"/>
              </w:rPr>
              <w:t>30</w:t>
            </w:r>
          </w:p>
        </w:tc>
        <w:tc>
          <w:tcPr>
            <w:tcW w:w="668" w:type="pct"/>
            <w:tcBorders>
              <w:top w:val="nil"/>
              <w:left w:val="nil"/>
              <w:bottom w:val="single" w:sz="4" w:space="0" w:color="auto"/>
              <w:right w:val="single" w:sz="4" w:space="0" w:color="auto"/>
            </w:tcBorders>
            <w:shd w:val="clear" w:color="auto" w:fill="auto"/>
            <w:noWrap/>
            <w:vAlign w:val="bottom"/>
          </w:tcPr>
          <w:p w14:paraId="163AB7D0"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41</w:t>
            </w:r>
          </w:p>
        </w:tc>
        <w:tc>
          <w:tcPr>
            <w:tcW w:w="678" w:type="pct"/>
            <w:tcBorders>
              <w:top w:val="nil"/>
              <w:left w:val="nil"/>
              <w:bottom w:val="single" w:sz="4" w:space="0" w:color="auto"/>
              <w:right w:val="single" w:sz="4" w:space="0" w:color="auto"/>
            </w:tcBorders>
            <w:shd w:val="clear" w:color="auto" w:fill="auto"/>
            <w:noWrap/>
            <w:vAlign w:val="bottom"/>
          </w:tcPr>
          <w:p w14:paraId="65AA6547" w14:textId="77777777" w:rsidR="00B7211F" w:rsidRPr="00A34B5A" w:rsidRDefault="00B7211F" w:rsidP="007451F2">
            <w:pPr>
              <w:jc w:val="center"/>
              <w:rPr>
                <w:rFonts w:cs="Arial"/>
                <w:color w:val="000000"/>
                <w:sz w:val="18"/>
                <w:szCs w:val="18"/>
              </w:rPr>
            </w:pPr>
            <w:r w:rsidRPr="00A34B5A">
              <w:rPr>
                <w:rFonts w:cs="Arial"/>
                <w:color w:val="000000"/>
                <w:sz w:val="18"/>
                <w:szCs w:val="18"/>
              </w:rPr>
              <w:t>1,339</w:t>
            </w:r>
          </w:p>
        </w:tc>
        <w:tc>
          <w:tcPr>
            <w:tcW w:w="592" w:type="pct"/>
            <w:tcBorders>
              <w:top w:val="nil"/>
              <w:left w:val="nil"/>
              <w:bottom w:val="single" w:sz="4" w:space="0" w:color="auto"/>
              <w:right w:val="single" w:sz="4" w:space="0" w:color="auto"/>
            </w:tcBorders>
            <w:shd w:val="clear" w:color="auto" w:fill="auto"/>
            <w:noWrap/>
            <w:vAlign w:val="bottom"/>
          </w:tcPr>
          <w:p w14:paraId="54FC2FE8" w14:textId="77777777" w:rsidR="00B7211F" w:rsidRPr="00A34B5A" w:rsidRDefault="00B7211F" w:rsidP="007451F2">
            <w:pPr>
              <w:jc w:val="center"/>
              <w:rPr>
                <w:rFonts w:cs="Arial"/>
                <w:color w:val="000000"/>
                <w:sz w:val="18"/>
                <w:szCs w:val="18"/>
              </w:rPr>
            </w:pPr>
            <w:r w:rsidRPr="00A34B5A">
              <w:rPr>
                <w:rFonts w:cs="Arial"/>
                <w:color w:val="000000"/>
                <w:sz w:val="18"/>
                <w:szCs w:val="18"/>
              </w:rPr>
              <w:t>32</w:t>
            </w:r>
          </w:p>
        </w:tc>
        <w:tc>
          <w:tcPr>
            <w:tcW w:w="630" w:type="pct"/>
            <w:tcBorders>
              <w:top w:val="nil"/>
              <w:left w:val="nil"/>
              <w:bottom w:val="single" w:sz="4" w:space="0" w:color="auto"/>
              <w:right w:val="single" w:sz="4" w:space="0" w:color="auto"/>
            </w:tcBorders>
            <w:shd w:val="clear" w:color="auto" w:fill="auto"/>
            <w:noWrap/>
            <w:vAlign w:val="bottom"/>
          </w:tcPr>
          <w:p w14:paraId="69C6AC53" w14:textId="77777777" w:rsidR="00B7211F" w:rsidRPr="00A34B5A" w:rsidRDefault="00B7211F" w:rsidP="007451F2">
            <w:pPr>
              <w:jc w:val="center"/>
              <w:rPr>
                <w:rFonts w:cs="Arial"/>
                <w:color w:val="000000"/>
                <w:sz w:val="18"/>
                <w:szCs w:val="18"/>
              </w:rPr>
            </w:pPr>
            <w:r>
              <w:rPr>
                <w:rFonts w:cs="Arial"/>
                <w:color w:val="000000"/>
                <w:sz w:val="18"/>
                <w:szCs w:val="18"/>
              </w:rPr>
              <w:t>-</w:t>
            </w:r>
          </w:p>
        </w:tc>
      </w:tr>
      <w:tr w:rsidR="00B7211F" w:rsidRPr="00A34B5A" w14:paraId="30EF1A63" w14:textId="77777777" w:rsidTr="007451F2">
        <w:trPr>
          <w:trHeight w:val="77"/>
        </w:trPr>
        <w:tc>
          <w:tcPr>
            <w:tcW w:w="1284" w:type="pct"/>
            <w:tcBorders>
              <w:top w:val="nil"/>
              <w:left w:val="single" w:sz="4" w:space="0" w:color="auto"/>
              <w:bottom w:val="single" w:sz="4" w:space="0" w:color="auto"/>
              <w:right w:val="single" w:sz="4" w:space="0" w:color="auto"/>
            </w:tcBorders>
            <w:shd w:val="clear" w:color="auto" w:fill="auto"/>
            <w:noWrap/>
            <w:vAlign w:val="center"/>
          </w:tcPr>
          <w:p w14:paraId="43200836" w14:textId="77777777" w:rsidR="00B7211F" w:rsidRPr="00A34B5A" w:rsidRDefault="00B7211F" w:rsidP="007451F2">
            <w:pPr>
              <w:jc w:val="left"/>
              <w:rPr>
                <w:rFonts w:cs="Arial"/>
                <w:color w:val="000000"/>
                <w:sz w:val="18"/>
                <w:szCs w:val="18"/>
              </w:rPr>
            </w:pPr>
            <w:r w:rsidRPr="00A34B5A">
              <w:rPr>
                <w:rFonts w:cs="Arial"/>
                <w:color w:val="000000"/>
                <w:sz w:val="18"/>
                <w:szCs w:val="18"/>
              </w:rPr>
              <w:t>Youth Girls (10-11)</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3EE7DC3B" w14:textId="77777777" w:rsidR="00B7211F" w:rsidRPr="00A34B5A" w:rsidRDefault="00B7211F" w:rsidP="007451F2">
            <w:pPr>
              <w:jc w:val="center"/>
              <w:rPr>
                <w:rFonts w:cs="Arial"/>
                <w:color w:val="000000"/>
                <w:sz w:val="18"/>
                <w:szCs w:val="18"/>
              </w:rPr>
            </w:pPr>
            <w:r w:rsidRPr="00A34B5A">
              <w:rPr>
                <w:rFonts w:cs="Arial"/>
                <w:color w:val="000000"/>
                <w:sz w:val="18"/>
                <w:szCs w:val="18"/>
              </w:rPr>
              <w:t>1,184</w:t>
            </w:r>
          </w:p>
        </w:tc>
        <w:tc>
          <w:tcPr>
            <w:tcW w:w="496" w:type="pct"/>
            <w:tcBorders>
              <w:top w:val="nil"/>
              <w:left w:val="nil"/>
              <w:bottom w:val="single" w:sz="4" w:space="0" w:color="auto"/>
              <w:right w:val="single" w:sz="4" w:space="0" w:color="auto"/>
            </w:tcBorders>
            <w:shd w:val="clear" w:color="auto" w:fill="auto"/>
            <w:noWrap/>
            <w:vAlign w:val="bottom"/>
          </w:tcPr>
          <w:p w14:paraId="5FF88A64" w14:textId="77777777" w:rsidR="00B7211F" w:rsidRPr="00A34B5A" w:rsidRDefault="00B7211F" w:rsidP="007451F2">
            <w:pPr>
              <w:jc w:val="center"/>
              <w:rPr>
                <w:rFonts w:cs="Arial"/>
                <w:color w:val="000000"/>
                <w:sz w:val="18"/>
                <w:szCs w:val="18"/>
              </w:rPr>
            </w:pPr>
            <w:r w:rsidRPr="00A34B5A">
              <w:rPr>
                <w:rFonts w:cs="Arial"/>
                <w:color w:val="000000"/>
                <w:sz w:val="18"/>
                <w:szCs w:val="18"/>
              </w:rPr>
              <w:t>5</w:t>
            </w:r>
          </w:p>
        </w:tc>
        <w:tc>
          <w:tcPr>
            <w:tcW w:w="668" w:type="pct"/>
            <w:tcBorders>
              <w:top w:val="nil"/>
              <w:left w:val="nil"/>
              <w:bottom w:val="single" w:sz="4" w:space="0" w:color="auto"/>
              <w:right w:val="single" w:sz="4" w:space="0" w:color="auto"/>
            </w:tcBorders>
            <w:shd w:val="clear" w:color="auto" w:fill="auto"/>
            <w:noWrap/>
            <w:vAlign w:val="bottom"/>
          </w:tcPr>
          <w:p w14:paraId="5CE1F8B1"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237</w:t>
            </w:r>
          </w:p>
        </w:tc>
        <w:tc>
          <w:tcPr>
            <w:tcW w:w="678" w:type="pct"/>
            <w:tcBorders>
              <w:top w:val="nil"/>
              <w:left w:val="nil"/>
              <w:bottom w:val="single" w:sz="4" w:space="0" w:color="auto"/>
              <w:right w:val="single" w:sz="4" w:space="0" w:color="auto"/>
            </w:tcBorders>
            <w:shd w:val="clear" w:color="auto" w:fill="auto"/>
            <w:noWrap/>
            <w:vAlign w:val="bottom"/>
          </w:tcPr>
          <w:p w14:paraId="640E7A63" w14:textId="77777777" w:rsidR="00B7211F" w:rsidRPr="00A34B5A" w:rsidRDefault="00B7211F" w:rsidP="007451F2">
            <w:pPr>
              <w:jc w:val="center"/>
              <w:rPr>
                <w:rFonts w:cs="Arial"/>
                <w:color w:val="000000"/>
                <w:sz w:val="18"/>
                <w:szCs w:val="18"/>
              </w:rPr>
            </w:pPr>
            <w:r w:rsidRPr="00A34B5A">
              <w:rPr>
                <w:rFonts w:cs="Arial"/>
                <w:color w:val="000000"/>
                <w:sz w:val="18"/>
                <w:szCs w:val="18"/>
              </w:rPr>
              <w:t>1,286</w:t>
            </w:r>
          </w:p>
        </w:tc>
        <w:tc>
          <w:tcPr>
            <w:tcW w:w="592" w:type="pct"/>
            <w:tcBorders>
              <w:top w:val="nil"/>
              <w:left w:val="nil"/>
              <w:bottom w:val="single" w:sz="4" w:space="0" w:color="auto"/>
              <w:right w:val="single" w:sz="4" w:space="0" w:color="auto"/>
            </w:tcBorders>
            <w:shd w:val="clear" w:color="auto" w:fill="auto"/>
            <w:noWrap/>
            <w:vAlign w:val="bottom"/>
          </w:tcPr>
          <w:p w14:paraId="1A7A0ADF" w14:textId="77777777" w:rsidR="00B7211F" w:rsidRPr="00A34B5A" w:rsidRDefault="00B7211F" w:rsidP="007451F2">
            <w:pPr>
              <w:jc w:val="center"/>
              <w:rPr>
                <w:rFonts w:cs="Arial"/>
                <w:color w:val="000000"/>
                <w:sz w:val="18"/>
                <w:szCs w:val="18"/>
              </w:rPr>
            </w:pPr>
            <w:r w:rsidRPr="00A34B5A">
              <w:rPr>
                <w:rFonts w:cs="Arial"/>
                <w:color w:val="000000"/>
                <w:sz w:val="18"/>
                <w:szCs w:val="18"/>
              </w:rPr>
              <w:t>5</w:t>
            </w:r>
          </w:p>
        </w:tc>
        <w:tc>
          <w:tcPr>
            <w:tcW w:w="630" w:type="pct"/>
            <w:tcBorders>
              <w:top w:val="nil"/>
              <w:left w:val="nil"/>
              <w:bottom w:val="single" w:sz="4" w:space="0" w:color="auto"/>
              <w:right w:val="single" w:sz="4" w:space="0" w:color="auto"/>
            </w:tcBorders>
            <w:shd w:val="clear" w:color="auto" w:fill="auto"/>
            <w:noWrap/>
            <w:vAlign w:val="bottom"/>
          </w:tcPr>
          <w:p w14:paraId="56FFDDDC" w14:textId="77777777" w:rsidR="00B7211F" w:rsidRPr="00A34B5A" w:rsidRDefault="00B7211F" w:rsidP="007451F2">
            <w:pPr>
              <w:jc w:val="center"/>
              <w:rPr>
                <w:rFonts w:cs="Arial"/>
                <w:color w:val="000000"/>
                <w:sz w:val="18"/>
                <w:szCs w:val="18"/>
              </w:rPr>
            </w:pPr>
            <w:r w:rsidRPr="00A34B5A">
              <w:rPr>
                <w:rFonts w:cs="Arial"/>
                <w:color w:val="000000"/>
                <w:sz w:val="18"/>
                <w:szCs w:val="18"/>
              </w:rPr>
              <w:t>0</w:t>
            </w:r>
          </w:p>
        </w:tc>
      </w:tr>
      <w:tr w:rsidR="00B7211F" w:rsidRPr="00A34B5A" w14:paraId="63F9A412" w14:textId="77777777" w:rsidTr="007451F2">
        <w:trPr>
          <w:trHeight w:val="77"/>
        </w:trPr>
        <w:tc>
          <w:tcPr>
            <w:tcW w:w="1284" w:type="pct"/>
            <w:tcBorders>
              <w:top w:val="nil"/>
              <w:left w:val="single" w:sz="4" w:space="0" w:color="auto"/>
              <w:bottom w:val="single" w:sz="4" w:space="0" w:color="auto"/>
              <w:right w:val="single" w:sz="4" w:space="0" w:color="auto"/>
            </w:tcBorders>
            <w:shd w:val="clear" w:color="auto" w:fill="auto"/>
            <w:noWrap/>
            <w:vAlign w:val="center"/>
          </w:tcPr>
          <w:p w14:paraId="5FD41D28" w14:textId="77777777" w:rsidR="00B7211F" w:rsidRPr="00A34B5A" w:rsidRDefault="00B7211F" w:rsidP="007451F2">
            <w:pPr>
              <w:jc w:val="left"/>
              <w:rPr>
                <w:rFonts w:cs="Arial"/>
                <w:color w:val="000000"/>
                <w:sz w:val="18"/>
                <w:szCs w:val="18"/>
              </w:rPr>
            </w:pPr>
            <w:r w:rsidRPr="00A34B5A">
              <w:rPr>
                <w:rFonts w:cs="Arial"/>
                <w:color w:val="000000"/>
                <w:sz w:val="18"/>
                <w:szCs w:val="18"/>
              </w:rPr>
              <w:t>Mini-Soccer Mixed (8-9)</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676F7586" w14:textId="77777777" w:rsidR="00B7211F" w:rsidRPr="00A34B5A" w:rsidRDefault="00B7211F" w:rsidP="007451F2">
            <w:pPr>
              <w:jc w:val="center"/>
              <w:rPr>
                <w:rFonts w:cs="Arial"/>
                <w:color w:val="000000"/>
                <w:sz w:val="18"/>
                <w:szCs w:val="18"/>
              </w:rPr>
            </w:pPr>
            <w:r w:rsidRPr="00A34B5A">
              <w:rPr>
                <w:rFonts w:cs="Arial"/>
                <w:color w:val="000000"/>
                <w:sz w:val="18"/>
                <w:szCs w:val="18"/>
              </w:rPr>
              <w:t>2,496</w:t>
            </w:r>
          </w:p>
        </w:tc>
        <w:tc>
          <w:tcPr>
            <w:tcW w:w="496" w:type="pct"/>
            <w:tcBorders>
              <w:top w:val="nil"/>
              <w:left w:val="nil"/>
              <w:bottom w:val="single" w:sz="4" w:space="0" w:color="auto"/>
              <w:right w:val="single" w:sz="4" w:space="0" w:color="auto"/>
            </w:tcBorders>
            <w:shd w:val="clear" w:color="auto" w:fill="auto"/>
            <w:noWrap/>
            <w:vAlign w:val="bottom"/>
          </w:tcPr>
          <w:p w14:paraId="39FC8865" w14:textId="77777777" w:rsidR="00B7211F" w:rsidRPr="00A34B5A" w:rsidRDefault="00B7211F" w:rsidP="007451F2">
            <w:pPr>
              <w:jc w:val="center"/>
              <w:rPr>
                <w:rFonts w:cs="Arial"/>
                <w:color w:val="000000"/>
                <w:sz w:val="18"/>
                <w:szCs w:val="18"/>
              </w:rPr>
            </w:pPr>
            <w:r w:rsidRPr="00A34B5A">
              <w:rPr>
                <w:rFonts w:cs="Arial"/>
                <w:color w:val="000000"/>
                <w:sz w:val="18"/>
                <w:szCs w:val="18"/>
              </w:rPr>
              <w:t>39</w:t>
            </w:r>
          </w:p>
        </w:tc>
        <w:tc>
          <w:tcPr>
            <w:tcW w:w="668" w:type="pct"/>
            <w:tcBorders>
              <w:top w:val="nil"/>
              <w:left w:val="nil"/>
              <w:bottom w:val="single" w:sz="4" w:space="0" w:color="auto"/>
              <w:right w:val="single" w:sz="4" w:space="0" w:color="auto"/>
            </w:tcBorders>
            <w:shd w:val="clear" w:color="auto" w:fill="auto"/>
            <w:noWrap/>
            <w:vAlign w:val="bottom"/>
          </w:tcPr>
          <w:p w14:paraId="2809680E"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64</w:t>
            </w:r>
          </w:p>
        </w:tc>
        <w:tc>
          <w:tcPr>
            <w:tcW w:w="678" w:type="pct"/>
            <w:tcBorders>
              <w:top w:val="nil"/>
              <w:left w:val="nil"/>
              <w:bottom w:val="single" w:sz="4" w:space="0" w:color="auto"/>
              <w:right w:val="single" w:sz="4" w:space="0" w:color="auto"/>
            </w:tcBorders>
            <w:shd w:val="clear" w:color="auto" w:fill="auto"/>
            <w:noWrap/>
            <w:vAlign w:val="bottom"/>
          </w:tcPr>
          <w:p w14:paraId="0BE9A101" w14:textId="77777777" w:rsidR="00B7211F" w:rsidRPr="00A34B5A" w:rsidRDefault="00B7211F" w:rsidP="007451F2">
            <w:pPr>
              <w:jc w:val="center"/>
              <w:rPr>
                <w:rFonts w:cs="Arial"/>
                <w:color w:val="000000"/>
                <w:sz w:val="18"/>
                <w:szCs w:val="18"/>
              </w:rPr>
            </w:pPr>
            <w:r w:rsidRPr="00A34B5A">
              <w:rPr>
                <w:rFonts w:cs="Arial"/>
                <w:color w:val="000000"/>
                <w:sz w:val="18"/>
                <w:szCs w:val="18"/>
              </w:rPr>
              <w:t>2,579</w:t>
            </w:r>
          </w:p>
        </w:tc>
        <w:tc>
          <w:tcPr>
            <w:tcW w:w="592" w:type="pct"/>
            <w:tcBorders>
              <w:top w:val="nil"/>
              <w:left w:val="nil"/>
              <w:bottom w:val="single" w:sz="4" w:space="0" w:color="auto"/>
              <w:right w:val="single" w:sz="4" w:space="0" w:color="auto"/>
            </w:tcBorders>
            <w:shd w:val="clear" w:color="auto" w:fill="auto"/>
            <w:noWrap/>
            <w:vAlign w:val="bottom"/>
          </w:tcPr>
          <w:p w14:paraId="1CD25485" w14:textId="77777777" w:rsidR="00B7211F" w:rsidRPr="00A34B5A" w:rsidRDefault="00B7211F" w:rsidP="007451F2">
            <w:pPr>
              <w:jc w:val="center"/>
              <w:rPr>
                <w:rFonts w:cs="Arial"/>
                <w:color w:val="000000"/>
                <w:sz w:val="18"/>
                <w:szCs w:val="18"/>
              </w:rPr>
            </w:pPr>
            <w:r w:rsidRPr="00A34B5A">
              <w:rPr>
                <w:rFonts w:cs="Arial"/>
                <w:color w:val="000000"/>
                <w:sz w:val="18"/>
                <w:szCs w:val="18"/>
              </w:rPr>
              <w:t>40</w:t>
            </w:r>
          </w:p>
        </w:tc>
        <w:tc>
          <w:tcPr>
            <w:tcW w:w="630" w:type="pct"/>
            <w:tcBorders>
              <w:top w:val="nil"/>
              <w:left w:val="nil"/>
              <w:bottom w:val="single" w:sz="4" w:space="0" w:color="auto"/>
              <w:right w:val="single" w:sz="4" w:space="0" w:color="auto"/>
            </w:tcBorders>
            <w:shd w:val="clear" w:color="auto" w:fill="auto"/>
            <w:noWrap/>
            <w:vAlign w:val="bottom"/>
          </w:tcPr>
          <w:p w14:paraId="4C012BC9" w14:textId="77777777" w:rsidR="00B7211F" w:rsidRPr="00A34B5A" w:rsidRDefault="00B7211F" w:rsidP="007451F2">
            <w:pPr>
              <w:jc w:val="center"/>
              <w:rPr>
                <w:rFonts w:cs="Arial"/>
                <w:color w:val="000000"/>
                <w:sz w:val="18"/>
                <w:szCs w:val="18"/>
              </w:rPr>
            </w:pPr>
            <w:r>
              <w:rPr>
                <w:rFonts w:cs="Arial"/>
                <w:color w:val="000000"/>
                <w:sz w:val="18"/>
                <w:szCs w:val="18"/>
              </w:rPr>
              <w:t>-</w:t>
            </w:r>
          </w:p>
        </w:tc>
      </w:tr>
      <w:tr w:rsidR="00B7211F" w:rsidRPr="008E08AF" w14:paraId="470DA0B8" w14:textId="77777777" w:rsidTr="007451F2">
        <w:trPr>
          <w:trHeight w:val="77"/>
        </w:trPr>
        <w:tc>
          <w:tcPr>
            <w:tcW w:w="1284" w:type="pct"/>
            <w:tcBorders>
              <w:top w:val="nil"/>
              <w:left w:val="single" w:sz="4" w:space="0" w:color="auto"/>
              <w:bottom w:val="single" w:sz="4" w:space="0" w:color="auto"/>
              <w:right w:val="single" w:sz="4" w:space="0" w:color="auto"/>
            </w:tcBorders>
            <w:shd w:val="clear" w:color="auto" w:fill="auto"/>
            <w:noWrap/>
            <w:vAlign w:val="center"/>
          </w:tcPr>
          <w:p w14:paraId="7B182F83" w14:textId="77777777" w:rsidR="00B7211F" w:rsidRPr="00A34B5A" w:rsidRDefault="00B7211F" w:rsidP="007451F2">
            <w:pPr>
              <w:jc w:val="left"/>
              <w:rPr>
                <w:rFonts w:cs="Arial"/>
                <w:color w:val="000000"/>
                <w:sz w:val="18"/>
                <w:szCs w:val="18"/>
              </w:rPr>
            </w:pPr>
            <w:r w:rsidRPr="00A34B5A">
              <w:rPr>
                <w:rFonts w:cs="Arial"/>
                <w:color w:val="000000"/>
                <w:sz w:val="18"/>
                <w:szCs w:val="18"/>
              </w:rPr>
              <w:t>Mini-Soccer Mixed (6-7)</w:t>
            </w:r>
          </w:p>
        </w:tc>
        <w:tc>
          <w:tcPr>
            <w:tcW w:w="652" w:type="pct"/>
            <w:tcBorders>
              <w:top w:val="nil"/>
              <w:left w:val="single" w:sz="4" w:space="0" w:color="auto"/>
              <w:bottom w:val="single" w:sz="4" w:space="0" w:color="auto"/>
              <w:right w:val="single" w:sz="4" w:space="0" w:color="auto"/>
            </w:tcBorders>
            <w:shd w:val="clear" w:color="auto" w:fill="auto"/>
            <w:noWrap/>
            <w:vAlign w:val="bottom"/>
          </w:tcPr>
          <w:p w14:paraId="69E3A0C9" w14:textId="77777777" w:rsidR="00B7211F" w:rsidRPr="00A34B5A" w:rsidRDefault="00B7211F" w:rsidP="007451F2">
            <w:pPr>
              <w:jc w:val="center"/>
              <w:rPr>
                <w:rFonts w:cs="Arial"/>
                <w:color w:val="000000"/>
                <w:sz w:val="18"/>
                <w:szCs w:val="18"/>
              </w:rPr>
            </w:pPr>
            <w:r w:rsidRPr="00A34B5A">
              <w:rPr>
                <w:rFonts w:cs="Arial"/>
                <w:color w:val="000000"/>
                <w:sz w:val="18"/>
                <w:szCs w:val="18"/>
              </w:rPr>
              <w:t>2,461</w:t>
            </w:r>
          </w:p>
        </w:tc>
        <w:tc>
          <w:tcPr>
            <w:tcW w:w="496" w:type="pct"/>
            <w:tcBorders>
              <w:top w:val="nil"/>
              <w:left w:val="nil"/>
              <w:bottom w:val="single" w:sz="4" w:space="0" w:color="auto"/>
              <w:right w:val="single" w:sz="4" w:space="0" w:color="auto"/>
            </w:tcBorders>
            <w:shd w:val="clear" w:color="auto" w:fill="auto"/>
            <w:noWrap/>
            <w:vAlign w:val="bottom"/>
          </w:tcPr>
          <w:p w14:paraId="5C9C23F2" w14:textId="77777777" w:rsidR="00B7211F" w:rsidRPr="00A34B5A" w:rsidRDefault="00B7211F" w:rsidP="007451F2">
            <w:pPr>
              <w:jc w:val="center"/>
              <w:rPr>
                <w:rFonts w:cs="Arial"/>
                <w:color w:val="000000"/>
                <w:sz w:val="18"/>
                <w:szCs w:val="18"/>
              </w:rPr>
            </w:pPr>
            <w:r w:rsidRPr="00A34B5A">
              <w:rPr>
                <w:rFonts w:cs="Arial"/>
                <w:color w:val="000000"/>
                <w:sz w:val="18"/>
                <w:szCs w:val="18"/>
              </w:rPr>
              <w:t>23</w:t>
            </w:r>
          </w:p>
        </w:tc>
        <w:tc>
          <w:tcPr>
            <w:tcW w:w="668" w:type="pct"/>
            <w:tcBorders>
              <w:top w:val="nil"/>
              <w:left w:val="nil"/>
              <w:bottom w:val="single" w:sz="4" w:space="0" w:color="auto"/>
              <w:right w:val="single" w:sz="4" w:space="0" w:color="auto"/>
            </w:tcBorders>
            <w:shd w:val="clear" w:color="auto" w:fill="auto"/>
            <w:noWrap/>
            <w:vAlign w:val="bottom"/>
          </w:tcPr>
          <w:p w14:paraId="6D1BEE73" w14:textId="77777777" w:rsidR="00B7211F" w:rsidRPr="00A34B5A" w:rsidRDefault="00B7211F" w:rsidP="007451F2">
            <w:pPr>
              <w:jc w:val="center"/>
              <w:rPr>
                <w:rFonts w:cs="Arial"/>
                <w:color w:val="000000"/>
                <w:sz w:val="18"/>
                <w:szCs w:val="18"/>
              </w:rPr>
            </w:pPr>
            <w:r>
              <w:rPr>
                <w:rFonts w:cs="Arial"/>
                <w:color w:val="000000"/>
                <w:sz w:val="18"/>
                <w:szCs w:val="18"/>
              </w:rPr>
              <w:t>1:</w:t>
            </w:r>
            <w:r w:rsidRPr="00A34B5A">
              <w:rPr>
                <w:rFonts w:cs="Arial"/>
                <w:color w:val="000000"/>
                <w:sz w:val="18"/>
                <w:szCs w:val="18"/>
              </w:rPr>
              <w:t>107</w:t>
            </w:r>
          </w:p>
        </w:tc>
        <w:tc>
          <w:tcPr>
            <w:tcW w:w="678" w:type="pct"/>
            <w:tcBorders>
              <w:top w:val="nil"/>
              <w:left w:val="nil"/>
              <w:bottom w:val="single" w:sz="4" w:space="0" w:color="auto"/>
              <w:right w:val="single" w:sz="4" w:space="0" w:color="auto"/>
            </w:tcBorders>
            <w:shd w:val="clear" w:color="auto" w:fill="auto"/>
            <w:noWrap/>
            <w:vAlign w:val="bottom"/>
          </w:tcPr>
          <w:p w14:paraId="6397B56D" w14:textId="77777777" w:rsidR="00B7211F" w:rsidRPr="00A34B5A" w:rsidRDefault="00B7211F" w:rsidP="007451F2">
            <w:pPr>
              <w:jc w:val="center"/>
              <w:rPr>
                <w:rFonts w:cs="Arial"/>
                <w:color w:val="000000"/>
                <w:sz w:val="18"/>
                <w:szCs w:val="18"/>
              </w:rPr>
            </w:pPr>
            <w:r w:rsidRPr="00A34B5A">
              <w:rPr>
                <w:rFonts w:cs="Arial"/>
                <w:color w:val="000000"/>
                <w:sz w:val="18"/>
                <w:szCs w:val="18"/>
              </w:rPr>
              <w:t>2,549</w:t>
            </w:r>
          </w:p>
        </w:tc>
        <w:tc>
          <w:tcPr>
            <w:tcW w:w="592" w:type="pct"/>
            <w:tcBorders>
              <w:top w:val="nil"/>
              <w:left w:val="nil"/>
              <w:bottom w:val="single" w:sz="4" w:space="0" w:color="auto"/>
              <w:right w:val="single" w:sz="4" w:space="0" w:color="auto"/>
            </w:tcBorders>
            <w:shd w:val="clear" w:color="auto" w:fill="auto"/>
            <w:noWrap/>
            <w:vAlign w:val="bottom"/>
          </w:tcPr>
          <w:p w14:paraId="4E17F5FB" w14:textId="77777777" w:rsidR="00B7211F" w:rsidRPr="00A34B5A" w:rsidRDefault="00B7211F" w:rsidP="007451F2">
            <w:pPr>
              <w:jc w:val="center"/>
              <w:rPr>
                <w:rFonts w:cs="Arial"/>
                <w:color w:val="000000"/>
                <w:sz w:val="18"/>
                <w:szCs w:val="18"/>
              </w:rPr>
            </w:pPr>
            <w:r w:rsidRPr="00A34B5A">
              <w:rPr>
                <w:rFonts w:cs="Arial"/>
                <w:color w:val="000000"/>
                <w:sz w:val="18"/>
                <w:szCs w:val="18"/>
              </w:rPr>
              <w:t>23</w:t>
            </w:r>
          </w:p>
        </w:tc>
        <w:tc>
          <w:tcPr>
            <w:tcW w:w="630" w:type="pct"/>
            <w:tcBorders>
              <w:top w:val="nil"/>
              <w:left w:val="nil"/>
              <w:bottom w:val="single" w:sz="4" w:space="0" w:color="auto"/>
              <w:right w:val="single" w:sz="4" w:space="0" w:color="auto"/>
            </w:tcBorders>
            <w:shd w:val="clear" w:color="auto" w:fill="auto"/>
            <w:noWrap/>
            <w:vAlign w:val="bottom"/>
          </w:tcPr>
          <w:p w14:paraId="084480CB" w14:textId="77777777" w:rsidR="00B7211F" w:rsidRPr="00A34B5A" w:rsidRDefault="00B7211F" w:rsidP="007451F2">
            <w:pPr>
              <w:jc w:val="center"/>
              <w:rPr>
                <w:rFonts w:cs="Arial"/>
                <w:color w:val="000000"/>
                <w:sz w:val="18"/>
                <w:szCs w:val="18"/>
              </w:rPr>
            </w:pPr>
            <w:r w:rsidRPr="00A34B5A">
              <w:rPr>
                <w:rFonts w:cs="Arial"/>
                <w:color w:val="000000"/>
                <w:sz w:val="18"/>
                <w:szCs w:val="18"/>
              </w:rPr>
              <w:t>0</w:t>
            </w:r>
          </w:p>
        </w:tc>
      </w:tr>
      <w:bookmarkEnd w:id="235"/>
    </w:tbl>
    <w:p w14:paraId="70DB9CCA" w14:textId="77777777" w:rsidR="00B7211F" w:rsidRPr="008E08AF" w:rsidRDefault="00B7211F" w:rsidP="00B7211F">
      <w:pPr>
        <w:rPr>
          <w:highlight w:val="yellow"/>
        </w:rPr>
      </w:pPr>
    </w:p>
    <w:p w14:paraId="341AEB71" w14:textId="77777777" w:rsidR="00B7211F" w:rsidRPr="009E06AC" w:rsidRDefault="00B7211F" w:rsidP="00B7211F">
      <w:r w:rsidRPr="009E06AC">
        <w:t>Application of TGRs forecast that there will be a po</w:t>
      </w:r>
      <w:r>
        <w:t>tential</w:t>
      </w:r>
      <w:r w:rsidRPr="009E06AC">
        <w:t xml:space="preserve"> increase of 20 teams. This equates to five senior men’s, 11 youth 11v11 boys, one youth 11v11 girls, two 9v9 youth boys’ teams and one mixed mini 7v7 team.</w:t>
      </w:r>
      <w:r>
        <w:t xml:space="preserve"> H</w:t>
      </w:r>
      <w:r w:rsidRPr="009E06AC">
        <w:t xml:space="preserve">owever, once TGRs are applied to individual analysis areas a more detailed representation of where exactly the predicated growth will occur emerges. </w:t>
      </w:r>
    </w:p>
    <w:p w14:paraId="07C723D9" w14:textId="77777777" w:rsidR="00B7211F" w:rsidRPr="008E08AF" w:rsidRDefault="00B7211F" w:rsidP="00B7211F">
      <w:pPr>
        <w:ind w:right="-44"/>
        <w:rPr>
          <w:i/>
          <w:highlight w:val="yellow"/>
        </w:rPr>
      </w:pPr>
    </w:p>
    <w:p w14:paraId="1DB8382D" w14:textId="77777777" w:rsidR="00876027" w:rsidRDefault="00876027">
      <w:pPr>
        <w:jc w:val="left"/>
        <w:rPr>
          <w:i/>
        </w:rPr>
      </w:pPr>
      <w:r>
        <w:rPr>
          <w:i/>
        </w:rPr>
        <w:br w:type="page"/>
      </w:r>
    </w:p>
    <w:p w14:paraId="6DE7DCCB" w14:textId="6D778863" w:rsidR="00B7211F" w:rsidRPr="00C473D0" w:rsidRDefault="00B7211F" w:rsidP="00B7211F">
      <w:pPr>
        <w:ind w:right="-44"/>
        <w:rPr>
          <w:i/>
        </w:rPr>
      </w:pPr>
      <w:r w:rsidRPr="00C473D0">
        <w:rPr>
          <w:i/>
        </w:rPr>
        <w:lastRenderedPageBreak/>
        <w:t>Table 2.1</w:t>
      </w:r>
      <w:r>
        <w:rPr>
          <w:i/>
        </w:rPr>
        <w:t>1</w:t>
      </w:r>
      <w:r w:rsidRPr="00C473D0">
        <w:rPr>
          <w:i/>
        </w:rPr>
        <w:t xml:space="preserve">: </w:t>
      </w:r>
      <w:r>
        <w:rPr>
          <w:i/>
        </w:rPr>
        <w:t>Additional teams</w:t>
      </w:r>
      <w:r w:rsidRPr="00C473D0">
        <w:rPr>
          <w:i/>
        </w:rPr>
        <w:t xml:space="preserve"> by analysis area (2037)</w:t>
      </w:r>
    </w:p>
    <w:p w14:paraId="730E382D" w14:textId="77777777" w:rsidR="00B7211F" w:rsidRPr="008E08AF" w:rsidRDefault="00B7211F" w:rsidP="00B7211F">
      <w:pPr>
        <w:ind w:right="-44"/>
        <w:rPr>
          <w:i/>
          <w:highlight w:val="yellow"/>
        </w:rPr>
      </w:pPr>
    </w:p>
    <w:tbl>
      <w:tblPr>
        <w:tblW w:w="5000" w:type="pct"/>
        <w:tblCellMar>
          <w:left w:w="0" w:type="dxa"/>
          <w:right w:w="0" w:type="dxa"/>
        </w:tblCellMar>
        <w:tblLook w:val="04A0" w:firstRow="1" w:lastRow="0" w:firstColumn="1" w:lastColumn="0" w:noHBand="0" w:noVBand="1"/>
      </w:tblPr>
      <w:tblGrid>
        <w:gridCol w:w="2339"/>
        <w:gridCol w:w="1492"/>
        <w:gridCol w:w="1932"/>
        <w:gridCol w:w="1797"/>
        <w:gridCol w:w="1449"/>
      </w:tblGrid>
      <w:tr w:rsidR="00B7211F" w:rsidRPr="00700DAE" w14:paraId="0B7AE6E1" w14:textId="77777777" w:rsidTr="007451F2">
        <w:trPr>
          <w:trHeight w:val="70"/>
          <w:tblHeader/>
        </w:trPr>
        <w:tc>
          <w:tcPr>
            <w:tcW w:w="1183" w:type="pct"/>
            <w:vMerge w:val="restart"/>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38E0DDD" w14:textId="77777777" w:rsidR="00B7211F" w:rsidRPr="00876027" w:rsidRDefault="00B7211F" w:rsidP="007451F2">
            <w:pPr>
              <w:spacing w:before="40"/>
              <w:rPr>
                <w:rFonts w:cs="Arial"/>
                <w:b/>
                <w:bCs/>
                <w:color w:val="000000"/>
                <w:sz w:val="20"/>
                <w:szCs w:val="20"/>
              </w:rPr>
            </w:pPr>
            <w:r w:rsidRPr="00876027">
              <w:rPr>
                <w:rFonts w:cs="Arial"/>
                <w:b/>
                <w:bCs/>
                <w:color w:val="000000"/>
                <w:sz w:val="20"/>
                <w:szCs w:val="20"/>
              </w:rPr>
              <w:t>Age group</w:t>
            </w:r>
          </w:p>
        </w:tc>
        <w:tc>
          <w:tcPr>
            <w:tcW w:w="3817" w:type="pct"/>
            <w:gridSpan w:val="4"/>
            <w:tcBorders>
              <w:top w:val="single" w:sz="8" w:space="0" w:color="auto"/>
              <w:left w:val="nil"/>
              <w:bottom w:val="single" w:sz="8" w:space="0" w:color="auto"/>
              <w:right w:val="single" w:sz="8" w:space="0" w:color="auto"/>
            </w:tcBorders>
            <w:shd w:val="clear" w:color="auto" w:fill="DEEAF6" w:themeFill="accent1" w:themeFillTint="33"/>
          </w:tcPr>
          <w:p w14:paraId="23583F23" w14:textId="15DBC1E4" w:rsidR="00B7211F" w:rsidRPr="00876027" w:rsidRDefault="00B7211F" w:rsidP="00876027">
            <w:pPr>
              <w:spacing w:before="40"/>
              <w:jc w:val="center"/>
              <w:rPr>
                <w:rFonts w:cs="Arial"/>
                <w:b/>
                <w:bCs/>
                <w:color w:val="000000"/>
                <w:sz w:val="20"/>
                <w:szCs w:val="20"/>
              </w:rPr>
            </w:pPr>
            <w:r w:rsidRPr="00876027">
              <w:rPr>
                <w:rFonts w:cs="Arial"/>
                <w:b/>
                <w:bCs/>
                <w:color w:val="000000"/>
                <w:sz w:val="20"/>
                <w:szCs w:val="20"/>
              </w:rPr>
              <w:t>Additional teams that may be generated from the increased population</w:t>
            </w:r>
            <w:r w:rsidR="00876027">
              <w:rPr>
                <w:rFonts w:cs="Arial"/>
                <w:b/>
                <w:bCs/>
                <w:color w:val="000000"/>
                <w:sz w:val="20"/>
                <w:szCs w:val="20"/>
              </w:rPr>
              <w:t xml:space="preserve"> </w:t>
            </w:r>
            <w:r w:rsidRPr="00876027">
              <w:rPr>
                <w:rFonts w:cs="Arial"/>
                <w:b/>
                <w:bCs/>
                <w:color w:val="000000"/>
                <w:sz w:val="20"/>
                <w:szCs w:val="20"/>
              </w:rPr>
              <w:t>(by analysis area)</w:t>
            </w:r>
          </w:p>
        </w:tc>
      </w:tr>
      <w:tr w:rsidR="00B7211F" w:rsidRPr="00700DAE" w14:paraId="5D9FCE7B" w14:textId="77777777" w:rsidTr="007451F2">
        <w:trPr>
          <w:trHeight w:val="60"/>
          <w:tblHeader/>
        </w:trPr>
        <w:tc>
          <w:tcPr>
            <w:tcW w:w="1183" w:type="pct"/>
            <w:vMerge/>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04F7EBF5" w14:textId="77777777" w:rsidR="00B7211F" w:rsidRPr="00876027" w:rsidRDefault="00B7211F" w:rsidP="007451F2">
            <w:pPr>
              <w:spacing w:before="40"/>
              <w:rPr>
                <w:rFonts w:eastAsia="Calibri" w:cs="Arial"/>
                <w:b/>
                <w:bCs/>
                <w:color w:val="000000"/>
                <w:sz w:val="20"/>
                <w:szCs w:val="20"/>
              </w:rPr>
            </w:pPr>
          </w:p>
        </w:tc>
        <w:tc>
          <w:tcPr>
            <w:tcW w:w="857" w:type="pct"/>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tcPr>
          <w:p w14:paraId="3623BB8B"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 xml:space="preserve">Blaby East </w:t>
            </w:r>
          </w:p>
        </w:tc>
        <w:tc>
          <w:tcPr>
            <w:tcW w:w="1101" w:type="pct"/>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tcPr>
          <w:p w14:paraId="13DE9D6A"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 xml:space="preserve">Blaby North </w:t>
            </w:r>
          </w:p>
        </w:tc>
        <w:tc>
          <w:tcPr>
            <w:tcW w:w="1026" w:type="pct"/>
            <w:tcBorders>
              <w:top w:val="nil"/>
              <w:left w:val="nil"/>
              <w:bottom w:val="single" w:sz="8" w:space="0" w:color="auto"/>
              <w:right w:val="single" w:sz="4" w:space="0" w:color="auto"/>
            </w:tcBorders>
            <w:shd w:val="clear" w:color="auto" w:fill="DEEAF6" w:themeFill="accent1" w:themeFillTint="33"/>
          </w:tcPr>
          <w:p w14:paraId="5E499DC8"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 xml:space="preserve">Blaby West </w:t>
            </w:r>
          </w:p>
        </w:tc>
        <w:tc>
          <w:tcPr>
            <w:tcW w:w="833" w:type="pct"/>
            <w:tcBorders>
              <w:top w:val="nil"/>
              <w:left w:val="single" w:sz="4" w:space="0" w:color="auto"/>
              <w:bottom w:val="single" w:sz="8" w:space="0" w:color="auto"/>
              <w:right w:val="single" w:sz="8" w:space="0" w:color="auto"/>
            </w:tcBorders>
            <w:shd w:val="clear" w:color="auto" w:fill="DEEAF6" w:themeFill="accent1" w:themeFillTint="33"/>
          </w:tcPr>
          <w:p w14:paraId="4936FD4A"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Total</w:t>
            </w:r>
          </w:p>
        </w:tc>
      </w:tr>
      <w:tr w:rsidR="00B7211F" w:rsidRPr="00700DAE" w14:paraId="1C4A0425" w14:textId="77777777" w:rsidTr="007451F2">
        <w:trPr>
          <w:trHeight w:val="60"/>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13347" w14:textId="77777777" w:rsidR="00B7211F" w:rsidRPr="00876027" w:rsidRDefault="00B7211F" w:rsidP="007451F2">
            <w:pPr>
              <w:spacing w:before="40"/>
              <w:rPr>
                <w:rFonts w:cs="Arial"/>
                <w:color w:val="000000"/>
                <w:sz w:val="20"/>
                <w:szCs w:val="20"/>
              </w:rPr>
            </w:pPr>
            <w:r w:rsidRPr="00876027">
              <w:rPr>
                <w:rFonts w:cs="Arial"/>
                <w:color w:val="000000"/>
                <w:sz w:val="20"/>
                <w:szCs w:val="20"/>
              </w:rPr>
              <w:t>Senior Men’s (16-45)</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D90887" w14:textId="77777777" w:rsidR="00B7211F" w:rsidRPr="00876027" w:rsidRDefault="00B7211F" w:rsidP="007451F2">
            <w:pPr>
              <w:spacing w:before="40"/>
              <w:jc w:val="center"/>
              <w:rPr>
                <w:rFonts w:cs="Arial"/>
                <w:sz w:val="20"/>
                <w:szCs w:val="20"/>
              </w:rPr>
            </w:pPr>
            <w:r w:rsidRPr="00876027">
              <w:rPr>
                <w:rFonts w:cs="Arial"/>
                <w:color w:val="000000"/>
                <w:sz w:val="20"/>
                <w:szCs w:val="20"/>
              </w:rPr>
              <w:t>2</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3D2905CD"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1026" w:type="pct"/>
            <w:tcBorders>
              <w:top w:val="single" w:sz="4" w:space="0" w:color="auto"/>
              <w:left w:val="single" w:sz="4" w:space="0" w:color="auto"/>
              <w:bottom w:val="single" w:sz="4" w:space="0" w:color="auto"/>
              <w:right w:val="single" w:sz="4" w:space="0" w:color="auto"/>
            </w:tcBorders>
            <w:vAlign w:val="bottom"/>
          </w:tcPr>
          <w:p w14:paraId="69D04C62"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833" w:type="pct"/>
            <w:tcBorders>
              <w:top w:val="single" w:sz="4" w:space="0" w:color="auto"/>
              <w:left w:val="single" w:sz="4" w:space="0" w:color="auto"/>
              <w:bottom w:val="single" w:sz="4" w:space="0" w:color="auto"/>
              <w:right w:val="single" w:sz="8" w:space="0" w:color="auto"/>
            </w:tcBorders>
            <w:vAlign w:val="center"/>
          </w:tcPr>
          <w:p w14:paraId="770F2D4E"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4</w:t>
            </w:r>
          </w:p>
        </w:tc>
      </w:tr>
      <w:tr w:rsidR="00B7211F" w:rsidRPr="00700DAE" w14:paraId="2FC98AA8"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8DCE31" w14:textId="77777777" w:rsidR="00B7211F" w:rsidRPr="00876027" w:rsidRDefault="00B7211F" w:rsidP="007451F2">
            <w:pPr>
              <w:spacing w:before="40"/>
              <w:rPr>
                <w:rFonts w:cs="Arial"/>
                <w:color w:val="000000"/>
                <w:sz w:val="20"/>
                <w:szCs w:val="20"/>
              </w:rPr>
            </w:pPr>
            <w:r w:rsidRPr="00876027">
              <w:rPr>
                <w:rFonts w:cs="Arial"/>
                <w:color w:val="000000"/>
                <w:sz w:val="20"/>
                <w:szCs w:val="20"/>
              </w:rPr>
              <w:t>Senior Women (16-45)</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12C03F9"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10A11697"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026" w:type="pct"/>
            <w:tcBorders>
              <w:top w:val="nil"/>
              <w:left w:val="single" w:sz="4" w:space="0" w:color="auto"/>
              <w:bottom w:val="single" w:sz="4" w:space="0" w:color="auto"/>
              <w:right w:val="single" w:sz="4" w:space="0" w:color="auto"/>
            </w:tcBorders>
            <w:vAlign w:val="bottom"/>
          </w:tcPr>
          <w:p w14:paraId="0EEC5C00"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1C92335F"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w:t>
            </w:r>
          </w:p>
        </w:tc>
      </w:tr>
      <w:tr w:rsidR="00B7211F" w:rsidRPr="00700DAE" w14:paraId="67BF1765"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D927A2" w14:textId="77777777" w:rsidR="00B7211F" w:rsidRPr="00876027" w:rsidRDefault="00B7211F" w:rsidP="007451F2">
            <w:pPr>
              <w:spacing w:before="40"/>
              <w:rPr>
                <w:rFonts w:cs="Arial"/>
                <w:color w:val="000000"/>
                <w:sz w:val="20"/>
                <w:szCs w:val="20"/>
              </w:rPr>
            </w:pPr>
            <w:r w:rsidRPr="00876027">
              <w:rPr>
                <w:rFonts w:cs="Arial"/>
                <w:color w:val="000000"/>
                <w:sz w:val="20"/>
                <w:szCs w:val="20"/>
              </w:rPr>
              <w:t>Youth Boys (12-15)</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2D256D1" w14:textId="77777777" w:rsidR="00B7211F" w:rsidRPr="00876027" w:rsidRDefault="00B7211F" w:rsidP="007451F2">
            <w:pPr>
              <w:spacing w:before="40"/>
              <w:jc w:val="center"/>
              <w:rPr>
                <w:rFonts w:cs="Arial"/>
                <w:sz w:val="20"/>
                <w:szCs w:val="20"/>
              </w:rPr>
            </w:pPr>
            <w:r w:rsidRPr="00876027">
              <w:rPr>
                <w:rFonts w:cs="Arial"/>
                <w:color w:val="000000"/>
                <w:sz w:val="20"/>
                <w:szCs w:val="20"/>
              </w:rPr>
              <w:t>5</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3A5973BB" w14:textId="77777777" w:rsidR="00B7211F" w:rsidRPr="00876027" w:rsidRDefault="00B7211F" w:rsidP="007451F2">
            <w:pPr>
              <w:spacing w:before="40"/>
              <w:jc w:val="center"/>
              <w:rPr>
                <w:rFonts w:cs="Arial"/>
                <w:sz w:val="20"/>
                <w:szCs w:val="20"/>
              </w:rPr>
            </w:pPr>
            <w:r w:rsidRPr="00876027">
              <w:rPr>
                <w:rFonts w:cs="Arial"/>
                <w:color w:val="000000"/>
                <w:sz w:val="20"/>
                <w:szCs w:val="20"/>
              </w:rPr>
              <w:t>4</w:t>
            </w:r>
          </w:p>
        </w:tc>
        <w:tc>
          <w:tcPr>
            <w:tcW w:w="1026" w:type="pct"/>
            <w:tcBorders>
              <w:top w:val="nil"/>
              <w:left w:val="single" w:sz="4" w:space="0" w:color="auto"/>
              <w:bottom w:val="single" w:sz="4" w:space="0" w:color="auto"/>
              <w:right w:val="single" w:sz="4" w:space="0" w:color="auto"/>
            </w:tcBorders>
            <w:vAlign w:val="bottom"/>
          </w:tcPr>
          <w:p w14:paraId="14B9A4AD"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833" w:type="pct"/>
            <w:tcBorders>
              <w:top w:val="nil"/>
              <w:left w:val="single" w:sz="4" w:space="0" w:color="auto"/>
              <w:bottom w:val="single" w:sz="4" w:space="0" w:color="auto"/>
              <w:right w:val="single" w:sz="8" w:space="0" w:color="auto"/>
            </w:tcBorders>
            <w:vAlign w:val="center"/>
          </w:tcPr>
          <w:p w14:paraId="30EF4F39"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10</w:t>
            </w:r>
          </w:p>
        </w:tc>
      </w:tr>
      <w:tr w:rsidR="00B7211F" w:rsidRPr="00700DAE" w14:paraId="6630949C"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F167CB" w14:textId="77777777" w:rsidR="00B7211F" w:rsidRPr="00876027" w:rsidRDefault="00B7211F" w:rsidP="007451F2">
            <w:pPr>
              <w:spacing w:before="40"/>
              <w:rPr>
                <w:rFonts w:cs="Arial"/>
                <w:color w:val="000000"/>
                <w:sz w:val="20"/>
                <w:szCs w:val="20"/>
              </w:rPr>
            </w:pPr>
            <w:r w:rsidRPr="00876027">
              <w:rPr>
                <w:rFonts w:cs="Arial"/>
                <w:color w:val="000000"/>
                <w:sz w:val="20"/>
                <w:szCs w:val="20"/>
              </w:rPr>
              <w:t>Youth Girls (12-15)</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0279204"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191970EF"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026" w:type="pct"/>
            <w:tcBorders>
              <w:top w:val="nil"/>
              <w:left w:val="single" w:sz="4" w:space="0" w:color="auto"/>
              <w:bottom w:val="single" w:sz="4" w:space="0" w:color="auto"/>
              <w:right w:val="single" w:sz="4" w:space="0" w:color="auto"/>
            </w:tcBorders>
            <w:vAlign w:val="bottom"/>
          </w:tcPr>
          <w:p w14:paraId="000E2D43"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3AEB0BCD"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1</w:t>
            </w:r>
          </w:p>
        </w:tc>
      </w:tr>
      <w:tr w:rsidR="00B7211F" w:rsidRPr="00700DAE" w14:paraId="7EC32107"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C203AE" w14:textId="77777777" w:rsidR="00B7211F" w:rsidRPr="00876027" w:rsidRDefault="00B7211F" w:rsidP="007451F2">
            <w:pPr>
              <w:spacing w:before="40"/>
              <w:rPr>
                <w:rFonts w:cs="Arial"/>
                <w:color w:val="000000"/>
                <w:sz w:val="20"/>
                <w:szCs w:val="20"/>
              </w:rPr>
            </w:pPr>
            <w:r w:rsidRPr="00876027">
              <w:rPr>
                <w:rFonts w:cs="Arial"/>
                <w:color w:val="000000"/>
                <w:sz w:val="20"/>
                <w:szCs w:val="20"/>
              </w:rPr>
              <w:t>Youth Boys (10-11)</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E141056"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42C3A343" w14:textId="77777777" w:rsidR="00B7211F" w:rsidRPr="00876027" w:rsidRDefault="00B7211F" w:rsidP="007451F2">
            <w:pPr>
              <w:spacing w:before="40"/>
              <w:jc w:val="center"/>
              <w:rPr>
                <w:rFonts w:cs="Arial"/>
                <w:sz w:val="20"/>
                <w:szCs w:val="20"/>
              </w:rPr>
            </w:pPr>
            <w:r w:rsidRPr="00876027">
              <w:rPr>
                <w:rFonts w:cs="Arial"/>
                <w:color w:val="000000"/>
                <w:sz w:val="20"/>
                <w:szCs w:val="20"/>
              </w:rPr>
              <w:t>1</w:t>
            </w:r>
          </w:p>
        </w:tc>
        <w:tc>
          <w:tcPr>
            <w:tcW w:w="1026" w:type="pct"/>
            <w:tcBorders>
              <w:top w:val="nil"/>
              <w:left w:val="single" w:sz="4" w:space="0" w:color="auto"/>
              <w:bottom w:val="single" w:sz="4" w:space="0" w:color="auto"/>
              <w:right w:val="single" w:sz="4" w:space="0" w:color="auto"/>
            </w:tcBorders>
            <w:vAlign w:val="bottom"/>
          </w:tcPr>
          <w:p w14:paraId="665B0A05"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4D9C42FF"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2</w:t>
            </w:r>
          </w:p>
        </w:tc>
      </w:tr>
      <w:tr w:rsidR="00B7211F" w:rsidRPr="00700DAE" w14:paraId="6CCDD3E3"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D6F511" w14:textId="77777777" w:rsidR="00B7211F" w:rsidRPr="00876027" w:rsidRDefault="00B7211F" w:rsidP="007451F2">
            <w:pPr>
              <w:spacing w:before="40"/>
              <w:rPr>
                <w:rFonts w:cs="Arial"/>
                <w:color w:val="000000"/>
                <w:sz w:val="20"/>
                <w:szCs w:val="20"/>
              </w:rPr>
            </w:pPr>
            <w:r w:rsidRPr="00876027">
              <w:rPr>
                <w:rFonts w:cs="Arial"/>
                <w:color w:val="000000"/>
                <w:sz w:val="20"/>
                <w:szCs w:val="20"/>
              </w:rPr>
              <w:t>Youth Girls (10-11)</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78459D4"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6B76ECE2"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026" w:type="pct"/>
            <w:tcBorders>
              <w:top w:val="nil"/>
              <w:left w:val="single" w:sz="4" w:space="0" w:color="auto"/>
              <w:bottom w:val="single" w:sz="4" w:space="0" w:color="auto"/>
              <w:right w:val="single" w:sz="4" w:space="0" w:color="auto"/>
            </w:tcBorders>
            <w:vAlign w:val="bottom"/>
          </w:tcPr>
          <w:p w14:paraId="4C6A9642"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30133B11"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w:t>
            </w:r>
          </w:p>
        </w:tc>
      </w:tr>
      <w:tr w:rsidR="00B7211F" w:rsidRPr="00700DAE" w14:paraId="347DAAB0"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46AE11" w14:textId="77777777" w:rsidR="00B7211F" w:rsidRPr="00876027" w:rsidRDefault="00B7211F" w:rsidP="007451F2">
            <w:pPr>
              <w:spacing w:before="40"/>
              <w:rPr>
                <w:rFonts w:cs="Arial"/>
                <w:color w:val="000000"/>
                <w:sz w:val="20"/>
                <w:szCs w:val="20"/>
              </w:rPr>
            </w:pPr>
            <w:r w:rsidRPr="00876027">
              <w:rPr>
                <w:rFonts w:cs="Arial"/>
                <w:color w:val="000000"/>
                <w:sz w:val="20"/>
                <w:szCs w:val="20"/>
              </w:rPr>
              <w:t>Mini-Soccer Mixed (8-9)</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5908CBB" w14:textId="77777777" w:rsidR="00B7211F" w:rsidRPr="00876027" w:rsidRDefault="00B7211F" w:rsidP="007451F2">
            <w:pPr>
              <w:spacing w:before="40"/>
              <w:jc w:val="center"/>
              <w:rPr>
                <w:rFonts w:cs="Arial"/>
                <w:color w:val="000000"/>
                <w:sz w:val="20"/>
                <w:szCs w:val="20"/>
              </w:rPr>
            </w:pPr>
            <w:r w:rsidRPr="00876027">
              <w:rPr>
                <w:rFonts w:cs="Arial"/>
                <w:color w:val="000000"/>
                <w:sz w:val="20"/>
                <w:szCs w:val="20"/>
              </w:rPr>
              <w:t>-</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5573B182"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026" w:type="pct"/>
            <w:tcBorders>
              <w:top w:val="nil"/>
              <w:left w:val="single" w:sz="4" w:space="0" w:color="auto"/>
              <w:bottom w:val="single" w:sz="4" w:space="0" w:color="auto"/>
              <w:right w:val="single" w:sz="4" w:space="0" w:color="auto"/>
            </w:tcBorders>
            <w:vAlign w:val="bottom"/>
          </w:tcPr>
          <w:p w14:paraId="526D9E52"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525F7E50"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w:t>
            </w:r>
          </w:p>
        </w:tc>
      </w:tr>
      <w:tr w:rsidR="00B7211F" w:rsidRPr="008E08AF" w14:paraId="6A802739" w14:textId="77777777" w:rsidTr="007451F2">
        <w:trPr>
          <w:trHeight w:val="241"/>
        </w:trPr>
        <w:tc>
          <w:tcPr>
            <w:tcW w:w="118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0A03CB" w14:textId="77777777" w:rsidR="00B7211F" w:rsidRPr="00876027" w:rsidRDefault="00B7211F" w:rsidP="007451F2">
            <w:pPr>
              <w:spacing w:before="40"/>
              <w:rPr>
                <w:rFonts w:cs="Arial"/>
                <w:color w:val="000000"/>
                <w:sz w:val="20"/>
                <w:szCs w:val="20"/>
              </w:rPr>
            </w:pPr>
            <w:r w:rsidRPr="00876027">
              <w:rPr>
                <w:rFonts w:cs="Arial"/>
                <w:color w:val="000000"/>
                <w:sz w:val="20"/>
                <w:szCs w:val="20"/>
              </w:rPr>
              <w:t>Mini-Soccer Mixed (6-7)</w:t>
            </w:r>
          </w:p>
        </w:tc>
        <w:tc>
          <w:tcPr>
            <w:tcW w:w="85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F406521"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101" w:type="pct"/>
            <w:tcBorders>
              <w:top w:val="nil"/>
              <w:left w:val="nil"/>
              <w:bottom w:val="single" w:sz="8" w:space="0" w:color="auto"/>
              <w:right w:val="single" w:sz="4" w:space="0" w:color="auto"/>
            </w:tcBorders>
            <w:noWrap/>
            <w:tcMar>
              <w:top w:w="0" w:type="dxa"/>
              <w:left w:w="108" w:type="dxa"/>
              <w:bottom w:w="0" w:type="dxa"/>
              <w:right w:w="108" w:type="dxa"/>
            </w:tcMar>
            <w:vAlign w:val="bottom"/>
          </w:tcPr>
          <w:p w14:paraId="0474696D"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1026" w:type="pct"/>
            <w:tcBorders>
              <w:top w:val="nil"/>
              <w:left w:val="single" w:sz="4" w:space="0" w:color="auto"/>
              <w:bottom w:val="single" w:sz="4" w:space="0" w:color="auto"/>
              <w:right w:val="single" w:sz="4" w:space="0" w:color="auto"/>
            </w:tcBorders>
            <w:vAlign w:val="bottom"/>
          </w:tcPr>
          <w:p w14:paraId="00FD2430" w14:textId="77777777" w:rsidR="00B7211F" w:rsidRPr="00876027" w:rsidRDefault="00B7211F" w:rsidP="007451F2">
            <w:pPr>
              <w:spacing w:before="40"/>
              <w:jc w:val="center"/>
              <w:rPr>
                <w:rFonts w:cs="Arial"/>
                <w:sz w:val="20"/>
                <w:szCs w:val="20"/>
              </w:rPr>
            </w:pPr>
            <w:r w:rsidRPr="00876027">
              <w:rPr>
                <w:rFonts w:cs="Arial"/>
                <w:sz w:val="20"/>
                <w:szCs w:val="20"/>
              </w:rPr>
              <w:t>-</w:t>
            </w:r>
          </w:p>
        </w:tc>
        <w:tc>
          <w:tcPr>
            <w:tcW w:w="833" w:type="pct"/>
            <w:tcBorders>
              <w:top w:val="nil"/>
              <w:left w:val="single" w:sz="4" w:space="0" w:color="auto"/>
              <w:bottom w:val="single" w:sz="4" w:space="0" w:color="auto"/>
              <w:right w:val="single" w:sz="8" w:space="0" w:color="auto"/>
            </w:tcBorders>
            <w:vAlign w:val="center"/>
          </w:tcPr>
          <w:p w14:paraId="0A61F1A6" w14:textId="77777777" w:rsidR="00B7211F" w:rsidRPr="00876027" w:rsidRDefault="00B7211F" w:rsidP="007451F2">
            <w:pPr>
              <w:spacing w:before="40"/>
              <w:jc w:val="center"/>
              <w:rPr>
                <w:rFonts w:cs="Arial"/>
                <w:b/>
                <w:bCs/>
                <w:color w:val="000000"/>
                <w:sz w:val="20"/>
                <w:szCs w:val="20"/>
              </w:rPr>
            </w:pPr>
            <w:r w:rsidRPr="00876027">
              <w:rPr>
                <w:rFonts w:cs="Arial"/>
                <w:b/>
                <w:bCs/>
                <w:color w:val="000000"/>
                <w:sz w:val="20"/>
                <w:szCs w:val="20"/>
              </w:rPr>
              <w:t>-</w:t>
            </w:r>
          </w:p>
        </w:tc>
      </w:tr>
    </w:tbl>
    <w:p w14:paraId="516DAAB5" w14:textId="77777777" w:rsidR="00B7211F" w:rsidRPr="008E08AF" w:rsidRDefault="00B7211F" w:rsidP="00B7211F">
      <w:pPr>
        <w:ind w:right="-44"/>
        <w:rPr>
          <w:i/>
          <w:highlight w:val="yellow"/>
        </w:rPr>
      </w:pPr>
    </w:p>
    <w:p w14:paraId="773AC09C" w14:textId="77777777" w:rsidR="00B7211F" w:rsidRPr="00700DAE" w:rsidRDefault="00B7211F" w:rsidP="00B7211F">
      <w:r w:rsidRPr="00700DAE">
        <w:t>As can be seen in the table above, once TGRs are applied to individual analysis areas it is forecast that a total of 17 teams will be generated, with demand split each analysis area.</w:t>
      </w:r>
    </w:p>
    <w:p w14:paraId="23FC1F3A" w14:textId="77777777" w:rsidR="00B7211F" w:rsidRPr="00700DAE" w:rsidRDefault="00B7211F" w:rsidP="00B7211F"/>
    <w:p w14:paraId="1A46C5F8" w14:textId="77777777" w:rsidR="00B7211F" w:rsidRPr="00700DAE" w:rsidRDefault="00B7211F" w:rsidP="00B7211F">
      <w:bookmarkStart w:id="236" w:name="_Hlk512953558"/>
      <w:r w:rsidRPr="00700DAE">
        <w:t>Notwithstanding the above, it must be noted that team generation rates are based exclusively on future population forecasts and do not account for societal factors or changes in the way people may wish to play sport. Similarly, they cannot account for specific targeted development work within certain areas or focused towards certain groups, such as NGB initiatives or coaching within schools. For example, there is a focus on developing female participation within Leicestershire and nationally which, as mentioned previously, is likely to lead to more women’s and girls’ teams in the future and therefore increase demand for pitches.</w:t>
      </w:r>
    </w:p>
    <w:bookmarkEnd w:id="236"/>
    <w:p w14:paraId="28258307" w14:textId="77777777" w:rsidR="00B7211F" w:rsidRPr="00700DAE" w:rsidRDefault="00B7211F" w:rsidP="00B7211F">
      <w:pPr>
        <w:rPr>
          <w:i/>
        </w:rPr>
      </w:pPr>
    </w:p>
    <w:p w14:paraId="42206568" w14:textId="77777777" w:rsidR="00B7211F" w:rsidRPr="00700DAE" w:rsidRDefault="00B7211F" w:rsidP="00B7211F">
      <w:r w:rsidRPr="00700DAE">
        <w:t xml:space="preserve">Outside of women’s and girls’ increases, given the large amounts of future demand identified through team generation rates, it is considered unlikely that aspirations from clubs will happen exclusively of population growth. Instead, it is thought that the ambitions will be absorbed within the increases. </w:t>
      </w:r>
    </w:p>
    <w:p w14:paraId="6FDF13A8" w14:textId="77777777" w:rsidR="00B7211F" w:rsidRPr="008E08AF" w:rsidRDefault="00B7211F" w:rsidP="00B7211F">
      <w:pPr>
        <w:rPr>
          <w:highlight w:val="yellow"/>
        </w:rPr>
      </w:pPr>
    </w:p>
    <w:p w14:paraId="5C01FBCE" w14:textId="3EAED98E" w:rsidR="00B7211F" w:rsidRPr="00500E2C" w:rsidRDefault="000867A6" w:rsidP="00B7211F">
      <w:pPr>
        <w:rPr>
          <w:i/>
        </w:rPr>
      </w:pPr>
      <w:r>
        <w:rPr>
          <w:i/>
        </w:rPr>
        <w:t xml:space="preserve">FA </w:t>
      </w:r>
      <w:r w:rsidR="00B7211F" w:rsidRPr="00500E2C">
        <w:rPr>
          <w:i/>
        </w:rPr>
        <w:t>Wildcats Centres</w:t>
      </w:r>
    </w:p>
    <w:p w14:paraId="5325FDB4" w14:textId="77777777" w:rsidR="00B7211F" w:rsidRPr="00500E2C" w:rsidRDefault="00B7211F" w:rsidP="00B7211F"/>
    <w:p w14:paraId="7382C37F" w14:textId="038242AB" w:rsidR="00B7211F" w:rsidRPr="00500E2C" w:rsidRDefault="000867A6" w:rsidP="00B7211F">
      <w:r>
        <w:t xml:space="preserve">FA </w:t>
      </w:r>
      <w:r w:rsidR="00B7211F" w:rsidRPr="00500E2C">
        <w:t xml:space="preserve">Wildcats Centres work with County FA qualified coaches to deliver local weekly sessions, which provide opportunities for girls aged five to 11 to develop fundamental skills and experience football in a safe and fun environment. There are already 200 established centres which delivered the Wildcats pilot in 2017, with a further 800 centres to be in place for 2018. As part of the expansion process, organisations extending beyond affiliated clubs to include other providers or community groups were invited to apply in late 2017 to become one of the new centres.  </w:t>
      </w:r>
    </w:p>
    <w:p w14:paraId="7A92C88F" w14:textId="77777777" w:rsidR="00B7211F" w:rsidRPr="00500E2C" w:rsidRDefault="00B7211F" w:rsidP="00B7211F"/>
    <w:p w14:paraId="6C2505AA" w14:textId="2667E68B" w:rsidR="00B7211F" w:rsidRPr="00500E2C" w:rsidRDefault="00B7211F" w:rsidP="00B7211F">
      <w:r w:rsidRPr="00500E2C">
        <w:t xml:space="preserve">All organisations delivering Wildcats centres receive a £600 start-up grant and 30 branded footballs in their first year of running the programme to help develop and increase girl’s participation, organisations receive a secondary grant of £300 in the secondary year of operation to help sessions run sustainably. In </w:t>
      </w:r>
      <w:r>
        <w:t>the District</w:t>
      </w:r>
      <w:r w:rsidRPr="00500E2C">
        <w:t xml:space="preserve">, there </w:t>
      </w:r>
      <w:r>
        <w:t>is one</w:t>
      </w:r>
      <w:r w:rsidRPr="00500E2C">
        <w:t xml:space="preserve"> Wildcat Centre </w:t>
      </w:r>
      <w:r>
        <w:t>ran by Oadby &amp; Wigston FC.</w:t>
      </w:r>
      <w:r w:rsidR="002215BE">
        <w:t xml:space="preserve"> </w:t>
      </w:r>
      <w:r w:rsidR="002C289E">
        <w:t xml:space="preserve">Leicestershire &amp; Rutland County FA highlight that this is expected to increase in the future. </w:t>
      </w:r>
    </w:p>
    <w:p w14:paraId="6357445D" w14:textId="77777777" w:rsidR="00B7211F" w:rsidRPr="00500E2C" w:rsidRDefault="00B7211F" w:rsidP="00B7211F"/>
    <w:p w14:paraId="25E69C7F" w14:textId="042C0503" w:rsidR="00B7211F" w:rsidRPr="00500E2C" w:rsidRDefault="00B7211F" w:rsidP="00B7211F">
      <w:r w:rsidRPr="00500E2C">
        <w:t>In light of both FA aspirations to double female participation in football through its Game Changer strategy and the establishment and foreseen future effect of the</w:t>
      </w:r>
      <w:r w:rsidR="000867A6">
        <w:t xml:space="preserve"> </w:t>
      </w:r>
      <w:r w:rsidRPr="00500E2C">
        <w:t xml:space="preserve">Wildcats programme, it is likely that the growth in affiliated women’s and girl teams may exceed that shown through </w:t>
      </w:r>
      <w:r w:rsidR="00876027">
        <w:t>population growth</w:t>
      </w:r>
      <w:r w:rsidRPr="00500E2C">
        <w:t>, however</w:t>
      </w:r>
      <w:r w:rsidR="00876027">
        <w:t>,</w:t>
      </w:r>
      <w:r w:rsidRPr="00500E2C">
        <w:t xml:space="preserve"> at present to what extent is not quantifiable.</w:t>
      </w:r>
    </w:p>
    <w:p w14:paraId="586AD65E" w14:textId="77777777" w:rsidR="00876027" w:rsidRDefault="00876027">
      <w:pPr>
        <w:jc w:val="left"/>
        <w:rPr>
          <w:i/>
        </w:rPr>
      </w:pPr>
      <w:bookmarkStart w:id="237" w:name="_Hlk5712863"/>
      <w:r>
        <w:rPr>
          <w:i/>
        </w:rPr>
        <w:br w:type="page"/>
      </w:r>
    </w:p>
    <w:p w14:paraId="7F83C343" w14:textId="2AAA0ABE" w:rsidR="00B7211F" w:rsidRPr="00680439" w:rsidRDefault="00B7211F" w:rsidP="00B7211F">
      <w:pPr>
        <w:rPr>
          <w:i/>
        </w:rPr>
      </w:pPr>
      <w:r w:rsidRPr="00680439">
        <w:rPr>
          <w:i/>
        </w:rPr>
        <w:lastRenderedPageBreak/>
        <w:t>Future demand summary</w:t>
      </w:r>
    </w:p>
    <w:p w14:paraId="7CE6DA58" w14:textId="77777777" w:rsidR="00B7211F" w:rsidRPr="00680439" w:rsidRDefault="00B7211F" w:rsidP="00B7211F"/>
    <w:p w14:paraId="3F536FA9" w14:textId="77777777" w:rsidR="00B7211F" w:rsidRPr="00680439" w:rsidRDefault="00B7211F" w:rsidP="00B7211F">
      <w:pPr>
        <w:rPr>
          <w:color w:val="000000"/>
          <w:szCs w:val="22"/>
        </w:rPr>
      </w:pPr>
      <w:r w:rsidRPr="00680439">
        <w:rPr>
          <w:color w:val="000000"/>
          <w:szCs w:val="22"/>
        </w:rPr>
        <w:t xml:space="preserve">On balance, it has been agreed that total future demand in the District should account for population and participation increases added together and as such, these are the figures applied in the supply and demand conclusions tables. </w:t>
      </w:r>
    </w:p>
    <w:bookmarkEnd w:id="237"/>
    <w:p w14:paraId="7EEF6C73" w14:textId="77777777" w:rsidR="00B7211F" w:rsidRPr="008E08AF" w:rsidRDefault="00B7211F" w:rsidP="00B7211F">
      <w:pPr>
        <w:jc w:val="left"/>
        <w:rPr>
          <w:b/>
          <w:color w:val="000000"/>
          <w:highlight w:val="yellow"/>
        </w:rPr>
      </w:pPr>
    </w:p>
    <w:p w14:paraId="4220719C" w14:textId="77777777" w:rsidR="00B7211F" w:rsidRPr="00500E2C" w:rsidRDefault="00B7211F" w:rsidP="00B7211F">
      <w:pPr>
        <w:jc w:val="left"/>
        <w:rPr>
          <w:b/>
          <w:color w:val="000000"/>
        </w:rPr>
      </w:pPr>
      <w:r w:rsidRPr="00500E2C">
        <w:rPr>
          <w:b/>
          <w:color w:val="000000"/>
        </w:rPr>
        <w:t>2.4: Capacity analysis</w:t>
      </w:r>
    </w:p>
    <w:p w14:paraId="71B354FF" w14:textId="77777777" w:rsidR="00B7211F" w:rsidRPr="00500E2C" w:rsidRDefault="00B7211F" w:rsidP="00B7211F">
      <w:pPr>
        <w:tabs>
          <w:tab w:val="left" w:pos="450"/>
        </w:tabs>
        <w:spacing w:line="25" w:lineRule="atLeast"/>
        <w:ind w:right="-44"/>
        <w:rPr>
          <w:b/>
          <w:color w:val="000000"/>
          <w:szCs w:val="22"/>
        </w:rPr>
      </w:pPr>
    </w:p>
    <w:p w14:paraId="07D0A6FD" w14:textId="77777777" w:rsidR="00B7211F" w:rsidRPr="00500E2C" w:rsidRDefault="00B7211F" w:rsidP="00B7211F">
      <w:pPr>
        <w:tabs>
          <w:tab w:val="left" w:pos="450"/>
        </w:tabs>
        <w:spacing w:line="25" w:lineRule="atLeast"/>
        <w:ind w:right="-48"/>
        <w:rPr>
          <w:bCs/>
          <w:szCs w:val="22"/>
        </w:rPr>
      </w:pPr>
      <w:r w:rsidRPr="00500E2C">
        <w:rPr>
          <w:bCs/>
          <w:szCs w:val="22"/>
        </w:rPr>
        <w:t xml:space="preserve">The capacity for pitches to regularly provide for competitive play, training and other activity over a season is most often determined by quality. As a minimum, the quality and therefore the capacity of a pitch affects the playing experience and people’s enjoyment. In extreme circumstances, it can result in the inability of a pitch to cater for all or certain types of play during peak and off peak times. As a guide, The FA has set a standard number of matches that each grass pitch type should be able to accommodate without it adversely affecting its quality. </w:t>
      </w:r>
    </w:p>
    <w:p w14:paraId="6AA2DE32" w14:textId="77777777" w:rsidR="00B7211F" w:rsidRPr="00500E2C" w:rsidRDefault="00B7211F" w:rsidP="00B7211F">
      <w:pPr>
        <w:jc w:val="left"/>
        <w:rPr>
          <w:bCs/>
          <w:szCs w:val="22"/>
        </w:rPr>
      </w:pPr>
    </w:p>
    <w:p w14:paraId="05331D67" w14:textId="77777777" w:rsidR="00B7211F" w:rsidRPr="00500E2C" w:rsidRDefault="00B7211F" w:rsidP="00B7211F">
      <w:pPr>
        <w:tabs>
          <w:tab w:val="left" w:pos="450"/>
        </w:tabs>
        <w:spacing w:line="25" w:lineRule="atLeast"/>
        <w:ind w:right="-48"/>
        <w:rPr>
          <w:bCs/>
          <w:szCs w:val="22"/>
        </w:rPr>
      </w:pPr>
      <w:r w:rsidRPr="00500E2C">
        <w:rPr>
          <w:bCs/>
          <w:szCs w:val="22"/>
        </w:rPr>
        <w:t xml:space="preserve">The following ratings were used in </w:t>
      </w:r>
      <w:r w:rsidRPr="00500E2C">
        <w:t>the District</w:t>
      </w:r>
      <w:r w:rsidRPr="00500E2C">
        <w:rPr>
          <w:bCs/>
          <w:szCs w:val="22"/>
        </w:rPr>
        <w:t>:</w:t>
      </w:r>
    </w:p>
    <w:p w14:paraId="14FBA7DA" w14:textId="77777777" w:rsidR="00B7211F" w:rsidRPr="00500E2C" w:rsidRDefault="00B7211F" w:rsidP="00B7211F">
      <w:pPr>
        <w:tabs>
          <w:tab w:val="left" w:pos="450"/>
        </w:tabs>
        <w:spacing w:line="25" w:lineRule="atLeast"/>
        <w:ind w:right="-48"/>
        <w:rPr>
          <w:bCs/>
          <w:szCs w:val="22"/>
        </w:rPr>
      </w:pPr>
    </w:p>
    <w:tbl>
      <w:tblPr>
        <w:tblpPr w:leftFromText="180" w:rightFromText="180" w:vertAnchor="text" w:horzAnchor="margin" w:tblpX="69" w:tblpY="-40"/>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1702"/>
        <w:gridCol w:w="1277"/>
        <w:gridCol w:w="1700"/>
        <w:gridCol w:w="1560"/>
        <w:gridCol w:w="1447"/>
      </w:tblGrid>
      <w:tr w:rsidR="00B7211F" w:rsidRPr="00500E2C" w14:paraId="052759BC" w14:textId="77777777" w:rsidTr="007451F2">
        <w:tc>
          <w:tcPr>
            <w:tcW w:w="1659" w:type="pct"/>
            <w:gridSpan w:val="2"/>
            <w:tcBorders>
              <w:top w:val="single" w:sz="4" w:space="0" w:color="auto"/>
              <w:left w:val="single" w:sz="4" w:space="0" w:color="auto"/>
              <w:bottom w:val="single" w:sz="2" w:space="0" w:color="000000"/>
              <w:right w:val="single" w:sz="4" w:space="0" w:color="auto"/>
            </w:tcBorders>
            <w:shd w:val="clear" w:color="auto" w:fill="C6D9F1"/>
          </w:tcPr>
          <w:p w14:paraId="156308DA" w14:textId="77777777" w:rsidR="00B7211F" w:rsidRPr="00500E2C" w:rsidRDefault="00B7211F" w:rsidP="007451F2">
            <w:pPr>
              <w:spacing w:before="40"/>
              <w:jc w:val="center"/>
              <w:rPr>
                <w:b/>
                <w:bCs/>
                <w:color w:val="000000"/>
                <w:sz w:val="20"/>
                <w:szCs w:val="20"/>
              </w:rPr>
            </w:pPr>
            <w:r w:rsidRPr="00500E2C">
              <w:rPr>
                <w:rFonts w:cs="Arial"/>
                <w:b/>
                <w:bCs/>
                <w:color w:val="000000"/>
                <w:sz w:val="20"/>
                <w:szCs w:val="20"/>
                <w:lang w:eastAsia="en-GB"/>
              </w:rPr>
              <w:t>Adult pitches</w:t>
            </w:r>
          </w:p>
        </w:tc>
        <w:tc>
          <w:tcPr>
            <w:tcW w:w="1662" w:type="pct"/>
            <w:gridSpan w:val="2"/>
            <w:tcBorders>
              <w:top w:val="single" w:sz="4" w:space="0" w:color="auto"/>
              <w:left w:val="single" w:sz="4" w:space="0" w:color="auto"/>
              <w:right w:val="single" w:sz="4" w:space="0" w:color="auto"/>
            </w:tcBorders>
            <w:shd w:val="clear" w:color="auto" w:fill="C6D9F1"/>
          </w:tcPr>
          <w:p w14:paraId="13573E95" w14:textId="77777777" w:rsidR="00B7211F" w:rsidRPr="00500E2C" w:rsidRDefault="00B7211F" w:rsidP="007451F2">
            <w:pPr>
              <w:spacing w:before="40"/>
              <w:jc w:val="center"/>
              <w:rPr>
                <w:b/>
                <w:bCs/>
                <w:color w:val="000000"/>
                <w:sz w:val="20"/>
                <w:szCs w:val="20"/>
              </w:rPr>
            </w:pPr>
            <w:r w:rsidRPr="00500E2C">
              <w:rPr>
                <w:rFonts w:cs="Arial"/>
                <w:b/>
                <w:bCs/>
                <w:color w:val="000000"/>
                <w:sz w:val="20"/>
                <w:szCs w:val="20"/>
                <w:lang w:eastAsia="en-GB"/>
              </w:rPr>
              <w:t>Youth pitches</w:t>
            </w:r>
          </w:p>
        </w:tc>
        <w:tc>
          <w:tcPr>
            <w:tcW w:w="1679" w:type="pct"/>
            <w:gridSpan w:val="2"/>
            <w:tcBorders>
              <w:top w:val="single" w:sz="4" w:space="0" w:color="auto"/>
              <w:left w:val="single" w:sz="4" w:space="0" w:color="auto"/>
              <w:right w:val="single" w:sz="4" w:space="0" w:color="auto"/>
            </w:tcBorders>
            <w:shd w:val="clear" w:color="auto" w:fill="C6D9F1"/>
          </w:tcPr>
          <w:p w14:paraId="15089420" w14:textId="77777777" w:rsidR="00B7211F" w:rsidRPr="00500E2C" w:rsidRDefault="00B7211F" w:rsidP="007451F2">
            <w:pPr>
              <w:spacing w:before="40"/>
              <w:jc w:val="center"/>
              <w:rPr>
                <w:b/>
                <w:bCs/>
                <w:color w:val="000000"/>
                <w:sz w:val="20"/>
                <w:szCs w:val="20"/>
              </w:rPr>
            </w:pPr>
            <w:r w:rsidRPr="00500E2C">
              <w:rPr>
                <w:rFonts w:cs="Arial"/>
                <w:b/>
                <w:bCs/>
                <w:color w:val="000000"/>
                <w:sz w:val="20"/>
                <w:szCs w:val="20"/>
                <w:lang w:eastAsia="en-GB"/>
              </w:rPr>
              <w:t>Mini pitches</w:t>
            </w:r>
          </w:p>
        </w:tc>
      </w:tr>
      <w:tr w:rsidR="00B7211F" w:rsidRPr="00500E2C" w14:paraId="4F0ABFF2" w14:textId="77777777" w:rsidTr="007451F2">
        <w:tc>
          <w:tcPr>
            <w:tcW w:w="709" w:type="pct"/>
            <w:tcBorders>
              <w:top w:val="single" w:sz="2" w:space="0" w:color="000000"/>
              <w:left w:val="single" w:sz="4" w:space="0" w:color="auto"/>
              <w:bottom w:val="single" w:sz="2" w:space="0" w:color="000000"/>
              <w:right w:val="single" w:sz="2" w:space="0" w:color="000000"/>
            </w:tcBorders>
            <w:shd w:val="clear" w:color="auto" w:fill="DBE5F1"/>
          </w:tcPr>
          <w:p w14:paraId="51AA270F" w14:textId="77777777" w:rsidR="00B7211F" w:rsidRPr="00500E2C" w:rsidRDefault="00B7211F" w:rsidP="007451F2">
            <w:pPr>
              <w:spacing w:before="40"/>
              <w:jc w:val="center"/>
              <w:rPr>
                <w:rFonts w:cs="Arial"/>
                <w:b/>
                <w:bCs/>
                <w:color w:val="000000"/>
                <w:sz w:val="20"/>
                <w:szCs w:val="20"/>
                <w:lang w:eastAsia="en-GB"/>
              </w:rPr>
            </w:pPr>
            <w:r w:rsidRPr="00500E2C">
              <w:rPr>
                <w:rFonts w:cs="Arial"/>
                <w:b/>
                <w:bCs/>
                <w:color w:val="000000"/>
                <w:sz w:val="20"/>
                <w:szCs w:val="20"/>
                <w:lang w:eastAsia="en-GB"/>
              </w:rPr>
              <w:t>Pitch quality</w:t>
            </w:r>
          </w:p>
        </w:tc>
        <w:tc>
          <w:tcPr>
            <w:tcW w:w="950" w:type="pct"/>
            <w:tcBorders>
              <w:top w:val="single" w:sz="2" w:space="0" w:color="000000"/>
              <w:left w:val="single" w:sz="2" w:space="0" w:color="000000"/>
              <w:bottom w:val="single" w:sz="2" w:space="0" w:color="000000"/>
              <w:right w:val="single" w:sz="4" w:space="0" w:color="auto"/>
            </w:tcBorders>
            <w:shd w:val="clear" w:color="auto" w:fill="DBE5F1"/>
          </w:tcPr>
          <w:p w14:paraId="07A95946" w14:textId="77777777" w:rsidR="00B7211F" w:rsidRPr="00500E2C" w:rsidRDefault="00B7211F" w:rsidP="007451F2">
            <w:pPr>
              <w:spacing w:before="40"/>
              <w:jc w:val="center"/>
              <w:rPr>
                <w:rFonts w:cs="Arial"/>
                <w:b/>
                <w:color w:val="000000"/>
                <w:sz w:val="20"/>
                <w:szCs w:val="20"/>
                <w:lang w:eastAsia="en-GB"/>
              </w:rPr>
            </w:pPr>
            <w:r w:rsidRPr="00500E2C">
              <w:rPr>
                <w:rFonts w:cs="Arial"/>
                <w:b/>
                <w:color w:val="000000"/>
                <w:sz w:val="20"/>
                <w:szCs w:val="20"/>
                <w:lang w:eastAsia="en-GB"/>
              </w:rPr>
              <w:t>Matches per week</w:t>
            </w:r>
          </w:p>
        </w:tc>
        <w:tc>
          <w:tcPr>
            <w:tcW w:w="713" w:type="pct"/>
            <w:tcBorders>
              <w:left w:val="single" w:sz="4" w:space="0" w:color="auto"/>
            </w:tcBorders>
            <w:shd w:val="clear" w:color="auto" w:fill="DBE5F1"/>
          </w:tcPr>
          <w:p w14:paraId="06D27859" w14:textId="77777777" w:rsidR="00B7211F" w:rsidRPr="00500E2C" w:rsidRDefault="00B7211F" w:rsidP="007451F2">
            <w:pPr>
              <w:spacing w:before="40"/>
              <w:jc w:val="center"/>
              <w:rPr>
                <w:rFonts w:cs="Arial"/>
                <w:b/>
                <w:bCs/>
                <w:color w:val="000000"/>
                <w:sz w:val="20"/>
                <w:szCs w:val="20"/>
                <w:lang w:eastAsia="en-GB"/>
              </w:rPr>
            </w:pPr>
            <w:r w:rsidRPr="00500E2C">
              <w:rPr>
                <w:rFonts w:cs="Arial"/>
                <w:b/>
                <w:bCs/>
                <w:color w:val="000000"/>
                <w:sz w:val="20"/>
                <w:szCs w:val="20"/>
                <w:lang w:eastAsia="en-GB"/>
              </w:rPr>
              <w:t xml:space="preserve">Pitch </w:t>
            </w:r>
          </w:p>
          <w:p w14:paraId="535F9E5C" w14:textId="77777777" w:rsidR="00B7211F" w:rsidRPr="00500E2C" w:rsidRDefault="00B7211F" w:rsidP="007451F2">
            <w:pPr>
              <w:spacing w:before="40"/>
              <w:jc w:val="center"/>
              <w:rPr>
                <w:rFonts w:cs="Arial"/>
                <w:b/>
                <w:bCs/>
                <w:color w:val="000000"/>
                <w:sz w:val="20"/>
                <w:szCs w:val="20"/>
                <w:lang w:eastAsia="en-GB"/>
              </w:rPr>
            </w:pPr>
            <w:r w:rsidRPr="00500E2C">
              <w:rPr>
                <w:rFonts w:cs="Arial"/>
                <w:b/>
                <w:bCs/>
                <w:color w:val="000000"/>
                <w:sz w:val="20"/>
                <w:szCs w:val="20"/>
                <w:lang w:eastAsia="en-GB"/>
              </w:rPr>
              <w:t>quality</w:t>
            </w:r>
          </w:p>
        </w:tc>
        <w:tc>
          <w:tcPr>
            <w:tcW w:w="949" w:type="pct"/>
            <w:tcBorders>
              <w:right w:val="single" w:sz="4" w:space="0" w:color="auto"/>
            </w:tcBorders>
            <w:shd w:val="clear" w:color="auto" w:fill="DBE5F1"/>
          </w:tcPr>
          <w:p w14:paraId="164B19D3" w14:textId="77777777" w:rsidR="00B7211F" w:rsidRPr="00500E2C" w:rsidRDefault="00B7211F" w:rsidP="007451F2">
            <w:pPr>
              <w:spacing w:before="40"/>
              <w:jc w:val="center"/>
              <w:rPr>
                <w:rFonts w:cs="Arial"/>
                <w:b/>
                <w:color w:val="000000"/>
                <w:sz w:val="20"/>
                <w:szCs w:val="20"/>
                <w:lang w:eastAsia="en-GB"/>
              </w:rPr>
            </w:pPr>
            <w:r w:rsidRPr="00500E2C">
              <w:rPr>
                <w:rFonts w:cs="Arial"/>
                <w:b/>
                <w:color w:val="000000"/>
                <w:sz w:val="20"/>
                <w:szCs w:val="20"/>
                <w:lang w:eastAsia="en-GB"/>
              </w:rPr>
              <w:t>Matches per week</w:t>
            </w:r>
          </w:p>
        </w:tc>
        <w:tc>
          <w:tcPr>
            <w:tcW w:w="871" w:type="pct"/>
            <w:tcBorders>
              <w:left w:val="single" w:sz="4" w:space="0" w:color="auto"/>
            </w:tcBorders>
            <w:shd w:val="clear" w:color="auto" w:fill="DBE5F1"/>
          </w:tcPr>
          <w:p w14:paraId="5A2A646E" w14:textId="77777777" w:rsidR="00B7211F" w:rsidRPr="00500E2C" w:rsidRDefault="00B7211F" w:rsidP="007451F2">
            <w:pPr>
              <w:spacing w:before="40"/>
              <w:jc w:val="center"/>
              <w:rPr>
                <w:rFonts w:cs="Arial"/>
                <w:b/>
                <w:bCs/>
                <w:color w:val="000000"/>
                <w:sz w:val="20"/>
                <w:szCs w:val="20"/>
                <w:lang w:eastAsia="en-GB"/>
              </w:rPr>
            </w:pPr>
            <w:r w:rsidRPr="00500E2C">
              <w:rPr>
                <w:rFonts w:cs="Arial"/>
                <w:b/>
                <w:bCs/>
                <w:color w:val="000000"/>
                <w:sz w:val="20"/>
                <w:szCs w:val="20"/>
                <w:lang w:eastAsia="en-GB"/>
              </w:rPr>
              <w:t xml:space="preserve">Pitch </w:t>
            </w:r>
          </w:p>
          <w:p w14:paraId="275BB351" w14:textId="77777777" w:rsidR="00B7211F" w:rsidRPr="00500E2C" w:rsidRDefault="00B7211F" w:rsidP="007451F2">
            <w:pPr>
              <w:spacing w:before="40"/>
              <w:jc w:val="center"/>
              <w:rPr>
                <w:rFonts w:cs="Arial"/>
                <w:b/>
                <w:bCs/>
                <w:color w:val="000000"/>
                <w:sz w:val="20"/>
                <w:szCs w:val="20"/>
                <w:lang w:eastAsia="en-GB"/>
              </w:rPr>
            </w:pPr>
            <w:r w:rsidRPr="00500E2C">
              <w:rPr>
                <w:rFonts w:cs="Arial"/>
                <w:b/>
                <w:bCs/>
                <w:color w:val="000000"/>
                <w:sz w:val="20"/>
                <w:szCs w:val="20"/>
                <w:lang w:eastAsia="en-GB"/>
              </w:rPr>
              <w:t>quality</w:t>
            </w:r>
          </w:p>
        </w:tc>
        <w:tc>
          <w:tcPr>
            <w:tcW w:w="808" w:type="pct"/>
            <w:tcBorders>
              <w:right w:val="single" w:sz="4" w:space="0" w:color="auto"/>
            </w:tcBorders>
            <w:shd w:val="clear" w:color="auto" w:fill="DBE5F1"/>
          </w:tcPr>
          <w:p w14:paraId="03FAFEB9" w14:textId="77777777" w:rsidR="00B7211F" w:rsidRPr="00500E2C" w:rsidRDefault="00B7211F" w:rsidP="007451F2">
            <w:pPr>
              <w:spacing w:before="40"/>
              <w:jc w:val="center"/>
              <w:rPr>
                <w:rFonts w:cs="Arial"/>
                <w:b/>
                <w:color w:val="000000"/>
                <w:sz w:val="20"/>
                <w:szCs w:val="20"/>
                <w:lang w:eastAsia="en-GB"/>
              </w:rPr>
            </w:pPr>
            <w:r w:rsidRPr="00500E2C">
              <w:rPr>
                <w:rFonts w:cs="Arial"/>
                <w:b/>
                <w:color w:val="000000"/>
                <w:sz w:val="20"/>
                <w:szCs w:val="20"/>
                <w:lang w:eastAsia="en-GB"/>
              </w:rPr>
              <w:t>Matches per week</w:t>
            </w:r>
          </w:p>
        </w:tc>
      </w:tr>
      <w:tr w:rsidR="00B7211F" w:rsidRPr="00500E2C" w14:paraId="674B6626" w14:textId="77777777" w:rsidTr="007451F2">
        <w:tc>
          <w:tcPr>
            <w:tcW w:w="709" w:type="pct"/>
            <w:tcBorders>
              <w:top w:val="single" w:sz="2" w:space="0" w:color="000000"/>
              <w:left w:val="single" w:sz="4" w:space="0" w:color="auto"/>
              <w:bottom w:val="single" w:sz="2" w:space="0" w:color="000000"/>
              <w:right w:val="single" w:sz="2" w:space="0" w:color="000000"/>
            </w:tcBorders>
            <w:shd w:val="clear" w:color="auto" w:fill="auto"/>
          </w:tcPr>
          <w:p w14:paraId="6A727E5A"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G</w:t>
            </w:r>
            <w:r w:rsidRPr="00500E2C">
              <w:rPr>
                <w:rFonts w:cs="Arial"/>
                <w:color w:val="000000"/>
                <w:sz w:val="20"/>
                <w:szCs w:val="20"/>
                <w:lang w:eastAsia="en-GB"/>
              </w:rPr>
              <w:t>ood</w:t>
            </w:r>
          </w:p>
        </w:tc>
        <w:tc>
          <w:tcPr>
            <w:tcW w:w="950" w:type="pct"/>
            <w:tcBorders>
              <w:top w:val="single" w:sz="2" w:space="0" w:color="000000"/>
              <w:left w:val="single" w:sz="2" w:space="0" w:color="000000"/>
              <w:bottom w:val="single" w:sz="2" w:space="0" w:color="000000"/>
              <w:right w:val="single" w:sz="4" w:space="0" w:color="auto"/>
            </w:tcBorders>
            <w:shd w:val="clear" w:color="auto" w:fill="auto"/>
          </w:tcPr>
          <w:p w14:paraId="456641EC"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3</w:t>
            </w:r>
          </w:p>
        </w:tc>
        <w:tc>
          <w:tcPr>
            <w:tcW w:w="713" w:type="pct"/>
            <w:tcBorders>
              <w:left w:val="single" w:sz="4" w:space="0" w:color="auto"/>
            </w:tcBorders>
            <w:shd w:val="clear" w:color="auto" w:fill="auto"/>
          </w:tcPr>
          <w:p w14:paraId="7EFBE4E7"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G</w:t>
            </w:r>
            <w:r w:rsidRPr="00500E2C">
              <w:rPr>
                <w:rFonts w:cs="Arial"/>
                <w:color w:val="000000"/>
                <w:sz w:val="20"/>
                <w:szCs w:val="20"/>
                <w:lang w:eastAsia="en-GB"/>
              </w:rPr>
              <w:t>ood</w:t>
            </w:r>
          </w:p>
        </w:tc>
        <w:tc>
          <w:tcPr>
            <w:tcW w:w="949" w:type="pct"/>
            <w:tcBorders>
              <w:right w:val="single" w:sz="4" w:space="0" w:color="auto"/>
            </w:tcBorders>
            <w:shd w:val="clear" w:color="auto" w:fill="auto"/>
          </w:tcPr>
          <w:p w14:paraId="208980E2"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4</w:t>
            </w:r>
          </w:p>
        </w:tc>
        <w:tc>
          <w:tcPr>
            <w:tcW w:w="871" w:type="pct"/>
            <w:tcBorders>
              <w:left w:val="single" w:sz="4" w:space="0" w:color="auto"/>
            </w:tcBorders>
            <w:shd w:val="clear" w:color="auto" w:fill="auto"/>
          </w:tcPr>
          <w:p w14:paraId="56222775"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G</w:t>
            </w:r>
            <w:r w:rsidRPr="00500E2C">
              <w:rPr>
                <w:rFonts w:cs="Arial"/>
                <w:color w:val="000000"/>
                <w:sz w:val="20"/>
                <w:szCs w:val="20"/>
                <w:lang w:eastAsia="en-GB"/>
              </w:rPr>
              <w:t>ood</w:t>
            </w:r>
          </w:p>
        </w:tc>
        <w:tc>
          <w:tcPr>
            <w:tcW w:w="808" w:type="pct"/>
            <w:tcBorders>
              <w:right w:val="single" w:sz="4" w:space="0" w:color="auto"/>
            </w:tcBorders>
            <w:shd w:val="clear" w:color="auto" w:fill="auto"/>
          </w:tcPr>
          <w:p w14:paraId="775086AC" w14:textId="77777777" w:rsidR="00B7211F" w:rsidRPr="00500E2C" w:rsidRDefault="00B7211F" w:rsidP="007451F2">
            <w:pPr>
              <w:spacing w:before="40"/>
              <w:jc w:val="center"/>
              <w:rPr>
                <w:bCs/>
                <w:color w:val="000000"/>
                <w:sz w:val="20"/>
                <w:szCs w:val="20"/>
              </w:rPr>
            </w:pPr>
            <w:r w:rsidRPr="00500E2C">
              <w:rPr>
                <w:bCs/>
                <w:color w:val="000000"/>
                <w:sz w:val="20"/>
                <w:szCs w:val="20"/>
              </w:rPr>
              <w:t>6</w:t>
            </w:r>
          </w:p>
        </w:tc>
      </w:tr>
      <w:tr w:rsidR="00B7211F" w:rsidRPr="00500E2C" w14:paraId="3D56C4EB" w14:textId="77777777" w:rsidTr="007451F2">
        <w:tc>
          <w:tcPr>
            <w:tcW w:w="709" w:type="pct"/>
            <w:tcBorders>
              <w:top w:val="single" w:sz="2" w:space="0" w:color="000000"/>
              <w:left w:val="single" w:sz="4" w:space="0" w:color="auto"/>
              <w:bottom w:val="single" w:sz="2" w:space="0" w:color="000000"/>
              <w:right w:val="single" w:sz="2" w:space="0" w:color="000000"/>
            </w:tcBorders>
            <w:shd w:val="clear" w:color="auto" w:fill="auto"/>
          </w:tcPr>
          <w:p w14:paraId="529AAEC6"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Standard</w:t>
            </w:r>
          </w:p>
        </w:tc>
        <w:tc>
          <w:tcPr>
            <w:tcW w:w="950" w:type="pct"/>
            <w:tcBorders>
              <w:top w:val="single" w:sz="2" w:space="0" w:color="000000"/>
              <w:left w:val="single" w:sz="2" w:space="0" w:color="000000"/>
              <w:bottom w:val="single" w:sz="2" w:space="0" w:color="000000"/>
              <w:right w:val="single" w:sz="4" w:space="0" w:color="auto"/>
            </w:tcBorders>
            <w:shd w:val="clear" w:color="auto" w:fill="auto"/>
          </w:tcPr>
          <w:p w14:paraId="132FBC25"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2</w:t>
            </w:r>
          </w:p>
        </w:tc>
        <w:tc>
          <w:tcPr>
            <w:tcW w:w="713" w:type="pct"/>
            <w:tcBorders>
              <w:left w:val="single" w:sz="4" w:space="0" w:color="auto"/>
            </w:tcBorders>
            <w:shd w:val="clear" w:color="auto" w:fill="auto"/>
          </w:tcPr>
          <w:p w14:paraId="2951A598"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Standard</w:t>
            </w:r>
          </w:p>
        </w:tc>
        <w:tc>
          <w:tcPr>
            <w:tcW w:w="949" w:type="pct"/>
            <w:tcBorders>
              <w:right w:val="single" w:sz="4" w:space="0" w:color="auto"/>
            </w:tcBorders>
            <w:shd w:val="clear" w:color="auto" w:fill="auto"/>
          </w:tcPr>
          <w:p w14:paraId="3C4A7D01"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2</w:t>
            </w:r>
          </w:p>
        </w:tc>
        <w:tc>
          <w:tcPr>
            <w:tcW w:w="871" w:type="pct"/>
            <w:tcBorders>
              <w:left w:val="single" w:sz="4" w:space="0" w:color="auto"/>
            </w:tcBorders>
            <w:shd w:val="clear" w:color="auto" w:fill="auto"/>
          </w:tcPr>
          <w:p w14:paraId="10AA5F77"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Standard</w:t>
            </w:r>
          </w:p>
        </w:tc>
        <w:tc>
          <w:tcPr>
            <w:tcW w:w="808" w:type="pct"/>
            <w:tcBorders>
              <w:right w:val="single" w:sz="4" w:space="0" w:color="auto"/>
            </w:tcBorders>
            <w:shd w:val="clear" w:color="auto" w:fill="auto"/>
          </w:tcPr>
          <w:p w14:paraId="731D125F" w14:textId="77777777" w:rsidR="00B7211F" w:rsidRPr="00500E2C" w:rsidRDefault="00B7211F" w:rsidP="007451F2">
            <w:pPr>
              <w:spacing w:before="40"/>
              <w:jc w:val="center"/>
              <w:rPr>
                <w:bCs/>
                <w:color w:val="000000"/>
                <w:sz w:val="20"/>
                <w:szCs w:val="20"/>
              </w:rPr>
            </w:pPr>
            <w:r w:rsidRPr="00500E2C">
              <w:rPr>
                <w:bCs/>
                <w:color w:val="000000"/>
                <w:sz w:val="20"/>
                <w:szCs w:val="20"/>
              </w:rPr>
              <w:t>4</w:t>
            </w:r>
          </w:p>
        </w:tc>
      </w:tr>
      <w:tr w:rsidR="00B7211F" w:rsidRPr="00500E2C" w14:paraId="457D7D6B" w14:textId="77777777" w:rsidTr="007451F2">
        <w:tc>
          <w:tcPr>
            <w:tcW w:w="709" w:type="pct"/>
            <w:tcBorders>
              <w:top w:val="single" w:sz="2" w:space="0" w:color="000000"/>
              <w:left w:val="single" w:sz="4" w:space="0" w:color="auto"/>
              <w:bottom w:val="single" w:sz="4" w:space="0" w:color="auto"/>
              <w:right w:val="single" w:sz="2" w:space="0" w:color="000000"/>
            </w:tcBorders>
            <w:shd w:val="clear" w:color="auto" w:fill="auto"/>
          </w:tcPr>
          <w:p w14:paraId="44CD2F55"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P</w:t>
            </w:r>
            <w:r w:rsidRPr="00500E2C">
              <w:rPr>
                <w:rFonts w:cs="Arial"/>
                <w:color w:val="000000"/>
                <w:sz w:val="20"/>
                <w:szCs w:val="20"/>
                <w:lang w:eastAsia="en-GB"/>
              </w:rPr>
              <w:t>oor</w:t>
            </w:r>
          </w:p>
        </w:tc>
        <w:tc>
          <w:tcPr>
            <w:tcW w:w="950" w:type="pct"/>
            <w:tcBorders>
              <w:top w:val="single" w:sz="2" w:space="0" w:color="000000"/>
              <w:left w:val="single" w:sz="2" w:space="0" w:color="000000"/>
              <w:bottom w:val="single" w:sz="4" w:space="0" w:color="auto"/>
              <w:right w:val="single" w:sz="4" w:space="0" w:color="auto"/>
            </w:tcBorders>
            <w:shd w:val="clear" w:color="auto" w:fill="auto"/>
          </w:tcPr>
          <w:p w14:paraId="0E9DA00E"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1</w:t>
            </w:r>
          </w:p>
        </w:tc>
        <w:tc>
          <w:tcPr>
            <w:tcW w:w="713" w:type="pct"/>
            <w:tcBorders>
              <w:left w:val="single" w:sz="4" w:space="0" w:color="auto"/>
              <w:bottom w:val="single" w:sz="4" w:space="0" w:color="auto"/>
            </w:tcBorders>
            <w:shd w:val="clear" w:color="auto" w:fill="auto"/>
          </w:tcPr>
          <w:p w14:paraId="5011FA33"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P</w:t>
            </w:r>
            <w:r w:rsidRPr="00500E2C">
              <w:rPr>
                <w:rFonts w:cs="Arial"/>
                <w:color w:val="000000"/>
                <w:sz w:val="20"/>
                <w:szCs w:val="20"/>
                <w:lang w:eastAsia="en-GB"/>
              </w:rPr>
              <w:t>oor</w:t>
            </w:r>
          </w:p>
        </w:tc>
        <w:tc>
          <w:tcPr>
            <w:tcW w:w="949" w:type="pct"/>
            <w:tcBorders>
              <w:bottom w:val="single" w:sz="4" w:space="0" w:color="auto"/>
              <w:right w:val="single" w:sz="4" w:space="0" w:color="auto"/>
            </w:tcBorders>
            <w:shd w:val="clear" w:color="auto" w:fill="auto"/>
          </w:tcPr>
          <w:p w14:paraId="5CB84A72" w14:textId="77777777" w:rsidR="00B7211F" w:rsidRPr="00500E2C" w:rsidRDefault="00B7211F" w:rsidP="007451F2">
            <w:pPr>
              <w:spacing w:before="40"/>
              <w:jc w:val="center"/>
              <w:rPr>
                <w:bCs/>
                <w:color w:val="000000"/>
                <w:sz w:val="20"/>
                <w:szCs w:val="20"/>
              </w:rPr>
            </w:pPr>
            <w:r w:rsidRPr="00500E2C">
              <w:rPr>
                <w:rFonts w:cs="Arial"/>
                <w:color w:val="000000"/>
                <w:sz w:val="20"/>
                <w:szCs w:val="20"/>
                <w:lang w:eastAsia="en-GB"/>
              </w:rPr>
              <w:t>1</w:t>
            </w:r>
          </w:p>
        </w:tc>
        <w:tc>
          <w:tcPr>
            <w:tcW w:w="871" w:type="pct"/>
            <w:tcBorders>
              <w:left w:val="single" w:sz="4" w:space="0" w:color="auto"/>
              <w:bottom w:val="single" w:sz="4" w:space="0" w:color="auto"/>
            </w:tcBorders>
            <w:shd w:val="clear" w:color="auto" w:fill="auto"/>
          </w:tcPr>
          <w:p w14:paraId="250CE20A" w14:textId="77777777" w:rsidR="00B7211F" w:rsidRPr="00500E2C" w:rsidRDefault="00B7211F" w:rsidP="007451F2">
            <w:pPr>
              <w:spacing w:before="40"/>
              <w:jc w:val="center"/>
              <w:rPr>
                <w:bCs/>
                <w:color w:val="000000"/>
                <w:sz w:val="20"/>
                <w:szCs w:val="20"/>
              </w:rPr>
            </w:pPr>
            <w:r w:rsidRPr="00500E2C">
              <w:rPr>
                <w:rFonts w:cs="Arial"/>
                <w:bCs/>
                <w:color w:val="000000"/>
                <w:sz w:val="20"/>
                <w:szCs w:val="20"/>
                <w:lang w:eastAsia="en-GB"/>
              </w:rPr>
              <w:t>P</w:t>
            </w:r>
            <w:r w:rsidRPr="00500E2C">
              <w:rPr>
                <w:rFonts w:cs="Arial"/>
                <w:color w:val="000000"/>
                <w:sz w:val="20"/>
                <w:szCs w:val="20"/>
                <w:lang w:eastAsia="en-GB"/>
              </w:rPr>
              <w:t>oor</w:t>
            </w:r>
          </w:p>
        </w:tc>
        <w:tc>
          <w:tcPr>
            <w:tcW w:w="808" w:type="pct"/>
            <w:tcBorders>
              <w:bottom w:val="single" w:sz="4" w:space="0" w:color="auto"/>
              <w:right w:val="single" w:sz="4" w:space="0" w:color="auto"/>
            </w:tcBorders>
            <w:shd w:val="clear" w:color="auto" w:fill="auto"/>
          </w:tcPr>
          <w:p w14:paraId="7A485F50" w14:textId="77777777" w:rsidR="00B7211F" w:rsidRPr="00500E2C" w:rsidRDefault="00B7211F" w:rsidP="007451F2">
            <w:pPr>
              <w:spacing w:before="40"/>
              <w:jc w:val="center"/>
              <w:rPr>
                <w:bCs/>
                <w:color w:val="000000"/>
                <w:sz w:val="20"/>
                <w:szCs w:val="20"/>
              </w:rPr>
            </w:pPr>
            <w:r w:rsidRPr="00500E2C">
              <w:rPr>
                <w:bCs/>
                <w:color w:val="000000"/>
                <w:sz w:val="20"/>
                <w:szCs w:val="20"/>
              </w:rPr>
              <w:t>2</w:t>
            </w:r>
          </w:p>
        </w:tc>
      </w:tr>
    </w:tbl>
    <w:p w14:paraId="7A41475C" w14:textId="77777777" w:rsidR="00B7211F" w:rsidRPr="00500E2C" w:rsidRDefault="00B7211F" w:rsidP="00B7211F">
      <w:pPr>
        <w:tabs>
          <w:tab w:val="left" w:pos="450"/>
        </w:tabs>
        <w:spacing w:line="25" w:lineRule="atLeast"/>
        <w:ind w:right="-48"/>
        <w:rPr>
          <w:bCs/>
          <w:szCs w:val="22"/>
        </w:rPr>
      </w:pPr>
      <w:r w:rsidRPr="00BB33DE">
        <w:rPr>
          <w:bCs/>
          <w:szCs w:val="22"/>
        </w:rPr>
        <w:t>Table 2.12 overleaf applies the above pitch ratings against the actual level of weekly play to determine a capacity rating as follows:</w:t>
      </w:r>
      <w:r w:rsidRPr="00500E2C">
        <w:rPr>
          <w:bCs/>
          <w:szCs w:val="22"/>
        </w:rPr>
        <w:t xml:space="preserve"> </w:t>
      </w:r>
    </w:p>
    <w:p w14:paraId="355B9E4A" w14:textId="77777777" w:rsidR="00B7211F" w:rsidRPr="00500E2C" w:rsidRDefault="00B7211F" w:rsidP="00B7211F">
      <w:pPr>
        <w:tabs>
          <w:tab w:val="left" w:pos="450"/>
        </w:tabs>
        <w:spacing w:line="25" w:lineRule="atLeast"/>
        <w:ind w:right="-48"/>
        <w:rPr>
          <w:bCs/>
          <w:color w:val="000000"/>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6166"/>
      </w:tblGrid>
      <w:tr w:rsidR="00B7211F" w:rsidRPr="00500E2C" w14:paraId="16688CE3" w14:textId="77777777" w:rsidTr="007451F2">
        <w:tc>
          <w:tcPr>
            <w:tcW w:w="2906" w:type="dxa"/>
            <w:shd w:val="clear" w:color="auto" w:fill="00FF00"/>
          </w:tcPr>
          <w:p w14:paraId="16D45F1E" w14:textId="77777777" w:rsidR="00B7211F" w:rsidRPr="00500E2C" w:rsidRDefault="00B7211F" w:rsidP="007451F2">
            <w:pPr>
              <w:tabs>
                <w:tab w:val="left" w:pos="450"/>
              </w:tabs>
              <w:spacing w:before="40"/>
              <w:ind w:right="-45"/>
              <w:rPr>
                <w:rFonts w:cs="Arial"/>
                <w:b/>
                <w:sz w:val="20"/>
                <w:szCs w:val="20"/>
              </w:rPr>
            </w:pPr>
            <w:r w:rsidRPr="00500E2C">
              <w:rPr>
                <w:rFonts w:cs="Arial"/>
                <w:b/>
                <w:sz w:val="20"/>
                <w:szCs w:val="20"/>
              </w:rPr>
              <w:t>Potential capacity</w:t>
            </w:r>
          </w:p>
        </w:tc>
        <w:tc>
          <w:tcPr>
            <w:tcW w:w="6166" w:type="dxa"/>
            <w:shd w:val="clear" w:color="auto" w:fill="auto"/>
          </w:tcPr>
          <w:p w14:paraId="6C51BA64" w14:textId="77777777" w:rsidR="00B7211F" w:rsidRPr="00500E2C" w:rsidRDefault="00B7211F" w:rsidP="007451F2">
            <w:pPr>
              <w:tabs>
                <w:tab w:val="left" w:pos="450"/>
              </w:tabs>
              <w:spacing w:before="40"/>
              <w:ind w:right="-45"/>
              <w:rPr>
                <w:bCs/>
                <w:sz w:val="20"/>
                <w:szCs w:val="20"/>
              </w:rPr>
            </w:pPr>
            <w:r w:rsidRPr="00500E2C">
              <w:rPr>
                <w:bCs/>
                <w:sz w:val="20"/>
                <w:szCs w:val="20"/>
              </w:rPr>
              <w:t>Play is below the level the site could sustain</w:t>
            </w:r>
          </w:p>
        </w:tc>
      </w:tr>
      <w:tr w:rsidR="00B7211F" w:rsidRPr="00500E2C" w14:paraId="7561C9AF" w14:textId="77777777" w:rsidTr="007451F2">
        <w:tc>
          <w:tcPr>
            <w:tcW w:w="2906" w:type="dxa"/>
            <w:shd w:val="clear" w:color="auto" w:fill="FFCC00"/>
          </w:tcPr>
          <w:p w14:paraId="43F18C00" w14:textId="77777777" w:rsidR="00B7211F" w:rsidRPr="00500E2C" w:rsidRDefault="00B7211F" w:rsidP="007451F2">
            <w:pPr>
              <w:tabs>
                <w:tab w:val="left" w:pos="450"/>
              </w:tabs>
              <w:spacing w:before="40"/>
              <w:ind w:right="-45"/>
              <w:rPr>
                <w:b/>
                <w:bCs/>
                <w:sz w:val="20"/>
                <w:szCs w:val="20"/>
              </w:rPr>
            </w:pPr>
            <w:r w:rsidRPr="00500E2C">
              <w:rPr>
                <w:b/>
                <w:bCs/>
                <w:sz w:val="20"/>
                <w:szCs w:val="20"/>
              </w:rPr>
              <w:t xml:space="preserve">At capacity  </w:t>
            </w:r>
          </w:p>
        </w:tc>
        <w:tc>
          <w:tcPr>
            <w:tcW w:w="6166" w:type="dxa"/>
            <w:shd w:val="clear" w:color="auto" w:fill="auto"/>
          </w:tcPr>
          <w:p w14:paraId="2494A3EF" w14:textId="77777777" w:rsidR="00B7211F" w:rsidRPr="00500E2C" w:rsidRDefault="00B7211F" w:rsidP="007451F2">
            <w:pPr>
              <w:tabs>
                <w:tab w:val="left" w:pos="450"/>
              </w:tabs>
              <w:spacing w:before="40"/>
              <w:ind w:right="-45"/>
              <w:rPr>
                <w:bCs/>
                <w:sz w:val="20"/>
                <w:szCs w:val="20"/>
              </w:rPr>
            </w:pPr>
            <w:r w:rsidRPr="00500E2C">
              <w:rPr>
                <w:bCs/>
                <w:sz w:val="20"/>
                <w:szCs w:val="20"/>
              </w:rPr>
              <w:t>Play matches the level the site can sustain</w:t>
            </w:r>
          </w:p>
        </w:tc>
      </w:tr>
      <w:tr w:rsidR="00B7211F" w:rsidRPr="008E08AF" w14:paraId="7122F2C6" w14:textId="77777777" w:rsidTr="007451F2">
        <w:tc>
          <w:tcPr>
            <w:tcW w:w="2906" w:type="dxa"/>
            <w:shd w:val="clear" w:color="auto" w:fill="FF0000"/>
          </w:tcPr>
          <w:p w14:paraId="438331D0" w14:textId="77777777" w:rsidR="00B7211F" w:rsidRPr="00500E2C" w:rsidRDefault="00B7211F" w:rsidP="007451F2">
            <w:pPr>
              <w:tabs>
                <w:tab w:val="left" w:pos="450"/>
              </w:tabs>
              <w:spacing w:before="40"/>
              <w:ind w:right="-45"/>
              <w:rPr>
                <w:b/>
                <w:bCs/>
                <w:sz w:val="20"/>
                <w:szCs w:val="20"/>
              </w:rPr>
            </w:pPr>
            <w:r w:rsidRPr="00500E2C">
              <w:rPr>
                <w:b/>
                <w:bCs/>
                <w:sz w:val="20"/>
                <w:szCs w:val="20"/>
              </w:rPr>
              <w:t>Overused</w:t>
            </w:r>
          </w:p>
        </w:tc>
        <w:tc>
          <w:tcPr>
            <w:tcW w:w="6166" w:type="dxa"/>
            <w:shd w:val="clear" w:color="auto" w:fill="auto"/>
          </w:tcPr>
          <w:p w14:paraId="1B1AE07E" w14:textId="77777777" w:rsidR="00B7211F" w:rsidRPr="00500E2C" w:rsidRDefault="00B7211F" w:rsidP="007451F2">
            <w:pPr>
              <w:tabs>
                <w:tab w:val="left" w:pos="450"/>
              </w:tabs>
              <w:spacing w:before="40"/>
              <w:ind w:right="-45"/>
              <w:rPr>
                <w:bCs/>
                <w:sz w:val="20"/>
                <w:szCs w:val="20"/>
              </w:rPr>
            </w:pPr>
            <w:r w:rsidRPr="00500E2C">
              <w:rPr>
                <w:bCs/>
                <w:sz w:val="20"/>
                <w:szCs w:val="20"/>
              </w:rPr>
              <w:t>Play exceeds the level the site can sustain</w:t>
            </w:r>
          </w:p>
        </w:tc>
      </w:tr>
    </w:tbl>
    <w:p w14:paraId="64C88E30" w14:textId="77777777" w:rsidR="00B7211F" w:rsidRDefault="00B7211F" w:rsidP="00B7211F">
      <w:pPr>
        <w:jc w:val="left"/>
        <w:rPr>
          <w:b/>
          <w:i/>
          <w:color w:val="000000"/>
          <w:szCs w:val="22"/>
        </w:rPr>
      </w:pPr>
      <w:bookmarkStart w:id="238" w:name="_Hlk271398"/>
    </w:p>
    <w:p w14:paraId="7D03B5CE" w14:textId="77777777" w:rsidR="00B7211F" w:rsidRPr="00AD2428" w:rsidRDefault="00B7211F" w:rsidP="00B7211F">
      <w:pPr>
        <w:jc w:val="left"/>
        <w:rPr>
          <w:b/>
          <w:i/>
          <w:color w:val="000000"/>
          <w:szCs w:val="22"/>
        </w:rPr>
      </w:pPr>
      <w:r w:rsidRPr="00AD2428">
        <w:rPr>
          <w:b/>
          <w:i/>
          <w:color w:val="000000"/>
          <w:szCs w:val="22"/>
        </w:rPr>
        <w:t>Education sites</w:t>
      </w:r>
    </w:p>
    <w:p w14:paraId="12628F08" w14:textId="77777777" w:rsidR="00B7211F" w:rsidRPr="00AD2428" w:rsidRDefault="00B7211F" w:rsidP="00B7211F">
      <w:pPr>
        <w:jc w:val="left"/>
        <w:rPr>
          <w:color w:val="000000"/>
          <w:szCs w:val="22"/>
        </w:rPr>
      </w:pPr>
    </w:p>
    <w:p w14:paraId="6A15EEA9" w14:textId="77777777" w:rsidR="00B7211F" w:rsidRPr="00AD2428" w:rsidRDefault="00B7211F" w:rsidP="00B7211F">
      <w:r w:rsidRPr="00AD2428">
        <w:t xml:space="preserve">To account for curricular/extra-curricular use of education pitches it is likely that the carrying capacity at such sites will need to be adjusted. The only time this would not happen is when a school does not use its pitches at all and the sole use is community use. The adjustment is typically dependent on the amount of play carried out, the number of pitches on site and whether there is access to an on-site AGP. </w:t>
      </w:r>
    </w:p>
    <w:p w14:paraId="6671B18B" w14:textId="77777777" w:rsidR="00B7211F" w:rsidRPr="00AD2428" w:rsidRDefault="00B7211F" w:rsidP="00B7211F"/>
    <w:p w14:paraId="32B50DC5" w14:textId="77777777" w:rsidR="00B7211F" w:rsidRPr="00AD2428" w:rsidRDefault="00B7211F" w:rsidP="00B7211F">
      <w:r w:rsidRPr="00AD2428">
        <w:t xml:space="preserve">In some cases, where there is no identified community use, there is little capacity to accommodate further play. Internal usage often exceeds recommended pitch capacity, which is further exacerbated by basic maintenance regimes that may not extend beyond grass cutting and line marking. </w:t>
      </w:r>
    </w:p>
    <w:p w14:paraId="66DE0419" w14:textId="77777777" w:rsidR="00B7211F" w:rsidRPr="00AD2428" w:rsidRDefault="00B7211F" w:rsidP="00B7211F"/>
    <w:p w14:paraId="6E50227F" w14:textId="77777777" w:rsidR="00B7211F" w:rsidRPr="00AD2428" w:rsidRDefault="00B7211F" w:rsidP="00B7211F">
      <w:pPr>
        <w:rPr>
          <w:bCs/>
          <w:szCs w:val="28"/>
        </w:rPr>
      </w:pPr>
      <w:bookmarkStart w:id="239" w:name="_Hlk507153213"/>
      <w:r w:rsidRPr="00AD2428">
        <w:rPr>
          <w:szCs w:val="22"/>
        </w:rPr>
        <w:t>In the District, site capacity</w:t>
      </w:r>
      <w:r w:rsidRPr="00AD2428">
        <w:rPr>
          <w:bCs/>
          <w:szCs w:val="28"/>
        </w:rPr>
        <w:t xml:space="preserve"> at education sites has been reduced by one match equivalent session per pitch to account for curricular and extra-curricular use. This is based on consultation and the discovery that all pitches are in use, as well as from experience of how school sites use pitches from other strategies in the locality and nationally. </w:t>
      </w:r>
    </w:p>
    <w:bookmarkEnd w:id="238"/>
    <w:bookmarkEnd w:id="239"/>
    <w:p w14:paraId="1348662A" w14:textId="77777777" w:rsidR="00B7211F" w:rsidRPr="008E08AF" w:rsidRDefault="00B7211F" w:rsidP="00B7211F">
      <w:pPr>
        <w:jc w:val="left"/>
        <w:rPr>
          <w:b/>
          <w:i/>
          <w:highlight w:val="yellow"/>
        </w:rPr>
      </w:pPr>
    </w:p>
    <w:p w14:paraId="5B840ED5" w14:textId="77777777" w:rsidR="00B7211F" w:rsidRDefault="00B7211F" w:rsidP="00B7211F">
      <w:pPr>
        <w:jc w:val="left"/>
        <w:rPr>
          <w:b/>
          <w:i/>
        </w:rPr>
      </w:pPr>
      <w:r>
        <w:rPr>
          <w:b/>
          <w:i/>
        </w:rPr>
        <w:br w:type="page"/>
      </w:r>
    </w:p>
    <w:p w14:paraId="7439D658" w14:textId="77777777" w:rsidR="00B7211F" w:rsidRPr="009E06AC" w:rsidRDefault="00B7211F" w:rsidP="00B7211F">
      <w:pPr>
        <w:rPr>
          <w:b/>
          <w:i/>
        </w:rPr>
      </w:pPr>
      <w:r w:rsidRPr="009E06AC">
        <w:rPr>
          <w:b/>
          <w:i/>
        </w:rPr>
        <w:lastRenderedPageBreak/>
        <w:t>Informal use</w:t>
      </w:r>
    </w:p>
    <w:p w14:paraId="69E0ED6B" w14:textId="77777777" w:rsidR="00B7211F" w:rsidRPr="009E06AC" w:rsidRDefault="00B7211F" w:rsidP="00B7211F">
      <w:pPr>
        <w:rPr>
          <w:b/>
          <w:i/>
        </w:rPr>
      </w:pPr>
    </w:p>
    <w:p w14:paraId="75012106" w14:textId="77777777" w:rsidR="00B7211F" w:rsidRPr="009E06AC" w:rsidRDefault="00B7211F" w:rsidP="00B7211F">
      <w:r w:rsidRPr="009E06AC">
        <w:t xml:space="preserve">Several football pitches in the area are located within open access sites. As such, these pitches are subject to informal use in the form of dog walkers, unorganised games of football and exercise groups. It must be noted, however, that informal use of these sites is not recorded and it is therefore difficult to quantify on a site-by-site basis. Instead, it is recommended that open access sites be protected through an improved maintenance regime. </w:t>
      </w:r>
    </w:p>
    <w:p w14:paraId="475CC662" w14:textId="77777777" w:rsidR="00B7211F" w:rsidRPr="008E08AF" w:rsidRDefault="00B7211F" w:rsidP="00B7211F">
      <w:pPr>
        <w:rPr>
          <w:highlight w:val="yellow"/>
        </w:rPr>
      </w:pPr>
    </w:p>
    <w:p w14:paraId="4D338A52" w14:textId="77777777" w:rsidR="00B7211F" w:rsidRPr="00AD2428" w:rsidRDefault="00B7211F" w:rsidP="00B7211F">
      <w:pPr>
        <w:jc w:val="left"/>
        <w:rPr>
          <w:b/>
          <w:i/>
          <w:color w:val="000000"/>
          <w:szCs w:val="22"/>
        </w:rPr>
      </w:pPr>
      <w:r w:rsidRPr="00AD2428">
        <w:rPr>
          <w:b/>
          <w:i/>
          <w:color w:val="000000"/>
          <w:szCs w:val="22"/>
        </w:rPr>
        <w:t>Peak time</w:t>
      </w:r>
    </w:p>
    <w:p w14:paraId="4D4E5B22" w14:textId="77777777" w:rsidR="00B7211F" w:rsidRPr="00AD2428" w:rsidRDefault="00B7211F" w:rsidP="00B7211F">
      <w:pPr>
        <w:rPr>
          <w:b/>
          <w:i/>
        </w:rPr>
      </w:pPr>
    </w:p>
    <w:p w14:paraId="520AFE0B" w14:textId="77777777" w:rsidR="00B7211F" w:rsidRPr="00AD2428" w:rsidRDefault="00B7211F" w:rsidP="00B7211F">
      <w:pPr>
        <w:rPr>
          <w:bCs/>
          <w:color w:val="000000"/>
          <w:szCs w:val="28"/>
        </w:rPr>
      </w:pPr>
      <w:r w:rsidRPr="00AD2428">
        <w:t xml:space="preserve">Spare capacity can only be considered as actual spare capacity if pitches are available at peak time. In the District, peak time is Sunday AM for all pitches, as most teams across all age groups play at this time. </w:t>
      </w:r>
      <w:bookmarkStart w:id="240" w:name="_Hlk2262050"/>
      <w:r w:rsidRPr="00AD2428">
        <w:rPr>
          <w:bCs/>
          <w:color w:val="000000"/>
          <w:szCs w:val="28"/>
        </w:rPr>
        <w:t xml:space="preserve">Please note that, on occasions, spare capacity in the peak period is identified despite the pitch being played to capacity, overplayed or having more spare capacity identified in the peak period than what exists overall. This is because most of the use on those particular pitches occurs outside of the peak period; therefore, the identified spare capacity at peak time should not be utilised over and above overall capacity unless quality improvements are made that increases overall capacity. </w:t>
      </w:r>
    </w:p>
    <w:bookmarkEnd w:id="240"/>
    <w:p w14:paraId="0AC0CBE8" w14:textId="77777777" w:rsidR="00B7211F" w:rsidRPr="00AD2428" w:rsidRDefault="00B7211F" w:rsidP="00B7211F">
      <w:pPr>
        <w:ind w:right="-44"/>
      </w:pPr>
    </w:p>
    <w:p w14:paraId="215B49F1" w14:textId="77777777" w:rsidR="00B7211F" w:rsidRPr="008E08AF" w:rsidRDefault="00B7211F" w:rsidP="00B7211F">
      <w:pPr>
        <w:jc w:val="left"/>
        <w:rPr>
          <w:b/>
          <w:bCs/>
          <w:kern w:val="32"/>
          <w:szCs w:val="32"/>
          <w:highlight w:val="yellow"/>
        </w:rPr>
        <w:sectPr w:rsidR="00B7211F" w:rsidRPr="008E08AF" w:rsidSect="007451F2">
          <w:type w:val="continuous"/>
          <w:pgSz w:w="11909" w:h="16834"/>
          <w:pgMar w:top="1985" w:right="1440" w:bottom="993" w:left="1440" w:header="720" w:footer="567" w:gutter="0"/>
          <w:cols w:space="720"/>
          <w:docGrid w:linePitch="299"/>
        </w:sectPr>
      </w:pPr>
    </w:p>
    <w:p w14:paraId="4630610A" w14:textId="77777777" w:rsidR="00B7211F" w:rsidRPr="00BB33DE" w:rsidRDefault="00B7211F" w:rsidP="00B7211F">
      <w:pPr>
        <w:rPr>
          <w:bCs/>
          <w:i/>
          <w:szCs w:val="28"/>
        </w:rPr>
      </w:pPr>
      <w:r w:rsidRPr="00BB33DE">
        <w:rPr>
          <w:bCs/>
          <w:i/>
          <w:szCs w:val="28"/>
        </w:rPr>
        <w:lastRenderedPageBreak/>
        <w:t>Table 2.12: Football pitch capacity analysis</w:t>
      </w:r>
    </w:p>
    <w:p w14:paraId="4907A934" w14:textId="77777777" w:rsidR="00B7211F" w:rsidRPr="008E08AF" w:rsidRDefault="00B7211F" w:rsidP="00B7211F">
      <w:pPr>
        <w:rPr>
          <w:bCs/>
          <w:i/>
          <w:color w:val="FF0000"/>
          <w:szCs w:val="28"/>
          <w:highlight w:val="yellow"/>
        </w:rPr>
      </w:pPr>
    </w:p>
    <w:tbl>
      <w:tblPr>
        <w:tblStyle w:val="TableGrid"/>
        <w:tblW w:w="4946" w:type="pct"/>
        <w:tblLook w:val="04A0" w:firstRow="1" w:lastRow="0" w:firstColumn="1" w:lastColumn="0" w:noHBand="0" w:noVBand="1"/>
      </w:tblPr>
      <w:tblGrid>
        <w:gridCol w:w="583"/>
        <w:gridCol w:w="2528"/>
        <w:gridCol w:w="1696"/>
        <w:gridCol w:w="1320"/>
        <w:gridCol w:w="1440"/>
        <w:gridCol w:w="1130"/>
        <w:gridCol w:w="811"/>
        <w:gridCol w:w="927"/>
        <w:gridCol w:w="923"/>
        <w:gridCol w:w="1026"/>
        <w:gridCol w:w="1139"/>
        <w:gridCol w:w="1139"/>
        <w:gridCol w:w="1684"/>
        <w:gridCol w:w="1213"/>
        <w:gridCol w:w="3133"/>
      </w:tblGrid>
      <w:tr w:rsidR="00B7211F" w:rsidRPr="00C25C69" w14:paraId="7E1D746C" w14:textId="77777777" w:rsidTr="007451F2">
        <w:trPr>
          <w:cantSplit/>
          <w:tblHeader/>
        </w:trPr>
        <w:tc>
          <w:tcPr>
            <w:tcW w:w="141" w:type="pct"/>
            <w:shd w:val="clear" w:color="auto" w:fill="DBE5F1"/>
          </w:tcPr>
          <w:p w14:paraId="45F3114C"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Site ID</w:t>
            </w:r>
          </w:p>
          <w:p w14:paraId="18EB6F8C" w14:textId="77777777" w:rsidR="00B7211F" w:rsidRPr="00C25C69" w:rsidRDefault="00B7211F" w:rsidP="007451F2">
            <w:pPr>
              <w:spacing w:before="40"/>
              <w:jc w:val="center"/>
              <w:rPr>
                <w:rFonts w:eastAsia="MS Mincho" w:cs="Arial"/>
                <w:b/>
                <w:color w:val="000000"/>
                <w:sz w:val="20"/>
                <w:szCs w:val="20"/>
                <w:lang w:val="en-US" w:eastAsia="ja-JP"/>
              </w:rPr>
            </w:pPr>
          </w:p>
        </w:tc>
        <w:tc>
          <w:tcPr>
            <w:tcW w:w="611" w:type="pct"/>
            <w:tcBorders>
              <w:bottom w:val="single" w:sz="4" w:space="0" w:color="auto"/>
            </w:tcBorders>
            <w:shd w:val="clear" w:color="auto" w:fill="DBE5F1"/>
          </w:tcPr>
          <w:p w14:paraId="1B2306A8" w14:textId="77777777" w:rsidR="00B7211F" w:rsidRPr="00C25C69" w:rsidRDefault="00B7211F" w:rsidP="007451F2">
            <w:pPr>
              <w:spacing w:before="40"/>
              <w:jc w:val="left"/>
              <w:rPr>
                <w:rFonts w:eastAsia="MS Mincho" w:cs="Arial"/>
                <w:b/>
                <w:color w:val="000000"/>
                <w:sz w:val="20"/>
                <w:szCs w:val="20"/>
                <w:lang w:val="en-US" w:eastAsia="ja-JP"/>
              </w:rPr>
            </w:pPr>
            <w:r w:rsidRPr="00C25C69">
              <w:rPr>
                <w:rFonts w:eastAsia="MS Mincho" w:cs="Arial"/>
                <w:b/>
                <w:color w:val="000000"/>
                <w:sz w:val="20"/>
                <w:szCs w:val="20"/>
                <w:lang w:val="en-US" w:eastAsia="ja-JP"/>
              </w:rPr>
              <w:t>Site name</w:t>
            </w:r>
          </w:p>
          <w:p w14:paraId="29C328BC" w14:textId="77777777" w:rsidR="00B7211F" w:rsidRPr="00C25C69" w:rsidRDefault="00B7211F" w:rsidP="007451F2">
            <w:pPr>
              <w:spacing w:before="40"/>
              <w:jc w:val="left"/>
              <w:rPr>
                <w:rFonts w:eastAsia="MS Mincho" w:cs="Arial"/>
                <w:b/>
                <w:color w:val="000000"/>
                <w:sz w:val="20"/>
                <w:szCs w:val="20"/>
                <w:lang w:val="en-US" w:eastAsia="ja-JP"/>
              </w:rPr>
            </w:pPr>
          </w:p>
        </w:tc>
        <w:tc>
          <w:tcPr>
            <w:tcW w:w="410" w:type="pct"/>
            <w:tcBorders>
              <w:bottom w:val="single" w:sz="4" w:space="0" w:color="auto"/>
            </w:tcBorders>
            <w:shd w:val="clear" w:color="auto" w:fill="DBE5F1"/>
          </w:tcPr>
          <w:p w14:paraId="3EFE75A2" w14:textId="77777777" w:rsidR="00B7211F" w:rsidRPr="00C25C69" w:rsidRDefault="00B7211F" w:rsidP="007451F2">
            <w:pPr>
              <w:spacing w:before="40"/>
              <w:jc w:val="left"/>
              <w:rPr>
                <w:rFonts w:eastAsia="MS Mincho" w:cs="Arial"/>
                <w:b/>
                <w:color w:val="000000"/>
                <w:sz w:val="20"/>
                <w:szCs w:val="20"/>
                <w:lang w:val="en-US" w:eastAsia="ja-JP"/>
              </w:rPr>
            </w:pPr>
            <w:r w:rsidRPr="00C25C69">
              <w:rPr>
                <w:rFonts w:eastAsia="MS Mincho" w:cs="Arial"/>
                <w:b/>
                <w:color w:val="000000"/>
                <w:sz w:val="20"/>
                <w:szCs w:val="20"/>
                <w:lang w:val="en-US" w:eastAsia="ja-JP"/>
              </w:rPr>
              <w:t>Analysis area</w:t>
            </w:r>
          </w:p>
        </w:tc>
        <w:tc>
          <w:tcPr>
            <w:tcW w:w="319" w:type="pct"/>
            <w:tcBorders>
              <w:bottom w:val="single" w:sz="4" w:space="0" w:color="auto"/>
            </w:tcBorders>
            <w:shd w:val="clear" w:color="auto" w:fill="DBE5F1"/>
          </w:tcPr>
          <w:p w14:paraId="42F3B0AD"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Community use?</w:t>
            </w:r>
          </w:p>
        </w:tc>
        <w:tc>
          <w:tcPr>
            <w:tcW w:w="348" w:type="pct"/>
            <w:tcBorders>
              <w:bottom w:val="single" w:sz="4" w:space="0" w:color="auto"/>
            </w:tcBorders>
            <w:shd w:val="clear" w:color="auto" w:fill="DBE5F1"/>
          </w:tcPr>
          <w:p w14:paraId="19CDBB1C"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Management</w:t>
            </w:r>
          </w:p>
        </w:tc>
        <w:tc>
          <w:tcPr>
            <w:tcW w:w="273" w:type="pct"/>
            <w:tcBorders>
              <w:bottom w:val="single" w:sz="4" w:space="0" w:color="auto"/>
            </w:tcBorders>
            <w:shd w:val="clear" w:color="auto" w:fill="DBE5F1"/>
          </w:tcPr>
          <w:p w14:paraId="048FE7FC"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Security of tenure</w:t>
            </w:r>
          </w:p>
        </w:tc>
        <w:tc>
          <w:tcPr>
            <w:tcW w:w="196" w:type="pct"/>
            <w:shd w:val="clear" w:color="auto" w:fill="DBE5F1"/>
          </w:tcPr>
          <w:p w14:paraId="1FC3549D"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Pitch type</w:t>
            </w:r>
          </w:p>
        </w:tc>
        <w:tc>
          <w:tcPr>
            <w:tcW w:w="224" w:type="pct"/>
            <w:shd w:val="clear" w:color="auto" w:fill="DBE5F1"/>
          </w:tcPr>
          <w:p w14:paraId="2391C901"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Pitch size</w:t>
            </w:r>
          </w:p>
        </w:tc>
        <w:tc>
          <w:tcPr>
            <w:tcW w:w="223" w:type="pct"/>
            <w:shd w:val="clear" w:color="auto" w:fill="DBE5F1"/>
          </w:tcPr>
          <w:p w14:paraId="2AD8E728"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No. of pitches</w:t>
            </w:r>
          </w:p>
        </w:tc>
        <w:tc>
          <w:tcPr>
            <w:tcW w:w="248" w:type="pct"/>
            <w:shd w:val="clear" w:color="auto" w:fill="DBE5F1"/>
          </w:tcPr>
          <w:p w14:paraId="5E28C16C"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Quality rating</w:t>
            </w:r>
          </w:p>
        </w:tc>
        <w:tc>
          <w:tcPr>
            <w:tcW w:w="275" w:type="pct"/>
            <w:shd w:val="clear" w:color="auto" w:fill="DBE5F1"/>
          </w:tcPr>
          <w:p w14:paraId="5C91288B"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Current play</w:t>
            </w:r>
          </w:p>
          <w:p w14:paraId="47CD544E"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(match sessions)</w:t>
            </w:r>
          </w:p>
        </w:tc>
        <w:tc>
          <w:tcPr>
            <w:tcW w:w="275" w:type="pct"/>
            <w:shd w:val="clear" w:color="auto" w:fill="DBE5F1"/>
          </w:tcPr>
          <w:p w14:paraId="2B281F2F"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Site   capacity</w:t>
            </w:r>
            <w:r w:rsidRPr="00C25C69">
              <w:rPr>
                <w:rStyle w:val="FootnoteReference"/>
                <w:rFonts w:eastAsia="MS Mincho"/>
                <w:b/>
                <w:color w:val="000000"/>
                <w:sz w:val="20"/>
                <w:szCs w:val="20"/>
                <w:lang w:val="en-US" w:eastAsia="ja-JP"/>
              </w:rPr>
              <w:footnoteReference w:id="8"/>
            </w:r>
          </w:p>
          <w:p w14:paraId="3D4128AA"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(match sessions)</w:t>
            </w:r>
          </w:p>
        </w:tc>
        <w:tc>
          <w:tcPr>
            <w:tcW w:w="407" w:type="pct"/>
            <w:shd w:val="clear" w:color="auto" w:fill="DBE5F1"/>
          </w:tcPr>
          <w:p w14:paraId="07C1CC64"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Overused, at capacity or spare capacity</w:t>
            </w:r>
          </w:p>
        </w:tc>
        <w:tc>
          <w:tcPr>
            <w:tcW w:w="293" w:type="pct"/>
            <w:shd w:val="clear" w:color="auto" w:fill="DBE5F1"/>
          </w:tcPr>
          <w:p w14:paraId="30CAC882" w14:textId="77777777" w:rsidR="00B7211F" w:rsidRPr="00C25C69" w:rsidRDefault="00B7211F" w:rsidP="007451F2">
            <w:pPr>
              <w:spacing w:before="40"/>
              <w:jc w:val="center"/>
              <w:rPr>
                <w:rFonts w:eastAsia="MS Mincho" w:cs="Arial"/>
                <w:b/>
                <w:color w:val="000000"/>
                <w:sz w:val="20"/>
                <w:szCs w:val="20"/>
                <w:lang w:val="en-US" w:eastAsia="ja-JP"/>
              </w:rPr>
            </w:pPr>
            <w:r w:rsidRPr="00C25C69">
              <w:rPr>
                <w:rFonts w:eastAsia="MS Mincho" w:cs="Arial"/>
                <w:b/>
                <w:color w:val="000000"/>
                <w:sz w:val="20"/>
                <w:szCs w:val="20"/>
                <w:lang w:val="en-US" w:eastAsia="ja-JP"/>
              </w:rPr>
              <w:t xml:space="preserve">Spare capacity in peak period </w:t>
            </w:r>
          </w:p>
        </w:tc>
        <w:tc>
          <w:tcPr>
            <w:tcW w:w="757" w:type="pct"/>
            <w:shd w:val="clear" w:color="auto" w:fill="DBE5F1"/>
          </w:tcPr>
          <w:p w14:paraId="6E7AF532" w14:textId="77777777" w:rsidR="00B7211F" w:rsidRPr="00C25C69" w:rsidRDefault="00B7211F" w:rsidP="007451F2">
            <w:pPr>
              <w:spacing w:before="40"/>
              <w:jc w:val="left"/>
              <w:rPr>
                <w:rFonts w:eastAsia="MS Mincho" w:cs="Arial"/>
                <w:b/>
                <w:color w:val="000000"/>
                <w:sz w:val="20"/>
                <w:szCs w:val="20"/>
                <w:lang w:val="en-US" w:eastAsia="ja-JP"/>
              </w:rPr>
            </w:pPr>
            <w:r w:rsidRPr="00C25C69">
              <w:rPr>
                <w:rFonts w:eastAsia="MS Mincho" w:cs="Arial"/>
                <w:b/>
                <w:color w:val="000000"/>
                <w:sz w:val="20"/>
                <w:szCs w:val="20"/>
                <w:lang w:val="en-US" w:eastAsia="ja-JP"/>
              </w:rPr>
              <w:t>Comments</w:t>
            </w:r>
          </w:p>
        </w:tc>
      </w:tr>
      <w:tr w:rsidR="00B7211F" w:rsidRPr="00C25C69" w14:paraId="015F5E61"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4B085DC7" w14:textId="77777777" w:rsidR="00B7211F" w:rsidRPr="00C25C69" w:rsidRDefault="00B7211F" w:rsidP="007451F2">
            <w:pPr>
              <w:spacing w:before="40"/>
              <w:jc w:val="center"/>
              <w:rPr>
                <w:sz w:val="20"/>
                <w:szCs w:val="20"/>
              </w:rPr>
            </w:pPr>
            <w:r>
              <w:rPr>
                <w:rFonts w:cs="Arial"/>
                <w:color w:val="000000"/>
                <w:sz w:val="18"/>
                <w:szCs w:val="18"/>
              </w:rPr>
              <w:t>1</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B026F97" w14:textId="77777777" w:rsidR="00B7211F" w:rsidRPr="00C25C69" w:rsidRDefault="00B7211F" w:rsidP="007451F2">
            <w:pPr>
              <w:spacing w:before="40"/>
              <w:jc w:val="left"/>
              <w:rPr>
                <w:sz w:val="20"/>
                <w:szCs w:val="20"/>
              </w:rPr>
            </w:pPr>
            <w:r>
              <w:rPr>
                <w:rFonts w:cs="Arial"/>
                <w:color w:val="000000"/>
                <w:sz w:val="18"/>
                <w:szCs w:val="18"/>
              </w:rPr>
              <w:t>Blaby and Whetstone Youth Club</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77FB49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094002AA" w14:textId="77777777" w:rsidR="00B7211F" w:rsidRPr="00C25C69" w:rsidRDefault="00B7211F" w:rsidP="007451F2">
            <w:pPr>
              <w:spacing w:before="40"/>
              <w:jc w:val="center"/>
              <w:rPr>
                <w:rFonts w:cs="Arial"/>
                <w:color w:val="000000"/>
                <w:sz w:val="20"/>
                <w:szCs w:val="20"/>
              </w:rPr>
            </w:pPr>
            <w:r>
              <w:rPr>
                <w:rFonts w:cs="Arial"/>
                <w:color w:val="000000"/>
                <w:sz w:val="20"/>
                <w:szCs w:val="20"/>
              </w:rPr>
              <w:t>Yes</w:t>
            </w:r>
          </w:p>
        </w:tc>
        <w:tc>
          <w:tcPr>
            <w:tcW w:w="348" w:type="pct"/>
            <w:shd w:val="clear" w:color="auto" w:fill="auto"/>
          </w:tcPr>
          <w:p w14:paraId="77B2E64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25385C27" w14:textId="77777777" w:rsidR="00B7211F" w:rsidRPr="001B5A42" w:rsidRDefault="00B7211F" w:rsidP="007451F2">
            <w:pPr>
              <w:spacing w:before="40"/>
              <w:jc w:val="center"/>
              <w:rPr>
                <w:rFonts w:eastAsia="MS Mincho" w:cs="Arial"/>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7E34067A"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2CE96D02"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1207B4C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4CAF01F8"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70EB7277"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393243D"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FF0000"/>
          </w:tcPr>
          <w:p w14:paraId="0EE1E5F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0B3F27B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10E3772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2E6185F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2B453BB" w14:textId="77777777" w:rsidR="00B7211F" w:rsidRPr="00C25C69" w:rsidRDefault="00B7211F" w:rsidP="007451F2">
            <w:pPr>
              <w:spacing w:before="40"/>
              <w:jc w:val="center"/>
              <w:rPr>
                <w:sz w:val="20"/>
                <w:szCs w:val="20"/>
              </w:rPr>
            </w:pPr>
            <w:r>
              <w:rPr>
                <w:rFonts w:cs="Arial"/>
                <w:color w:val="000000"/>
                <w:sz w:val="18"/>
                <w:szCs w:val="18"/>
              </w:rPr>
              <w:t>1</w:t>
            </w:r>
          </w:p>
        </w:tc>
        <w:tc>
          <w:tcPr>
            <w:tcW w:w="611" w:type="pct"/>
            <w:tcBorders>
              <w:top w:val="nil"/>
              <w:left w:val="single" w:sz="4" w:space="0" w:color="auto"/>
              <w:bottom w:val="single" w:sz="4" w:space="0" w:color="auto"/>
              <w:right w:val="single" w:sz="4" w:space="0" w:color="auto"/>
            </w:tcBorders>
            <w:shd w:val="clear" w:color="auto" w:fill="auto"/>
          </w:tcPr>
          <w:p w14:paraId="1AFCF205" w14:textId="77777777" w:rsidR="00B7211F" w:rsidRPr="00C25C69" w:rsidRDefault="00B7211F" w:rsidP="007451F2">
            <w:pPr>
              <w:spacing w:before="40"/>
              <w:jc w:val="left"/>
              <w:rPr>
                <w:sz w:val="20"/>
                <w:szCs w:val="20"/>
              </w:rPr>
            </w:pPr>
            <w:r>
              <w:rPr>
                <w:rFonts w:cs="Arial"/>
                <w:color w:val="000000"/>
                <w:sz w:val="18"/>
                <w:szCs w:val="18"/>
              </w:rPr>
              <w:t>Blaby and Whetstone Youth Club</w:t>
            </w:r>
          </w:p>
        </w:tc>
        <w:tc>
          <w:tcPr>
            <w:tcW w:w="410" w:type="pct"/>
            <w:tcBorders>
              <w:top w:val="nil"/>
              <w:left w:val="single" w:sz="4" w:space="0" w:color="auto"/>
              <w:bottom w:val="single" w:sz="4" w:space="0" w:color="auto"/>
              <w:right w:val="single" w:sz="4" w:space="0" w:color="auto"/>
            </w:tcBorders>
            <w:shd w:val="clear" w:color="auto" w:fill="auto"/>
          </w:tcPr>
          <w:p w14:paraId="74DD7AE3"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6FC044D5"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E1D8EA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0EF6461B"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8EC3E72"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3A245D94"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2026B92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899E47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12DE4DCC"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755B5729"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4C2BA7BF"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41CF1AE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14926C7"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75AC015A"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E5D6796" w14:textId="77777777" w:rsidR="00B7211F" w:rsidRPr="00C25C69" w:rsidRDefault="00B7211F" w:rsidP="007451F2">
            <w:pPr>
              <w:spacing w:before="40"/>
              <w:jc w:val="center"/>
              <w:rPr>
                <w:sz w:val="20"/>
                <w:szCs w:val="20"/>
              </w:rPr>
            </w:pPr>
            <w:r>
              <w:rPr>
                <w:rFonts w:cs="Arial"/>
                <w:color w:val="000000"/>
                <w:sz w:val="18"/>
                <w:szCs w:val="18"/>
              </w:rPr>
              <w:t>2</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05BE64C" w14:textId="77777777" w:rsidR="00B7211F" w:rsidRPr="00C25C69" w:rsidRDefault="00B7211F" w:rsidP="007451F2">
            <w:pPr>
              <w:spacing w:before="40"/>
              <w:jc w:val="left"/>
              <w:rPr>
                <w:sz w:val="20"/>
                <w:szCs w:val="20"/>
              </w:rPr>
            </w:pPr>
            <w:r>
              <w:rPr>
                <w:rFonts w:cs="Arial"/>
                <w:color w:val="000000"/>
                <w:sz w:val="18"/>
                <w:szCs w:val="18"/>
              </w:rPr>
              <w:t>Blaby Thistly Meadow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09EAE6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52947EA0"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5CAB39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6C587E2C"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19ED416B"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3DF35AD9"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3BF0FA6B"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26C3AE91" w14:textId="77777777" w:rsidR="00B7211F" w:rsidRPr="00C25C69" w:rsidRDefault="00B7211F" w:rsidP="007451F2">
            <w:pPr>
              <w:spacing w:before="40"/>
              <w:jc w:val="center"/>
              <w:rPr>
                <w:rFonts w:cs="Arial"/>
                <w:color w:val="000000"/>
                <w:sz w:val="20"/>
                <w:szCs w:val="20"/>
              </w:rPr>
            </w:pPr>
            <w:r>
              <w:rPr>
                <w:rFonts w:cs="Arial"/>
                <w:color w:val="000000"/>
                <w:sz w:val="18"/>
                <w:szCs w:val="18"/>
              </w:rPr>
              <w:t>Good</w:t>
            </w:r>
          </w:p>
        </w:tc>
        <w:tc>
          <w:tcPr>
            <w:tcW w:w="275" w:type="pct"/>
            <w:shd w:val="clear" w:color="auto" w:fill="auto"/>
          </w:tcPr>
          <w:p w14:paraId="3C0CC665"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123E2BD"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68BE4287"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660B150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52327B2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03794EC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2BCC6A4" w14:textId="77777777" w:rsidR="00B7211F" w:rsidRPr="00C25C69" w:rsidRDefault="00B7211F" w:rsidP="007451F2">
            <w:pPr>
              <w:spacing w:before="40"/>
              <w:jc w:val="center"/>
              <w:rPr>
                <w:sz w:val="20"/>
                <w:szCs w:val="20"/>
              </w:rPr>
            </w:pPr>
            <w:r>
              <w:rPr>
                <w:rFonts w:cs="Arial"/>
                <w:color w:val="000000"/>
                <w:sz w:val="18"/>
                <w:szCs w:val="18"/>
              </w:rPr>
              <w:t>3</w:t>
            </w:r>
          </w:p>
        </w:tc>
        <w:tc>
          <w:tcPr>
            <w:tcW w:w="611" w:type="pct"/>
            <w:tcBorders>
              <w:top w:val="nil"/>
              <w:left w:val="single" w:sz="4" w:space="0" w:color="auto"/>
              <w:bottom w:val="single" w:sz="4" w:space="0" w:color="auto"/>
              <w:right w:val="single" w:sz="4" w:space="0" w:color="auto"/>
            </w:tcBorders>
            <w:shd w:val="clear" w:color="auto" w:fill="auto"/>
          </w:tcPr>
          <w:p w14:paraId="7F1D5F9C" w14:textId="77777777" w:rsidR="00B7211F" w:rsidRPr="00C25C69" w:rsidRDefault="00B7211F" w:rsidP="007451F2">
            <w:pPr>
              <w:spacing w:before="40"/>
              <w:jc w:val="left"/>
              <w:rPr>
                <w:sz w:val="20"/>
                <w:szCs w:val="20"/>
              </w:rPr>
            </w:pPr>
            <w:r>
              <w:rPr>
                <w:rFonts w:cs="Arial"/>
                <w:color w:val="000000"/>
                <w:sz w:val="18"/>
                <w:szCs w:val="18"/>
              </w:rPr>
              <w:t>Brockington College</w:t>
            </w:r>
          </w:p>
        </w:tc>
        <w:tc>
          <w:tcPr>
            <w:tcW w:w="410" w:type="pct"/>
            <w:tcBorders>
              <w:top w:val="nil"/>
              <w:left w:val="single" w:sz="4" w:space="0" w:color="auto"/>
              <w:bottom w:val="single" w:sz="4" w:space="0" w:color="auto"/>
              <w:right w:val="single" w:sz="4" w:space="0" w:color="auto"/>
            </w:tcBorders>
            <w:shd w:val="clear" w:color="auto" w:fill="auto"/>
          </w:tcPr>
          <w:p w14:paraId="24E9E24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3B9B7CE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713E7C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31AFEE80"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455D6E3B"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2C5A9D15"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B490BB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C524FB5"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CC8946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65F19EA9"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0160AD9D"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74F108F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5DF10C7F"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3FF2371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FCF5486" w14:textId="77777777" w:rsidR="00B7211F" w:rsidRPr="00C25C69" w:rsidRDefault="00B7211F" w:rsidP="007451F2">
            <w:pPr>
              <w:spacing w:before="40"/>
              <w:jc w:val="center"/>
              <w:rPr>
                <w:sz w:val="20"/>
                <w:szCs w:val="20"/>
              </w:rPr>
            </w:pPr>
            <w:r>
              <w:rPr>
                <w:rFonts w:cs="Arial"/>
                <w:color w:val="000000"/>
                <w:sz w:val="18"/>
                <w:szCs w:val="18"/>
              </w:rPr>
              <w:t>3</w:t>
            </w:r>
          </w:p>
        </w:tc>
        <w:tc>
          <w:tcPr>
            <w:tcW w:w="611" w:type="pct"/>
            <w:tcBorders>
              <w:top w:val="nil"/>
              <w:left w:val="single" w:sz="4" w:space="0" w:color="auto"/>
              <w:bottom w:val="single" w:sz="4" w:space="0" w:color="auto"/>
              <w:right w:val="single" w:sz="4" w:space="0" w:color="auto"/>
            </w:tcBorders>
            <w:shd w:val="clear" w:color="auto" w:fill="auto"/>
          </w:tcPr>
          <w:p w14:paraId="2FEA6FAC" w14:textId="77777777" w:rsidR="00B7211F" w:rsidRPr="00C25C69" w:rsidRDefault="00B7211F" w:rsidP="007451F2">
            <w:pPr>
              <w:spacing w:before="40"/>
              <w:jc w:val="left"/>
              <w:rPr>
                <w:sz w:val="20"/>
                <w:szCs w:val="20"/>
              </w:rPr>
            </w:pPr>
            <w:r>
              <w:rPr>
                <w:rFonts w:cs="Arial"/>
                <w:color w:val="000000"/>
                <w:sz w:val="18"/>
                <w:szCs w:val="18"/>
              </w:rPr>
              <w:t>Brockington College</w:t>
            </w:r>
          </w:p>
        </w:tc>
        <w:tc>
          <w:tcPr>
            <w:tcW w:w="410" w:type="pct"/>
            <w:tcBorders>
              <w:top w:val="nil"/>
              <w:left w:val="single" w:sz="4" w:space="0" w:color="auto"/>
              <w:bottom w:val="single" w:sz="4" w:space="0" w:color="auto"/>
              <w:right w:val="single" w:sz="4" w:space="0" w:color="auto"/>
            </w:tcBorders>
            <w:shd w:val="clear" w:color="auto" w:fill="auto"/>
          </w:tcPr>
          <w:p w14:paraId="4FCAEEE7"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373BF075"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184787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220F5843"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41B9B7B0"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0CC8C15E" w14:textId="77777777" w:rsidR="00B7211F" w:rsidRPr="00C25C69" w:rsidRDefault="00B7211F" w:rsidP="007451F2">
            <w:pPr>
              <w:spacing w:before="40"/>
              <w:jc w:val="center"/>
              <w:rPr>
                <w:rFonts w:cs="Arial"/>
                <w:color w:val="000000"/>
                <w:sz w:val="20"/>
                <w:szCs w:val="20"/>
              </w:rPr>
            </w:pPr>
            <w:r>
              <w:rPr>
                <w:rFonts w:cs="Arial"/>
                <w:color w:val="000000"/>
                <w:sz w:val="18"/>
                <w:szCs w:val="18"/>
              </w:rPr>
              <w:t>(11v11)</w:t>
            </w:r>
          </w:p>
        </w:tc>
        <w:tc>
          <w:tcPr>
            <w:tcW w:w="223" w:type="pct"/>
            <w:shd w:val="clear" w:color="auto" w:fill="auto"/>
          </w:tcPr>
          <w:p w14:paraId="0CAEF23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E8FE5C1"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16DDD8D"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4ED94C27"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014B5D85"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434F79A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5AF9E5D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4696D10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A37BDED" w14:textId="77777777" w:rsidR="00B7211F" w:rsidRPr="00C25C69" w:rsidRDefault="00B7211F" w:rsidP="007451F2">
            <w:pPr>
              <w:spacing w:before="40"/>
              <w:jc w:val="center"/>
              <w:rPr>
                <w:sz w:val="20"/>
                <w:szCs w:val="20"/>
              </w:rPr>
            </w:pPr>
            <w:r>
              <w:rPr>
                <w:rFonts w:cs="Arial"/>
                <w:color w:val="000000"/>
                <w:sz w:val="18"/>
                <w:szCs w:val="18"/>
              </w:rPr>
              <w:t>3</w:t>
            </w:r>
          </w:p>
        </w:tc>
        <w:tc>
          <w:tcPr>
            <w:tcW w:w="611" w:type="pct"/>
            <w:tcBorders>
              <w:top w:val="nil"/>
              <w:left w:val="single" w:sz="4" w:space="0" w:color="auto"/>
              <w:bottom w:val="single" w:sz="4" w:space="0" w:color="auto"/>
              <w:right w:val="single" w:sz="4" w:space="0" w:color="auto"/>
            </w:tcBorders>
            <w:shd w:val="clear" w:color="auto" w:fill="auto"/>
          </w:tcPr>
          <w:p w14:paraId="577E07C3" w14:textId="77777777" w:rsidR="00B7211F" w:rsidRPr="00C25C69" w:rsidRDefault="00B7211F" w:rsidP="007451F2">
            <w:pPr>
              <w:spacing w:before="40"/>
              <w:jc w:val="left"/>
              <w:rPr>
                <w:sz w:val="20"/>
                <w:szCs w:val="20"/>
              </w:rPr>
            </w:pPr>
            <w:r>
              <w:rPr>
                <w:rFonts w:cs="Arial"/>
                <w:color w:val="000000"/>
                <w:sz w:val="18"/>
                <w:szCs w:val="18"/>
              </w:rPr>
              <w:t>Brockington College</w:t>
            </w:r>
          </w:p>
        </w:tc>
        <w:tc>
          <w:tcPr>
            <w:tcW w:w="410" w:type="pct"/>
            <w:tcBorders>
              <w:top w:val="nil"/>
              <w:left w:val="single" w:sz="4" w:space="0" w:color="auto"/>
              <w:bottom w:val="single" w:sz="4" w:space="0" w:color="auto"/>
              <w:right w:val="single" w:sz="4" w:space="0" w:color="auto"/>
            </w:tcBorders>
            <w:shd w:val="clear" w:color="auto" w:fill="auto"/>
          </w:tcPr>
          <w:p w14:paraId="18FC957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CFDBC1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D26508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61EBC9B1"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2DA5812A"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4158F762"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0D173D4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F958123"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3588011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3D9EC658"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0F2BE288"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219E369A" w14:textId="77777777" w:rsidR="00B7211F" w:rsidRPr="00C25C69" w:rsidRDefault="00B7211F" w:rsidP="007451F2">
            <w:pPr>
              <w:spacing w:before="40"/>
              <w:jc w:val="center"/>
              <w:rPr>
                <w:rFonts w:eastAsia="MS Mincho" w:cs="Arial"/>
                <w:color w:val="000000"/>
                <w:sz w:val="20"/>
                <w:szCs w:val="20"/>
                <w:lang w:val="en-US" w:eastAsia="ja-JP"/>
              </w:rPr>
            </w:pPr>
          </w:p>
        </w:tc>
        <w:tc>
          <w:tcPr>
            <w:tcW w:w="757" w:type="pct"/>
            <w:shd w:val="clear" w:color="auto" w:fill="auto"/>
          </w:tcPr>
          <w:p w14:paraId="4DA17874"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5BB3CF2A"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22DEFAE7" w14:textId="77777777" w:rsidR="00B7211F" w:rsidRPr="00C25C69" w:rsidRDefault="00B7211F" w:rsidP="007451F2">
            <w:pPr>
              <w:spacing w:before="40"/>
              <w:jc w:val="center"/>
              <w:rPr>
                <w:sz w:val="20"/>
                <w:szCs w:val="20"/>
              </w:rPr>
            </w:pPr>
            <w:r>
              <w:rPr>
                <w:rFonts w:cs="Arial"/>
                <w:color w:val="000000"/>
                <w:sz w:val="18"/>
                <w:szCs w:val="18"/>
              </w:rPr>
              <w:t>5</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F4C2A36" w14:textId="77777777" w:rsidR="00B7211F" w:rsidRPr="00C25C69" w:rsidRDefault="00B7211F" w:rsidP="007451F2">
            <w:pPr>
              <w:spacing w:before="40"/>
              <w:jc w:val="left"/>
              <w:rPr>
                <w:sz w:val="20"/>
                <w:szCs w:val="20"/>
              </w:rPr>
            </w:pPr>
            <w:r>
              <w:rPr>
                <w:rFonts w:cs="Arial"/>
                <w:color w:val="000000"/>
                <w:sz w:val="18"/>
                <w:szCs w:val="18"/>
              </w:rPr>
              <w:t>Cosby Recreation Ground</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7FC3F9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73208C3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2B0570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020765D0"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70D98DDD"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6524450E"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3B7A1EE6"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57003E3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3F5F8398"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E484039"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00FF00"/>
          </w:tcPr>
          <w:p w14:paraId="44D4BB06"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3017B9B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757" w:type="pct"/>
            <w:shd w:val="clear" w:color="auto" w:fill="auto"/>
          </w:tcPr>
          <w:p w14:paraId="193D31FF"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507B1D7D"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1C1F5BB2" w14:textId="77777777" w:rsidR="00B7211F" w:rsidRPr="00C25C69" w:rsidRDefault="00B7211F" w:rsidP="007451F2">
            <w:pPr>
              <w:spacing w:before="40"/>
              <w:jc w:val="center"/>
              <w:rPr>
                <w:sz w:val="20"/>
                <w:szCs w:val="20"/>
              </w:rPr>
            </w:pPr>
            <w:r>
              <w:rPr>
                <w:rFonts w:cs="Arial"/>
                <w:color w:val="000000"/>
                <w:sz w:val="18"/>
                <w:szCs w:val="18"/>
              </w:rPr>
              <w:t>5</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A0D828B" w14:textId="77777777" w:rsidR="00B7211F" w:rsidRPr="00C25C69" w:rsidRDefault="00B7211F" w:rsidP="007451F2">
            <w:pPr>
              <w:spacing w:before="40"/>
              <w:jc w:val="left"/>
              <w:rPr>
                <w:sz w:val="20"/>
                <w:szCs w:val="20"/>
              </w:rPr>
            </w:pPr>
            <w:r>
              <w:rPr>
                <w:rFonts w:cs="Arial"/>
                <w:color w:val="000000"/>
                <w:sz w:val="18"/>
                <w:szCs w:val="18"/>
              </w:rPr>
              <w:t>Cosby Recreation Ground</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356084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468785E5"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8288BC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2686B56C"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18EAB432"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7F0FB255"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183974B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6F3F8AD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3BE2555"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0AB15CE"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1E70574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56D117A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2E85723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135D23A8"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E273421" w14:textId="77777777" w:rsidR="00B7211F" w:rsidRPr="00C25C69" w:rsidRDefault="00B7211F" w:rsidP="007451F2">
            <w:pPr>
              <w:spacing w:before="40"/>
              <w:jc w:val="center"/>
              <w:rPr>
                <w:sz w:val="20"/>
                <w:szCs w:val="20"/>
              </w:rPr>
            </w:pPr>
            <w:r>
              <w:rPr>
                <w:rFonts w:cs="Arial"/>
                <w:color w:val="000000"/>
                <w:sz w:val="18"/>
                <w:szCs w:val="18"/>
              </w:rPr>
              <w:t>6</w:t>
            </w:r>
          </w:p>
        </w:tc>
        <w:tc>
          <w:tcPr>
            <w:tcW w:w="611" w:type="pct"/>
            <w:tcBorders>
              <w:top w:val="nil"/>
              <w:left w:val="single" w:sz="4" w:space="0" w:color="auto"/>
              <w:bottom w:val="single" w:sz="4" w:space="0" w:color="auto"/>
              <w:right w:val="single" w:sz="4" w:space="0" w:color="auto"/>
            </w:tcBorders>
            <w:shd w:val="clear" w:color="auto" w:fill="auto"/>
          </w:tcPr>
          <w:p w14:paraId="6107A928" w14:textId="77777777" w:rsidR="00B7211F" w:rsidRPr="00C25C69" w:rsidRDefault="00B7211F" w:rsidP="007451F2">
            <w:pPr>
              <w:spacing w:before="40"/>
              <w:jc w:val="left"/>
              <w:rPr>
                <w:sz w:val="20"/>
                <w:szCs w:val="20"/>
              </w:rPr>
            </w:pPr>
            <w:r>
              <w:rPr>
                <w:rFonts w:cs="Arial"/>
                <w:color w:val="000000"/>
                <w:sz w:val="18"/>
                <w:szCs w:val="18"/>
              </w:rPr>
              <w:t>Countesthorpe Community College</w:t>
            </w:r>
          </w:p>
        </w:tc>
        <w:tc>
          <w:tcPr>
            <w:tcW w:w="410" w:type="pct"/>
            <w:tcBorders>
              <w:top w:val="nil"/>
              <w:left w:val="single" w:sz="4" w:space="0" w:color="auto"/>
              <w:bottom w:val="single" w:sz="4" w:space="0" w:color="auto"/>
              <w:right w:val="single" w:sz="4" w:space="0" w:color="auto"/>
            </w:tcBorders>
            <w:shd w:val="clear" w:color="auto" w:fill="auto"/>
          </w:tcPr>
          <w:p w14:paraId="7DF15532"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E5E4E0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2E568B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65EE46EF"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012429C0"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636265F1"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50EDBB6C"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48" w:type="pct"/>
            <w:tcBorders>
              <w:top w:val="nil"/>
              <w:left w:val="single" w:sz="4" w:space="0" w:color="auto"/>
              <w:bottom w:val="single" w:sz="4" w:space="0" w:color="auto"/>
              <w:right w:val="single" w:sz="4" w:space="0" w:color="auto"/>
            </w:tcBorders>
            <w:shd w:val="clear" w:color="auto" w:fill="auto"/>
          </w:tcPr>
          <w:p w14:paraId="4B3C009D"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7F073D4" w14:textId="77777777" w:rsidR="00B7211F" w:rsidRPr="00C25C69" w:rsidRDefault="00B7211F" w:rsidP="007451F2">
            <w:pPr>
              <w:spacing w:before="40"/>
              <w:jc w:val="center"/>
              <w:rPr>
                <w:rFonts w:cs="Arial"/>
                <w:color w:val="000000"/>
                <w:sz w:val="20"/>
                <w:szCs w:val="20"/>
              </w:rPr>
            </w:pPr>
            <w:r>
              <w:rPr>
                <w:rFonts w:cs="Arial"/>
                <w:color w:val="000000"/>
                <w:sz w:val="20"/>
                <w:szCs w:val="20"/>
              </w:rPr>
              <w:t>3.5</w:t>
            </w:r>
          </w:p>
        </w:tc>
        <w:tc>
          <w:tcPr>
            <w:tcW w:w="275" w:type="pct"/>
            <w:tcBorders>
              <w:top w:val="nil"/>
              <w:left w:val="single" w:sz="4" w:space="0" w:color="auto"/>
              <w:bottom w:val="single" w:sz="4" w:space="0" w:color="auto"/>
              <w:right w:val="single" w:sz="4" w:space="0" w:color="auto"/>
            </w:tcBorders>
            <w:shd w:val="clear" w:color="auto" w:fill="auto"/>
          </w:tcPr>
          <w:p w14:paraId="3E988254" w14:textId="77777777" w:rsidR="00B7211F" w:rsidRPr="00C25C69" w:rsidRDefault="00B7211F" w:rsidP="007451F2">
            <w:pPr>
              <w:spacing w:before="40"/>
              <w:jc w:val="center"/>
              <w:rPr>
                <w:rFonts w:cs="Arial"/>
                <w:color w:val="000000"/>
                <w:sz w:val="20"/>
                <w:szCs w:val="20"/>
              </w:rPr>
            </w:pPr>
            <w:r>
              <w:rPr>
                <w:rFonts w:cs="Arial"/>
                <w:color w:val="000000"/>
                <w:sz w:val="20"/>
                <w:szCs w:val="20"/>
              </w:rPr>
              <w:t>6</w:t>
            </w:r>
          </w:p>
        </w:tc>
        <w:tc>
          <w:tcPr>
            <w:tcW w:w="407" w:type="pct"/>
            <w:shd w:val="clear" w:color="auto" w:fill="00FF00"/>
          </w:tcPr>
          <w:p w14:paraId="7BCCA315"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7499634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3</w:t>
            </w:r>
          </w:p>
        </w:tc>
        <w:tc>
          <w:tcPr>
            <w:tcW w:w="757" w:type="pct"/>
            <w:shd w:val="clear" w:color="auto" w:fill="auto"/>
          </w:tcPr>
          <w:p w14:paraId="3B825E01"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0BA2E55C"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72DAEF5" w14:textId="77777777" w:rsidR="00B7211F" w:rsidRPr="00C25C69" w:rsidRDefault="00B7211F" w:rsidP="007451F2">
            <w:pPr>
              <w:spacing w:before="40"/>
              <w:jc w:val="center"/>
              <w:rPr>
                <w:sz w:val="20"/>
                <w:szCs w:val="20"/>
              </w:rPr>
            </w:pPr>
            <w:r>
              <w:rPr>
                <w:rFonts w:cs="Arial"/>
                <w:color w:val="000000"/>
                <w:sz w:val="18"/>
                <w:szCs w:val="18"/>
              </w:rPr>
              <w:t>6</w:t>
            </w:r>
          </w:p>
        </w:tc>
        <w:tc>
          <w:tcPr>
            <w:tcW w:w="611" w:type="pct"/>
            <w:tcBorders>
              <w:top w:val="nil"/>
              <w:left w:val="single" w:sz="4" w:space="0" w:color="auto"/>
              <w:bottom w:val="single" w:sz="4" w:space="0" w:color="auto"/>
              <w:right w:val="single" w:sz="4" w:space="0" w:color="auto"/>
            </w:tcBorders>
            <w:shd w:val="clear" w:color="auto" w:fill="auto"/>
          </w:tcPr>
          <w:p w14:paraId="2E9DDF6C" w14:textId="77777777" w:rsidR="00B7211F" w:rsidRPr="00C25C69" w:rsidRDefault="00B7211F" w:rsidP="007451F2">
            <w:pPr>
              <w:spacing w:before="40"/>
              <w:jc w:val="left"/>
              <w:rPr>
                <w:sz w:val="20"/>
                <w:szCs w:val="20"/>
              </w:rPr>
            </w:pPr>
            <w:r>
              <w:rPr>
                <w:rFonts w:cs="Arial"/>
                <w:color w:val="000000"/>
                <w:sz w:val="18"/>
                <w:szCs w:val="18"/>
              </w:rPr>
              <w:t>Countesthorpe Community College</w:t>
            </w:r>
          </w:p>
        </w:tc>
        <w:tc>
          <w:tcPr>
            <w:tcW w:w="410" w:type="pct"/>
            <w:tcBorders>
              <w:top w:val="nil"/>
              <w:left w:val="single" w:sz="4" w:space="0" w:color="auto"/>
              <w:bottom w:val="single" w:sz="4" w:space="0" w:color="auto"/>
              <w:right w:val="single" w:sz="4" w:space="0" w:color="auto"/>
            </w:tcBorders>
            <w:shd w:val="clear" w:color="auto" w:fill="auto"/>
          </w:tcPr>
          <w:p w14:paraId="7990F3C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48E5B07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EB00A5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328A8E04"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08770F71"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A980950"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15AA22CC"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3B05B2B1"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64A50E2F"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2B1E11C5" w14:textId="77777777" w:rsidR="00B7211F" w:rsidRPr="00C25C69" w:rsidRDefault="00B7211F" w:rsidP="007451F2">
            <w:pPr>
              <w:spacing w:before="40"/>
              <w:jc w:val="center"/>
              <w:rPr>
                <w:rFonts w:cs="Arial"/>
                <w:color w:val="000000"/>
                <w:sz w:val="20"/>
                <w:szCs w:val="20"/>
              </w:rPr>
            </w:pPr>
            <w:r>
              <w:rPr>
                <w:rFonts w:cs="Arial"/>
                <w:color w:val="000000"/>
                <w:sz w:val="20"/>
                <w:szCs w:val="20"/>
              </w:rPr>
              <w:t>8</w:t>
            </w:r>
          </w:p>
        </w:tc>
        <w:tc>
          <w:tcPr>
            <w:tcW w:w="407" w:type="pct"/>
            <w:shd w:val="clear" w:color="auto" w:fill="00FF00"/>
          </w:tcPr>
          <w:p w14:paraId="3B9C6D3C" w14:textId="77777777" w:rsidR="00B7211F" w:rsidRPr="00C25C69" w:rsidRDefault="00B7211F" w:rsidP="007451F2">
            <w:pPr>
              <w:spacing w:before="40"/>
              <w:jc w:val="center"/>
              <w:rPr>
                <w:rFonts w:cs="Arial"/>
                <w:color w:val="000000"/>
                <w:sz w:val="20"/>
                <w:szCs w:val="20"/>
              </w:rPr>
            </w:pPr>
            <w:r>
              <w:rPr>
                <w:rFonts w:cs="Arial"/>
                <w:color w:val="000000"/>
                <w:sz w:val="20"/>
                <w:szCs w:val="20"/>
              </w:rPr>
              <w:t>6</w:t>
            </w:r>
          </w:p>
        </w:tc>
        <w:tc>
          <w:tcPr>
            <w:tcW w:w="293" w:type="pct"/>
          </w:tcPr>
          <w:p w14:paraId="7B17794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757" w:type="pct"/>
            <w:shd w:val="clear" w:color="auto" w:fill="auto"/>
          </w:tcPr>
          <w:p w14:paraId="4E93800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7E827CAC"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345ADFA" w14:textId="77777777" w:rsidR="00B7211F" w:rsidRPr="00C25C69" w:rsidRDefault="00B7211F" w:rsidP="007451F2">
            <w:pPr>
              <w:spacing w:before="40"/>
              <w:jc w:val="center"/>
              <w:rPr>
                <w:sz w:val="20"/>
                <w:szCs w:val="20"/>
              </w:rPr>
            </w:pPr>
            <w:r>
              <w:rPr>
                <w:rFonts w:cs="Arial"/>
                <w:color w:val="000000"/>
                <w:sz w:val="18"/>
                <w:szCs w:val="18"/>
              </w:rPr>
              <w:t>6</w:t>
            </w:r>
          </w:p>
        </w:tc>
        <w:tc>
          <w:tcPr>
            <w:tcW w:w="611" w:type="pct"/>
            <w:tcBorders>
              <w:top w:val="nil"/>
              <w:left w:val="single" w:sz="4" w:space="0" w:color="auto"/>
              <w:bottom w:val="single" w:sz="4" w:space="0" w:color="auto"/>
              <w:right w:val="single" w:sz="4" w:space="0" w:color="auto"/>
            </w:tcBorders>
            <w:shd w:val="clear" w:color="auto" w:fill="auto"/>
          </w:tcPr>
          <w:p w14:paraId="23300219" w14:textId="77777777" w:rsidR="00B7211F" w:rsidRPr="00C25C69" w:rsidRDefault="00B7211F" w:rsidP="007451F2">
            <w:pPr>
              <w:spacing w:before="40"/>
              <w:jc w:val="left"/>
              <w:rPr>
                <w:sz w:val="20"/>
                <w:szCs w:val="20"/>
              </w:rPr>
            </w:pPr>
            <w:r>
              <w:rPr>
                <w:rFonts w:cs="Arial"/>
                <w:color w:val="000000"/>
                <w:sz w:val="18"/>
                <w:szCs w:val="18"/>
              </w:rPr>
              <w:t>Countesthorpe Community College</w:t>
            </w:r>
          </w:p>
        </w:tc>
        <w:tc>
          <w:tcPr>
            <w:tcW w:w="410" w:type="pct"/>
            <w:tcBorders>
              <w:top w:val="nil"/>
              <w:left w:val="single" w:sz="4" w:space="0" w:color="auto"/>
              <w:bottom w:val="single" w:sz="4" w:space="0" w:color="auto"/>
              <w:right w:val="single" w:sz="4" w:space="0" w:color="auto"/>
            </w:tcBorders>
            <w:shd w:val="clear" w:color="auto" w:fill="auto"/>
          </w:tcPr>
          <w:p w14:paraId="03CD4E5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7643B84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F02212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2FBE1A5A"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2B05B1FC"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1489C85F" w14:textId="77777777" w:rsidR="00B7211F" w:rsidRPr="00C25C69" w:rsidRDefault="00B7211F" w:rsidP="007451F2">
            <w:pPr>
              <w:spacing w:before="40"/>
              <w:jc w:val="center"/>
              <w:rPr>
                <w:rFonts w:cs="Arial"/>
                <w:color w:val="000000"/>
                <w:sz w:val="20"/>
                <w:szCs w:val="20"/>
              </w:rPr>
            </w:pPr>
            <w:r>
              <w:rPr>
                <w:rFonts w:cs="Arial"/>
                <w:color w:val="000000"/>
                <w:sz w:val="18"/>
                <w:szCs w:val="18"/>
              </w:rPr>
              <w:t>(11v11)</w:t>
            </w:r>
          </w:p>
        </w:tc>
        <w:tc>
          <w:tcPr>
            <w:tcW w:w="223" w:type="pct"/>
            <w:shd w:val="clear" w:color="auto" w:fill="auto"/>
          </w:tcPr>
          <w:p w14:paraId="04D8A45B"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625E13F"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763EEB7A"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66DC8CFF"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C000"/>
          </w:tcPr>
          <w:p w14:paraId="3619FF35"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1E6075A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58EB35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at capacity. </w:t>
            </w:r>
          </w:p>
        </w:tc>
      </w:tr>
      <w:tr w:rsidR="00B7211F" w:rsidRPr="00C25C69" w14:paraId="68AC2AC2"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EF5C6B2" w14:textId="77777777" w:rsidR="00B7211F" w:rsidRPr="00C25C69" w:rsidRDefault="00B7211F" w:rsidP="007451F2">
            <w:pPr>
              <w:spacing w:before="40"/>
              <w:jc w:val="center"/>
              <w:rPr>
                <w:sz w:val="20"/>
                <w:szCs w:val="20"/>
              </w:rPr>
            </w:pPr>
            <w:r>
              <w:rPr>
                <w:rFonts w:cs="Arial"/>
                <w:color w:val="000000"/>
                <w:sz w:val="18"/>
                <w:szCs w:val="18"/>
              </w:rPr>
              <w:t>6</w:t>
            </w:r>
          </w:p>
        </w:tc>
        <w:tc>
          <w:tcPr>
            <w:tcW w:w="611" w:type="pct"/>
            <w:tcBorders>
              <w:top w:val="nil"/>
              <w:left w:val="single" w:sz="4" w:space="0" w:color="auto"/>
              <w:bottom w:val="single" w:sz="4" w:space="0" w:color="auto"/>
              <w:right w:val="single" w:sz="4" w:space="0" w:color="auto"/>
            </w:tcBorders>
            <w:shd w:val="clear" w:color="auto" w:fill="auto"/>
          </w:tcPr>
          <w:p w14:paraId="65D49060" w14:textId="77777777" w:rsidR="00B7211F" w:rsidRPr="00C25C69" w:rsidRDefault="00B7211F" w:rsidP="007451F2">
            <w:pPr>
              <w:spacing w:before="40"/>
              <w:jc w:val="left"/>
              <w:rPr>
                <w:sz w:val="20"/>
                <w:szCs w:val="20"/>
              </w:rPr>
            </w:pPr>
            <w:r>
              <w:rPr>
                <w:rFonts w:cs="Arial"/>
                <w:color w:val="000000"/>
                <w:sz w:val="18"/>
                <w:szCs w:val="18"/>
              </w:rPr>
              <w:t>Countesthorpe Community College</w:t>
            </w:r>
          </w:p>
        </w:tc>
        <w:tc>
          <w:tcPr>
            <w:tcW w:w="410" w:type="pct"/>
            <w:tcBorders>
              <w:top w:val="nil"/>
              <w:left w:val="single" w:sz="4" w:space="0" w:color="auto"/>
              <w:bottom w:val="single" w:sz="4" w:space="0" w:color="auto"/>
              <w:right w:val="single" w:sz="4" w:space="0" w:color="auto"/>
            </w:tcBorders>
            <w:shd w:val="clear" w:color="auto" w:fill="auto"/>
          </w:tcPr>
          <w:p w14:paraId="26B39A8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533B025B"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9D63F7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4B4C987C"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54829CFF"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31CDB535"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3BAD928A"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48" w:type="pct"/>
            <w:tcBorders>
              <w:top w:val="nil"/>
              <w:left w:val="single" w:sz="4" w:space="0" w:color="auto"/>
              <w:bottom w:val="single" w:sz="4" w:space="0" w:color="auto"/>
              <w:right w:val="single" w:sz="4" w:space="0" w:color="auto"/>
            </w:tcBorders>
            <w:shd w:val="clear" w:color="auto" w:fill="auto"/>
          </w:tcPr>
          <w:p w14:paraId="0CDB7B46"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B14D650" w14:textId="77777777" w:rsidR="00B7211F" w:rsidRPr="00C25C69" w:rsidRDefault="00B7211F" w:rsidP="007451F2">
            <w:pPr>
              <w:spacing w:before="40"/>
              <w:jc w:val="center"/>
              <w:rPr>
                <w:rFonts w:cs="Arial"/>
                <w:color w:val="000000"/>
                <w:sz w:val="20"/>
                <w:szCs w:val="20"/>
              </w:rPr>
            </w:pPr>
            <w:r>
              <w:rPr>
                <w:rFonts w:cs="Arial"/>
                <w:color w:val="000000"/>
                <w:sz w:val="20"/>
                <w:szCs w:val="20"/>
              </w:rPr>
              <w:t>4.5</w:t>
            </w:r>
          </w:p>
        </w:tc>
        <w:tc>
          <w:tcPr>
            <w:tcW w:w="275" w:type="pct"/>
            <w:tcBorders>
              <w:top w:val="nil"/>
              <w:left w:val="single" w:sz="4" w:space="0" w:color="auto"/>
              <w:bottom w:val="single" w:sz="4" w:space="0" w:color="auto"/>
              <w:right w:val="single" w:sz="4" w:space="0" w:color="auto"/>
            </w:tcBorders>
            <w:shd w:val="clear" w:color="auto" w:fill="auto"/>
          </w:tcPr>
          <w:p w14:paraId="496EA982" w14:textId="77777777" w:rsidR="00B7211F" w:rsidRPr="00C25C69" w:rsidRDefault="00B7211F" w:rsidP="007451F2">
            <w:pPr>
              <w:spacing w:before="40"/>
              <w:jc w:val="center"/>
              <w:rPr>
                <w:rFonts w:cs="Arial"/>
                <w:color w:val="000000"/>
                <w:sz w:val="20"/>
                <w:szCs w:val="20"/>
              </w:rPr>
            </w:pPr>
            <w:r>
              <w:rPr>
                <w:rFonts w:cs="Arial"/>
                <w:color w:val="000000"/>
                <w:sz w:val="20"/>
                <w:szCs w:val="20"/>
              </w:rPr>
              <w:t>6</w:t>
            </w:r>
          </w:p>
        </w:tc>
        <w:tc>
          <w:tcPr>
            <w:tcW w:w="407" w:type="pct"/>
            <w:shd w:val="clear" w:color="auto" w:fill="00FF00"/>
          </w:tcPr>
          <w:p w14:paraId="3569B007"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3292C12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757" w:type="pct"/>
            <w:shd w:val="clear" w:color="auto" w:fill="auto"/>
          </w:tcPr>
          <w:p w14:paraId="4309C3DF"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31890DAE"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FF15222" w14:textId="77777777" w:rsidR="00B7211F" w:rsidRPr="00C25C69" w:rsidRDefault="00B7211F" w:rsidP="007451F2">
            <w:pPr>
              <w:spacing w:before="40"/>
              <w:jc w:val="center"/>
              <w:rPr>
                <w:sz w:val="20"/>
                <w:szCs w:val="20"/>
              </w:rPr>
            </w:pPr>
            <w:r>
              <w:rPr>
                <w:rFonts w:cs="Arial"/>
                <w:color w:val="000000"/>
                <w:sz w:val="18"/>
                <w:szCs w:val="18"/>
              </w:rPr>
              <w:t>8</w:t>
            </w:r>
          </w:p>
        </w:tc>
        <w:tc>
          <w:tcPr>
            <w:tcW w:w="611" w:type="pct"/>
            <w:tcBorders>
              <w:top w:val="nil"/>
              <w:left w:val="single" w:sz="4" w:space="0" w:color="auto"/>
              <w:bottom w:val="single" w:sz="4" w:space="0" w:color="auto"/>
              <w:right w:val="single" w:sz="4" w:space="0" w:color="auto"/>
            </w:tcBorders>
            <w:shd w:val="clear" w:color="auto" w:fill="auto"/>
          </w:tcPr>
          <w:p w14:paraId="57E8AD47" w14:textId="77777777" w:rsidR="00B7211F" w:rsidRPr="00C25C69" w:rsidRDefault="00B7211F" w:rsidP="007451F2">
            <w:pPr>
              <w:spacing w:before="40"/>
              <w:jc w:val="left"/>
              <w:rPr>
                <w:sz w:val="20"/>
                <w:szCs w:val="20"/>
              </w:rPr>
            </w:pPr>
            <w:r>
              <w:rPr>
                <w:rFonts w:cs="Arial"/>
                <w:color w:val="000000"/>
                <w:sz w:val="18"/>
                <w:szCs w:val="18"/>
              </w:rPr>
              <w:t>County Hall Sports Ground</w:t>
            </w:r>
          </w:p>
        </w:tc>
        <w:tc>
          <w:tcPr>
            <w:tcW w:w="410" w:type="pct"/>
            <w:tcBorders>
              <w:top w:val="nil"/>
              <w:left w:val="single" w:sz="4" w:space="0" w:color="auto"/>
              <w:bottom w:val="single" w:sz="4" w:space="0" w:color="auto"/>
              <w:right w:val="single" w:sz="4" w:space="0" w:color="auto"/>
            </w:tcBorders>
            <w:shd w:val="clear" w:color="auto" w:fill="auto"/>
          </w:tcPr>
          <w:p w14:paraId="144C6F36"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53532C1B"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8CFD83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County Council</w:t>
            </w:r>
          </w:p>
        </w:tc>
        <w:tc>
          <w:tcPr>
            <w:tcW w:w="273" w:type="pct"/>
            <w:shd w:val="clear" w:color="auto" w:fill="auto"/>
          </w:tcPr>
          <w:p w14:paraId="18A63F46" w14:textId="77777777" w:rsidR="00B7211F" w:rsidRPr="001B5A42" w:rsidRDefault="00B7211F" w:rsidP="007451F2">
            <w:pPr>
              <w:spacing w:before="40"/>
              <w:jc w:val="center"/>
              <w:rPr>
                <w:rFonts w:eastAsia="MS Mincho" w:cs="Arial"/>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CD627FD"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EC8DA4A"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7A6B50B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204D58D"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0E813DF2"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0F32177B"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C000"/>
          </w:tcPr>
          <w:p w14:paraId="0FBB7465"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256D0EB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3D9B1D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at capacity. </w:t>
            </w:r>
          </w:p>
        </w:tc>
      </w:tr>
      <w:tr w:rsidR="00B7211F" w:rsidRPr="00C25C69" w14:paraId="56AF9A31"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1DE8DFF" w14:textId="77777777" w:rsidR="00B7211F" w:rsidRPr="00C25C69" w:rsidRDefault="00B7211F" w:rsidP="007451F2">
            <w:pPr>
              <w:spacing w:before="40"/>
              <w:jc w:val="center"/>
              <w:rPr>
                <w:sz w:val="20"/>
                <w:szCs w:val="20"/>
              </w:rPr>
            </w:pPr>
            <w:r>
              <w:rPr>
                <w:rFonts w:cs="Arial"/>
                <w:color w:val="000000"/>
                <w:sz w:val="18"/>
                <w:szCs w:val="18"/>
              </w:rPr>
              <w:t>11</w:t>
            </w:r>
          </w:p>
        </w:tc>
        <w:tc>
          <w:tcPr>
            <w:tcW w:w="611" w:type="pct"/>
            <w:tcBorders>
              <w:top w:val="nil"/>
              <w:left w:val="single" w:sz="4" w:space="0" w:color="auto"/>
              <w:bottom w:val="single" w:sz="4" w:space="0" w:color="auto"/>
              <w:right w:val="single" w:sz="4" w:space="0" w:color="auto"/>
            </w:tcBorders>
            <w:shd w:val="clear" w:color="auto" w:fill="auto"/>
          </w:tcPr>
          <w:p w14:paraId="01FA5BEA" w14:textId="77777777" w:rsidR="00B7211F" w:rsidRPr="00C25C69" w:rsidRDefault="00B7211F" w:rsidP="007451F2">
            <w:pPr>
              <w:spacing w:before="40"/>
              <w:jc w:val="left"/>
              <w:rPr>
                <w:sz w:val="20"/>
                <w:szCs w:val="20"/>
              </w:rPr>
            </w:pPr>
            <w:r>
              <w:rPr>
                <w:rFonts w:cs="Arial"/>
                <w:color w:val="000000"/>
                <w:sz w:val="18"/>
                <w:szCs w:val="18"/>
              </w:rPr>
              <w:t>Dorothy Avenue Playing Field</w:t>
            </w:r>
          </w:p>
        </w:tc>
        <w:tc>
          <w:tcPr>
            <w:tcW w:w="410" w:type="pct"/>
            <w:tcBorders>
              <w:top w:val="nil"/>
              <w:left w:val="single" w:sz="4" w:space="0" w:color="auto"/>
              <w:bottom w:val="single" w:sz="4" w:space="0" w:color="auto"/>
              <w:right w:val="single" w:sz="4" w:space="0" w:color="auto"/>
            </w:tcBorders>
            <w:shd w:val="clear" w:color="auto" w:fill="auto"/>
          </w:tcPr>
          <w:p w14:paraId="7CA4BF4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5749F0A3"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AA18DD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32CAFE72"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0901BA1"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2380BC84"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1CCCE34E"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7B38E885"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13D3791"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34899C41"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00FF00"/>
          </w:tcPr>
          <w:p w14:paraId="1E3C36A4"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93" w:type="pct"/>
          </w:tcPr>
          <w:p w14:paraId="070900E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757" w:type="pct"/>
            <w:shd w:val="clear" w:color="auto" w:fill="auto"/>
          </w:tcPr>
          <w:p w14:paraId="7F756BA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145D6346"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29BB3061" w14:textId="77777777" w:rsidR="00B7211F" w:rsidRPr="00C25C69" w:rsidRDefault="00B7211F" w:rsidP="007451F2">
            <w:pPr>
              <w:spacing w:before="40"/>
              <w:jc w:val="center"/>
              <w:rPr>
                <w:sz w:val="20"/>
                <w:szCs w:val="20"/>
              </w:rPr>
            </w:pPr>
            <w:r>
              <w:rPr>
                <w:rFonts w:cs="Arial"/>
                <w:color w:val="000000"/>
                <w:sz w:val="18"/>
                <w:szCs w:val="18"/>
              </w:rPr>
              <w:t>14</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D3BC645" w14:textId="77777777" w:rsidR="00B7211F" w:rsidRPr="00C25C69" w:rsidRDefault="00B7211F" w:rsidP="007451F2">
            <w:pPr>
              <w:spacing w:before="40"/>
              <w:jc w:val="left"/>
              <w:rPr>
                <w:sz w:val="20"/>
                <w:szCs w:val="20"/>
              </w:rPr>
            </w:pPr>
            <w:r>
              <w:rPr>
                <w:rFonts w:cs="Arial"/>
                <w:color w:val="000000"/>
                <w:sz w:val="18"/>
                <w:szCs w:val="18"/>
              </w:rPr>
              <w:t>Forest East Park</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931EE0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1B865047"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0AC2685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5F28D1E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3C0A5D85"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74B28AC9"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0083283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42A9E4A6"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0AB59006"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262DB57"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55859C67" w14:textId="77777777" w:rsidR="00B7211F" w:rsidRPr="00C25C69" w:rsidRDefault="00B7211F" w:rsidP="007451F2">
            <w:pPr>
              <w:spacing w:before="40"/>
              <w:jc w:val="center"/>
              <w:rPr>
                <w:rFonts w:cs="Arial"/>
                <w:color w:val="000000"/>
                <w:sz w:val="20"/>
                <w:szCs w:val="20"/>
              </w:rPr>
            </w:pPr>
            <w:r>
              <w:rPr>
                <w:rFonts w:cs="Arial"/>
                <w:color w:val="000000"/>
                <w:sz w:val="20"/>
                <w:szCs w:val="20"/>
              </w:rPr>
              <w:t>3.5</w:t>
            </w:r>
          </w:p>
        </w:tc>
        <w:tc>
          <w:tcPr>
            <w:tcW w:w="293" w:type="pct"/>
            <w:shd w:val="clear" w:color="auto" w:fill="00FF00"/>
          </w:tcPr>
          <w:p w14:paraId="01CE08B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58321506"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57F5EE6A"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DB6219C" w14:textId="77777777" w:rsidR="00B7211F" w:rsidRPr="00C25C69" w:rsidRDefault="00B7211F" w:rsidP="007451F2">
            <w:pPr>
              <w:spacing w:before="40"/>
              <w:jc w:val="center"/>
              <w:rPr>
                <w:sz w:val="20"/>
                <w:szCs w:val="20"/>
              </w:rPr>
            </w:pPr>
            <w:r>
              <w:rPr>
                <w:rFonts w:cs="Arial"/>
                <w:color w:val="000000"/>
                <w:sz w:val="18"/>
                <w:szCs w:val="18"/>
              </w:rPr>
              <w:t>14</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2F344BD1" w14:textId="77777777" w:rsidR="00B7211F" w:rsidRPr="00C25C69" w:rsidRDefault="00B7211F" w:rsidP="007451F2">
            <w:pPr>
              <w:spacing w:before="40"/>
              <w:jc w:val="left"/>
              <w:rPr>
                <w:sz w:val="20"/>
                <w:szCs w:val="20"/>
              </w:rPr>
            </w:pPr>
            <w:r>
              <w:rPr>
                <w:rFonts w:cs="Arial"/>
                <w:color w:val="000000"/>
                <w:sz w:val="18"/>
                <w:szCs w:val="18"/>
              </w:rPr>
              <w:t>Forest East Park</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44D6B3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916F21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052901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2A6F52A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0BC26115"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3B130DA3" w14:textId="77777777" w:rsidR="00B7211F" w:rsidRPr="00C25C69" w:rsidRDefault="00B7211F" w:rsidP="007451F2">
            <w:pPr>
              <w:spacing w:before="40"/>
              <w:jc w:val="center"/>
              <w:rPr>
                <w:rFonts w:cs="Arial"/>
                <w:color w:val="000000"/>
                <w:sz w:val="20"/>
                <w:szCs w:val="20"/>
              </w:rPr>
            </w:pPr>
            <w:r>
              <w:rPr>
                <w:rFonts w:cs="Arial"/>
                <w:color w:val="000000"/>
                <w:sz w:val="18"/>
                <w:szCs w:val="18"/>
              </w:rPr>
              <w:t>(11v11)</w:t>
            </w:r>
          </w:p>
        </w:tc>
        <w:tc>
          <w:tcPr>
            <w:tcW w:w="223" w:type="pct"/>
            <w:shd w:val="clear" w:color="auto" w:fill="auto"/>
          </w:tcPr>
          <w:p w14:paraId="64FF0A1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2733196E"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6E635B36"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4AF270B"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7E79B7B8"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1E8A0F3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3177B20A"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0522D5DA"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0C84EF9" w14:textId="77777777" w:rsidR="00B7211F" w:rsidRPr="00C25C69" w:rsidRDefault="00B7211F" w:rsidP="007451F2">
            <w:pPr>
              <w:spacing w:before="40"/>
              <w:jc w:val="center"/>
              <w:rPr>
                <w:sz w:val="20"/>
                <w:szCs w:val="20"/>
              </w:rPr>
            </w:pPr>
            <w:r>
              <w:rPr>
                <w:rFonts w:cs="Arial"/>
                <w:color w:val="000000"/>
                <w:sz w:val="18"/>
                <w:szCs w:val="18"/>
              </w:rPr>
              <w:t>17</w:t>
            </w:r>
          </w:p>
        </w:tc>
        <w:tc>
          <w:tcPr>
            <w:tcW w:w="611" w:type="pct"/>
            <w:tcBorders>
              <w:top w:val="nil"/>
              <w:left w:val="single" w:sz="4" w:space="0" w:color="auto"/>
              <w:bottom w:val="single" w:sz="4" w:space="0" w:color="auto"/>
              <w:right w:val="single" w:sz="4" w:space="0" w:color="auto"/>
            </w:tcBorders>
            <w:shd w:val="clear" w:color="auto" w:fill="auto"/>
          </w:tcPr>
          <w:p w14:paraId="6F8A6099" w14:textId="77777777" w:rsidR="00B7211F" w:rsidRPr="00C25C69" w:rsidRDefault="00B7211F" w:rsidP="007451F2">
            <w:pPr>
              <w:spacing w:before="40"/>
              <w:jc w:val="left"/>
              <w:rPr>
                <w:sz w:val="20"/>
                <w:szCs w:val="20"/>
              </w:rPr>
            </w:pPr>
            <w:r>
              <w:rPr>
                <w:rFonts w:cs="Arial"/>
                <w:color w:val="000000"/>
                <w:sz w:val="18"/>
                <w:szCs w:val="18"/>
              </w:rPr>
              <w:t>Glenfield Sports Ground</w:t>
            </w:r>
          </w:p>
        </w:tc>
        <w:tc>
          <w:tcPr>
            <w:tcW w:w="410" w:type="pct"/>
            <w:tcBorders>
              <w:top w:val="nil"/>
              <w:left w:val="single" w:sz="4" w:space="0" w:color="auto"/>
              <w:bottom w:val="single" w:sz="4" w:space="0" w:color="auto"/>
              <w:right w:val="single" w:sz="4" w:space="0" w:color="auto"/>
            </w:tcBorders>
            <w:shd w:val="clear" w:color="auto" w:fill="auto"/>
          </w:tcPr>
          <w:p w14:paraId="2AA8CBF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8A66CD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3AB773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4082D8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8C84E25"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76AA5B3"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5163B013"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7866A00A"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1416A95B" w14:textId="486601D4"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75" w:type="pct"/>
            <w:tcBorders>
              <w:top w:val="nil"/>
              <w:left w:val="single" w:sz="4" w:space="0" w:color="auto"/>
              <w:bottom w:val="single" w:sz="4" w:space="0" w:color="auto"/>
              <w:right w:val="single" w:sz="4" w:space="0" w:color="auto"/>
            </w:tcBorders>
            <w:shd w:val="clear" w:color="auto" w:fill="auto"/>
          </w:tcPr>
          <w:p w14:paraId="446BB624"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0000"/>
          </w:tcPr>
          <w:p w14:paraId="733751C0"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93" w:type="pct"/>
          </w:tcPr>
          <w:p w14:paraId="2C48285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73F5EC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overplayed.</w:t>
            </w:r>
          </w:p>
        </w:tc>
      </w:tr>
      <w:tr w:rsidR="00B7211F" w:rsidRPr="00C25C69" w14:paraId="0DFEA1ED"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472C777" w14:textId="77777777" w:rsidR="00B7211F" w:rsidRPr="00C25C69" w:rsidRDefault="00B7211F" w:rsidP="007451F2">
            <w:pPr>
              <w:spacing w:before="40"/>
              <w:jc w:val="center"/>
              <w:rPr>
                <w:sz w:val="20"/>
                <w:szCs w:val="20"/>
              </w:rPr>
            </w:pPr>
            <w:r>
              <w:rPr>
                <w:rFonts w:cs="Arial"/>
                <w:color w:val="000000"/>
                <w:sz w:val="18"/>
                <w:szCs w:val="18"/>
              </w:rPr>
              <w:t>17</w:t>
            </w:r>
          </w:p>
        </w:tc>
        <w:tc>
          <w:tcPr>
            <w:tcW w:w="611" w:type="pct"/>
            <w:tcBorders>
              <w:top w:val="nil"/>
              <w:left w:val="single" w:sz="4" w:space="0" w:color="auto"/>
              <w:bottom w:val="single" w:sz="4" w:space="0" w:color="auto"/>
              <w:right w:val="single" w:sz="4" w:space="0" w:color="auto"/>
            </w:tcBorders>
            <w:shd w:val="clear" w:color="auto" w:fill="auto"/>
          </w:tcPr>
          <w:p w14:paraId="625AEDB4" w14:textId="77777777" w:rsidR="00B7211F" w:rsidRPr="00C25C69" w:rsidRDefault="00B7211F" w:rsidP="007451F2">
            <w:pPr>
              <w:spacing w:before="40"/>
              <w:jc w:val="left"/>
              <w:rPr>
                <w:sz w:val="20"/>
                <w:szCs w:val="20"/>
              </w:rPr>
            </w:pPr>
            <w:r>
              <w:rPr>
                <w:rFonts w:cs="Arial"/>
                <w:color w:val="000000"/>
                <w:sz w:val="18"/>
                <w:szCs w:val="18"/>
              </w:rPr>
              <w:t>Glenfield Sports Ground</w:t>
            </w:r>
          </w:p>
        </w:tc>
        <w:tc>
          <w:tcPr>
            <w:tcW w:w="410" w:type="pct"/>
            <w:tcBorders>
              <w:top w:val="nil"/>
              <w:left w:val="single" w:sz="4" w:space="0" w:color="auto"/>
              <w:bottom w:val="single" w:sz="4" w:space="0" w:color="auto"/>
              <w:right w:val="single" w:sz="4" w:space="0" w:color="auto"/>
            </w:tcBorders>
            <w:shd w:val="clear" w:color="auto" w:fill="auto"/>
          </w:tcPr>
          <w:p w14:paraId="555E0B8C"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13EDEF0D"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9F87C7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CCCE582"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B8D901C"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20DE3A85"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0877CA9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76A31D1A"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6AA0550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23EA9448"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79476478"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93" w:type="pct"/>
          </w:tcPr>
          <w:p w14:paraId="42E6596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1A00064E"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03752028"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C96AE6D" w14:textId="77777777" w:rsidR="00B7211F" w:rsidRPr="00C25C69" w:rsidRDefault="00B7211F" w:rsidP="007451F2">
            <w:pPr>
              <w:spacing w:before="40"/>
              <w:jc w:val="center"/>
              <w:rPr>
                <w:sz w:val="20"/>
                <w:szCs w:val="20"/>
              </w:rPr>
            </w:pPr>
            <w:r>
              <w:rPr>
                <w:rFonts w:cs="Arial"/>
                <w:color w:val="000000"/>
                <w:sz w:val="18"/>
                <w:szCs w:val="18"/>
              </w:rPr>
              <w:t>17</w:t>
            </w:r>
          </w:p>
        </w:tc>
        <w:tc>
          <w:tcPr>
            <w:tcW w:w="611" w:type="pct"/>
            <w:tcBorders>
              <w:top w:val="nil"/>
              <w:left w:val="single" w:sz="4" w:space="0" w:color="auto"/>
              <w:bottom w:val="single" w:sz="4" w:space="0" w:color="auto"/>
              <w:right w:val="single" w:sz="4" w:space="0" w:color="auto"/>
            </w:tcBorders>
            <w:shd w:val="clear" w:color="auto" w:fill="auto"/>
          </w:tcPr>
          <w:p w14:paraId="3BAE87AE" w14:textId="77777777" w:rsidR="00B7211F" w:rsidRPr="00C25C69" w:rsidRDefault="00B7211F" w:rsidP="007451F2">
            <w:pPr>
              <w:spacing w:before="40"/>
              <w:jc w:val="left"/>
              <w:rPr>
                <w:sz w:val="20"/>
                <w:szCs w:val="20"/>
              </w:rPr>
            </w:pPr>
            <w:r>
              <w:rPr>
                <w:rFonts w:cs="Arial"/>
                <w:color w:val="000000"/>
                <w:sz w:val="18"/>
                <w:szCs w:val="18"/>
              </w:rPr>
              <w:t>Glenfield Sports Ground</w:t>
            </w:r>
          </w:p>
        </w:tc>
        <w:tc>
          <w:tcPr>
            <w:tcW w:w="410" w:type="pct"/>
            <w:tcBorders>
              <w:top w:val="nil"/>
              <w:left w:val="single" w:sz="4" w:space="0" w:color="auto"/>
              <w:bottom w:val="single" w:sz="4" w:space="0" w:color="auto"/>
              <w:right w:val="single" w:sz="4" w:space="0" w:color="auto"/>
            </w:tcBorders>
            <w:shd w:val="clear" w:color="auto" w:fill="auto"/>
          </w:tcPr>
          <w:p w14:paraId="3197F042"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CE8E9D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E5FE37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FA5A6C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50FB8DEF"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D80F6C5"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3787C17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6E154978"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41B061A0"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269E19A8"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1A4B1667"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4DA7352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2ADDFF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22830648"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F5F5ED2" w14:textId="77777777" w:rsidR="00B7211F" w:rsidRPr="00C25C69" w:rsidRDefault="00B7211F" w:rsidP="007451F2">
            <w:pPr>
              <w:spacing w:before="40"/>
              <w:jc w:val="center"/>
              <w:rPr>
                <w:sz w:val="20"/>
                <w:szCs w:val="20"/>
              </w:rPr>
            </w:pPr>
            <w:r>
              <w:rPr>
                <w:rFonts w:cs="Arial"/>
                <w:color w:val="000000"/>
                <w:sz w:val="18"/>
                <w:szCs w:val="18"/>
              </w:rPr>
              <w:t>17</w:t>
            </w:r>
          </w:p>
        </w:tc>
        <w:tc>
          <w:tcPr>
            <w:tcW w:w="611" w:type="pct"/>
            <w:tcBorders>
              <w:top w:val="nil"/>
              <w:left w:val="single" w:sz="4" w:space="0" w:color="auto"/>
              <w:bottom w:val="single" w:sz="4" w:space="0" w:color="auto"/>
              <w:right w:val="single" w:sz="4" w:space="0" w:color="auto"/>
            </w:tcBorders>
            <w:shd w:val="clear" w:color="auto" w:fill="auto"/>
          </w:tcPr>
          <w:p w14:paraId="48C57249" w14:textId="77777777" w:rsidR="00B7211F" w:rsidRPr="00C25C69" w:rsidRDefault="00B7211F" w:rsidP="007451F2">
            <w:pPr>
              <w:spacing w:before="40"/>
              <w:jc w:val="left"/>
              <w:rPr>
                <w:sz w:val="20"/>
                <w:szCs w:val="20"/>
              </w:rPr>
            </w:pPr>
            <w:r>
              <w:rPr>
                <w:rFonts w:cs="Arial"/>
                <w:color w:val="000000"/>
                <w:sz w:val="18"/>
                <w:szCs w:val="18"/>
              </w:rPr>
              <w:t>Glenfield Sports Ground</w:t>
            </w:r>
          </w:p>
        </w:tc>
        <w:tc>
          <w:tcPr>
            <w:tcW w:w="410" w:type="pct"/>
            <w:tcBorders>
              <w:top w:val="nil"/>
              <w:left w:val="single" w:sz="4" w:space="0" w:color="auto"/>
              <w:bottom w:val="single" w:sz="4" w:space="0" w:color="auto"/>
              <w:right w:val="single" w:sz="4" w:space="0" w:color="auto"/>
            </w:tcBorders>
            <w:shd w:val="clear" w:color="auto" w:fill="auto"/>
          </w:tcPr>
          <w:p w14:paraId="59BE25B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EBAF84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5D4EC6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247F0A02"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8AFC498"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4A15DB34"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43872784"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3303D3B0"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34DCCD85"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15C54534"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4BFCA638"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3681936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3FFAC5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576C22A8"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794C3FD" w14:textId="77777777" w:rsidR="00B7211F" w:rsidRPr="00C25C69" w:rsidRDefault="00B7211F" w:rsidP="007451F2">
            <w:pPr>
              <w:spacing w:before="40"/>
              <w:jc w:val="center"/>
              <w:rPr>
                <w:sz w:val="20"/>
                <w:szCs w:val="20"/>
              </w:rPr>
            </w:pPr>
            <w:r>
              <w:rPr>
                <w:rFonts w:cs="Arial"/>
                <w:color w:val="000000"/>
                <w:sz w:val="18"/>
                <w:szCs w:val="18"/>
              </w:rPr>
              <w:t>19</w:t>
            </w:r>
          </w:p>
        </w:tc>
        <w:tc>
          <w:tcPr>
            <w:tcW w:w="611" w:type="pct"/>
            <w:tcBorders>
              <w:top w:val="nil"/>
              <w:left w:val="single" w:sz="4" w:space="0" w:color="auto"/>
              <w:bottom w:val="single" w:sz="4" w:space="0" w:color="auto"/>
              <w:right w:val="single" w:sz="4" w:space="0" w:color="auto"/>
            </w:tcBorders>
            <w:shd w:val="clear" w:color="auto" w:fill="auto"/>
          </w:tcPr>
          <w:p w14:paraId="412F6D7E" w14:textId="77777777" w:rsidR="00B7211F" w:rsidRPr="00C25C69" w:rsidRDefault="00B7211F" w:rsidP="007451F2">
            <w:pPr>
              <w:spacing w:before="40"/>
              <w:jc w:val="left"/>
              <w:rPr>
                <w:sz w:val="20"/>
                <w:szCs w:val="20"/>
              </w:rPr>
            </w:pPr>
            <w:r>
              <w:rPr>
                <w:rFonts w:cs="Arial"/>
                <w:color w:val="000000"/>
                <w:sz w:val="18"/>
                <w:szCs w:val="18"/>
              </w:rPr>
              <w:t>Greystoke Primary School</w:t>
            </w:r>
          </w:p>
        </w:tc>
        <w:tc>
          <w:tcPr>
            <w:tcW w:w="410" w:type="pct"/>
            <w:tcBorders>
              <w:top w:val="nil"/>
              <w:left w:val="single" w:sz="4" w:space="0" w:color="auto"/>
              <w:bottom w:val="single" w:sz="4" w:space="0" w:color="auto"/>
              <w:right w:val="single" w:sz="4" w:space="0" w:color="auto"/>
            </w:tcBorders>
            <w:shd w:val="clear" w:color="auto" w:fill="auto"/>
          </w:tcPr>
          <w:p w14:paraId="5388578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3092F7A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13406E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School </w:t>
            </w:r>
          </w:p>
        </w:tc>
        <w:tc>
          <w:tcPr>
            <w:tcW w:w="273" w:type="pct"/>
            <w:shd w:val="clear" w:color="auto" w:fill="auto"/>
          </w:tcPr>
          <w:p w14:paraId="13F8C294"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494D5D44"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37FFC7B4"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6A9D219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91EE94A"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1E8754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6DE803E0"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78E9957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3418086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1907B309"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69B76F67"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A7A5E52" w14:textId="77777777" w:rsidR="00B7211F" w:rsidRPr="00C25C69" w:rsidRDefault="00B7211F" w:rsidP="007451F2">
            <w:pPr>
              <w:spacing w:before="40"/>
              <w:jc w:val="center"/>
              <w:rPr>
                <w:sz w:val="20"/>
                <w:szCs w:val="20"/>
              </w:rPr>
            </w:pPr>
            <w:r>
              <w:rPr>
                <w:rFonts w:cs="Arial"/>
                <w:color w:val="000000"/>
                <w:sz w:val="18"/>
                <w:szCs w:val="18"/>
              </w:rPr>
              <w:t>23</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3816114" w14:textId="77777777" w:rsidR="00B7211F" w:rsidRPr="00C25C69" w:rsidRDefault="00B7211F" w:rsidP="007451F2">
            <w:pPr>
              <w:spacing w:before="40"/>
              <w:jc w:val="left"/>
              <w:rPr>
                <w:sz w:val="20"/>
                <w:szCs w:val="20"/>
              </w:rPr>
            </w:pPr>
            <w:r>
              <w:rPr>
                <w:rFonts w:cs="Arial"/>
                <w:color w:val="000000"/>
                <w:sz w:val="18"/>
                <w:szCs w:val="18"/>
              </w:rPr>
              <w:t>Holmes Park</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5762EAE"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61E9B122"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D3D631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CFA</w:t>
            </w:r>
          </w:p>
        </w:tc>
        <w:tc>
          <w:tcPr>
            <w:tcW w:w="273" w:type="pct"/>
            <w:shd w:val="clear" w:color="auto" w:fill="auto"/>
          </w:tcPr>
          <w:p w14:paraId="170EEE87"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32E178FA"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0EEAD0B0"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6154967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051CA18F" w14:textId="77777777" w:rsidR="00B7211F" w:rsidRPr="00C25C69" w:rsidRDefault="00B7211F" w:rsidP="007451F2">
            <w:pPr>
              <w:spacing w:before="40"/>
              <w:jc w:val="center"/>
              <w:rPr>
                <w:rFonts w:cs="Arial"/>
                <w:color w:val="000000"/>
                <w:sz w:val="20"/>
                <w:szCs w:val="20"/>
              </w:rPr>
            </w:pPr>
            <w:r>
              <w:rPr>
                <w:rFonts w:cs="Arial"/>
                <w:color w:val="000000"/>
                <w:sz w:val="18"/>
                <w:szCs w:val="18"/>
              </w:rPr>
              <w:t>Good</w:t>
            </w:r>
          </w:p>
        </w:tc>
        <w:tc>
          <w:tcPr>
            <w:tcW w:w="275" w:type="pct"/>
            <w:shd w:val="clear" w:color="auto" w:fill="auto"/>
          </w:tcPr>
          <w:p w14:paraId="366E8E04"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A4B0997" w14:textId="77777777" w:rsidR="00B7211F" w:rsidRPr="00C25C69" w:rsidRDefault="00B7211F" w:rsidP="007451F2">
            <w:pPr>
              <w:spacing w:before="40"/>
              <w:jc w:val="center"/>
              <w:rPr>
                <w:rFonts w:cs="Arial"/>
                <w:color w:val="000000"/>
                <w:sz w:val="20"/>
                <w:szCs w:val="20"/>
              </w:rPr>
            </w:pPr>
            <w:r>
              <w:rPr>
                <w:rFonts w:cs="Arial"/>
                <w:color w:val="000000"/>
                <w:sz w:val="18"/>
                <w:szCs w:val="18"/>
              </w:rPr>
              <w:t>3</w:t>
            </w:r>
          </w:p>
        </w:tc>
        <w:tc>
          <w:tcPr>
            <w:tcW w:w="407" w:type="pct"/>
            <w:shd w:val="clear" w:color="auto" w:fill="00FF00"/>
          </w:tcPr>
          <w:p w14:paraId="3BBBD36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2FA9DF5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2E942E1"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07375850"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D39AF11" w14:textId="77777777" w:rsidR="00B7211F" w:rsidRPr="00C25C69" w:rsidRDefault="00B7211F" w:rsidP="007451F2">
            <w:pPr>
              <w:spacing w:before="40"/>
              <w:jc w:val="center"/>
              <w:rPr>
                <w:sz w:val="20"/>
                <w:szCs w:val="20"/>
              </w:rPr>
            </w:pPr>
            <w:r>
              <w:rPr>
                <w:rFonts w:cs="Arial"/>
                <w:color w:val="000000"/>
                <w:sz w:val="18"/>
                <w:szCs w:val="18"/>
              </w:rPr>
              <w:t>27</w:t>
            </w:r>
          </w:p>
        </w:tc>
        <w:tc>
          <w:tcPr>
            <w:tcW w:w="611" w:type="pct"/>
            <w:tcBorders>
              <w:top w:val="nil"/>
              <w:left w:val="single" w:sz="4" w:space="0" w:color="auto"/>
              <w:bottom w:val="single" w:sz="4" w:space="0" w:color="auto"/>
              <w:right w:val="single" w:sz="4" w:space="0" w:color="auto"/>
            </w:tcBorders>
            <w:shd w:val="clear" w:color="auto" w:fill="auto"/>
          </w:tcPr>
          <w:p w14:paraId="68FDE12F" w14:textId="77777777" w:rsidR="00B7211F" w:rsidRPr="00C25C69" w:rsidRDefault="00B7211F" w:rsidP="007451F2">
            <w:pPr>
              <w:spacing w:before="40"/>
              <w:jc w:val="left"/>
              <w:rPr>
                <w:sz w:val="20"/>
                <w:szCs w:val="20"/>
              </w:rPr>
            </w:pPr>
            <w:r>
              <w:rPr>
                <w:rFonts w:cs="Arial"/>
                <w:color w:val="000000"/>
                <w:sz w:val="18"/>
                <w:szCs w:val="18"/>
              </w:rPr>
              <w:t>Huncote Sports And Social Club</w:t>
            </w:r>
          </w:p>
        </w:tc>
        <w:tc>
          <w:tcPr>
            <w:tcW w:w="410" w:type="pct"/>
            <w:tcBorders>
              <w:top w:val="nil"/>
              <w:left w:val="single" w:sz="4" w:space="0" w:color="auto"/>
              <w:bottom w:val="single" w:sz="4" w:space="0" w:color="auto"/>
              <w:right w:val="single" w:sz="4" w:space="0" w:color="auto"/>
            </w:tcBorders>
            <w:shd w:val="clear" w:color="auto" w:fill="auto"/>
          </w:tcPr>
          <w:p w14:paraId="6EB4C94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28997BC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32E984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4D948F7E"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5751BB59"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58D38B8"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45C5E08E"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53448F3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0836EC7A"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75" w:type="pct"/>
            <w:tcBorders>
              <w:top w:val="nil"/>
              <w:left w:val="single" w:sz="4" w:space="0" w:color="auto"/>
              <w:bottom w:val="single" w:sz="4" w:space="0" w:color="auto"/>
              <w:right w:val="single" w:sz="4" w:space="0" w:color="auto"/>
            </w:tcBorders>
            <w:shd w:val="clear" w:color="auto" w:fill="auto"/>
          </w:tcPr>
          <w:p w14:paraId="3E1AC057"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0000"/>
          </w:tcPr>
          <w:p w14:paraId="2351900A"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0B0F9F9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169E9B2"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overplayed.</w:t>
            </w:r>
          </w:p>
        </w:tc>
      </w:tr>
      <w:tr w:rsidR="00B7211F" w:rsidRPr="00C25C69" w14:paraId="0A1693D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143B845" w14:textId="77777777" w:rsidR="00B7211F" w:rsidRPr="00C25C69" w:rsidRDefault="00B7211F" w:rsidP="007451F2">
            <w:pPr>
              <w:spacing w:before="40"/>
              <w:jc w:val="center"/>
              <w:rPr>
                <w:sz w:val="20"/>
                <w:szCs w:val="20"/>
              </w:rPr>
            </w:pPr>
            <w:r>
              <w:rPr>
                <w:rFonts w:cs="Arial"/>
                <w:color w:val="000000"/>
                <w:sz w:val="18"/>
                <w:szCs w:val="18"/>
              </w:rPr>
              <w:t>28</w:t>
            </w:r>
          </w:p>
        </w:tc>
        <w:tc>
          <w:tcPr>
            <w:tcW w:w="611" w:type="pct"/>
            <w:tcBorders>
              <w:top w:val="nil"/>
              <w:left w:val="single" w:sz="4" w:space="0" w:color="auto"/>
              <w:bottom w:val="single" w:sz="4" w:space="0" w:color="auto"/>
              <w:right w:val="single" w:sz="4" w:space="0" w:color="auto"/>
            </w:tcBorders>
            <w:shd w:val="clear" w:color="auto" w:fill="auto"/>
          </w:tcPr>
          <w:p w14:paraId="4E012CA5" w14:textId="77777777" w:rsidR="00B7211F" w:rsidRPr="00C25C69" w:rsidRDefault="00B7211F" w:rsidP="007451F2">
            <w:pPr>
              <w:spacing w:before="40"/>
              <w:jc w:val="left"/>
              <w:rPr>
                <w:sz w:val="20"/>
                <w:szCs w:val="20"/>
              </w:rPr>
            </w:pPr>
            <w:r>
              <w:rPr>
                <w:rFonts w:cs="Arial"/>
                <w:color w:val="000000"/>
                <w:sz w:val="18"/>
                <w:szCs w:val="18"/>
              </w:rPr>
              <w:t>King George V Playing Field</w:t>
            </w:r>
          </w:p>
        </w:tc>
        <w:tc>
          <w:tcPr>
            <w:tcW w:w="410" w:type="pct"/>
            <w:tcBorders>
              <w:top w:val="nil"/>
              <w:left w:val="single" w:sz="4" w:space="0" w:color="auto"/>
              <w:bottom w:val="single" w:sz="4" w:space="0" w:color="auto"/>
              <w:right w:val="single" w:sz="4" w:space="0" w:color="auto"/>
            </w:tcBorders>
            <w:shd w:val="clear" w:color="auto" w:fill="auto"/>
          </w:tcPr>
          <w:p w14:paraId="1E1AA044"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7E8320D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079118D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64733730"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3191E08"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65A1DA77"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0D4704F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78962343"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32D3AFA3"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7E05C213"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3DF34624"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93" w:type="pct"/>
            <w:shd w:val="clear" w:color="auto" w:fill="00FF00"/>
          </w:tcPr>
          <w:p w14:paraId="38D6BB0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20D0ECB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1A2F9E8E"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F321A50" w14:textId="77777777" w:rsidR="00B7211F" w:rsidRPr="00C25C69" w:rsidRDefault="00B7211F" w:rsidP="007451F2">
            <w:pPr>
              <w:spacing w:before="40"/>
              <w:jc w:val="center"/>
              <w:rPr>
                <w:sz w:val="20"/>
                <w:szCs w:val="20"/>
              </w:rPr>
            </w:pPr>
            <w:r>
              <w:rPr>
                <w:rFonts w:cs="Arial"/>
                <w:color w:val="000000"/>
                <w:sz w:val="18"/>
                <w:szCs w:val="18"/>
              </w:rPr>
              <w:t>29</w:t>
            </w:r>
          </w:p>
        </w:tc>
        <w:tc>
          <w:tcPr>
            <w:tcW w:w="611" w:type="pct"/>
            <w:tcBorders>
              <w:top w:val="nil"/>
              <w:left w:val="single" w:sz="4" w:space="0" w:color="auto"/>
              <w:bottom w:val="single" w:sz="4" w:space="0" w:color="auto"/>
              <w:right w:val="single" w:sz="4" w:space="0" w:color="auto"/>
            </w:tcBorders>
            <w:shd w:val="clear" w:color="auto" w:fill="auto"/>
          </w:tcPr>
          <w:p w14:paraId="602830EC" w14:textId="77777777" w:rsidR="00B7211F" w:rsidRPr="00C25C69" w:rsidRDefault="00B7211F" w:rsidP="007451F2">
            <w:pPr>
              <w:spacing w:before="40"/>
              <w:jc w:val="left"/>
              <w:rPr>
                <w:sz w:val="20"/>
                <w:szCs w:val="20"/>
              </w:rPr>
            </w:pPr>
            <w:r>
              <w:rPr>
                <w:rFonts w:cs="Arial"/>
                <w:color w:val="000000"/>
                <w:sz w:val="18"/>
                <w:szCs w:val="18"/>
              </w:rPr>
              <w:t>King George's Field</w:t>
            </w:r>
          </w:p>
        </w:tc>
        <w:tc>
          <w:tcPr>
            <w:tcW w:w="410" w:type="pct"/>
            <w:tcBorders>
              <w:top w:val="nil"/>
              <w:left w:val="single" w:sz="4" w:space="0" w:color="auto"/>
              <w:bottom w:val="single" w:sz="4" w:space="0" w:color="auto"/>
              <w:right w:val="single" w:sz="4" w:space="0" w:color="auto"/>
            </w:tcBorders>
            <w:shd w:val="clear" w:color="auto" w:fill="auto"/>
          </w:tcPr>
          <w:p w14:paraId="00E9C0FA"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229CF83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AEBDF3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45DF99B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E18B110"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044D7368"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2A50FFED"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076E1D8"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6BC2DE87"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2DDFD0B0"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7E55C7AD"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93" w:type="pct"/>
            <w:shd w:val="clear" w:color="auto" w:fill="00FF00"/>
          </w:tcPr>
          <w:p w14:paraId="3BDA2C9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3BED505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1A3C31FA"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FE2609D" w14:textId="77777777" w:rsidR="00B7211F" w:rsidRPr="00C25C69" w:rsidRDefault="00B7211F" w:rsidP="007451F2">
            <w:pPr>
              <w:spacing w:before="40"/>
              <w:jc w:val="center"/>
              <w:rPr>
                <w:sz w:val="20"/>
                <w:szCs w:val="20"/>
              </w:rPr>
            </w:pPr>
            <w:r>
              <w:rPr>
                <w:rFonts w:cs="Arial"/>
                <w:color w:val="000000"/>
                <w:sz w:val="18"/>
                <w:szCs w:val="18"/>
              </w:rPr>
              <w:t>31</w:t>
            </w:r>
          </w:p>
        </w:tc>
        <w:tc>
          <w:tcPr>
            <w:tcW w:w="611" w:type="pct"/>
            <w:tcBorders>
              <w:top w:val="nil"/>
              <w:left w:val="single" w:sz="4" w:space="0" w:color="auto"/>
              <w:bottom w:val="single" w:sz="4" w:space="0" w:color="auto"/>
              <w:right w:val="single" w:sz="4" w:space="0" w:color="auto"/>
            </w:tcBorders>
            <w:shd w:val="clear" w:color="auto" w:fill="auto"/>
          </w:tcPr>
          <w:p w14:paraId="1AA13543" w14:textId="77777777" w:rsidR="00B7211F" w:rsidRPr="00C25C69" w:rsidRDefault="00B7211F" w:rsidP="007451F2">
            <w:pPr>
              <w:spacing w:before="40"/>
              <w:jc w:val="left"/>
              <w:rPr>
                <w:sz w:val="20"/>
                <w:szCs w:val="20"/>
              </w:rPr>
            </w:pPr>
            <w:r>
              <w:rPr>
                <w:rFonts w:cs="Arial"/>
                <w:color w:val="000000"/>
                <w:sz w:val="18"/>
                <w:szCs w:val="18"/>
              </w:rPr>
              <w:t>Kirby Muxloe Recreation Ground</w:t>
            </w:r>
          </w:p>
        </w:tc>
        <w:tc>
          <w:tcPr>
            <w:tcW w:w="410" w:type="pct"/>
            <w:tcBorders>
              <w:top w:val="nil"/>
              <w:left w:val="single" w:sz="4" w:space="0" w:color="auto"/>
              <w:bottom w:val="single" w:sz="4" w:space="0" w:color="auto"/>
              <w:right w:val="single" w:sz="4" w:space="0" w:color="auto"/>
            </w:tcBorders>
            <w:shd w:val="clear" w:color="auto" w:fill="auto"/>
          </w:tcPr>
          <w:p w14:paraId="3585171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4DD3BFB2"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F6DF08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47B1FF61"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29F01E2"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918062D"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9B1ECB4"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48" w:type="pct"/>
            <w:tcBorders>
              <w:top w:val="nil"/>
              <w:left w:val="single" w:sz="4" w:space="0" w:color="auto"/>
              <w:bottom w:val="single" w:sz="4" w:space="0" w:color="auto"/>
              <w:right w:val="single" w:sz="4" w:space="0" w:color="auto"/>
            </w:tcBorders>
            <w:shd w:val="clear" w:color="auto" w:fill="auto"/>
          </w:tcPr>
          <w:p w14:paraId="29D26EB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08EE143D"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308B0CA7" w14:textId="77777777" w:rsidR="00B7211F" w:rsidRPr="00C25C69" w:rsidRDefault="00B7211F" w:rsidP="007451F2">
            <w:pPr>
              <w:spacing w:before="40"/>
              <w:jc w:val="center"/>
              <w:rPr>
                <w:rFonts w:cs="Arial"/>
                <w:color w:val="000000"/>
                <w:sz w:val="20"/>
                <w:szCs w:val="20"/>
              </w:rPr>
            </w:pPr>
            <w:r>
              <w:rPr>
                <w:rFonts w:cs="Arial"/>
                <w:color w:val="000000"/>
                <w:sz w:val="18"/>
                <w:szCs w:val="18"/>
              </w:rPr>
              <w:t>3</w:t>
            </w:r>
          </w:p>
        </w:tc>
        <w:tc>
          <w:tcPr>
            <w:tcW w:w="407" w:type="pct"/>
            <w:shd w:val="clear" w:color="auto" w:fill="00FF00"/>
          </w:tcPr>
          <w:p w14:paraId="617127C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4D0EDCB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4E36753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69F202C6"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255F99F" w14:textId="77777777" w:rsidR="00B7211F" w:rsidRPr="00C25C69" w:rsidRDefault="00B7211F" w:rsidP="007451F2">
            <w:pPr>
              <w:spacing w:before="40"/>
              <w:jc w:val="center"/>
              <w:rPr>
                <w:sz w:val="20"/>
                <w:szCs w:val="20"/>
              </w:rPr>
            </w:pPr>
            <w:r>
              <w:rPr>
                <w:rFonts w:cs="Arial"/>
                <w:color w:val="000000"/>
                <w:sz w:val="18"/>
                <w:szCs w:val="18"/>
              </w:rPr>
              <w:t>31</w:t>
            </w:r>
          </w:p>
        </w:tc>
        <w:tc>
          <w:tcPr>
            <w:tcW w:w="611" w:type="pct"/>
            <w:tcBorders>
              <w:top w:val="nil"/>
              <w:left w:val="single" w:sz="4" w:space="0" w:color="auto"/>
              <w:bottom w:val="single" w:sz="4" w:space="0" w:color="auto"/>
              <w:right w:val="single" w:sz="4" w:space="0" w:color="auto"/>
            </w:tcBorders>
            <w:shd w:val="clear" w:color="auto" w:fill="auto"/>
          </w:tcPr>
          <w:p w14:paraId="07560C47" w14:textId="77777777" w:rsidR="00B7211F" w:rsidRPr="00C25C69" w:rsidRDefault="00B7211F" w:rsidP="007451F2">
            <w:pPr>
              <w:spacing w:before="40"/>
              <w:jc w:val="left"/>
              <w:rPr>
                <w:sz w:val="20"/>
                <w:szCs w:val="20"/>
              </w:rPr>
            </w:pPr>
            <w:r>
              <w:rPr>
                <w:rFonts w:cs="Arial"/>
                <w:color w:val="000000"/>
                <w:sz w:val="18"/>
                <w:szCs w:val="18"/>
              </w:rPr>
              <w:t>Kirby Muxloe Recreation Ground</w:t>
            </w:r>
          </w:p>
        </w:tc>
        <w:tc>
          <w:tcPr>
            <w:tcW w:w="410" w:type="pct"/>
            <w:tcBorders>
              <w:top w:val="nil"/>
              <w:left w:val="single" w:sz="4" w:space="0" w:color="auto"/>
              <w:bottom w:val="single" w:sz="4" w:space="0" w:color="auto"/>
              <w:right w:val="single" w:sz="4" w:space="0" w:color="auto"/>
            </w:tcBorders>
            <w:shd w:val="clear" w:color="auto" w:fill="auto"/>
          </w:tcPr>
          <w:p w14:paraId="0B21A62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4F0265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BFCDC2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1E97D077"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1253375"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4B33DB42"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1F6F3EF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9CEF78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3FAA432"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217A0E2C"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FFC000"/>
          </w:tcPr>
          <w:p w14:paraId="627E7910"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28F734C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EB17C1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6977039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4615B45" w14:textId="77777777" w:rsidR="00B7211F" w:rsidRPr="00C25C69" w:rsidRDefault="00B7211F" w:rsidP="007451F2">
            <w:pPr>
              <w:spacing w:before="40"/>
              <w:jc w:val="center"/>
              <w:rPr>
                <w:sz w:val="20"/>
                <w:szCs w:val="20"/>
              </w:rPr>
            </w:pPr>
            <w:r>
              <w:rPr>
                <w:rFonts w:cs="Arial"/>
                <w:color w:val="000000"/>
                <w:sz w:val="18"/>
                <w:szCs w:val="18"/>
              </w:rPr>
              <w:lastRenderedPageBreak/>
              <w:t>31</w:t>
            </w:r>
          </w:p>
        </w:tc>
        <w:tc>
          <w:tcPr>
            <w:tcW w:w="611" w:type="pct"/>
            <w:tcBorders>
              <w:top w:val="nil"/>
              <w:left w:val="single" w:sz="4" w:space="0" w:color="auto"/>
              <w:bottom w:val="single" w:sz="4" w:space="0" w:color="auto"/>
              <w:right w:val="single" w:sz="4" w:space="0" w:color="auto"/>
            </w:tcBorders>
            <w:shd w:val="clear" w:color="auto" w:fill="auto"/>
          </w:tcPr>
          <w:p w14:paraId="25F72AC7" w14:textId="77777777" w:rsidR="00B7211F" w:rsidRPr="00C25C69" w:rsidRDefault="00B7211F" w:rsidP="007451F2">
            <w:pPr>
              <w:spacing w:before="40"/>
              <w:jc w:val="left"/>
              <w:rPr>
                <w:sz w:val="20"/>
                <w:szCs w:val="20"/>
              </w:rPr>
            </w:pPr>
            <w:r>
              <w:rPr>
                <w:rFonts w:cs="Arial"/>
                <w:color w:val="000000"/>
                <w:sz w:val="18"/>
                <w:szCs w:val="18"/>
              </w:rPr>
              <w:t>Kirby Muxloe Recreation Ground</w:t>
            </w:r>
          </w:p>
        </w:tc>
        <w:tc>
          <w:tcPr>
            <w:tcW w:w="410" w:type="pct"/>
            <w:tcBorders>
              <w:top w:val="nil"/>
              <w:left w:val="single" w:sz="4" w:space="0" w:color="auto"/>
              <w:bottom w:val="single" w:sz="4" w:space="0" w:color="auto"/>
              <w:right w:val="single" w:sz="4" w:space="0" w:color="auto"/>
            </w:tcBorders>
            <w:shd w:val="clear" w:color="auto" w:fill="auto"/>
          </w:tcPr>
          <w:p w14:paraId="1630DD6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BAB5CD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81661F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7DB89532"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D408AEA"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201DEE47"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374AE74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F9714DD"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208311B"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3F50DC4F"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1C209426"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28E03A4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3D290379"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13316303"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5D1680A" w14:textId="77777777" w:rsidR="00B7211F" w:rsidRPr="00C25C69" w:rsidRDefault="00B7211F" w:rsidP="007451F2">
            <w:pPr>
              <w:spacing w:before="40"/>
              <w:jc w:val="center"/>
              <w:rPr>
                <w:sz w:val="20"/>
                <w:szCs w:val="20"/>
              </w:rPr>
            </w:pPr>
            <w:r>
              <w:rPr>
                <w:rFonts w:cs="Arial"/>
                <w:color w:val="000000"/>
                <w:sz w:val="18"/>
                <w:szCs w:val="18"/>
              </w:rPr>
              <w:t>31</w:t>
            </w:r>
          </w:p>
        </w:tc>
        <w:tc>
          <w:tcPr>
            <w:tcW w:w="611" w:type="pct"/>
            <w:tcBorders>
              <w:top w:val="nil"/>
              <w:left w:val="single" w:sz="4" w:space="0" w:color="auto"/>
              <w:bottom w:val="single" w:sz="4" w:space="0" w:color="auto"/>
              <w:right w:val="single" w:sz="4" w:space="0" w:color="auto"/>
            </w:tcBorders>
            <w:shd w:val="clear" w:color="auto" w:fill="auto"/>
          </w:tcPr>
          <w:p w14:paraId="1D90F33E" w14:textId="77777777" w:rsidR="00B7211F" w:rsidRPr="00C25C69" w:rsidRDefault="00B7211F" w:rsidP="007451F2">
            <w:pPr>
              <w:spacing w:before="40"/>
              <w:jc w:val="left"/>
              <w:rPr>
                <w:sz w:val="20"/>
                <w:szCs w:val="20"/>
              </w:rPr>
            </w:pPr>
            <w:r>
              <w:rPr>
                <w:rFonts w:cs="Arial"/>
                <w:color w:val="000000"/>
                <w:sz w:val="18"/>
                <w:szCs w:val="18"/>
              </w:rPr>
              <w:t>Kirby Muxloe Recreation Ground</w:t>
            </w:r>
          </w:p>
        </w:tc>
        <w:tc>
          <w:tcPr>
            <w:tcW w:w="410" w:type="pct"/>
            <w:tcBorders>
              <w:top w:val="nil"/>
              <w:left w:val="single" w:sz="4" w:space="0" w:color="auto"/>
              <w:bottom w:val="single" w:sz="4" w:space="0" w:color="auto"/>
              <w:right w:val="single" w:sz="4" w:space="0" w:color="auto"/>
            </w:tcBorders>
            <w:shd w:val="clear" w:color="auto" w:fill="auto"/>
          </w:tcPr>
          <w:p w14:paraId="5CD0606C"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410FF357"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BF71DD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72413ECF"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C138CC0"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250B7DD7"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44E75DA6"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7B007A2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C5B03A2"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2AA73332"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6B63DABB"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70CB226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3BF3CDF7"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6A47DF7C"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8B01B3E" w14:textId="77777777" w:rsidR="00B7211F" w:rsidRPr="00C25C69" w:rsidRDefault="00B7211F" w:rsidP="007451F2">
            <w:pPr>
              <w:spacing w:before="40"/>
              <w:jc w:val="center"/>
              <w:rPr>
                <w:sz w:val="20"/>
                <w:szCs w:val="20"/>
              </w:rPr>
            </w:pPr>
            <w:r>
              <w:rPr>
                <w:rFonts w:cs="Arial"/>
                <w:color w:val="000000"/>
                <w:sz w:val="18"/>
                <w:szCs w:val="18"/>
              </w:rPr>
              <w:t>32</w:t>
            </w:r>
          </w:p>
        </w:tc>
        <w:tc>
          <w:tcPr>
            <w:tcW w:w="611" w:type="pct"/>
            <w:tcBorders>
              <w:top w:val="nil"/>
              <w:left w:val="single" w:sz="4" w:space="0" w:color="auto"/>
              <w:bottom w:val="single" w:sz="4" w:space="0" w:color="auto"/>
              <w:right w:val="single" w:sz="4" w:space="0" w:color="auto"/>
            </w:tcBorders>
            <w:shd w:val="clear" w:color="auto" w:fill="auto"/>
          </w:tcPr>
          <w:p w14:paraId="4711F95B" w14:textId="77777777" w:rsidR="00B7211F" w:rsidRPr="00C25C69" w:rsidRDefault="00B7211F" w:rsidP="007451F2">
            <w:pPr>
              <w:spacing w:before="40"/>
              <w:jc w:val="left"/>
              <w:rPr>
                <w:sz w:val="20"/>
                <w:szCs w:val="20"/>
              </w:rPr>
            </w:pPr>
            <w:r>
              <w:rPr>
                <w:rFonts w:cs="Arial"/>
                <w:color w:val="000000"/>
                <w:sz w:val="18"/>
                <w:szCs w:val="18"/>
              </w:rPr>
              <w:t>Kirby Muxloe Sports Club</w:t>
            </w:r>
          </w:p>
        </w:tc>
        <w:tc>
          <w:tcPr>
            <w:tcW w:w="410" w:type="pct"/>
            <w:tcBorders>
              <w:top w:val="nil"/>
              <w:left w:val="single" w:sz="4" w:space="0" w:color="auto"/>
              <w:bottom w:val="single" w:sz="4" w:space="0" w:color="auto"/>
              <w:right w:val="single" w:sz="4" w:space="0" w:color="auto"/>
            </w:tcBorders>
            <w:shd w:val="clear" w:color="auto" w:fill="auto"/>
          </w:tcPr>
          <w:p w14:paraId="1797FE1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3CFC612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927B4A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4349B62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DDD769D"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341C68AF"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40E8E0F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10AF99C"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D16B102" w14:textId="77777777" w:rsidR="00B7211F" w:rsidRPr="00C25C69" w:rsidRDefault="00B7211F" w:rsidP="007451F2">
            <w:pPr>
              <w:spacing w:before="40"/>
              <w:jc w:val="center"/>
              <w:rPr>
                <w:rFonts w:cs="Arial"/>
                <w:color w:val="000000"/>
                <w:sz w:val="20"/>
                <w:szCs w:val="20"/>
              </w:rPr>
            </w:pPr>
            <w:r>
              <w:rPr>
                <w:rFonts w:cs="Arial"/>
                <w:color w:val="000000"/>
                <w:sz w:val="20"/>
                <w:szCs w:val="20"/>
              </w:rPr>
              <w:t>5.5</w:t>
            </w:r>
          </w:p>
        </w:tc>
        <w:tc>
          <w:tcPr>
            <w:tcW w:w="275" w:type="pct"/>
            <w:tcBorders>
              <w:top w:val="nil"/>
              <w:left w:val="single" w:sz="4" w:space="0" w:color="auto"/>
              <w:bottom w:val="single" w:sz="4" w:space="0" w:color="auto"/>
              <w:right w:val="single" w:sz="4" w:space="0" w:color="auto"/>
            </w:tcBorders>
            <w:shd w:val="clear" w:color="auto" w:fill="auto"/>
          </w:tcPr>
          <w:p w14:paraId="4A9183AD"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4B75578B" w14:textId="77777777" w:rsidR="00B7211F" w:rsidRPr="00C25C69" w:rsidRDefault="00B7211F" w:rsidP="007451F2">
            <w:pPr>
              <w:spacing w:before="40"/>
              <w:jc w:val="center"/>
              <w:rPr>
                <w:rFonts w:cs="Arial"/>
                <w:color w:val="000000"/>
                <w:sz w:val="20"/>
                <w:szCs w:val="20"/>
              </w:rPr>
            </w:pPr>
            <w:r>
              <w:rPr>
                <w:rFonts w:cs="Arial"/>
                <w:color w:val="000000"/>
                <w:sz w:val="20"/>
                <w:szCs w:val="20"/>
              </w:rPr>
              <w:t>3.5</w:t>
            </w:r>
          </w:p>
        </w:tc>
        <w:tc>
          <w:tcPr>
            <w:tcW w:w="293" w:type="pct"/>
          </w:tcPr>
          <w:p w14:paraId="6FAC453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3EE82107"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203775F6"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2557EFF" w14:textId="77777777" w:rsidR="00B7211F" w:rsidRDefault="00B7211F" w:rsidP="007451F2">
            <w:pPr>
              <w:spacing w:before="40"/>
              <w:jc w:val="center"/>
              <w:rPr>
                <w:rFonts w:cs="Arial"/>
                <w:color w:val="000000"/>
                <w:sz w:val="18"/>
                <w:szCs w:val="18"/>
              </w:rPr>
            </w:pPr>
            <w:r>
              <w:rPr>
                <w:rFonts w:cs="Arial"/>
                <w:color w:val="000000"/>
                <w:sz w:val="18"/>
                <w:szCs w:val="18"/>
              </w:rPr>
              <w:t>32</w:t>
            </w:r>
          </w:p>
        </w:tc>
        <w:tc>
          <w:tcPr>
            <w:tcW w:w="611" w:type="pct"/>
            <w:tcBorders>
              <w:top w:val="nil"/>
              <w:left w:val="single" w:sz="4" w:space="0" w:color="auto"/>
              <w:bottom w:val="single" w:sz="4" w:space="0" w:color="auto"/>
              <w:right w:val="single" w:sz="4" w:space="0" w:color="auto"/>
            </w:tcBorders>
            <w:shd w:val="clear" w:color="auto" w:fill="auto"/>
          </w:tcPr>
          <w:p w14:paraId="04F5EC82" w14:textId="77777777" w:rsidR="00B7211F" w:rsidRDefault="00B7211F" w:rsidP="007451F2">
            <w:pPr>
              <w:spacing w:before="40"/>
              <w:jc w:val="left"/>
              <w:rPr>
                <w:rFonts w:cs="Arial"/>
                <w:color w:val="000000"/>
                <w:sz w:val="18"/>
                <w:szCs w:val="18"/>
              </w:rPr>
            </w:pPr>
            <w:r>
              <w:rPr>
                <w:rFonts w:cs="Arial"/>
                <w:color w:val="000000"/>
                <w:sz w:val="18"/>
                <w:szCs w:val="18"/>
              </w:rPr>
              <w:t>Kirby Muxloe Sports Club</w:t>
            </w:r>
          </w:p>
        </w:tc>
        <w:tc>
          <w:tcPr>
            <w:tcW w:w="410" w:type="pct"/>
            <w:tcBorders>
              <w:top w:val="nil"/>
              <w:left w:val="single" w:sz="4" w:space="0" w:color="auto"/>
              <w:bottom w:val="single" w:sz="4" w:space="0" w:color="auto"/>
              <w:right w:val="single" w:sz="4" w:space="0" w:color="auto"/>
            </w:tcBorders>
            <w:shd w:val="clear" w:color="auto" w:fill="auto"/>
          </w:tcPr>
          <w:p w14:paraId="697EF1F8" w14:textId="77777777" w:rsidR="00B7211F" w:rsidRDefault="00B7211F" w:rsidP="007451F2">
            <w:pPr>
              <w:spacing w:before="40"/>
              <w:jc w:val="left"/>
              <w:rPr>
                <w:rFonts w:cs="Arial"/>
                <w:color w:val="000000"/>
                <w:sz w:val="18"/>
                <w:szCs w:val="18"/>
              </w:rPr>
            </w:pPr>
            <w:r>
              <w:rPr>
                <w:rFonts w:cs="Arial"/>
                <w:color w:val="000000"/>
                <w:sz w:val="18"/>
                <w:szCs w:val="18"/>
              </w:rPr>
              <w:t>Blaby North</w:t>
            </w:r>
          </w:p>
        </w:tc>
        <w:tc>
          <w:tcPr>
            <w:tcW w:w="319" w:type="pct"/>
            <w:shd w:val="clear" w:color="auto" w:fill="auto"/>
          </w:tcPr>
          <w:p w14:paraId="4615A085" w14:textId="77777777" w:rsidR="00B7211F" w:rsidRPr="00AE1CE8"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6BBD79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2F4AD4C9"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4D1F271" w14:textId="77777777" w:rsidR="00B7211F" w:rsidRDefault="00B7211F" w:rsidP="007451F2">
            <w:pPr>
              <w:spacing w:before="40"/>
              <w:jc w:val="center"/>
              <w:rPr>
                <w:rFonts w:cs="Arial"/>
                <w:color w:val="000000"/>
                <w:sz w:val="18"/>
                <w:szCs w:val="18"/>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654EC791" w14:textId="77777777" w:rsidR="00B7211F" w:rsidRDefault="00B7211F" w:rsidP="007451F2">
            <w:pPr>
              <w:spacing w:before="40"/>
              <w:jc w:val="center"/>
              <w:rPr>
                <w:rFonts w:cs="Arial"/>
                <w:color w:val="000000"/>
                <w:sz w:val="18"/>
                <w:szCs w:val="18"/>
              </w:rPr>
            </w:pPr>
            <w:r>
              <w:rPr>
                <w:rFonts w:cs="Arial"/>
                <w:color w:val="000000"/>
                <w:sz w:val="18"/>
                <w:szCs w:val="18"/>
              </w:rPr>
              <w:t>(9v9)</w:t>
            </w:r>
          </w:p>
        </w:tc>
        <w:tc>
          <w:tcPr>
            <w:tcW w:w="223" w:type="pct"/>
            <w:shd w:val="clear" w:color="auto" w:fill="auto"/>
          </w:tcPr>
          <w:p w14:paraId="1A4B02CF"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AB77FB6"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shd w:val="clear" w:color="auto" w:fill="auto"/>
          </w:tcPr>
          <w:p w14:paraId="7CAB5203"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75" w:type="pct"/>
            <w:tcBorders>
              <w:top w:val="nil"/>
              <w:left w:val="single" w:sz="4" w:space="0" w:color="auto"/>
              <w:bottom w:val="single" w:sz="4" w:space="0" w:color="auto"/>
              <w:right w:val="single" w:sz="4" w:space="0" w:color="auto"/>
            </w:tcBorders>
            <w:shd w:val="clear" w:color="auto" w:fill="auto"/>
          </w:tcPr>
          <w:p w14:paraId="537648AE" w14:textId="77777777" w:rsidR="00B7211F" w:rsidRDefault="00B7211F" w:rsidP="007451F2">
            <w:pPr>
              <w:spacing w:before="40"/>
              <w:jc w:val="center"/>
              <w:rPr>
                <w:rFonts w:cs="Arial"/>
                <w:color w:val="000000"/>
                <w:sz w:val="18"/>
                <w:szCs w:val="18"/>
              </w:rPr>
            </w:pPr>
            <w:r>
              <w:rPr>
                <w:rFonts w:cs="Arial"/>
                <w:color w:val="000000"/>
                <w:sz w:val="18"/>
                <w:szCs w:val="18"/>
              </w:rPr>
              <w:t>2</w:t>
            </w:r>
          </w:p>
        </w:tc>
        <w:tc>
          <w:tcPr>
            <w:tcW w:w="407" w:type="pct"/>
            <w:shd w:val="clear" w:color="auto" w:fill="FF0000"/>
          </w:tcPr>
          <w:p w14:paraId="7BCF245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54B1CB0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3C60EED"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0963051D"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AB52C5F" w14:textId="77777777" w:rsidR="00B7211F" w:rsidRPr="00C25C69" w:rsidRDefault="00B7211F" w:rsidP="007451F2">
            <w:pPr>
              <w:spacing w:before="40"/>
              <w:jc w:val="center"/>
              <w:rPr>
                <w:sz w:val="20"/>
                <w:szCs w:val="20"/>
              </w:rPr>
            </w:pPr>
            <w:r>
              <w:rPr>
                <w:rFonts w:cs="Arial"/>
                <w:color w:val="000000"/>
                <w:sz w:val="18"/>
                <w:szCs w:val="18"/>
              </w:rPr>
              <w:t>34</w:t>
            </w:r>
          </w:p>
        </w:tc>
        <w:tc>
          <w:tcPr>
            <w:tcW w:w="611" w:type="pct"/>
            <w:tcBorders>
              <w:top w:val="nil"/>
              <w:left w:val="single" w:sz="4" w:space="0" w:color="auto"/>
              <w:bottom w:val="single" w:sz="4" w:space="0" w:color="auto"/>
              <w:right w:val="single" w:sz="4" w:space="0" w:color="auto"/>
            </w:tcBorders>
            <w:shd w:val="clear" w:color="auto" w:fill="auto"/>
          </w:tcPr>
          <w:p w14:paraId="6373EF5B" w14:textId="77777777" w:rsidR="00B7211F" w:rsidRPr="00C25C69" w:rsidRDefault="00B7211F" w:rsidP="007451F2">
            <w:pPr>
              <w:spacing w:before="40"/>
              <w:jc w:val="left"/>
              <w:rPr>
                <w:sz w:val="20"/>
                <w:szCs w:val="20"/>
              </w:rPr>
            </w:pPr>
            <w:r>
              <w:rPr>
                <w:rFonts w:cs="Arial"/>
                <w:color w:val="000000"/>
                <w:sz w:val="18"/>
                <w:szCs w:val="18"/>
              </w:rPr>
              <w:t>Leicester Road Recreation Ground</w:t>
            </w:r>
          </w:p>
        </w:tc>
        <w:tc>
          <w:tcPr>
            <w:tcW w:w="410" w:type="pct"/>
            <w:tcBorders>
              <w:top w:val="nil"/>
              <w:left w:val="single" w:sz="4" w:space="0" w:color="auto"/>
              <w:bottom w:val="single" w:sz="4" w:space="0" w:color="auto"/>
              <w:right w:val="single" w:sz="4" w:space="0" w:color="auto"/>
            </w:tcBorders>
            <w:shd w:val="clear" w:color="auto" w:fill="auto"/>
          </w:tcPr>
          <w:p w14:paraId="71B274C2"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66363C9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9BF98D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56565E98"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A77D0CC"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1920B4E"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0AC8B07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0259154"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4C4518C9"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11D4A59F"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25E28CFF"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7F47CA0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001D917C"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7F9BCC5C"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6C7CC74" w14:textId="77777777" w:rsidR="00B7211F" w:rsidRPr="00C25C69" w:rsidRDefault="00B7211F" w:rsidP="007451F2">
            <w:pPr>
              <w:spacing w:before="40"/>
              <w:jc w:val="center"/>
              <w:rPr>
                <w:sz w:val="20"/>
                <w:szCs w:val="20"/>
              </w:rPr>
            </w:pPr>
            <w:r>
              <w:rPr>
                <w:rFonts w:cs="Arial"/>
                <w:color w:val="000000"/>
                <w:sz w:val="18"/>
                <w:szCs w:val="18"/>
              </w:rPr>
              <w:t>34</w:t>
            </w:r>
          </w:p>
        </w:tc>
        <w:tc>
          <w:tcPr>
            <w:tcW w:w="611" w:type="pct"/>
            <w:tcBorders>
              <w:top w:val="nil"/>
              <w:left w:val="single" w:sz="4" w:space="0" w:color="auto"/>
              <w:bottom w:val="single" w:sz="4" w:space="0" w:color="auto"/>
              <w:right w:val="single" w:sz="4" w:space="0" w:color="auto"/>
            </w:tcBorders>
            <w:shd w:val="clear" w:color="auto" w:fill="auto"/>
          </w:tcPr>
          <w:p w14:paraId="29FB58B9" w14:textId="77777777" w:rsidR="00B7211F" w:rsidRPr="00C25C69" w:rsidRDefault="00B7211F" w:rsidP="007451F2">
            <w:pPr>
              <w:spacing w:before="40"/>
              <w:jc w:val="left"/>
              <w:rPr>
                <w:sz w:val="20"/>
                <w:szCs w:val="20"/>
              </w:rPr>
            </w:pPr>
            <w:r>
              <w:rPr>
                <w:rFonts w:cs="Arial"/>
                <w:color w:val="000000"/>
                <w:sz w:val="18"/>
                <w:szCs w:val="18"/>
              </w:rPr>
              <w:t>Leicester Road Recreation Ground</w:t>
            </w:r>
          </w:p>
        </w:tc>
        <w:tc>
          <w:tcPr>
            <w:tcW w:w="410" w:type="pct"/>
            <w:tcBorders>
              <w:top w:val="nil"/>
              <w:left w:val="single" w:sz="4" w:space="0" w:color="auto"/>
              <w:bottom w:val="single" w:sz="4" w:space="0" w:color="auto"/>
              <w:right w:val="single" w:sz="4" w:space="0" w:color="auto"/>
            </w:tcBorders>
            <w:shd w:val="clear" w:color="auto" w:fill="auto"/>
          </w:tcPr>
          <w:p w14:paraId="2A876C8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85C31AB"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3EA3BC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7C04D04E"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5FB84063"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3A8B0024"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0191275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389E17C8"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240326D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27F569C9"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0CE8048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3C02BE4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504B9B9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1F21288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6FBD897" w14:textId="77777777" w:rsidR="00B7211F" w:rsidRPr="00C25C69" w:rsidRDefault="00B7211F" w:rsidP="007451F2">
            <w:pPr>
              <w:spacing w:before="40"/>
              <w:jc w:val="center"/>
              <w:rPr>
                <w:sz w:val="20"/>
                <w:szCs w:val="20"/>
              </w:rPr>
            </w:pPr>
            <w:r>
              <w:rPr>
                <w:rFonts w:cs="Arial"/>
                <w:color w:val="000000"/>
                <w:sz w:val="18"/>
                <w:szCs w:val="18"/>
              </w:rPr>
              <w:t>34</w:t>
            </w:r>
          </w:p>
        </w:tc>
        <w:tc>
          <w:tcPr>
            <w:tcW w:w="611" w:type="pct"/>
            <w:tcBorders>
              <w:top w:val="nil"/>
              <w:left w:val="single" w:sz="4" w:space="0" w:color="auto"/>
              <w:bottom w:val="single" w:sz="4" w:space="0" w:color="auto"/>
              <w:right w:val="single" w:sz="4" w:space="0" w:color="auto"/>
            </w:tcBorders>
            <w:shd w:val="clear" w:color="auto" w:fill="auto"/>
          </w:tcPr>
          <w:p w14:paraId="56B0D360" w14:textId="77777777" w:rsidR="00B7211F" w:rsidRPr="00C25C69" w:rsidRDefault="00B7211F" w:rsidP="007451F2">
            <w:pPr>
              <w:spacing w:before="40"/>
              <w:jc w:val="left"/>
              <w:rPr>
                <w:sz w:val="20"/>
                <w:szCs w:val="20"/>
              </w:rPr>
            </w:pPr>
            <w:r>
              <w:rPr>
                <w:rFonts w:cs="Arial"/>
                <w:color w:val="000000"/>
                <w:sz w:val="18"/>
                <w:szCs w:val="18"/>
              </w:rPr>
              <w:t>Leicester Road Recreation Ground</w:t>
            </w:r>
          </w:p>
        </w:tc>
        <w:tc>
          <w:tcPr>
            <w:tcW w:w="410" w:type="pct"/>
            <w:tcBorders>
              <w:top w:val="nil"/>
              <w:left w:val="single" w:sz="4" w:space="0" w:color="auto"/>
              <w:bottom w:val="single" w:sz="4" w:space="0" w:color="auto"/>
              <w:right w:val="single" w:sz="4" w:space="0" w:color="auto"/>
            </w:tcBorders>
            <w:shd w:val="clear" w:color="auto" w:fill="auto"/>
          </w:tcPr>
          <w:p w14:paraId="58A9DE65"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07C59E57"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358145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251067C8"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016A1CE8"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5EE39B10"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5CC0AA26"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664C6A5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1C987315"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1F83C08D"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1C7EA57C"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419F4BB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17291BEE"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475EAF52"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61C2C7D" w14:textId="77777777" w:rsidR="00B7211F" w:rsidRPr="00C25C69" w:rsidRDefault="00B7211F" w:rsidP="007451F2">
            <w:pPr>
              <w:spacing w:before="40"/>
              <w:jc w:val="center"/>
              <w:rPr>
                <w:sz w:val="20"/>
                <w:szCs w:val="20"/>
              </w:rPr>
            </w:pPr>
            <w:r>
              <w:rPr>
                <w:rFonts w:cs="Arial"/>
                <w:color w:val="000000"/>
                <w:sz w:val="18"/>
                <w:szCs w:val="18"/>
              </w:rPr>
              <w:t>36</w:t>
            </w:r>
          </w:p>
        </w:tc>
        <w:tc>
          <w:tcPr>
            <w:tcW w:w="611" w:type="pct"/>
            <w:tcBorders>
              <w:top w:val="nil"/>
              <w:left w:val="single" w:sz="4" w:space="0" w:color="auto"/>
              <w:bottom w:val="single" w:sz="4" w:space="0" w:color="auto"/>
              <w:right w:val="single" w:sz="4" w:space="0" w:color="auto"/>
            </w:tcBorders>
            <w:shd w:val="clear" w:color="auto" w:fill="auto"/>
          </w:tcPr>
          <w:p w14:paraId="11E39DC4" w14:textId="77777777" w:rsidR="00B7211F" w:rsidRPr="00C25C69" w:rsidRDefault="00B7211F" w:rsidP="007451F2">
            <w:pPr>
              <w:spacing w:before="40"/>
              <w:jc w:val="left"/>
              <w:rPr>
                <w:sz w:val="20"/>
                <w:szCs w:val="20"/>
              </w:rPr>
            </w:pPr>
            <w:r>
              <w:rPr>
                <w:rFonts w:cs="Arial"/>
                <w:color w:val="000000"/>
                <w:sz w:val="18"/>
                <w:szCs w:val="18"/>
              </w:rPr>
              <w:t>Lutterworth Road</w:t>
            </w:r>
          </w:p>
        </w:tc>
        <w:tc>
          <w:tcPr>
            <w:tcW w:w="410" w:type="pct"/>
            <w:tcBorders>
              <w:top w:val="nil"/>
              <w:left w:val="single" w:sz="4" w:space="0" w:color="auto"/>
              <w:bottom w:val="single" w:sz="4" w:space="0" w:color="auto"/>
              <w:right w:val="single" w:sz="4" w:space="0" w:color="auto"/>
            </w:tcBorders>
            <w:shd w:val="clear" w:color="auto" w:fill="auto"/>
          </w:tcPr>
          <w:p w14:paraId="64282053"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726CEBDD"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7A163B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657B22A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FECF280"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001FFB2F"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65F3F60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B31DD48"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302F59D" w14:textId="77777777" w:rsidR="00B7211F" w:rsidRPr="00C25C69" w:rsidRDefault="00B7211F" w:rsidP="007451F2">
            <w:pPr>
              <w:spacing w:before="40"/>
              <w:jc w:val="center"/>
              <w:rPr>
                <w:rFonts w:cs="Arial"/>
                <w:color w:val="000000"/>
                <w:sz w:val="20"/>
                <w:szCs w:val="20"/>
              </w:rPr>
            </w:pPr>
            <w:r>
              <w:rPr>
                <w:rFonts w:cs="Arial"/>
                <w:color w:val="000000"/>
                <w:sz w:val="20"/>
                <w:szCs w:val="20"/>
              </w:rPr>
              <w:t>3.5</w:t>
            </w:r>
          </w:p>
        </w:tc>
        <w:tc>
          <w:tcPr>
            <w:tcW w:w="275" w:type="pct"/>
            <w:tcBorders>
              <w:top w:val="nil"/>
              <w:left w:val="single" w:sz="4" w:space="0" w:color="auto"/>
              <w:bottom w:val="single" w:sz="4" w:space="0" w:color="auto"/>
              <w:right w:val="single" w:sz="4" w:space="0" w:color="auto"/>
            </w:tcBorders>
            <w:shd w:val="clear" w:color="auto" w:fill="auto"/>
          </w:tcPr>
          <w:p w14:paraId="43955570"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0000"/>
          </w:tcPr>
          <w:p w14:paraId="52FB7584"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13D81BE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4B3235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3AA0B7A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678AEEA" w14:textId="77777777" w:rsidR="00B7211F" w:rsidRPr="00C25C69" w:rsidRDefault="00B7211F" w:rsidP="007451F2">
            <w:pPr>
              <w:spacing w:before="40"/>
              <w:jc w:val="center"/>
              <w:rPr>
                <w:sz w:val="20"/>
                <w:szCs w:val="20"/>
              </w:rPr>
            </w:pPr>
            <w:r>
              <w:rPr>
                <w:rFonts w:cs="Arial"/>
                <w:color w:val="000000"/>
                <w:sz w:val="18"/>
                <w:szCs w:val="18"/>
              </w:rPr>
              <w:t>36</w:t>
            </w:r>
          </w:p>
        </w:tc>
        <w:tc>
          <w:tcPr>
            <w:tcW w:w="611" w:type="pct"/>
            <w:tcBorders>
              <w:top w:val="nil"/>
              <w:left w:val="single" w:sz="4" w:space="0" w:color="auto"/>
              <w:bottom w:val="single" w:sz="4" w:space="0" w:color="auto"/>
              <w:right w:val="single" w:sz="4" w:space="0" w:color="auto"/>
            </w:tcBorders>
            <w:shd w:val="clear" w:color="auto" w:fill="auto"/>
          </w:tcPr>
          <w:p w14:paraId="2EDAFD7B" w14:textId="77777777" w:rsidR="00B7211F" w:rsidRPr="00C25C69" w:rsidRDefault="00B7211F" w:rsidP="007451F2">
            <w:pPr>
              <w:spacing w:before="40"/>
              <w:jc w:val="left"/>
              <w:rPr>
                <w:sz w:val="20"/>
                <w:szCs w:val="20"/>
              </w:rPr>
            </w:pPr>
            <w:r>
              <w:rPr>
                <w:rFonts w:cs="Arial"/>
                <w:color w:val="000000"/>
                <w:sz w:val="18"/>
                <w:szCs w:val="18"/>
              </w:rPr>
              <w:t>Lutterworth Road</w:t>
            </w:r>
          </w:p>
        </w:tc>
        <w:tc>
          <w:tcPr>
            <w:tcW w:w="410" w:type="pct"/>
            <w:tcBorders>
              <w:top w:val="nil"/>
              <w:left w:val="single" w:sz="4" w:space="0" w:color="auto"/>
              <w:bottom w:val="single" w:sz="4" w:space="0" w:color="auto"/>
              <w:right w:val="single" w:sz="4" w:space="0" w:color="auto"/>
            </w:tcBorders>
            <w:shd w:val="clear" w:color="auto" w:fill="auto"/>
          </w:tcPr>
          <w:p w14:paraId="223B338C"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54354FD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C45882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28458B1"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A4B5E10"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8644488"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19A60281"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10BAD453"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6A70363D"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6DDDA3F0" w14:textId="77777777" w:rsidR="00B7211F" w:rsidRPr="00C25C69" w:rsidRDefault="00B7211F" w:rsidP="007451F2">
            <w:pPr>
              <w:spacing w:before="40"/>
              <w:jc w:val="center"/>
              <w:rPr>
                <w:rFonts w:cs="Arial"/>
                <w:color w:val="000000"/>
                <w:sz w:val="20"/>
                <w:szCs w:val="20"/>
              </w:rPr>
            </w:pPr>
            <w:r>
              <w:rPr>
                <w:rFonts w:cs="Arial"/>
                <w:color w:val="000000"/>
                <w:sz w:val="20"/>
                <w:szCs w:val="20"/>
              </w:rPr>
              <w:t>8</w:t>
            </w:r>
          </w:p>
        </w:tc>
        <w:tc>
          <w:tcPr>
            <w:tcW w:w="407" w:type="pct"/>
            <w:shd w:val="clear" w:color="auto" w:fill="00FF00"/>
          </w:tcPr>
          <w:p w14:paraId="6AE72FF6" w14:textId="77777777" w:rsidR="00B7211F" w:rsidRPr="00C25C69" w:rsidRDefault="00B7211F" w:rsidP="007451F2">
            <w:pPr>
              <w:spacing w:before="40"/>
              <w:jc w:val="center"/>
              <w:rPr>
                <w:rFonts w:cs="Arial"/>
                <w:color w:val="000000"/>
                <w:sz w:val="20"/>
                <w:szCs w:val="20"/>
              </w:rPr>
            </w:pPr>
            <w:r>
              <w:rPr>
                <w:rFonts w:cs="Arial"/>
                <w:color w:val="000000"/>
                <w:sz w:val="20"/>
                <w:szCs w:val="20"/>
              </w:rPr>
              <w:t>6.5</w:t>
            </w:r>
          </w:p>
        </w:tc>
        <w:tc>
          <w:tcPr>
            <w:tcW w:w="293" w:type="pct"/>
            <w:shd w:val="clear" w:color="auto" w:fill="00FF00"/>
          </w:tcPr>
          <w:p w14:paraId="4227E14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0EFA7D2C"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670E88C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2B37EFA" w14:textId="77777777" w:rsidR="00B7211F" w:rsidRPr="00C25C69" w:rsidRDefault="00B7211F" w:rsidP="007451F2">
            <w:pPr>
              <w:spacing w:before="40"/>
              <w:jc w:val="center"/>
              <w:rPr>
                <w:sz w:val="20"/>
                <w:szCs w:val="20"/>
              </w:rPr>
            </w:pPr>
            <w:r>
              <w:rPr>
                <w:rFonts w:cs="Arial"/>
                <w:color w:val="000000"/>
                <w:sz w:val="18"/>
                <w:szCs w:val="18"/>
              </w:rPr>
              <w:t>36</w:t>
            </w:r>
          </w:p>
        </w:tc>
        <w:tc>
          <w:tcPr>
            <w:tcW w:w="611" w:type="pct"/>
            <w:tcBorders>
              <w:top w:val="nil"/>
              <w:left w:val="single" w:sz="4" w:space="0" w:color="auto"/>
              <w:bottom w:val="single" w:sz="4" w:space="0" w:color="auto"/>
              <w:right w:val="single" w:sz="4" w:space="0" w:color="auto"/>
            </w:tcBorders>
            <w:shd w:val="clear" w:color="auto" w:fill="auto"/>
          </w:tcPr>
          <w:p w14:paraId="7B1B24D1" w14:textId="77777777" w:rsidR="00B7211F" w:rsidRPr="00C25C69" w:rsidRDefault="00B7211F" w:rsidP="007451F2">
            <w:pPr>
              <w:spacing w:before="40"/>
              <w:jc w:val="left"/>
              <w:rPr>
                <w:sz w:val="20"/>
                <w:szCs w:val="20"/>
              </w:rPr>
            </w:pPr>
            <w:r>
              <w:rPr>
                <w:rFonts w:cs="Arial"/>
                <w:color w:val="000000"/>
                <w:sz w:val="18"/>
                <w:szCs w:val="18"/>
              </w:rPr>
              <w:t>Lutterworth Road</w:t>
            </w:r>
          </w:p>
        </w:tc>
        <w:tc>
          <w:tcPr>
            <w:tcW w:w="410" w:type="pct"/>
            <w:tcBorders>
              <w:top w:val="nil"/>
              <w:left w:val="single" w:sz="4" w:space="0" w:color="auto"/>
              <w:bottom w:val="single" w:sz="4" w:space="0" w:color="auto"/>
              <w:right w:val="single" w:sz="4" w:space="0" w:color="auto"/>
            </w:tcBorders>
            <w:shd w:val="clear" w:color="auto" w:fill="auto"/>
          </w:tcPr>
          <w:p w14:paraId="5B606A9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1CE749F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00DCB1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5C35384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00BDC110"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0AA4232F"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55E68788"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07EA605D"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457F7373"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457CEE4D" w14:textId="77777777" w:rsidR="00B7211F" w:rsidRPr="00C25C69" w:rsidRDefault="00B7211F" w:rsidP="007451F2">
            <w:pPr>
              <w:spacing w:before="40"/>
              <w:jc w:val="center"/>
              <w:rPr>
                <w:rFonts w:cs="Arial"/>
                <w:color w:val="000000"/>
                <w:sz w:val="20"/>
                <w:szCs w:val="20"/>
              </w:rPr>
            </w:pPr>
            <w:r>
              <w:rPr>
                <w:rFonts w:cs="Arial"/>
                <w:color w:val="000000"/>
                <w:sz w:val="20"/>
                <w:szCs w:val="20"/>
              </w:rPr>
              <w:t>8</w:t>
            </w:r>
          </w:p>
        </w:tc>
        <w:tc>
          <w:tcPr>
            <w:tcW w:w="407" w:type="pct"/>
            <w:shd w:val="clear" w:color="auto" w:fill="00FF00"/>
          </w:tcPr>
          <w:p w14:paraId="64CECC8C" w14:textId="77777777" w:rsidR="00B7211F" w:rsidRPr="00C25C69" w:rsidRDefault="00B7211F" w:rsidP="007451F2">
            <w:pPr>
              <w:spacing w:before="40"/>
              <w:jc w:val="center"/>
              <w:rPr>
                <w:rFonts w:cs="Arial"/>
                <w:color w:val="000000"/>
                <w:sz w:val="20"/>
                <w:szCs w:val="20"/>
              </w:rPr>
            </w:pPr>
            <w:r>
              <w:rPr>
                <w:rFonts w:cs="Arial"/>
                <w:color w:val="000000"/>
                <w:sz w:val="20"/>
                <w:szCs w:val="20"/>
              </w:rPr>
              <w:t>6</w:t>
            </w:r>
          </w:p>
        </w:tc>
        <w:tc>
          <w:tcPr>
            <w:tcW w:w="293" w:type="pct"/>
          </w:tcPr>
          <w:p w14:paraId="6C8A091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068CEA8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5C495D3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3A1E933" w14:textId="77777777" w:rsidR="00B7211F" w:rsidRPr="00C25C69" w:rsidRDefault="00B7211F" w:rsidP="007451F2">
            <w:pPr>
              <w:spacing w:before="40"/>
              <w:jc w:val="center"/>
              <w:rPr>
                <w:sz w:val="20"/>
                <w:szCs w:val="20"/>
              </w:rPr>
            </w:pPr>
            <w:r>
              <w:rPr>
                <w:rFonts w:cs="Arial"/>
                <w:color w:val="000000"/>
                <w:sz w:val="18"/>
                <w:szCs w:val="18"/>
              </w:rPr>
              <w:t>36</w:t>
            </w:r>
          </w:p>
        </w:tc>
        <w:tc>
          <w:tcPr>
            <w:tcW w:w="611" w:type="pct"/>
            <w:tcBorders>
              <w:top w:val="nil"/>
              <w:left w:val="single" w:sz="4" w:space="0" w:color="auto"/>
              <w:bottom w:val="single" w:sz="4" w:space="0" w:color="auto"/>
              <w:right w:val="single" w:sz="4" w:space="0" w:color="auto"/>
            </w:tcBorders>
            <w:shd w:val="clear" w:color="auto" w:fill="auto"/>
          </w:tcPr>
          <w:p w14:paraId="657C1820" w14:textId="77777777" w:rsidR="00B7211F" w:rsidRPr="00C25C69" w:rsidRDefault="00B7211F" w:rsidP="007451F2">
            <w:pPr>
              <w:spacing w:before="40"/>
              <w:jc w:val="left"/>
              <w:rPr>
                <w:sz w:val="20"/>
                <w:szCs w:val="20"/>
              </w:rPr>
            </w:pPr>
            <w:r>
              <w:rPr>
                <w:rFonts w:cs="Arial"/>
                <w:color w:val="000000"/>
                <w:sz w:val="18"/>
                <w:szCs w:val="18"/>
              </w:rPr>
              <w:t>Lutterworth Road</w:t>
            </w:r>
          </w:p>
        </w:tc>
        <w:tc>
          <w:tcPr>
            <w:tcW w:w="410" w:type="pct"/>
            <w:tcBorders>
              <w:top w:val="nil"/>
              <w:left w:val="single" w:sz="4" w:space="0" w:color="auto"/>
              <w:bottom w:val="single" w:sz="4" w:space="0" w:color="auto"/>
              <w:right w:val="single" w:sz="4" w:space="0" w:color="auto"/>
            </w:tcBorders>
            <w:shd w:val="clear" w:color="auto" w:fill="auto"/>
          </w:tcPr>
          <w:p w14:paraId="64B6723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4648AC14"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6CFE5E0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7569CF1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73A8722"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1B5F2534"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2C230D7D"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48" w:type="pct"/>
            <w:tcBorders>
              <w:top w:val="nil"/>
              <w:left w:val="single" w:sz="4" w:space="0" w:color="auto"/>
              <w:bottom w:val="single" w:sz="4" w:space="0" w:color="auto"/>
              <w:right w:val="single" w:sz="4" w:space="0" w:color="auto"/>
            </w:tcBorders>
            <w:shd w:val="clear" w:color="auto" w:fill="auto"/>
          </w:tcPr>
          <w:p w14:paraId="57C946D5"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FAF2BB9"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5E2D49F2" w14:textId="77777777" w:rsidR="00B7211F" w:rsidRPr="00C25C69" w:rsidRDefault="00B7211F" w:rsidP="007451F2">
            <w:pPr>
              <w:spacing w:before="40"/>
              <w:jc w:val="center"/>
              <w:rPr>
                <w:rFonts w:cs="Arial"/>
                <w:color w:val="000000"/>
                <w:sz w:val="20"/>
                <w:szCs w:val="20"/>
              </w:rPr>
            </w:pPr>
            <w:r>
              <w:rPr>
                <w:rFonts w:cs="Arial"/>
                <w:color w:val="000000"/>
                <w:sz w:val="20"/>
                <w:szCs w:val="20"/>
              </w:rPr>
              <w:t>8</w:t>
            </w:r>
          </w:p>
        </w:tc>
        <w:tc>
          <w:tcPr>
            <w:tcW w:w="407" w:type="pct"/>
            <w:shd w:val="clear" w:color="auto" w:fill="00FF00"/>
          </w:tcPr>
          <w:p w14:paraId="0A7ABEC8" w14:textId="77777777" w:rsidR="00B7211F" w:rsidRPr="00C25C69" w:rsidRDefault="00B7211F" w:rsidP="007451F2">
            <w:pPr>
              <w:spacing w:before="40"/>
              <w:jc w:val="center"/>
              <w:rPr>
                <w:rFonts w:cs="Arial"/>
                <w:color w:val="000000"/>
                <w:sz w:val="20"/>
                <w:szCs w:val="20"/>
              </w:rPr>
            </w:pPr>
            <w:r>
              <w:rPr>
                <w:rFonts w:cs="Arial"/>
                <w:color w:val="000000"/>
                <w:sz w:val="20"/>
                <w:szCs w:val="20"/>
              </w:rPr>
              <w:t>6.5</w:t>
            </w:r>
          </w:p>
        </w:tc>
        <w:tc>
          <w:tcPr>
            <w:tcW w:w="293" w:type="pct"/>
            <w:shd w:val="clear" w:color="auto" w:fill="00FF00"/>
          </w:tcPr>
          <w:p w14:paraId="21F5A76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68248684"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0A5C36C3"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5897946" w14:textId="77777777" w:rsidR="00B7211F" w:rsidRPr="00C25C69" w:rsidRDefault="00B7211F" w:rsidP="007451F2">
            <w:pPr>
              <w:spacing w:before="40"/>
              <w:jc w:val="center"/>
              <w:rPr>
                <w:sz w:val="20"/>
                <w:szCs w:val="20"/>
              </w:rPr>
            </w:pPr>
            <w:r>
              <w:rPr>
                <w:rFonts w:cs="Arial"/>
                <w:color w:val="000000"/>
                <w:sz w:val="18"/>
                <w:szCs w:val="18"/>
              </w:rPr>
              <w:t>37</w:t>
            </w:r>
          </w:p>
        </w:tc>
        <w:tc>
          <w:tcPr>
            <w:tcW w:w="611" w:type="pct"/>
            <w:tcBorders>
              <w:top w:val="nil"/>
              <w:left w:val="single" w:sz="4" w:space="0" w:color="auto"/>
              <w:bottom w:val="single" w:sz="4" w:space="0" w:color="auto"/>
              <w:right w:val="single" w:sz="4" w:space="0" w:color="auto"/>
            </w:tcBorders>
            <w:shd w:val="clear" w:color="auto" w:fill="auto"/>
          </w:tcPr>
          <w:p w14:paraId="05FE1CB1" w14:textId="77777777" w:rsidR="00B7211F" w:rsidRPr="00C25C69" w:rsidRDefault="00B7211F" w:rsidP="007451F2">
            <w:pPr>
              <w:spacing w:before="40"/>
              <w:jc w:val="left"/>
              <w:rPr>
                <w:sz w:val="20"/>
                <w:szCs w:val="20"/>
              </w:rPr>
            </w:pPr>
            <w:r>
              <w:rPr>
                <w:rFonts w:cs="Arial"/>
                <w:color w:val="000000"/>
                <w:sz w:val="18"/>
                <w:szCs w:val="18"/>
              </w:rPr>
              <w:t>Meadows Sports Ground</w:t>
            </w:r>
          </w:p>
        </w:tc>
        <w:tc>
          <w:tcPr>
            <w:tcW w:w="410" w:type="pct"/>
            <w:tcBorders>
              <w:top w:val="nil"/>
              <w:left w:val="single" w:sz="4" w:space="0" w:color="auto"/>
              <w:bottom w:val="single" w:sz="4" w:space="0" w:color="auto"/>
              <w:right w:val="single" w:sz="4" w:space="0" w:color="auto"/>
            </w:tcBorders>
            <w:shd w:val="clear" w:color="auto" w:fill="auto"/>
          </w:tcPr>
          <w:p w14:paraId="009F76DD"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009FB77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0A4EB03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07CA2A38"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1C26C72"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4AC74ACF"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5A8DB3D9"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48" w:type="pct"/>
            <w:tcBorders>
              <w:top w:val="nil"/>
              <w:left w:val="single" w:sz="4" w:space="0" w:color="auto"/>
              <w:bottom w:val="single" w:sz="4" w:space="0" w:color="auto"/>
              <w:right w:val="single" w:sz="4" w:space="0" w:color="auto"/>
            </w:tcBorders>
            <w:shd w:val="clear" w:color="auto" w:fill="auto"/>
          </w:tcPr>
          <w:p w14:paraId="09398512"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EB2B2F7"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75" w:type="pct"/>
            <w:tcBorders>
              <w:top w:val="nil"/>
              <w:left w:val="single" w:sz="4" w:space="0" w:color="auto"/>
              <w:bottom w:val="single" w:sz="4" w:space="0" w:color="auto"/>
              <w:right w:val="single" w:sz="4" w:space="0" w:color="auto"/>
            </w:tcBorders>
            <w:shd w:val="clear" w:color="auto" w:fill="auto"/>
          </w:tcPr>
          <w:p w14:paraId="2888AD1C"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407" w:type="pct"/>
            <w:shd w:val="clear" w:color="auto" w:fill="FF0000"/>
          </w:tcPr>
          <w:p w14:paraId="1E65DCEC"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44D903B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5470E709"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overplayed.</w:t>
            </w:r>
          </w:p>
        </w:tc>
      </w:tr>
      <w:tr w:rsidR="00B7211F" w:rsidRPr="00C25C69" w14:paraId="4E405A3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EAD9F4D" w14:textId="77777777" w:rsidR="00B7211F" w:rsidRPr="00C25C69" w:rsidRDefault="00B7211F" w:rsidP="007451F2">
            <w:pPr>
              <w:spacing w:before="40"/>
              <w:jc w:val="center"/>
              <w:rPr>
                <w:sz w:val="20"/>
                <w:szCs w:val="20"/>
              </w:rPr>
            </w:pPr>
            <w:r>
              <w:rPr>
                <w:rFonts w:cs="Arial"/>
                <w:color w:val="000000"/>
                <w:sz w:val="18"/>
                <w:szCs w:val="18"/>
              </w:rPr>
              <w:t>37</w:t>
            </w:r>
          </w:p>
        </w:tc>
        <w:tc>
          <w:tcPr>
            <w:tcW w:w="611" w:type="pct"/>
            <w:tcBorders>
              <w:top w:val="nil"/>
              <w:left w:val="single" w:sz="4" w:space="0" w:color="auto"/>
              <w:bottom w:val="single" w:sz="4" w:space="0" w:color="auto"/>
              <w:right w:val="single" w:sz="4" w:space="0" w:color="auto"/>
            </w:tcBorders>
            <w:shd w:val="clear" w:color="auto" w:fill="auto"/>
          </w:tcPr>
          <w:p w14:paraId="35C4F2E3" w14:textId="77777777" w:rsidR="00B7211F" w:rsidRPr="00C25C69" w:rsidRDefault="00B7211F" w:rsidP="007451F2">
            <w:pPr>
              <w:spacing w:before="40"/>
              <w:jc w:val="left"/>
              <w:rPr>
                <w:sz w:val="20"/>
                <w:szCs w:val="20"/>
              </w:rPr>
            </w:pPr>
            <w:r>
              <w:rPr>
                <w:rFonts w:cs="Arial"/>
                <w:color w:val="000000"/>
                <w:sz w:val="18"/>
                <w:szCs w:val="18"/>
              </w:rPr>
              <w:t>Meadows Sports Ground</w:t>
            </w:r>
          </w:p>
        </w:tc>
        <w:tc>
          <w:tcPr>
            <w:tcW w:w="410" w:type="pct"/>
            <w:tcBorders>
              <w:top w:val="nil"/>
              <w:left w:val="single" w:sz="4" w:space="0" w:color="auto"/>
              <w:bottom w:val="single" w:sz="4" w:space="0" w:color="auto"/>
              <w:right w:val="single" w:sz="4" w:space="0" w:color="auto"/>
            </w:tcBorders>
            <w:shd w:val="clear" w:color="auto" w:fill="auto"/>
          </w:tcPr>
          <w:p w14:paraId="5FA6C4D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1BDAEFF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934612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297FABCC"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1EE8568"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5680A785"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0A770C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29D9B57"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035D42C8"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2BD7B4E5"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0D437E8D"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shd w:val="clear" w:color="auto" w:fill="00FF00"/>
          </w:tcPr>
          <w:p w14:paraId="715A940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3AEDC236"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66C57026"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5D216EC" w14:textId="77777777" w:rsidR="00B7211F" w:rsidRPr="00C25C69" w:rsidRDefault="00B7211F" w:rsidP="007451F2">
            <w:pPr>
              <w:spacing w:before="40"/>
              <w:jc w:val="center"/>
              <w:rPr>
                <w:sz w:val="20"/>
                <w:szCs w:val="20"/>
              </w:rPr>
            </w:pPr>
            <w:r>
              <w:rPr>
                <w:rFonts w:cs="Arial"/>
                <w:color w:val="000000"/>
                <w:sz w:val="18"/>
                <w:szCs w:val="18"/>
              </w:rPr>
              <w:t>37</w:t>
            </w:r>
          </w:p>
        </w:tc>
        <w:tc>
          <w:tcPr>
            <w:tcW w:w="611" w:type="pct"/>
            <w:tcBorders>
              <w:top w:val="nil"/>
              <w:left w:val="single" w:sz="4" w:space="0" w:color="auto"/>
              <w:bottom w:val="single" w:sz="4" w:space="0" w:color="auto"/>
              <w:right w:val="single" w:sz="4" w:space="0" w:color="auto"/>
            </w:tcBorders>
            <w:shd w:val="clear" w:color="auto" w:fill="auto"/>
          </w:tcPr>
          <w:p w14:paraId="37C629E3" w14:textId="77777777" w:rsidR="00B7211F" w:rsidRPr="00C25C69" w:rsidRDefault="00B7211F" w:rsidP="007451F2">
            <w:pPr>
              <w:spacing w:before="40"/>
              <w:jc w:val="left"/>
              <w:rPr>
                <w:sz w:val="20"/>
                <w:szCs w:val="20"/>
              </w:rPr>
            </w:pPr>
            <w:r>
              <w:rPr>
                <w:rFonts w:cs="Arial"/>
                <w:color w:val="000000"/>
                <w:sz w:val="18"/>
                <w:szCs w:val="18"/>
              </w:rPr>
              <w:t>Meadows Sports Ground</w:t>
            </w:r>
          </w:p>
        </w:tc>
        <w:tc>
          <w:tcPr>
            <w:tcW w:w="410" w:type="pct"/>
            <w:tcBorders>
              <w:top w:val="nil"/>
              <w:left w:val="single" w:sz="4" w:space="0" w:color="auto"/>
              <w:bottom w:val="single" w:sz="4" w:space="0" w:color="auto"/>
              <w:right w:val="single" w:sz="4" w:space="0" w:color="auto"/>
            </w:tcBorders>
            <w:shd w:val="clear" w:color="auto" w:fill="auto"/>
          </w:tcPr>
          <w:p w14:paraId="4841AE4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1AC69D5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08F3FD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2290F32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DCCBCB1"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226F9B82"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2EAD8F76"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3657569"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6562B4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62C7902B"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1CF2BD2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2750555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FE6DD52"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58D64F9A"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F6C4815" w14:textId="77777777" w:rsidR="00B7211F" w:rsidRPr="00C25C69" w:rsidRDefault="00B7211F" w:rsidP="007451F2">
            <w:pPr>
              <w:spacing w:before="40"/>
              <w:jc w:val="center"/>
              <w:rPr>
                <w:sz w:val="20"/>
                <w:szCs w:val="20"/>
              </w:rPr>
            </w:pPr>
            <w:r>
              <w:rPr>
                <w:rFonts w:cs="Arial"/>
                <w:color w:val="000000"/>
                <w:sz w:val="18"/>
                <w:szCs w:val="18"/>
              </w:rPr>
              <w:t>37</w:t>
            </w:r>
          </w:p>
        </w:tc>
        <w:tc>
          <w:tcPr>
            <w:tcW w:w="611" w:type="pct"/>
            <w:tcBorders>
              <w:top w:val="nil"/>
              <w:left w:val="single" w:sz="4" w:space="0" w:color="auto"/>
              <w:bottom w:val="single" w:sz="4" w:space="0" w:color="auto"/>
              <w:right w:val="single" w:sz="4" w:space="0" w:color="auto"/>
            </w:tcBorders>
            <w:shd w:val="clear" w:color="auto" w:fill="auto"/>
          </w:tcPr>
          <w:p w14:paraId="38162525" w14:textId="77777777" w:rsidR="00B7211F" w:rsidRPr="00C25C69" w:rsidRDefault="00B7211F" w:rsidP="007451F2">
            <w:pPr>
              <w:spacing w:before="40"/>
              <w:jc w:val="left"/>
              <w:rPr>
                <w:sz w:val="20"/>
                <w:szCs w:val="20"/>
              </w:rPr>
            </w:pPr>
            <w:r>
              <w:rPr>
                <w:rFonts w:cs="Arial"/>
                <w:color w:val="000000"/>
                <w:sz w:val="18"/>
                <w:szCs w:val="18"/>
              </w:rPr>
              <w:t>Meadows Sports Ground</w:t>
            </w:r>
          </w:p>
        </w:tc>
        <w:tc>
          <w:tcPr>
            <w:tcW w:w="410" w:type="pct"/>
            <w:tcBorders>
              <w:top w:val="nil"/>
              <w:left w:val="single" w:sz="4" w:space="0" w:color="auto"/>
              <w:bottom w:val="single" w:sz="4" w:space="0" w:color="auto"/>
              <w:right w:val="single" w:sz="4" w:space="0" w:color="auto"/>
            </w:tcBorders>
            <w:shd w:val="clear" w:color="auto" w:fill="auto"/>
          </w:tcPr>
          <w:p w14:paraId="449BDC46"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A5E4F7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F1C0AA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71D1BB3A"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6088500"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5FE31E40"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270C618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1056D0E"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83567BC"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63D9733B"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282699C4"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6BE5CD4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A018EF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5A3BDBAC"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0B8B7CA" w14:textId="77777777" w:rsidR="00B7211F" w:rsidRPr="00C25C69" w:rsidRDefault="00B7211F" w:rsidP="007451F2">
            <w:pPr>
              <w:spacing w:before="40"/>
              <w:jc w:val="center"/>
              <w:rPr>
                <w:sz w:val="20"/>
                <w:szCs w:val="20"/>
              </w:rPr>
            </w:pPr>
            <w:r>
              <w:rPr>
                <w:rFonts w:cs="Arial"/>
                <w:color w:val="000000"/>
                <w:sz w:val="18"/>
                <w:szCs w:val="18"/>
              </w:rPr>
              <w:t>38</w:t>
            </w:r>
          </w:p>
        </w:tc>
        <w:tc>
          <w:tcPr>
            <w:tcW w:w="611" w:type="pct"/>
            <w:tcBorders>
              <w:top w:val="nil"/>
              <w:left w:val="single" w:sz="4" w:space="0" w:color="auto"/>
              <w:bottom w:val="single" w:sz="4" w:space="0" w:color="auto"/>
              <w:right w:val="single" w:sz="4" w:space="0" w:color="auto"/>
            </w:tcBorders>
            <w:shd w:val="clear" w:color="auto" w:fill="auto"/>
          </w:tcPr>
          <w:p w14:paraId="396F88FD" w14:textId="77777777" w:rsidR="00B7211F" w:rsidRPr="00C25C69" w:rsidRDefault="00B7211F" w:rsidP="007451F2">
            <w:pPr>
              <w:spacing w:before="40"/>
              <w:jc w:val="left"/>
              <w:rPr>
                <w:sz w:val="20"/>
                <w:szCs w:val="20"/>
              </w:rPr>
            </w:pPr>
            <w:r>
              <w:rPr>
                <w:rFonts w:cs="Arial"/>
                <w:color w:val="000000"/>
                <w:sz w:val="18"/>
                <w:szCs w:val="18"/>
              </w:rPr>
              <w:t>Mossdale Meadows</w:t>
            </w:r>
          </w:p>
        </w:tc>
        <w:tc>
          <w:tcPr>
            <w:tcW w:w="410" w:type="pct"/>
            <w:tcBorders>
              <w:top w:val="nil"/>
              <w:left w:val="single" w:sz="4" w:space="0" w:color="auto"/>
              <w:bottom w:val="single" w:sz="4" w:space="0" w:color="auto"/>
              <w:right w:val="single" w:sz="4" w:space="0" w:color="auto"/>
            </w:tcBorders>
            <w:shd w:val="clear" w:color="auto" w:fill="auto"/>
          </w:tcPr>
          <w:p w14:paraId="06E72C2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D9495C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842B81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329CA78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ED33B1C"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488F77F0"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42F91910"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694363B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9552258"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32137305"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FF0000"/>
          </w:tcPr>
          <w:p w14:paraId="2F30539F"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6C04B534" w14:textId="77777777" w:rsidR="00B7211F" w:rsidRPr="00C25C69" w:rsidRDefault="00B7211F" w:rsidP="007451F2">
            <w:pPr>
              <w:spacing w:before="40"/>
              <w:jc w:val="center"/>
              <w:rPr>
                <w:rFonts w:eastAsia="MS Mincho" w:cs="Arial"/>
                <w:color w:val="000000"/>
                <w:sz w:val="20"/>
                <w:szCs w:val="20"/>
                <w:lang w:val="en-US" w:eastAsia="ja-JP"/>
              </w:rPr>
            </w:pPr>
          </w:p>
        </w:tc>
        <w:tc>
          <w:tcPr>
            <w:tcW w:w="757" w:type="pct"/>
            <w:shd w:val="clear" w:color="auto" w:fill="auto"/>
          </w:tcPr>
          <w:p w14:paraId="0BA87FCF"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overplayed.</w:t>
            </w:r>
          </w:p>
        </w:tc>
      </w:tr>
      <w:tr w:rsidR="00B7211F" w:rsidRPr="00C25C69" w14:paraId="23CA4E2B"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5674D85" w14:textId="77777777" w:rsidR="00B7211F" w:rsidRPr="00C25C69" w:rsidRDefault="00B7211F" w:rsidP="007451F2">
            <w:pPr>
              <w:spacing w:before="40"/>
              <w:jc w:val="center"/>
              <w:rPr>
                <w:sz w:val="20"/>
                <w:szCs w:val="20"/>
              </w:rPr>
            </w:pPr>
            <w:r>
              <w:rPr>
                <w:rFonts w:cs="Arial"/>
                <w:color w:val="000000"/>
                <w:sz w:val="18"/>
                <w:szCs w:val="18"/>
              </w:rPr>
              <w:t>38</w:t>
            </w:r>
          </w:p>
        </w:tc>
        <w:tc>
          <w:tcPr>
            <w:tcW w:w="611" w:type="pct"/>
            <w:tcBorders>
              <w:top w:val="nil"/>
              <w:left w:val="single" w:sz="4" w:space="0" w:color="auto"/>
              <w:bottom w:val="single" w:sz="4" w:space="0" w:color="auto"/>
              <w:right w:val="single" w:sz="4" w:space="0" w:color="auto"/>
            </w:tcBorders>
            <w:shd w:val="clear" w:color="auto" w:fill="auto"/>
          </w:tcPr>
          <w:p w14:paraId="2715C0B5" w14:textId="77777777" w:rsidR="00B7211F" w:rsidRPr="00C25C69" w:rsidRDefault="00B7211F" w:rsidP="007451F2">
            <w:pPr>
              <w:spacing w:before="40"/>
              <w:jc w:val="left"/>
              <w:rPr>
                <w:sz w:val="20"/>
                <w:szCs w:val="20"/>
              </w:rPr>
            </w:pPr>
            <w:r>
              <w:rPr>
                <w:rFonts w:cs="Arial"/>
                <w:color w:val="000000"/>
                <w:sz w:val="18"/>
                <w:szCs w:val="18"/>
              </w:rPr>
              <w:t>Mossdale Meadows</w:t>
            </w:r>
          </w:p>
        </w:tc>
        <w:tc>
          <w:tcPr>
            <w:tcW w:w="410" w:type="pct"/>
            <w:tcBorders>
              <w:top w:val="nil"/>
              <w:left w:val="single" w:sz="4" w:space="0" w:color="auto"/>
              <w:bottom w:val="single" w:sz="4" w:space="0" w:color="auto"/>
              <w:right w:val="single" w:sz="4" w:space="0" w:color="auto"/>
            </w:tcBorders>
            <w:shd w:val="clear" w:color="auto" w:fill="auto"/>
          </w:tcPr>
          <w:p w14:paraId="088EADFC"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4B541E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8AF602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1B090C2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5239599"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012EE43B"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7EF65025"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4A6D9BCB"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9FEA5F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6931F229"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3C23EB48"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93" w:type="pct"/>
          </w:tcPr>
          <w:p w14:paraId="4906019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757" w:type="pct"/>
            <w:shd w:val="clear" w:color="auto" w:fill="auto"/>
          </w:tcPr>
          <w:p w14:paraId="067724C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32390BF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3258EBB" w14:textId="77777777" w:rsidR="00B7211F" w:rsidRPr="00C25C69" w:rsidRDefault="00B7211F" w:rsidP="007451F2">
            <w:pPr>
              <w:spacing w:before="40"/>
              <w:jc w:val="center"/>
              <w:rPr>
                <w:sz w:val="20"/>
                <w:szCs w:val="20"/>
              </w:rPr>
            </w:pPr>
            <w:r>
              <w:rPr>
                <w:rFonts w:cs="Arial"/>
                <w:color w:val="000000"/>
                <w:sz w:val="18"/>
                <w:szCs w:val="18"/>
              </w:rPr>
              <w:t>38</w:t>
            </w:r>
          </w:p>
        </w:tc>
        <w:tc>
          <w:tcPr>
            <w:tcW w:w="611" w:type="pct"/>
            <w:tcBorders>
              <w:top w:val="nil"/>
              <w:left w:val="single" w:sz="4" w:space="0" w:color="auto"/>
              <w:bottom w:val="single" w:sz="4" w:space="0" w:color="auto"/>
              <w:right w:val="single" w:sz="4" w:space="0" w:color="auto"/>
            </w:tcBorders>
            <w:shd w:val="clear" w:color="auto" w:fill="auto"/>
          </w:tcPr>
          <w:p w14:paraId="72E15DDE" w14:textId="77777777" w:rsidR="00B7211F" w:rsidRPr="00C25C69" w:rsidRDefault="00B7211F" w:rsidP="007451F2">
            <w:pPr>
              <w:spacing w:before="40"/>
              <w:jc w:val="left"/>
              <w:rPr>
                <w:sz w:val="20"/>
                <w:szCs w:val="20"/>
              </w:rPr>
            </w:pPr>
            <w:r>
              <w:rPr>
                <w:rFonts w:cs="Arial"/>
                <w:color w:val="000000"/>
                <w:sz w:val="18"/>
                <w:szCs w:val="18"/>
              </w:rPr>
              <w:t>Mossdale Meadows</w:t>
            </w:r>
          </w:p>
        </w:tc>
        <w:tc>
          <w:tcPr>
            <w:tcW w:w="410" w:type="pct"/>
            <w:tcBorders>
              <w:top w:val="nil"/>
              <w:left w:val="single" w:sz="4" w:space="0" w:color="auto"/>
              <w:bottom w:val="single" w:sz="4" w:space="0" w:color="auto"/>
              <w:right w:val="single" w:sz="4" w:space="0" w:color="auto"/>
            </w:tcBorders>
            <w:shd w:val="clear" w:color="auto" w:fill="auto"/>
          </w:tcPr>
          <w:p w14:paraId="4ADB07D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4FC9404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6B427A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78622A8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906566E"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332EAEA0"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20EE02D9"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65F006B0"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443D6F3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03DFA22A"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355CE64C"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93" w:type="pct"/>
          </w:tcPr>
          <w:p w14:paraId="47FBBE9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1FCA62B2"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4717517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18D29F8" w14:textId="77777777" w:rsidR="00B7211F" w:rsidRPr="00C25C69" w:rsidRDefault="00B7211F" w:rsidP="007451F2">
            <w:pPr>
              <w:spacing w:before="40"/>
              <w:jc w:val="center"/>
              <w:rPr>
                <w:sz w:val="20"/>
                <w:szCs w:val="20"/>
              </w:rPr>
            </w:pPr>
            <w:r>
              <w:rPr>
                <w:rFonts w:cs="Arial"/>
                <w:color w:val="000000"/>
                <w:sz w:val="18"/>
                <w:szCs w:val="18"/>
              </w:rPr>
              <w:t>38</w:t>
            </w:r>
          </w:p>
        </w:tc>
        <w:tc>
          <w:tcPr>
            <w:tcW w:w="611" w:type="pct"/>
            <w:tcBorders>
              <w:top w:val="nil"/>
              <w:left w:val="single" w:sz="4" w:space="0" w:color="auto"/>
              <w:bottom w:val="single" w:sz="4" w:space="0" w:color="auto"/>
              <w:right w:val="single" w:sz="4" w:space="0" w:color="auto"/>
            </w:tcBorders>
            <w:shd w:val="clear" w:color="auto" w:fill="auto"/>
          </w:tcPr>
          <w:p w14:paraId="2F8FF91E" w14:textId="77777777" w:rsidR="00B7211F" w:rsidRPr="00C25C69" w:rsidRDefault="00B7211F" w:rsidP="007451F2">
            <w:pPr>
              <w:spacing w:before="40"/>
              <w:jc w:val="left"/>
              <w:rPr>
                <w:sz w:val="20"/>
                <w:szCs w:val="20"/>
              </w:rPr>
            </w:pPr>
            <w:r>
              <w:rPr>
                <w:rFonts w:cs="Arial"/>
                <w:color w:val="000000"/>
                <w:sz w:val="18"/>
                <w:szCs w:val="18"/>
              </w:rPr>
              <w:t>Mossdale Meadows</w:t>
            </w:r>
          </w:p>
        </w:tc>
        <w:tc>
          <w:tcPr>
            <w:tcW w:w="410" w:type="pct"/>
            <w:tcBorders>
              <w:top w:val="nil"/>
              <w:left w:val="single" w:sz="4" w:space="0" w:color="auto"/>
              <w:bottom w:val="single" w:sz="4" w:space="0" w:color="auto"/>
              <w:right w:val="single" w:sz="4" w:space="0" w:color="auto"/>
            </w:tcBorders>
            <w:shd w:val="clear" w:color="auto" w:fill="auto"/>
          </w:tcPr>
          <w:p w14:paraId="4154CE9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D853BE8"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B582C1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709F5A8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C60920F"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0FD0191A"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3D5FB12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B1BA2D9"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0E432079"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nil"/>
              <w:left w:val="single" w:sz="4" w:space="0" w:color="auto"/>
              <w:bottom w:val="single" w:sz="4" w:space="0" w:color="auto"/>
              <w:right w:val="single" w:sz="4" w:space="0" w:color="auto"/>
            </w:tcBorders>
            <w:shd w:val="clear" w:color="auto" w:fill="auto"/>
          </w:tcPr>
          <w:p w14:paraId="404179EE"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2AEF6D3D"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3E3E857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7F930AEE"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42D5E2AB"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49CDF3A" w14:textId="77777777" w:rsidR="00B7211F" w:rsidRPr="00C25C69" w:rsidRDefault="00B7211F" w:rsidP="007451F2">
            <w:pPr>
              <w:spacing w:before="40"/>
              <w:jc w:val="center"/>
              <w:rPr>
                <w:sz w:val="20"/>
                <w:szCs w:val="20"/>
              </w:rPr>
            </w:pPr>
            <w:r>
              <w:rPr>
                <w:rFonts w:cs="Arial"/>
                <w:color w:val="000000"/>
                <w:sz w:val="18"/>
                <w:szCs w:val="18"/>
              </w:rPr>
              <w:t>39</w:t>
            </w:r>
          </w:p>
        </w:tc>
        <w:tc>
          <w:tcPr>
            <w:tcW w:w="611" w:type="pct"/>
            <w:tcBorders>
              <w:top w:val="nil"/>
              <w:left w:val="single" w:sz="4" w:space="0" w:color="auto"/>
              <w:bottom w:val="single" w:sz="4" w:space="0" w:color="auto"/>
              <w:right w:val="single" w:sz="4" w:space="0" w:color="auto"/>
            </w:tcBorders>
            <w:shd w:val="clear" w:color="auto" w:fill="auto"/>
          </w:tcPr>
          <w:p w14:paraId="712C9939" w14:textId="77777777" w:rsidR="00B7211F" w:rsidRPr="00C25C69" w:rsidRDefault="00B7211F" w:rsidP="007451F2">
            <w:pPr>
              <w:spacing w:before="40"/>
              <w:jc w:val="left"/>
              <w:rPr>
                <w:sz w:val="20"/>
                <w:szCs w:val="20"/>
              </w:rPr>
            </w:pPr>
            <w:r>
              <w:rPr>
                <w:rFonts w:cs="Arial"/>
                <w:color w:val="000000"/>
                <w:sz w:val="18"/>
                <w:szCs w:val="18"/>
              </w:rPr>
              <w:t>Northfield Park</w:t>
            </w:r>
          </w:p>
        </w:tc>
        <w:tc>
          <w:tcPr>
            <w:tcW w:w="410" w:type="pct"/>
            <w:tcBorders>
              <w:top w:val="nil"/>
              <w:left w:val="single" w:sz="4" w:space="0" w:color="auto"/>
              <w:bottom w:val="single" w:sz="4" w:space="0" w:color="auto"/>
              <w:right w:val="single" w:sz="4" w:space="0" w:color="auto"/>
            </w:tcBorders>
            <w:shd w:val="clear" w:color="auto" w:fill="auto"/>
          </w:tcPr>
          <w:p w14:paraId="56FF01C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0FF47362"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FFB37A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53925B87"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0CE38CA"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26562B0"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3687FAD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9ADE79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3F9A4028"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nil"/>
              <w:left w:val="single" w:sz="4" w:space="0" w:color="auto"/>
              <w:bottom w:val="single" w:sz="4" w:space="0" w:color="auto"/>
              <w:right w:val="single" w:sz="4" w:space="0" w:color="auto"/>
            </w:tcBorders>
            <w:shd w:val="clear" w:color="auto" w:fill="auto"/>
          </w:tcPr>
          <w:p w14:paraId="1B9C1021"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4D239469"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6901527D"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72C67726"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1EAC7D2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2658953" w14:textId="77777777" w:rsidR="00B7211F" w:rsidRPr="00C25C69" w:rsidRDefault="00B7211F" w:rsidP="007451F2">
            <w:pPr>
              <w:spacing w:before="40"/>
              <w:jc w:val="center"/>
              <w:rPr>
                <w:sz w:val="20"/>
                <w:szCs w:val="20"/>
              </w:rPr>
            </w:pPr>
            <w:r>
              <w:rPr>
                <w:rFonts w:cs="Arial"/>
                <w:color w:val="000000"/>
                <w:sz w:val="18"/>
                <w:szCs w:val="18"/>
              </w:rPr>
              <w:t>40</w:t>
            </w:r>
          </w:p>
        </w:tc>
        <w:tc>
          <w:tcPr>
            <w:tcW w:w="611" w:type="pct"/>
            <w:tcBorders>
              <w:top w:val="nil"/>
              <w:left w:val="single" w:sz="4" w:space="0" w:color="auto"/>
              <w:bottom w:val="single" w:sz="4" w:space="0" w:color="auto"/>
              <w:right w:val="single" w:sz="4" w:space="0" w:color="auto"/>
            </w:tcBorders>
            <w:shd w:val="clear" w:color="auto" w:fill="auto"/>
          </w:tcPr>
          <w:p w14:paraId="2C51E868" w14:textId="77777777" w:rsidR="00B7211F" w:rsidRPr="00C25C69" w:rsidRDefault="00B7211F" w:rsidP="007451F2">
            <w:pPr>
              <w:spacing w:before="40"/>
              <w:jc w:val="left"/>
              <w:rPr>
                <w:sz w:val="20"/>
                <w:szCs w:val="20"/>
              </w:rPr>
            </w:pPr>
            <w:r>
              <w:rPr>
                <w:rFonts w:cs="Arial"/>
                <w:color w:val="000000"/>
                <w:sz w:val="18"/>
                <w:szCs w:val="18"/>
              </w:rPr>
              <w:t>Oakfield Park</w:t>
            </w:r>
          </w:p>
        </w:tc>
        <w:tc>
          <w:tcPr>
            <w:tcW w:w="410" w:type="pct"/>
            <w:tcBorders>
              <w:top w:val="nil"/>
              <w:left w:val="single" w:sz="4" w:space="0" w:color="auto"/>
              <w:bottom w:val="single" w:sz="4" w:space="0" w:color="auto"/>
              <w:right w:val="single" w:sz="4" w:space="0" w:color="auto"/>
            </w:tcBorders>
            <w:shd w:val="clear" w:color="auto" w:fill="auto"/>
          </w:tcPr>
          <w:p w14:paraId="5D4D9A8C"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052ED29E"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0529E22" w14:textId="77777777" w:rsidR="00B7211F" w:rsidRPr="00C25C69" w:rsidRDefault="00B7211F" w:rsidP="007451F2">
            <w:pPr>
              <w:spacing w:before="40"/>
              <w:jc w:val="center"/>
              <w:rPr>
                <w:rFonts w:eastAsia="MS Mincho" w:cs="Arial"/>
                <w:color w:val="000000"/>
                <w:sz w:val="20"/>
                <w:szCs w:val="20"/>
                <w:lang w:val="en-US" w:eastAsia="ja-JP"/>
              </w:rPr>
            </w:pPr>
            <w:r>
              <w:rPr>
                <w:rFonts w:cs="Arial"/>
                <w:color w:val="000000"/>
                <w:sz w:val="18"/>
                <w:szCs w:val="18"/>
              </w:rPr>
              <w:t>Oakfield Park</w:t>
            </w:r>
          </w:p>
        </w:tc>
        <w:tc>
          <w:tcPr>
            <w:tcW w:w="273" w:type="pct"/>
            <w:shd w:val="clear" w:color="auto" w:fill="auto"/>
          </w:tcPr>
          <w:p w14:paraId="2C897B09"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141C556"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433C4F81"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7BC2EAD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7FB83848"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9541DDD"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0B0A7CEF"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2C67818A"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19E1652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6F135DE"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5CD5FCF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A4A5CF1" w14:textId="77777777" w:rsidR="00B7211F" w:rsidRPr="00C25C69" w:rsidRDefault="00B7211F" w:rsidP="007451F2">
            <w:pPr>
              <w:spacing w:before="40"/>
              <w:jc w:val="center"/>
              <w:rPr>
                <w:sz w:val="20"/>
                <w:szCs w:val="20"/>
              </w:rPr>
            </w:pPr>
            <w:r>
              <w:rPr>
                <w:rFonts w:cs="Arial"/>
                <w:color w:val="000000"/>
                <w:sz w:val="18"/>
                <w:szCs w:val="18"/>
              </w:rPr>
              <w:t>40</w:t>
            </w:r>
          </w:p>
        </w:tc>
        <w:tc>
          <w:tcPr>
            <w:tcW w:w="611" w:type="pct"/>
            <w:tcBorders>
              <w:top w:val="nil"/>
              <w:left w:val="single" w:sz="4" w:space="0" w:color="auto"/>
              <w:bottom w:val="single" w:sz="4" w:space="0" w:color="auto"/>
              <w:right w:val="single" w:sz="4" w:space="0" w:color="auto"/>
            </w:tcBorders>
            <w:shd w:val="clear" w:color="auto" w:fill="auto"/>
          </w:tcPr>
          <w:p w14:paraId="71DC7B97" w14:textId="77777777" w:rsidR="00B7211F" w:rsidRPr="00C25C69" w:rsidRDefault="00B7211F" w:rsidP="007451F2">
            <w:pPr>
              <w:spacing w:before="40"/>
              <w:jc w:val="left"/>
              <w:rPr>
                <w:sz w:val="20"/>
                <w:szCs w:val="20"/>
              </w:rPr>
            </w:pPr>
            <w:r>
              <w:rPr>
                <w:rFonts w:cs="Arial"/>
                <w:color w:val="000000"/>
                <w:sz w:val="18"/>
                <w:szCs w:val="18"/>
              </w:rPr>
              <w:t>Oakfield Park</w:t>
            </w:r>
          </w:p>
        </w:tc>
        <w:tc>
          <w:tcPr>
            <w:tcW w:w="410" w:type="pct"/>
            <w:tcBorders>
              <w:top w:val="nil"/>
              <w:left w:val="single" w:sz="4" w:space="0" w:color="auto"/>
              <w:bottom w:val="single" w:sz="4" w:space="0" w:color="auto"/>
              <w:right w:val="single" w:sz="4" w:space="0" w:color="auto"/>
            </w:tcBorders>
            <w:shd w:val="clear" w:color="auto" w:fill="auto"/>
          </w:tcPr>
          <w:p w14:paraId="327E3B3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FB3052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01D95DEC" w14:textId="77777777" w:rsidR="00B7211F" w:rsidRPr="00C25C69" w:rsidRDefault="00B7211F" w:rsidP="007451F2">
            <w:pPr>
              <w:spacing w:before="40"/>
              <w:jc w:val="center"/>
              <w:rPr>
                <w:rFonts w:eastAsia="MS Mincho" w:cs="Arial"/>
                <w:color w:val="000000"/>
                <w:sz w:val="20"/>
                <w:szCs w:val="20"/>
                <w:lang w:val="en-US" w:eastAsia="ja-JP"/>
              </w:rPr>
            </w:pPr>
            <w:r>
              <w:rPr>
                <w:rFonts w:cs="Arial"/>
                <w:color w:val="000000"/>
                <w:sz w:val="18"/>
                <w:szCs w:val="18"/>
              </w:rPr>
              <w:t>Oakfield Park</w:t>
            </w:r>
          </w:p>
        </w:tc>
        <w:tc>
          <w:tcPr>
            <w:tcW w:w="273" w:type="pct"/>
            <w:shd w:val="clear" w:color="auto" w:fill="auto"/>
          </w:tcPr>
          <w:p w14:paraId="0AF4D56B"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DAC2391"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7FDD5D43"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6A4FBE1C"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03D323C"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16BCD728"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nil"/>
              <w:left w:val="single" w:sz="4" w:space="0" w:color="auto"/>
              <w:bottom w:val="single" w:sz="4" w:space="0" w:color="auto"/>
              <w:right w:val="single" w:sz="4" w:space="0" w:color="auto"/>
            </w:tcBorders>
            <w:shd w:val="clear" w:color="auto" w:fill="auto"/>
          </w:tcPr>
          <w:p w14:paraId="6596C536"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6418A4D9" w14:textId="77777777" w:rsidR="00B7211F" w:rsidRPr="00C25C69" w:rsidRDefault="00B7211F" w:rsidP="007451F2">
            <w:pPr>
              <w:spacing w:before="40"/>
              <w:jc w:val="center"/>
              <w:rPr>
                <w:rFonts w:cs="Arial"/>
                <w:color w:val="000000"/>
                <w:sz w:val="20"/>
                <w:szCs w:val="20"/>
              </w:rPr>
            </w:pPr>
            <w:r>
              <w:rPr>
                <w:rFonts w:cs="Arial"/>
                <w:color w:val="000000"/>
                <w:sz w:val="20"/>
                <w:szCs w:val="20"/>
              </w:rPr>
              <w:t>3.5</w:t>
            </w:r>
          </w:p>
        </w:tc>
        <w:tc>
          <w:tcPr>
            <w:tcW w:w="293" w:type="pct"/>
            <w:shd w:val="clear" w:color="auto" w:fill="00FF00"/>
          </w:tcPr>
          <w:p w14:paraId="2078F8D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5BEE378D"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Actual spare capacity on pitch.</w:t>
            </w:r>
          </w:p>
        </w:tc>
      </w:tr>
      <w:tr w:rsidR="00B7211F" w:rsidRPr="00C25C69" w14:paraId="11A80CC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8560997" w14:textId="77777777" w:rsidR="00B7211F" w:rsidRPr="00C25C69" w:rsidRDefault="00B7211F" w:rsidP="007451F2">
            <w:pPr>
              <w:spacing w:before="40"/>
              <w:jc w:val="center"/>
              <w:rPr>
                <w:sz w:val="20"/>
                <w:szCs w:val="20"/>
              </w:rPr>
            </w:pPr>
            <w:r>
              <w:rPr>
                <w:rFonts w:cs="Arial"/>
                <w:color w:val="000000"/>
                <w:sz w:val="18"/>
                <w:szCs w:val="18"/>
              </w:rPr>
              <w:t>40</w:t>
            </w:r>
          </w:p>
        </w:tc>
        <w:tc>
          <w:tcPr>
            <w:tcW w:w="611" w:type="pct"/>
            <w:tcBorders>
              <w:top w:val="nil"/>
              <w:left w:val="single" w:sz="4" w:space="0" w:color="auto"/>
              <w:bottom w:val="single" w:sz="4" w:space="0" w:color="auto"/>
              <w:right w:val="single" w:sz="4" w:space="0" w:color="auto"/>
            </w:tcBorders>
            <w:shd w:val="clear" w:color="auto" w:fill="auto"/>
          </w:tcPr>
          <w:p w14:paraId="37BA9D61" w14:textId="77777777" w:rsidR="00B7211F" w:rsidRPr="00C25C69" w:rsidRDefault="00B7211F" w:rsidP="007451F2">
            <w:pPr>
              <w:spacing w:before="40"/>
              <w:jc w:val="left"/>
              <w:rPr>
                <w:sz w:val="20"/>
                <w:szCs w:val="20"/>
              </w:rPr>
            </w:pPr>
            <w:r>
              <w:rPr>
                <w:rFonts w:cs="Arial"/>
                <w:color w:val="000000"/>
                <w:sz w:val="18"/>
                <w:szCs w:val="18"/>
              </w:rPr>
              <w:t>Oakfield Park</w:t>
            </w:r>
          </w:p>
        </w:tc>
        <w:tc>
          <w:tcPr>
            <w:tcW w:w="410" w:type="pct"/>
            <w:tcBorders>
              <w:top w:val="nil"/>
              <w:left w:val="single" w:sz="4" w:space="0" w:color="auto"/>
              <w:bottom w:val="single" w:sz="4" w:space="0" w:color="auto"/>
              <w:right w:val="single" w:sz="4" w:space="0" w:color="auto"/>
            </w:tcBorders>
            <w:shd w:val="clear" w:color="auto" w:fill="auto"/>
          </w:tcPr>
          <w:p w14:paraId="0D345C92"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CD007B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3C48D36" w14:textId="77777777" w:rsidR="00B7211F" w:rsidRPr="00C25C69" w:rsidRDefault="00B7211F" w:rsidP="007451F2">
            <w:pPr>
              <w:spacing w:before="40"/>
              <w:jc w:val="center"/>
              <w:rPr>
                <w:rFonts w:eastAsia="MS Mincho" w:cs="Arial"/>
                <w:color w:val="000000"/>
                <w:sz w:val="20"/>
                <w:szCs w:val="20"/>
                <w:lang w:val="en-US" w:eastAsia="ja-JP"/>
              </w:rPr>
            </w:pPr>
            <w:r>
              <w:rPr>
                <w:rFonts w:cs="Arial"/>
                <w:color w:val="000000"/>
                <w:sz w:val="18"/>
                <w:szCs w:val="18"/>
              </w:rPr>
              <w:t>Oakfield Park</w:t>
            </w:r>
          </w:p>
        </w:tc>
        <w:tc>
          <w:tcPr>
            <w:tcW w:w="273" w:type="pct"/>
            <w:shd w:val="clear" w:color="auto" w:fill="auto"/>
          </w:tcPr>
          <w:p w14:paraId="666A1E0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100E71A6"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152A99E4"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1E5E763A"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28EA63F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4309CCDA"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6A04A407"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4F15A2C5"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0C122D9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306AF0E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74482081"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7001A97" w14:textId="77777777" w:rsidR="00B7211F" w:rsidRPr="00C25C69" w:rsidRDefault="00B7211F" w:rsidP="007451F2">
            <w:pPr>
              <w:spacing w:before="40"/>
              <w:jc w:val="center"/>
              <w:rPr>
                <w:sz w:val="20"/>
                <w:szCs w:val="20"/>
              </w:rPr>
            </w:pPr>
            <w:r>
              <w:rPr>
                <w:rFonts w:cs="Arial"/>
                <w:color w:val="000000"/>
                <w:sz w:val="18"/>
                <w:szCs w:val="18"/>
              </w:rPr>
              <w:t>41</w:t>
            </w:r>
          </w:p>
        </w:tc>
        <w:tc>
          <w:tcPr>
            <w:tcW w:w="611" w:type="pct"/>
            <w:tcBorders>
              <w:top w:val="nil"/>
              <w:left w:val="single" w:sz="4" w:space="0" w:color="auto"/>
              <w:bottom w:val="single" w:sz="4" w:space="0" w:color="auto"/>
              <w:right w:val="single" w:sz="4" w:space="0" w:color="auto"/>
            </w:tcBorders>
            <w:shd w:val="clear" w:color="auto" w:fill="auto"/>
          </w:tcPr>
          <w:p w14:paraId="5A09184D" w14:textId="77777777" w:rsidR="00B7211F" w:rsidRPr="00C25C69" w:rsidRDefault="00B7211F" w:rsidP="007451F2">
            <w:pPr>
              <w:spacing w:before="40"/>
              <w:jc w:val="left"/>
              <w:rPr>
                <w:sz w:val="20"/>
                <w:szCs w:val="20"/>
              </w:rPr>
            </w:pPr>
            <w:r>
              <w:rPr>
                <w:rFonts w:cs="Arial"/>
                <w:color w:val="000000"/>
                <w:sz w:val="18"/>
                <w:szCs w:val="18"/>
              </w:rPr>
              <w:t>Old Newtonians RFC</w:t>
            </w:r>
          </w:p>
        </w:tc>
        <w:tc>
          <w:tcPr>
            <w:tcW w:w="410" w:type="pct"/>
            <w:tcBorders>
              <w:top w:val="nil"/>
              <w:left w:val="single" w:sz="4" w:space="0" w:color="auto"/>
              <w:bottom w:val="single" w:sz="4" w:space="0" w:color="auto"/>
              <w:right w:val="single" w:sz="4" w:space="0" w:color="auto"/>
            </w:tcBorders>
            <w:shd w:val="clear" w:color="auto" w:fill="auto"/>
          </w:tcPr>
          <w:p w14:paraId="29F62F25"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47B6ADE"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6DBFAAF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6D0F1AF9"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78AC0DC"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2115A23F"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55FE1B2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063D5CD"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10DC2E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67FB2947"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296B7152"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19E7192E" w14:textId="77777777" w:rsidR="00B7211F" w:rsidRPr="00C25C69" w:rsidRDefault="00B7211F" w:rsidP="007451F2">
            <w:pPr>
              <w:spacing w:before="40"/>
              <w:jc w:val="center"/>
              <w:rPr>
                <w:rFonts w:eastAsia="MS Mincho" w:cs="Arial"/>
                <w:color w:val="000000"/>
                <w:sz w:val="20"/>
                <w:szCs w:val="20"/>
                <w:lang w:val="en-US" w:eastAsia="ja-JP"/>
              </w:rPr>
            </w:pPr>
          </w:p>
        </w:tc>
        <w:tc>
          <w:tcPr>
            <w:tcW w:w="757" w:type="pct"/>
            <w:shd w:val="clear" w:color="auto" w:fill="auto"/>
          </w:tcPr>
          <w:p w14:paraId="51BDAAA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6B20A58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E13E748" w14:textId="77777777" w:rsidR="00B7211F" w:rsidRPr="00C25C69" w:rsidRDefault="00B7211F" w:rsidP="007451F2">
            <w:pPr>
              <w:spacing w:before="40"/>
              <w:jc w:val="center"/>
              <w:rPr>
                <w:sz w:val="20"/>
                <w:szCs w:val="20"/>
              </w:rPr>
            </w:pPr>
            <w:r>
              <w:rPr>
                <w:rFonts w:cs="Arial"/>
                <w:color w:val="000000"/>
                <w:sz w:val="18"/>
                <w:szCs w:val="18"/>
              </w:rPr>
              <w:t>41</w:t>
            </w:r>
          </w:p>
        </w:tc>
        <w:tc>
          <w:tcPr>
            <w:tcW w:w="611" w:type="pct"/>
            <w:tcBorders>
              <w:top w:val="nil"/>
              <w:left w:val="single" w:sz="4" w:space="0" w:color="auto"/>
              <w:bottom w:val="single" w:sz="4" w:space="0" w:color="auto"/>
              <w:right w:val="single" w:sz="4" w:space="0" w:color="auto"/>
            </w:tcBorders>
            <w:shd w:val="clear" w:color="auto" w:fill="auto"/>
          </w:tcPr>
          <w:p w14:paraId="2C9C76B8" w14:textId="77777777" w:rsidR="00B7211F" w:rsidRPr="00C25C69" w:rsidRDefault="00B7211F" w:rsidP="007451F2">
            <w:pPr>
              <w:spacing w:before="40"/>
              <w:jc w:val="left"/>
              <w:rPr>
                <w:sz w:val="20"/>
                <w:szCs w:val="20"/>
              </w:rPr>
            </w:pPr>
            <w:r>
              <w:rPr>
                <w:rFonts w:cs="Arial"/>
                <w:color w:val="000000"/>
                <w:sz w:val="18"/>
                <w:szCs w:val="18"/>
              </w:rPr>
              <w:t>Old Newtonians RFC</w:t>
            </w:r>
          </w:p>
        </w:tc>
        <w:tc>
          <w:tcPr>
            <w:tcW w:w="410" w:type="pct"/>
            <w:tcBorders>
              <w:top w:val="nil"/>
              <w:left w:val="single" w:sz="4" w:space="0" w:color="auto"/>
              <w:bottom w:val="single" w:sz="4" w:space="0" w:color="auto"/>
              <w:right w:val="single" w:sz="4" w:space="0" w:color="auto"/>
            </w:tcBorders>
            <w:shd w:val="clear" w:color="auto" w:fill="auto"/>
          </w:tcPr>
          <w:p w14:paraId="09834837"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0C761184"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88ABCE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6D7D1253"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234ED64"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7383FD40"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29977E0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33CBB807"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95FAF53"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56D5C144"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61643DCB"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5DA38AC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60F1189"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2481F59E"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E7B60C5" w14:textId="77777777" w:rsidR="00B7211F" w:rsidRPr="00C25C69" w:rsidRDefault="00B7211F" w:rsidP="007451F2">
            <w:pPr>
              <w:spacing w:before="40"/>
              <w:jc w:val="center"/>
              <w:rPr>
                <w:sz w:val="20"/>
                <w:szCs w:val="20"/>
              </w:rPr>
            </w:pPr>
            <w:r>
              <w:rPr>
                <w:rFonts w:cs="Arial"/>
                <w:color w:val="000000"/>
                <w:sz w:val="18"/>
                <w:szCs w:val="18"/>
              </w:rPr>
              <w:t>41</w:t>
            </w:r>
          </w:p>
        </w:tc>
        <w:tc>
          <w:tcPr>
            <w:tcW w:w="611" w:type="pct"/>
            <w:tcBorders>
              <w:top w:val="nil"/>
              <w:left w:val="single" w:sz="4" w:space="0" w:color="auto"/>
              <w:bottom w:val="single" w:sz="4" w:space="0" w:color="auto"/>
              <w:right w:val="single" w:sz="4" w:space="0" w:color="auto"/>
            </w:tcBorders>
            <w:shd w:val="clear" w:color="auto" w:fill="auto"/>
          </w:tcPr>
          <w:p w14:paraId="3E3C43E7" w14:textId="77777777" w:rsidR="00B7211F" w:rsidRPr="00C25C69" w:rsidRDefault="00B7211F" w:rsidP="007451F2">
            <w:pPr>
              <w:spacing w:before="40"/>
              <w:jc w:val="left"/>
              <w:rPr>
                <w:sz w:val="20"/>
                <w:szCs w:val="20"/>
              </w:rPr>
            </w:pPr>
            <w:r>
              <w:rPr>
                <w:rFonts w:cs="Arial"/>
                <w:color w:val="000000"/>
                <w:sz w:val="18"/>
                <w:szCs w:val="18"/>
              </w:rPr>
              <w:t>Old Newtonians RFC</w:t>
            </w:r>
          </w:p>
        </w:tc>
        <w:tc>
          <w:tcPr>
            <w:tcW w:w="410" w:type="pct"/>
            <w:tcBorders>
              <w:top w:val="nil"/>
              <w:left w:val="single" w:sz="4" w:space="0" w:color="auto"/>
              <w:bottom w:val="single" w:sz="4" w:space="0" w:color="auto"/>
              <w:right w:val="single" w:sz="4" w:space="0" w:color="auto"/>
            </w:tcBorders>
            <w:shd w:val="clear" w:color="auto" w:fill="auto"/>
          </w:tcPr>
          <w:p w14:paraId="2905C2B2"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5D0AEEF8"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077E84CD"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1BB964BF"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25AB6AC"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5D1EC2AB"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001F005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05C40B3"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E2AF6FC"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4151EF3F"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FF0000"/>
          </w:tcPr>
          <w:p w14:paraId="7F542B95"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5B19025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97ABBC2"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5C47E806"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8B876B5" w14:textId="77777777" w:rsidR="00B7211F" w:rsidRPr="00C25C69" w:rsidRDefault="00B7211F" w:rsidP="007451F2">
            <w:pPr>
              <w:spacing w:before="40"/>
              <w:jc w:val="center"/>
              <w:rPr>
                <w:sz w:val="20"/>
                <w:szCs w:val="20"/>
              </w:rPr>
            </w:pPr>
            <w:r>
              <w:rPr>
                <w:rFonts w:cs="Arial"/>
                <w:color w:val="000000"/>
                <w:sz w:val="18"/>
                <w:szCs w:val="18"/>
              </w:rPr>
              <w:t>44</w:t>
            </w:r>
          </w:p>
        </w:tc>
        <w:tc>
          <w:tcPr>
            <w:tcW w:w="611" w:type="pct"/>
            <w:tcBorders>
              <w:top w:val="nil"/>
              <w:left w:val="single" w:sz="4" w:space="0" w:color="auto"/>
              <w:bottom w:val="single" w:sz="4" w:space="0" w:color="auto"/>
              <w:right w:val="single" w:sz="4" w:space="0" w:color="auto"/>
            </w:tcBorders>
            <w:shd w:val="clear" w:color="auto" w:fill="auto"/>
          </w:tcPr>
          <w:p w14:paraId="47AEBC18" w14:textId="77777777" w:rsidR="00B7211F" w:rsidRPr="00C25C69" w:rsidRDefault="00B7211F" w:rsidP="007451F2">
            <w:pPr>
              <w:spacing w:before="40"/>
              <w:jc w:val="left"/>
              <w:rPr>
                <w:sz w:val="20"/>
                <w:szCs w:val="20"/>
              </w:rPr>
            </w:pPr>
            <w:r>
              <w:rPr>
                <w:rFonts w:cs="Arial"/>
                <w:color w:val="000000"/>
                <w:sz w:val="18"/>
                <w:szCs w:val="18"/>
              </w:rPr>
              <w:t>Saffron Dynamo FC</w:t>
            </w:r>
          </w:p>
        </w:tc>
        <w:tc>
          <w:tcPr>
            <w:tcW w:w="410" w:type="pct"/>
            <w:tcBorders>
              <w:top w:val="nil"/>
              <w:left w:val="single" w:sz="4" w:space="0" w:color="auto"/>
              <w:bottom w:val="single" w:sz="4" w:space="0" w:color="auto"/>
              <w:right w:val="single" w:sz="4" w:space="0" w:color="auto"/>
            </w:tcBorders>
            <w:shd w:val="clear" w:color="auto" w:fill="auto"/>
          </w:tcPr>
          <w:p w14:paraId="1572C35B"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6EBD3D57"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6CE7372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7D3BB971"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7462201"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5893673D"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9EC7823"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6FC99C8C"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4878BCA"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75" w:type="pct"/>
            <w:tcBorders>
              <w:top w:val="nil"/>
              <w:left w:val="single" w:sz="4" w:space="0" w:color="auto"/>
              <w:bottom w:val="single" w:sz="4" w:space="0" w:color="auto"/>
              <w:right w:val="single" w:sz="4" w:space="0" w:color="auto"/>
            </w:tcBorders>
            <w:shd w:val="clear" w:color="auto" w:fill="auto"/>
          </w:tcPr>
          <w:p w14:paraId="7F0A91A1"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FFC000"/>
          </w:tcPr>
          <w:p w14:paraId="5381D81B"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374C5F2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07EAF86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at capacity.</w:t>
            </w:r>
          </w:p>
        </w:tc>
      </w:tr>
      <w:tr w:rsidR="00B7211F" w:rsidRPr="00C25C69" w14:paraId="1DE233A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D9D03E6" w14:textId="77777777" w:rsidR="00B7211F" w:rsidRPr="00C25C69" w:rsidRDefault="00B7211F" w:rsidP="007451F2">
            <w:pPr>
              <w:spacing w:before="40"/>
              <w:jc w:val="center"/>
              <w:rPr>
                <w:sz w:val="20"/>
                <w:szCs w:val="20"/>
              </w:rPr>
            </w:pPr>
            <w:r>
              <w:rPr>
                <w:rFonts w:cs="Arial"/>
                <w:color w:val="000000"/>
                <w:sz w:val="18"/>
                <w:szCs w:val="18"/>
              </w:rPr>
              <w:t>44</w:t>
            </w:r>
          </w:p>
        </w:tc>
        <w:tc>
          <w:tcPr>
            <w:tcW w:w="611" w:type="pct"/>
            <w:tcBorders>
              <w:top w:val="nil"/>
              <w:left w:val="single" w:sz="4" w:space="0" w:color="auto"/>
              <w:bottom w:val="single" w:sz="4" w:space="0" w:color="auto"/>
              <w:right w:val="single" w:sz="4" w:space="0" w:color="auto"/>
            </w:tcBorders>
            <w:shd w:val="clear" w:color="auto" w:fill="auto"/>
          </w:tcPr>
          <w:p w14:paraId="1BAB609B" w14:textId="77777777" w:rsidR="00B7211F" w:rsidRPr="00C25C69" w:rsidRDefault="00B7211F" w:rsidP="007451F2">
            <w:pPr>
              <w:spacing w:before="40"/>
              <w:jc w:val="left"/>
              <w:rPr>
                <w:sz w:val="20"/>
                <w:szCs w:val="20"/>
              </w:rPr>
            </w:pPr>
            <w:r>
              <w:rPr>
                <w:rFonts w:cs="Arial"/>
                <w:color w:val="000000"/>
                <w:sz w:val="18"/>
                <w:szCs w:val="18"/>
              </w:rPr>
              <w:t>Saffron Dynamo FC</w:t>
            </w:r>
          </w:p>
        </w:tc>
        <w:tc>
          <w:tcPr>
            <w:tcW w:w="410" w:type="pct"/>
            <w:tcBorders>
              <w:top w:val="nil"/>
              <w:left w:val="single" w:sz="4" w:space="0" w:color="auto"/>
              <w:bottom w:val="single" w:sz="4" w:space="0" w:color="auto"/>
              <w:right w:val="single" w:sz="4" w:space="0" w:color="auto"/>
            </w:tcBorders>
            <w:shd w:val="clear" w:color="auto" w:fill="auto"/>
          </w:tcPr>
          <w:p w14:paraId="18A5C9D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B3C108C"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A53987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40DADC8"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0BD0983E"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5C6D3A0B"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6558A8B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54C48F9"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A98348D"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2C24D2A0"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407" w:type="pct"/>
            <w:shd w:val="clear" w:color="auto" w:fill="00FF00"/>
          </w:tcPr>
          <w:p w14:paraId="1BB10FF4"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72BDD69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7DE154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387F6E8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9E4942B" w14:textId="77777777" w:rsidR="00B7211F" w:rsidRPr="00C25C69" w:rsidRDefault="00B7211F" w:rsidP="007451F2">
            <w:pPr>
              <w:spacing w:before="40"/>
              <w:jc w:val="center"/>
              <w:rPr>
                <w:sz w:val="20"/>
                <w:szCs w:val="20"/>
              </w:rPr>
            </w:pPr>
            <w:r>
              <w:rPr>
                <w:rFonts w:cs="Arial"/>
                <w:color w:val="000000"/>
                <w:sz w:val="18"/>
                <w:szCs w:val="18"/>
              </w:rPr>
              <w:t>45</w:t>
            </w:r>
          </w:p>
        </w:tc>
        <w:tc>
          <w:tcPr>
            <w:tcW w:w="611" w:type="pct"/>
            <w:tcBorders>
              <w:top w:val="nil"/>
              <w:left w:val="single" w:sz="4" w:space="0" w:color="auto"/>
              <w:bottom w:val="single" w:sz="4" w:space="0" w:color="auto"/>
              <w:right w:val="single" w:sz="4" w:space="0" w:color="auto"/>
            </w:tcBorders>
            <w:shd w:val="clear" w:color="auto" w:fill="auto"/>
          </w:tcPr>
          <w:p w14:paraId="2114EAD3" w14:textId="77777777" w:rsidR="00B7211F" w:rsidRPr="00C25C69" w:rsidRDefault="00B7211F" w:rsidP="007451F2">
            <w:pPr>
              <w:spacing w:before="40"/>
              <w:jc w:val="left"/>
              <w:rPr>
                <w:sz w:val="20"/>
                <w:szCs w:val="20"/>
              </w:rPr>
            </w:pPr>
            <w:r>
              <w:rPr>
                <w:rFonts w:cs="Arial"/>
                <w:color w:val="000000"/>
                <w:sz w:val="18"/>
                <w:szCs w:val="18"/>
              </w:rPr>
              <w:t>Sapcote Recreation Ground</w:t>
            </w:r>
          </w:p>
        </w:tc>
        <w:tc>
          <w:tcPr>
            <w:tcW w:w="410" w:type="pct"/>
            <w:tcBorders>
              <w:top w:val="nil"/>
              <w:left w:val="single" w:sz="4" w:space="0" w:color="auto"/>
              <w:bottom w:val="single" w:sz="4" w:space="0" w:color="auto"/>
              <w:right w:val="single" w:sz="4" w:space="0" w:color="auto"/>
            </w:tcBorders>
            <w:shd w:val="clear" w:color="auto" w:fill="auto"/>
          </w:tcPr>
          <w:p w14:paraId="3A8152C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0E5189FE"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692785C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Parish Council </w:t>
            </w:r>
          </w:p>
        </w:tc>
        <w:tc>
          <w:tcPr>
            <w:tcW w:w="273" w:type="pct"/>
            <w:shd w:val="clear" w:color="auto" w:fill="auto"/>
          </w:tcPr>
          <w:p w14:paraId="2C430499"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2142000"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91C5F3C"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507E8CB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1E81A93"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0503CB0"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nil"/>
              <w:left w:val="single" w:sz="4" w:space="0" w:color="auto"/>
              <w:bottom w:val="single" w:sz="4" w:space="0" w:color="auto"/>
              <w:right w:val="single" w:sz="4" w:space="0" w:color="auto"/>
            </w:tcBorders>
            <w:shd w:val="clear" w:color="auto" w:fill="auto"/>
          </w:tcPr>
          <w:p w14:paraId="01350A20"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6AD22D76"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1C26FEC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1F0907DD"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396D868D"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BBFB7DD" w14:textId="77777777" w:rsidR="00B7211F" w:rsidRPr="00C25C69" w:rsidRDefault="00B7211F" w:rsidP="007451F2">
            <w:pPr>
              <w:spacing w:before="40"/>
              <w:jc w:val="center"/>
              <w:rPr>
                <w:sz w:val="20"/>
                <w:szCs w:val="20"/>
              </w:rPr>
            </w:pPr>
            <w:r>
              <w:rPr>
                <w:rFonts w:cs="Arial"/>
                <w:color w:val="000000"/>
                <w:sz w:val="18"/>
                <w:szCs w:val="18"/>
              </w:rPr>
              <w:t>46</w:t>
            </w:r>
          </w:p>
        </w:tc>
        <w:tc>
          <w:tcPr>
            <w:tcW w:w="611" w:type="pct"/>
            <w:tcBorders>
              <w:top w:val="nil"/>
              <w:left w:val="single" w:sz="4" w:space="0" w:color="auto"/>
              <w:bottom w:val="single" w:sz="4" w:space="0" w:color="auto"/>
              <w:right w:val="single" w:sz="4" w:space="0" w:color="auto"/>
            </w:tcBorders>
            <w:shd w:val="clear" w:color="auto" w:fill="auto"/>
          </w:tcPr>
          <w:p w14:paraId="54FD6111" w14:textId="77777777" w:rsidR="00B7211F" w:rsidRPr="00C25C69" w:rsidRDefault="00B7211F" w:rsidP="007451F2">
            <w:pPr>
              <w:spacing w:before="40"/>
              <w:jc w:val="left"/>
              <w:rPr>
                <w:sz w:val="20"/>
                <w:szCs w:val="20"/>
              </w:rPr>
            </w:pPr>
            <w:r>
              <w:rPr>
                <w:rFonts w:cs="Arial"/>
                <w:color w:val="000000"/>
                <w:sz w:val="18"/>
                <w:szCs w:val="18"/>
              </w:rPr>
              <w:t>Shakespeare Park</w:t>
            </w:r>
          </w:p>
        </w:tc>
        <w:tc>
          <w:tcPr>
            <w:tcW w:w="410" w:type="pct"/>
            <w:tcBorders>
              <w:top w:val="nil"/>
              <w:left w:val="single" w:sz="4" w:space="0" w:color="auto"/>
              <w:bottom w:val="single" w:sz="4" w:space="0" w:color="auto"/>
              <w:right w:val="single" w:sz="4" w:space="0" w:color="auto"/>
            </w:tcBorders>
            <w:shd w:val="clear" w:color="auto" w:fill="auto"/>
          </w:tcPr>
          <w:p w14:paraId="1781A37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6368E15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999FA5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33266BE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4060D2D"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7346125"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0F7FB49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313ED64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2AF0CBA"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2088187C"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2020098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0819D6D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25386F6"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No capacity in the peak period.</w:t>
            </w:r>
          </w:p>
        </w:tc>
      </w:tr>
      <w:tr w:rsidR="00B7211F" w:rsidRPr="00C25C69" w14:paraId="0F75E331"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9CF9A60" w14:textId="77777777" w:rsidR="00B7211F" w:rsidRPr="00C25C69" w:rsidRDefault="00B7211F" w:rsidP="007451F2">
            <w:pPr>
              <w:spacing w:before="40"/>
              <w:jc w:val="center"/>
              <w:rPr>
                <w:sz w:val="20"/>
                <w:szCs w:val="20"/>
              </w:rPr>
            </w:pPr>
            <w:r>
              <w:rPr>
                <w:rFonts w:cs="Arial"/>
                <w:color w:val="000000"/>
                <w:sz w:val="18"/>
                <w:szCs w:val="18"/>
              </w:rPr>
              <w:t>46</w:t>
            </w:r>
          </w:p>
        </w:tc>
        <w:tc>
          <w:tcPr>
            <w:tcW w:w="611" w:type="pct"/>
            <w:tcBorders>
              <w:top w:val="nil"/>
              <w:left w:val="single" w:sz="4" w:space="0" w:color="auto"/>
              <w:bottom w:val="single" w:sz="4" w:space="0" w:color="auto"/>
              <w:right w:val="single" w:sz="4" w:space="0" w:color="auto"/>
            </w:tcBorders>
            <w:shd w:val="clear" w:color="auto" w:fill="auto"/>
          </w:tcPr>
          <w:p w14:paraId="6C6235D4" w14:textId="77777777" w:rsidR="00B7211F" w:rsidRPr="00C25C69" w:rsidRDefault="00B7211F" w:rsidP="007451F2">
            <w:pPr>
              <w:spacing w:before="40"/>
              <w:jc w:val="left"/>
              <w:rPr>
                <w:sz w:val="20"/>
                <w:szCs w:val="20"/>
              </w:rPr>
            </w:pPr>
            <w:r>
              <w:rPr>
                <w:rFonts w:cs="Arial"/>
                <w:color w:val="000000"/>
                <w:sz w:val="18"/>
                <w:szCs w:val="18"/>
              </w:rPr>
              <w:t>Shakespeare Park</w:t>
            </w:r>
          </w:p>
        </w:tc>
        <w:tc>
          <w:tcPr>
            <w:tcW w:w="410" w:type="pct"/>
            <w:tcBorders>
              <w:top w:val="nil"/>
              <w:left w:val="single" w:sz="4" w:space="0" w:color="auto"/>
              <w:bottom w:val="single" w:sz="4" w:space="0" w:color="auto"/>
              <w:right w:val="single" w:sz="4" w:space="0" w:color="auto"/>
            </w:tcBorders>
            <w:shd w:val="clear" w:color="auto" w:fill="auto"/>
          </w:tcPr>
          <w:p w14:paraId="0EB807D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4512A13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76C0C04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5B9E690B"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730BCCF"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3C84E07"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466653E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EADE4AA"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02A317D"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7DB9592E"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4A9F3292"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93" w:type="pct"/>
          </w:tcPr>
          <w:p w14:paraId="5863E46D"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0B3F1E31"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poor pitch quality. </w:t>
            </w:r>
          </w:p>
        </w:tc>
      </w:tr>
      <w:tr w:rsidR="00B7211F" w:rsidRPr="00C25C69" w14:paraId="5B2C731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8999AC7" w14:textId="77777777" w:rsidR="00B7211F" w:rsidRPr="00C25C69" w:rsidRDefault="00B7211F" w:rsidP="007451F2">
            <w:pPr>
              <w:spacing w:before="40"/>
              <w:jc w:val="center"/>
              <w:rPr>
                <w:sz w:val="20"/>
                <w:szCs w:val="20"/>
              </w:rPr>
            </w:pPr>
            <w:r>
              <w:rPr>
                <w:rFonts w:cs="Arial"/>
                <w:color w:val="000000"/>
                <w:sz w:val="18"/>
                <w:szCs w:val="18"/>
              </w:rPr>
              <w:t>46</w:t>
            </w:r>
          </w:p>
        </w:tc>
        <w:tc>
          <w:tcPr>
            <w:tcW w:w="611" w:type="pct"/>
            <w:tcBorders>
              <w:top w:val="nil"/>
              <w:left w:val="single" w:sz="4" w:space="0" w:color="auto"/>
              <w:bottom w:val="single" w:sz="4" w:space="0" w:color="auto"/>
              <w:right w:val="single" w:sz="4" w:space="0" w:color="auto"/>
            </w:tcBorders>
            <w:shd w:val="clear" w:color="auto" w:fill="auto"/>
          </w:tcPr>
          <w:p w14:paraId="77D3A52C" w14:textId="77777777" w:rsidR="00B7211F" w:rsidRPr="00C25C69" w:rsidRDefault="00B7211F" w:rsidP="007451F2">
            <w:pPr>
              <w:spacing w:before="40"/>
              <w:jc w:val="left"/>
              <w:rPr>
                <w:sz w:val="20"/>
                <w:szCs w:val="20"/>
              </w:rPr>
            </w:pPr>
            <w:r>
              <w:rPr>
                <w:rFonts w:cs="Arial"/>
                <w:color w:val="000000"/>
                <w:sz w:val="18"/>
                <w:szCs w:val="18"/>
              </w:rPr>
              <w:t>Shakespeare Park</w:t>
            </w:r>
          </w:p>
        </w:tc>
        <w:tc>
          <w:tcPr>
            <w:tcW w:w="410" w:type="pct"/>
            <w:tcBorders>
              <w:top w:val="nil"/>
              <w:left w:val="single" w:sz="4" w:space="0" w:color="auto"/>
              <w:bottom w:val="single" w:sz="4" w:space="0" w:color="auto"/>
              <w:right w:val="single" w:sz="4" w:space="0" w:color="auto"/>
            </w:tcBorders>
            <w:shd w:val="clear" w:color="auto" w:fill="auto"/>
          </w:tcPr>
          <w:p w14:paraId="0D7483D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49F3B14B"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4E5555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Town Council</w:t>
            </w:r>
          </w:p>
        </w:tc>
        <w:tc>
          <w:tcPr>
            <w:tcW w:w="273" w:type="pct"/>
            <w:shd w:val="clear" w:color="auto" w:fill="auto"/>
          </w:tcPr>
          <w:p w14:paraId="0D072B25"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70EE3AF"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4141A816"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0EDA22F8"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617C48CD"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801CFF6"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78941B5B"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64EA7029"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10DDC9B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790056A"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30A1BB9B"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3494E44" w14:textId="77777777" w:rsidR="00B7211F" w:rsidRPr="00C25C69" w:rsidRDefault="00B7211F" w:rsidP="007451F2">
            <w:pPr>
              <w:spacing w:before="40"/>
              <w:jc w:val="center"/>
              <w:rPr>
                <w:sz w:val="20"/>
                <w:szCs w:val="20"/>
              </w:rPr>
            </w:pPr>
            <w:r>
              <w:rPr>
                <w:rFonts w:cs="Arial"/>
                <w:color w:val="000000"/>
                <w:sz w:val="18"/>
                <w:szCs w:val="18"/>
              </w:rPr>
              <w:t>48</w:t>
            </w:r>
          </w:p>
        </w:tc>
        <w:tc>
          <w:tcPr>
            <w:tcW w:w="611" w:type="pct"/>
            <w:tcBorders>
              <w:top w:val="nil"/>
              <w:left w:val="single" w:sz="4" w:space="0" w:color="auto"/>
              <w:bottom w:val="single" w:sz="4" w:space="0" w:color="auto"/>
              <w:right w:val="single" w:sz="4" w:space="0" w:color="auto"/>
            </w:tcBorders>
            <w:shd w:val="clear" w:color="auto" w:fill="auto"/>
          </w:tcPr>
          <w:p w14:paraId="3E4C7705" w14:textId="77777777" w:rsidR="00B7211F" w:rsidRPr="00C25C69" w:rsidRDefault="00B7211F" w:rsidP="007451F2">
            <w:pPr>
              <w:spacing w:before="40"/>
              <w:jc w:val="left"/>
              <w:rPr>
                <w:sz w:val="20"/>
                <w:szCs w:val="20"/>
              </w:rPr>
            </w:pPr>
            <w:r>
              <w:rPr>
                <w:rFonts w:cs="Arial"/>
                <w:color w:val="000000"/>
                <w:sz w:val="18"/>
                <w:szCs w:val="18"/>
              </w:rPr>
              <w:t>Southey Close</w:t>
            </w:r>
          </w:p>
        </w:tc>
        <w:tc>
          <w:tcPr>
            <w:tcW w:w="410" w:type="pct"/>
            <w:tcBorders>
              <w:top w:val="nil"/>
              <w:left w:val="single" w:sz="4" w:space="0" w:color="auto"/>
              <w:bottom w:val="single" w:sz="4" w:space="0" w:color="auto"/>
              <w:right w:val="single" w:sz="4" w:space="0" w:color="auto"/>
            </w:tcBorders>
            <w:shd w:val="clear" w:color="auto" w:fill="auto"/>
          </w:tcPr>
          <w:p w14:paraId="167EDF5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1C4C103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D16B32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Council</w:t>
            </w:r>
          </w:p>
        </w:tc>
        <w:tc>
          <w:tcPr>
            <w:tcW w:w="273" w:type="pct"/>
            <w:shd w:val="clear" w:color="auto" w:fill="auto"/>
          </w:tcPr>
          <w:p w14:paraId="5AE36FE0"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247D19E"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8419427"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06DDA2B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7FB90F30"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9889F2B"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094F22D8"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3BF87370"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457167A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2AA254F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4872D9E0"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47A6EE2B" w14:textId="77777777" w:rsidR="00B7211F" w:rsidRPr="00C25C69" w:rsidRDefault="00B7211F" w:rsidP="007451F2">
            <w:pPr>
              <w:spacing w:before="40"/>
              <w:jc w:val="center"/>
              <w:rPr>
                <w:sz w:val="20"/>
                <w:szCs w:val="20"/>
              </w:rPr>
            </w:pPr>
            <w:r>
              <w:rPr>
                <w:rFonts w:cs="Arial"/>
                <w:color w:val="000000"/>
                <w:sz w:val="18"/>
                <w:szCs w:val="18"/>
              </w:rPr>
              <w:t>51</w:t>
            </w:r>
          </w:p>
        </w:tc>
        <w:tc>
          <w:tcPr>
            <w:tcW w:w="611" w:type="pct"/>
            <w:tcBorders>
              <w:top w:val="nil"/>
              <w:left w:val="single" w:sz="4" w:space="0" w:color="auto"/>
              <w:bottom w:val="single" w:sz="4" w:space="0" w:color="auto"/>
              <w:right w:val="single" w:sz="4" w:space="0" w:color="auto"/>
            </w:tcBorders>
            <w:shd w:val="clear" w:color="auto" w:fill="auto"/>
          </w:tcPr>
          <w:p w14:paraId="6A0BBEAF" w14:textId="77777777" w:rsidR="00B7211F" w:rsidRPr="00C25C69" w:rsidRDefault="00B7211F" w:rsidP="007451F2">
            <w:pPr>
              <w:spacing w:before="40"/>
              <w:jc w:val="left"/>
              <w:rPr>
                <w:sz w:val="20"/>
                <w:szCs w:val="20"/>
              </w:rPr>
            </w:pPr>
            <w:r>
              <w:rPr>
                <w:rFonts w:cs="Arial"/>
                <w:color w:val="000000"/>
                <w:sz w:val="18"/>
                <w:szCs w:val="18"/>
              </w:rPr>
              <w:t>Stoney Stanton War Memorial Playing Fields</w:t>
            </w:r>
          </w:p>
        </w:tc>
        <w:tc>
          <w:tcPr>
            <w:tcW w:w="410" w:type="pct"/>
            <w:tcBorders>
              <w:top w:val="nil"/>
              <w:left w:val="single" w:sz="4" w:space="0" w:color="auto"/>
              <w:bottom w:val="single" w:sz="4" w:space="0" w:color="auto"/>
              <w:right w:val="single" w:sz="4" w:space="0" w:color="auto"/>
            </w:tcBorders>
            <w:shd w:val="clear" w:color="auto" w:fill="auto"/>
          </w:tcPr>
          <w:p w14:paraId="5F9F4253"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7BC04290"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9C69B6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7344997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9BFEB95"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42BD7118"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78A887DF"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74717443"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3F863117"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1A1617D9"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5C9DA72A"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93" w:type="pct"/>
          </w:tcPr>
          <w:p w14:paraId="2722CD1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D2325EC"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No capacity in the peak period. </w:t>
            </w:r>
          </w:p>
        </w:tc>
      </w:tr>
      <w:tr w:rsidR="00B7211F" w:rsidRPr="00C25C69" w14:paraId="0F8CD8E3"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91D4C0D" w14:textId="77777777" w:rsidR="00B7211F" w:rsidRPr="00C25C69" w:rsidRDefault="00B7211F" w:rsidP="007451F2">
            <w:pPr>
              <w:spacing w:before="40"/>
              <w:jc w:val="center"/>
              <w:rPr>
                <w:sz w:val="20"/>
                <w:szCs w:val="20"/>
              </w:rPr>
            </w:pPr>
            <w:r>
              <w:rPr>
                <w:rFonts w:cs="Arial"/>
                <w:color w:val="000000"/>
                <w:sz w:val="18"/>
                <w:szCs w:val="18"/>
              </w:rPr>
              <w:t>51</w:t>
            </w:r>
          </w:p>
        </w:tc>
        <w:tc>
          <w:tcPr>
            <w:tcW w:w="611" w:type="pct"/>
            <w:tcBorders>
              <w:top w:val="nil"/>
              <w:left w:val="single" w:sz="4" w:space="0" w:color="auto"/>
              <w:bottom w:val="single" w:sz="4" w:space="0" w:color="auto"/>
              <w:right w:val="single" w:sz="4" w:space="0" w:color="auto"/>
            </w:tcBorders>
            <w:shd w:val="clear" w:color="auto" w:fill="auto"/>
          </w:tcPr>
          <w:p w14:paraId="73FB7B37" w14:textId="77777777" w:rsidR="00B7211F" w:rsidRPr="00C25C69" w:rsidRDefault="00B7211F" w:rsidP="007451F2">
            <w:pPr>
              <w:spacing w:before="40"/>
              <w:jc w:val="left"/>
              <w:rPr>
                <w:sz w:val="20"/>
                <w:szCs w:val="20"/>
              </w:rPr>
            </w:pPr>
            <w:r>
              <w:rPr>
                <w:rFonts w:cs="Arial"/>
                <w:color w:val="000000"/>
                <w:sz w:val="18"/>
                <w:szCs w:val="18"/>
              </w:rPr>
              <w:t>Stoney Stanton War Memorial Playing Fields</w:t>
            </w:r>
          </w:p>
        </w:tc>
        <w:tc>
          <w:tcPr>
            <w:tcW w:w="410" w:type="pct"/>
            <w:tcBorders>
              <w:top w:val="nil"/>
              <w:left w:val="single" w:sz="4" w:space="0" w:color="auto"/>
              <w:bottom w:val="single" w:sz="4" w:space="0" w:color="auto"/>
              <w:right w:val="single" w:sz="4" w:space="0" w:color="auto"/>
            </w:tcBorders>
            <w:shd w:val="clear" w:color="auto" w:fill="auto"/>
          </w:tcPr>
          <w:p w14:paraId="11B2EDC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1858F4C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7B3A8C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325E8108"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E88E639"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14F4FC24"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1579A60E"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76E42AAB"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A45DC2E"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551CA681"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472C7BE1"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93" w:type="pct"/>
          </w:tcPr>
          <w:p w14:paraId="1099387D"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118CD67"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No capacity in the peak period. </w:t>
            </w:r>
          </w:p>
        </w:tc>
      </w:tr>
      <w:tr w:rsidR="00B7211F" w:rsidRPr="00C25C69" w14:paraId="6ECEF74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9694898" w14:textId="77777777" w:rsidR="00B7211F" w:rsidRPr="00C25C69" w:rsidRDefault="00B7211F" w:rsidP="007451F2">
            <w:pPr>
              <w:spacing w:before="40"/>
              <w:jc w:val="center"/>
              <w:rPr>
                <w:sz w:val="20"/>
                <w:szCs w:val="20"/>
              </w:rPr>
            </w:pPr>
            <w:r>
              <w:rPr>
                <w:rFonts w:cs="Arial"/>
                <w:color w:val="000000"/>
                <w:sz w:val="18"/>
                <w:szCs w:val="18"/>
              </w:rPr>
              <w:lastRenderedPageBreak/>
              <w:t>53</w:t>
            </w:r>
          </w:p>
        </w:tc>
        <w:tc>
          <w:tcPr>
            <w:tcW w:w="611" w:type="pct"/>
            <w:tcBorders>
              <w:top w:val="nil"/>
              <w:left w:val="single" w:sz="4" w:space="0" w:color="auto"/>
              <w:bottom w:val="single" w:sz="4" w:space="0" w:color="auto"/>
              <w:right w:val="single" w:sz="4" w:space="0" w:color="auto"/>
            </w:tcBorders>
            <w:shd w:val="clear" w:color="auto" w:fill="auto"/>
          </w:tcPr>
          <w:p w14:paraId="4712B7AD" w14:textId="77777777" w:rsidR="00B7211F" w:rsidRPr="00C25C69" w:rsidRDefault="00B7211F" w:rsidP="007451F2">
            <w:pPr>
              <w:spacing w:before="40"/>
              <w:jc w:val="left"/>
              <w:rPr>
                <w:sz w:val="20"/>
                <w:szCs w:val="20"/>
              </w:rPr>
            </w:pPr>
            <w:r>
              <w:rPr>
                <w:rFonts w:cs="Arial"/>
                <w:color w:val="000000"/>
                <w:sz w:val="18"/>
                <w:szCs w:val="18"/>
              </w:rPr>
              <w:t>The Pavilion Leisure Centre</w:t>
            </w:r>
          </w:p>
        </w:tc>
        <w:tc>
          <w:tcPr>
            <w:tcW w:w="410" w:type="pct"/>
            <w:tcBorders>
              <w:top w:val="nil"/>
              <w:left w:val="single" w:sz="4" w:space="0" w:color="auto"/>
              <w:bottom w:val="single" w:sz="4" w:space="0" w:color="auto"/>
              <w:right w:val="single" w:sz="4" w:space="0" w:color="auto"/>
            </w:tcBorders>
            <w:shd w:val="clear" w:color="auto" w:fill="auto"/>
          </w:tcPr>
          <w:p w14:paraId="341D3420"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5F658604"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4D331D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Commercial </w:t>
            </w:r>
          </w:p>
        </w:tc>
        <w:tc>
          <w:tcPr>
            <w:tcW w:w="273" w:type="pct"/>
            <w:shd w:val="clear" w:color="auto" w:fill="auto"/>
          </w:tcPr>
          <w:p w14:paraId="452C4F56"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FEC7999"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3E01B6E0" w14:textId="77777777" w:rsidR="00B7211F" w:rsidRPr="00C25C69" w:rsidRDefault="00B7211F" w:rsidP="007451F2">
            <w:pPr>
              <w:spacing w:before="40"/>
              <w:jc w:val="center"/>
              <w:rPr>
                <w:rFonts w:cs="Arial"/>
                <w:color w:val="000000"/>
                <w:sz w:val="20"/>
                <w:szCs w:val="20"/>
              </w:rPr>
            </w:pPr>
            <w:r>
              <w:rPr>
                <w:rFonts w:cs="Arial"/>
                <w:color w:val="000000"/>
                <w:sz w:val="18"/>
                <w:szCs w:val="18"/>
              </w:rPr>
              <w:t>(11v11)</w:t>
            </w:r>
          </w:p>
        </w:tc>
        <w:tc>
          <w:tcPr>
            <w:tcW w:w="223" w:type="pct"/>
            <w:shd w:val="clear" w:color="auto" w:fill="auto"/>
          </w:tcPr>
          <w:p w14:paraId="62D1967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D869DC4"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05F1AB4"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6B905590"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1B2F5DEA"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0332A35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8B1F9F5"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No capacity in the peak period. </w:t>
            </w:r>
          </w:p>
        </w:tc>
      </w:tr>
      <w:tr w:rsidR="00B7211F" w:rsidRPr="00C25C69" w14:paraId="087DCDD3"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14F2713C" w14:textId="77777777" w:rsidR="00B7211F" w:rsidRPr="00C25C69" w:rsidRDefault="00B7211F" w:rsidP="007451F2">
            <w:pPr>
              <w:spacing w:before="40"/>
              <w:jc w:val="center"/>
              <w:rPr>
                <w:sz w:val="20"/>
                <w:szCs w:val="20"/>
              </w:rPr>
            </w:pPr>
            <w:r>
              <w:rPr>
                <w:rFonts w:cs="Arial"/>
                <w:color w:val="000000"/>
                <w:sz w:val="18"/>
                <w:szCs w:val="18"/>
              </w:rPr>
              <w:t>54</w:t>
            </w:r>
          </w:p>
        </w:tc>
        <w:tc>
          <w:tcPr>
            <w:tcW w:w="611" w:type="pct"/>
            <w:tcBorders>
              <w:top w:val="nil"/>
              <w:left w:val="single" w:sz="4" w:space="0" w:color="auto"/>
              <w:bottom w:val="single" w:sz="4" w:space="0" w:color="auto"/>
              <w:right w:val="single" w:sz="4" w:space="0" w:color="auto"/>
            </w:tcBorders>
            <w:shd w:val="clear" w:color="auto" w:fill="auto"/>
          </w:tcPr>
          <w:p w14:paraId="33EED50D" w14:textId="77777777" w:rsidR="00B7211F" w:rsidRPr="00C25C69" w:rsidRDefault="00B7211F" w:rsidP="007451F2">
            <w:pPr>
              <w:spacing w:before="40"/>
              <w:jc w:val="left"/>
              <w:rPr>
                <w:sz w:val="20"/>
                <w:szCs w:val="20"/>
              </w:rPr>
            </w:pPr>
            <w:r>
              <w:rPr>
                <w:rFonts w:cs="Arial"/>
                <w:color w:val="000000"/>
                <w:sz w:val="18"/>
                <w:szCs w:val="18"/>
              </w:rPr>
              <w:t>Thorpe Astley Community Centre</w:t>
            </w:r>
          </w:p>
        </w:tc>
        <w:tc>
          <w:tcPr>
            <w:tcW w:w="410" w:type="pct"/>
            <w:tcBorders>
              <w:top w:val="nil"/>
              <w:left w:val="single" w:sz="4" w:space="0" w:color="auto"/>
              <w:bottom w:val="single" w:sz="4" w:space="0" w:color="auto"/>
              <w:right w:val="single" w:sz="4" w:space="0" w:color="auto"/>
            </w:tcBorders>
            <w:shd w:val="clear" w:color="auto" w:fill="auto"/>
          </w:tcPr>
          <w:p w14:paraId="6C702DC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26995E9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64CEE0A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Town Council </w:t>
            </w:r>
          </w:p>
        </w:tc>
        <w:tc>
          <w:tcPr>
            <w:tcW w:w="273" w:type="pct"/>
            <w:shd w:val="clear" w:color="auto" w:fill="auto"/>
          </w:tcPr>
          <w:p w14:paraId="6F8E6FE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46676142"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070AFC51"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4B7E730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D0F0DC9"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590ADBD"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75" w:type="pct"/>
            <w:tcBorders>
              <w:top w:val="nil"/>
              <w:left w:val="single" w:sz="4" w:space="0" w:color="auto"/>
              <w:bottom w:val="single" w:sz="4" w:space="0" w:color="auto"/>
              <w:right w:val="single" w:sz="4" w:space="0" w:color="auto"/>
            </w:tcBorders>
            <w:shd w:val="clear" w:color="auto" w:fill="auto"/>
          </w:tcPr>
          <w:p w14:paraId="2A65FDB5"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25C2DEA0"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3FE359B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0FF6C204"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No capacity in the peak period. </w:t>
            </w:r>
          </w:p>
        </w:tc>
      </w:tr>
      <w:tr w:rsidR="00B7211F" w:rsidRPr="00C25C69" w14:paraId="45B1F818"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D4DDE3C" w14:textId="77777777" w:rsidR="00B7211F" w:rsidRPr="00C25C69" w:rsidRDefault="00B7211F" w:rsidP="007451F2">
            <w:pPr>
              <w:spacing w:before="40"/>
              <w:jc w:val="center"/>
              <w:rPr>
                <w:sz w:val="20"/>
                <w:szCs w:val="20"/>
              </w:rPr>
            </w:pPr>
            <w:r>
              <w:rPr>
                <w:rFonts w:cs="Arial"/>
                <w:color w:val="000000"/>
                <w:sz w:val="18"/>
                <w:szCs w:val="18"/>
              </w:rPr>
              <w:t>55</w:t>
            </w:r>
          </w:p>
        </w:tc>
        <w:tc>
          <w:tcPr>
            <w:tcW w:w="611" w:type="pct"/>
            <w:tcBorders>
              <w:top w:val="nil"/>
              <w:left w:val="single" w:sz="4" w:space="0" w:color="auto"/>
              <w:bottom w:val="single" w:sz="4" w:space="0" w:color="auto"/>
              <w:right w:val="single" w:sz="4" w:space="0" w:color="auto"/>
            </w:tcBorders>
            <w:shd w:val="clear" w:color="auto" w:fill="auto"/>
          </w:tcPr>
          <w:p w14:paraId="0F5381AF" w14:textId="77777777" w:rsidR="00B7211F" w:rsidRPr="00C25C69" w:rsidRDefault="00B7211F" w:rsidP="007451F2">
            <w:pPr>
              <w:spacing w:before="40"/>
              <w:jc w:val="left"/>
              <w:rPr>
                <w:sz w:val="20"/>
                <w:szCs w:val="20"/>
              </w:rPr>
            </w:pPr>
            <w:r>
              <w:rPr>
                <w:rFonts w:cs="Arial"/>
                <w:color w:val="000000"/>
                <w:sz w:val="18"/>
                <w:szCs w:val="18"/>
              </w:rPr>
              <w:t>Thurlaston Football Club</w:t>
            </w:r>
          </w:p>
        </w:tc>
        <w:tc>
          <w:tcPr>
            <w:tcW w:w="410" w:type="pct"/>
            <w:tcBorders>
              <w:top w:val="nil"/>
              <w:left w:val="single" w:sz="4" w:space="0" w:color="auto"/>
              <w:bottom w:val="single" w:sz="4" w:space="0" w:color="auto"/>
              <w:right w:val="single" w:sz="4" w:space="0" w:color="auto"/>
            </w:tcBorders>
            <w:shd w:val="clear" w:color="auto" w:fill="auto"/>
          </w:tcPr>
          <w:p w14:paraId="11A2E0E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309ADEF4"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067F2B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6ED7E3B2"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6B4715DA"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211E4582"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15D42B4" w14:textId="542AF911" w:rsidR="00B7211F" w:rsidRPr="00C25C69" w:rsidRDefault="00413F9A"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11D4A8E4"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266000D5"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75" w:type="pct"/>
            <w:tcBorders>
              <w:top w:val="nil"/>
              <w:left w:val="single" w:sz="4" w:space="0" w:color="auto"/>
              <w:bottom w:val="single" w:sz="4" w:space="0" w:color="auto"/>
              <w:right w:val="single" w:sz="4" w:space="0" w:color="auto"/>
            </w:tcBorders>
            <w:shd w:val="clear" w:color="auto" w:fill="auto"/>
          </w:tcPr>
          <w:p w14:paraId="4C0CA23A" w14:textId="534FCC9A" w:rsidR="00B7211F" w:rsidRPr="00C25C69" w:rsidRDefault="00413F9A" w:rsidP="007451F2">
            <w:pPr>
              <w:spacing w:before="40"/>
              <w:jc w:val="center"/>
              <w:rPr>
                <w:rFonts w:cs="Arial"/>
                <w:color w:val="000000"/>
                <w:sz w:val="20"/>
                <w:szCs w:val="20"/>
              </w:rPr>
            </w:pPr>
            <w:r>
              <w:rPr>
                <w:rFonts w:cs="Arial"/>
                <w:color w:val="000000"/>
                <w:sz w:val="20"/>
                <w:szCs w:val="20"/>
              </w:rPr>
              <w:t>1</w:t>
            </w:r>
          </w:p>
        </w:tc>
        <w:tc>
          <w:tcPr>
            <w:tcW w:w="407" w:type="pct"/>
            <w:shd w:val="clear" w:color="auto" w:fill="FF0000"/>
          </w:tcPr>
          <w:p w14:paraId="1BB8636A" w14:textId="54ABEA0D" w:rsidR="00B7211F" w:rsidRPr="00C25C69" w:rsidRDefault="00413F9A" w:rsidP="007451F2">
            <w:pPr>
              <w:spacing w:before="40"/>
              <w:jc w:val="center"/>
              <w:rPr>
                <w:rFonts w:cs="Arial"/>
                <w:color w:val="000000"/>
                <w:sz w:val="20"/>
                <w:szCs w:val="20"/>
              </w:rPr>
            </w:pPr>
            <w:r>
              <w:rPr>
                <w:rFonts w:cs="Arial"/>
                <w:color w:val="000000"/>
                <w:sz w:val="20"/>
                <w:szCs w:val="20"/>
              </w:rPr>
              <w:t>1</w:t>
            </w:r>
            <w:r w:rsidR="00B7211F">
              <w:rPr>
                <w:rFonts w:cs="Arial"/>
                <w:color w:val="000000"/>
                <w:sz w:val="20"/>
                <w:szCs w:val="20"/>
              </w:rPr>
              <w:t>.5</w:t>
            </w:r>
          </w:p>
        </w:tc>
        <w:tc>
          <w:tcPr>
            <w:tcW w:w="293" w:type="pct"/>
          </w:tcPr>
          <w:p w14:paraId="0BCA92E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75728700"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15E4FE89"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7879C8A" w14:textId="77777777" w:rsidR="00B7211F" w:rsidRPr="00C25C69" w:rsidRDefault="00B7211F" w:rsidP="007451F2">
            <w:pPr>
              <w:spacing w:before="40"/>
              <w:jc w:val="center"/>
              <w:rPr>
                <w:sz w:val="20"/>
                <w:szCs w:val="20"/>
              </w:rPr>
            </w:pPr>
            <w:r>
              <w:rPr>
                <w:rFonts w:cs="Arial"/>
                <w:color w:val="000000"/>
                <w:sz w:val="18"/>
                <w:szCs w:val="18"/>
              </w:rPr>
              <w:t>55</w:t>
            </w:r>
          </w:p>
        </w:tc>
        <w:tc>
          <w:tcPr>
            <w:tcW w:w="611" w:type="pct"/>
            <w:tcBorders>
              <w:top w:val="nil"/>
              <w:left w:val="single" w:sz="4" w:space="0" w:color="auto"/>
              <w:bottom w:val="single" w:sz="4" w:space="0" w:color="auto"/>
              <w:right w:val="single" w:sz="4" w:space="0" w:color="auto"/>
            </w:tcBorders>
            <w:shd w:val="clear" w:color="auto" w:fill="auto"/>
          </w:tcPr>
          <w:p w14:paraId="088D4296" w14:textId="77777777" w:rsidR="00B7211F" w:rsidRPr="00C25C69" w:rsidRDefault="00B7211F" w:rsidP="007451F2">
            <w:pPr>
              <w:spacing w:before="40"/>
              <w:jc w:val="left"/>
              <w:rPr>
                <w:sz w:val="20"/>
                <w:szCs w:val="20"/>
              </w:rPr>
            </w:pPr>
            <w:r>
              <w:rPr>
                <w:rFonts w:cs="Arial"/>
                <w:color w:val="000000"/>
                <w:sz w:val="18"/>
                <w:szCs w:val="18"/>
              </w:rPr>
              <w:t>Thurlaston Football Club</w:t>
            </w:r>
          </w:p>
        </w:tc>
        <w:tc>
          <w:tcPr>
            <w:tcW w:w="410" w:type="pct"/>
            <w:tcBorders>
              <w:top w:val="nil"/>
              <w:left w:val="single" w:sz="4" w:space="0" w:color="auto"/>
              <w:bottom w:val="single" w:sz="4" w:space="0" w:color="auto"/>
              <w:right w:val="single" w:sz="4" w:space="0" w:color="auto"/>
            </w:tcBorders>
            <w:shd w:val="clear" w:color="auto" w:fill="auto"/>
          </w:tcPr>
          <w:p w14:paraId="2E402FE9"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6F7AD90E"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6E5DF0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4BA8F903"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2C65C527"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7493392"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2E4C500A"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40A76DF8"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723290D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18EC8352"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44769F3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15C6737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79498E4C"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162050BD"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D058A3D" w14:textId="77777777" w:rsidR="00B7211F" w:rsidRPr="00C25C69" w:rsidRDefault="00B7211F" w:rsidP="007451F2">
            <w:pPr>
              <w:spacing w:before="40"/>
              <w:jc w:val="center"/>
              <w:rPr>
                <w:sz w:val="20"/>
                <w:szCs w:val="20"/>
              </w:rPr>
            </w:pPr>
            <w:r>
              <w:rPr>
                <w:rFonts w:cs="Arial"/>
                <w:color w:val="000000"/>
                <w:sz w:val="18"/>
                <w:szCs w:val="18"/>
              </w:rPr>
              <w:t>55</w:t>
            </w:r>
          </w:p>
        </w:tc>
        <w:tc>
          <w:tcPr>
            <w:tcW w:w="611" w:type="pct"/>
            <w:tcBorders>
              <w:top w:val="nil"/>
              <w:left w:val="single" w:sz="4" w:space="0" w:color="auto"/>
              <w:bottom w:val="single" w:sz="4" w:space="0" w:color="auto"/>
              <w:right w:val="single" w:sz="4" w:space="0" w:color="auto"/>
            </w:tcBorders>
            <w:shd w:val="clear" w:color="auto" w:fill="auto"/>
          </w:tcPr>
          <w:p w14:paraId="2895100B" w14:textId="77777777" w:rsidR="00B7211F" w:rsidRPr="00C25C69" w:rsidRDefault="00B7211F" w:rsidP="007451F2">
            <w:pPr>
              <w:spacing w:before="40"/>
              <w:jc w:val="left"/>
              <w:rPr>
                <w:sz w:val="20"/>
                <w:szCs w:val="20"/>
              </w:rPr>
            </w:pPr>
            <w:r>
              <w:rPr>
                <w:rFonts w:cs="Arial"/>
                <w:color w:val="000000"/>
                <w:sz w:val="18"/>
                <w:szCs w:val="18"/>
              </w:rPr>
              <w:t>Thurlaston Football Club</w:t>
            </w:r>
          </w:p>
        </w:tc>
        <w:tc>
          <w:tcPr>
            <w:tcW w:w="410" w:type="pct"/>
            <w:tcBorders>
              <w:top w:val="nil"/>
              <w:left w:val="single" w:sz="4" w:space="0" w:color="auto"/>
              <w:bottom w:val="single" w:sz="4" w:space="0" w:color="auto"/>
              <w:right w:val="single" w:sz="4" w:space="0" w:color="auto"/>
            </w:tcBorders>
            <w:shd w:val="clear" w:color="auto" w:fill="auto"/>
          </w:tcPr>
          <w:p w14:paraId="79952D37"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6AF49229"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4398206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 xml:space="preserve">Sports Club </w:t>
            </w:r>
          </w:p>
        </w:tc>
        <w:tc>
          <w:tcPr>
            <w:tcW w:w="273" w:type="pct"/>
            <w:shd w:val="clear" w:color="auto" w:fill="auto"/>
          </w:tcPr>
          <w:p w14:paraId="3E203D2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5D7C9CD"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7265B13C"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424D3D1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82C68CE"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4ABD6015"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5E1BD6C6"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6D0B5F44"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Pr>
          <w:p w14:paraId="68529EC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4A2017F"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5B7EEE9F"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0C60FD7" w14:textId="77777777" w:rsidR="00B7211F" w:rsidRPr="00C25C69" w:rsidRDefault="00B7211F" w:rsidP="007451F2">
            <w:pPr>
              <w:spacing w:before="40"/>
              <w:jc w:val="center"/>
              <w:rPr>
                <w:sz w:val="20"/>
                <w:szCs w:val="20"/>
              </w:rPr>
            </w:pPr>
            <w:r>
              <w:rPr>
                <w:rFonts w:cs="Arial"/>
                <w:color w:val="000000"/>
                <w:sz w:val="18"/>
                <w:szCs w:val="18"/>
              </w:rPr>
              <w:t>58</w:t>
            </w:r>
          </w:p>
        </w:tc>
        <w:tc>
          <w:tcPr>
            <w:tcW w:w="611" w:type="pct"/>
            <w:tcBorders>
              <w:top w:val="nil"/>
              <w:left w:val="single" w:sz="4" w:space="0" w:color="auto"/>
              <w:bottom w:val="single" w:sz="4" w:space="0" w:color="auto"/>
              <w:right w:val="single" w:sz="4" w:space="0" w:color="auto"/>
            </w:tcBorders>
            <w:shd w:val="clear" w:color="auto" w:fill="auto"/>
          </w:tcPr>
          <w:p w14:paraId="795A993F" w14:textId="77777777" w:rsidR="00B7211F" w:rsidRPr="00C25C69" w:rsidRDefault="00B7211F" w:rsidP="007451F2">
            <w:pPr>
              <w:spacing w:before="40"/>
              <w:jc w:val="left"/>
              <w:rPr>
                <w:sz w:val="20"/>
                <w:szCs w:val="20"/>
              </w:rPr>
            </w:pPr>
            <w:r>
              <w:rPr>
                <w:rFonts w:cs="Arial"/>
                <w:color w:val="000000"/>
                <w:sz w:val="18"/>
                <w:szCs w:val="18"/>
              </w:rPr>
              <w:t>Warwick Road Recreation Ground</w:t>
            </w:r>
          </w:p>
        </w:tc>
        <w:tc>
          <w:tcPr>
            <w:tcW w:w="410" w:type="pct"/>
            <w:tcBorders>
              <w:top w:val="nil"/>
              <w:left w:val="single" w:sz="4" w:space="0" w:color="auto"/>
              <w:bottom w:val="single" w:sz="4" w:space="0" w:color="auto"/>
              <w:right w:val="single" w:sz="4" w:space="0" w:color="auto"/>
            </w:tcBorders>
            <w:shd w:val="clear" w:color="auto" w:fill="auto"/>
          </w:tcPr>
          <w:p w14:paraId="23B606B1"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192B7112"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29D7EEE"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5F1B3D90"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31593A2"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5DCD6AEB"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2C8B94A3"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1D1EDD6"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6D9DDC3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5C153F82"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C000"/>
          </w:tcPr>
          <w:p w14:paraId="36324ACC"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426C558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511987E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p>
        </w:tc>
      </w:tr>
      <w:tr w:rsidR="00B7211F" w:rsidRPr="00C25C69" w14:paraId="006BBB4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F953DD4" w14:textId="77777777" w:rsidR="00B7211F" w:rsidRPr="00C25C69" w:rsidRDefault="00B7211F" w:rsidP="007451F2">
            <w:pPr>
              <w:spacing w:before="40"/>
              <w:jc w:val="center"/>
              <w:rPr>
                <w:sz w:val="20"/>
                <w:szCs w:val="20"/>
              </w:rPr>
            </w:pPr>
            <w:r>
              <w:rPr>
                <w:rFonts w:cs="Arial"/>
                <w:color w:val="000000"/>
                <w:sz w:val="18"/>
                <w:szCs w:val="18"/>
              </w:rPr>
              <w:t>58</w:t>
            </w:r>
          </w:p>
        </w:tc>
        <w:tc>
          <w:tcPr>
            <w:tcW w:w="611" w:type="pct"/>
            <w:tcBorders>
              <w:top w:val="nil"/>
              <w:left w:val="single" w:sz="4" w:space="0" w:color="auto"/>
              <w:bottom w:val="single" w:sz="4" w:space="0" w:color="auto"/>
              <w:right w:val="single" w:sz="4" w:space="0" w:color="auto"/>
            </w:tcBorders>
            <w:shd w:val="clear" w:color="auto" w:fill="auto"/>
          </w:tcPr>
          <w:p w14:paraId="0B71AF5B" w14:textId="77777777" w:rsidR="00B7211F" w:rsidRPr="00C25C69" w:rsidRDefault="00B7211F" w:rsidP="007451F2">
            <w:pPr>
              <w:spacing w:before="40"/>
              <w:jc w:val="left"/>
              <w:rPr>
                <w:sz w:val="20"/>
                <w:szCs w:val="20"/>
              </w:rPr>
            </w:pPr>
            <w:r>
              <w:rPr>
                <w:rFonts w:cs="Arial"/>
                <w:color w:val="000000"/>
                <w:sz w:val="18"/>
                <w:szCs w:val="18"/>
              </w:rPr>
              <w:t>Warwick Road Recreation Ground</w:t>
            </w:r>
          </w:p>
        </w:tc>
        <w:tc>
          <w:tcPr>
            <w:tcW w:w="410" w:type="pct"/>
            <w:tcBorders>
              <w:top w:val="nil"/>
              <w:left w:val="single" w:sz="4" w:space="0" w:color="auto"/>
              <w:bottom w:val="single" w:sz="4" w:space="0" w:color="auto"/>
              <w:right w:val="single" w:sz="4" w:space="0" w:color="auto"/>
            </w:tcBorders>
            <w:shd w:val="clear" w:color="auto" w:fill="auto"/>
          </w:tcPr>
          <w:p w14:paraId="2360F886"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5A2AE493"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3A8FC89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390E7BD4"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7BB15857"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5D970A20"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066C45AB" w14:textId="77777777" w:rsidR="00B7211F" w:rsidRPr="00C25C69" w:rsidRDefault="00B7211F" w:rsidP="007451F2">
            <w:pPr>
              <w:spacing w:before="40"/>
              <w:jc w:val="center"/>
              <w:rPr>
                <w:rFonts w:cs="Arial"/>
                <w:color w:val="000000"/>
                <w:sz w:val="20"/>
                <w:szCs w:val="20"/>
              </w:rPr>
            </w:pPr>
            <w:r>
              <w:rPr>
                <w:rFonts w:cs="Arial"/>
                <w:color w:val="000000"/>
                <w:sz w:val="20"/>
                <w:szCs w:val="20"/>
              </w:rPr>
              <w:t>3</w:t>
            </w:r>
          </w:p>
        </w:tc>
        <w:tc>
          <w:tcPr>
            <w:tcW w:w="248" w:type="pct"/>
            <w:tcBorders>
              <w:top w:val="nil"/>
              <w:left w:val="single" w:sz="4" w:space="0" w:color="auto"/>
              <w:bottom w:val="single" w:sz="4" w:space="0" w:color="auto"/>
              <w:right w:val="single" w:sz="4" w:space="0" w:color="auto"/>
            </w:tcBorders>
            <w:shd w:val="clear" w:color="auto" w:fill="auto"/>
          </w:tcPr>
          <w:p w14:paraId="02B97503"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1FCA96EF"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3A0D1410" w14:textId="77777777" w:rsidR="00B7211F" w:rsidRPr="00C25C69" w:rsidRDefault="00B7211F" w:rsidP="007451F2">
            <w:pPr>
              <w:spacing w:before="40"/>
              <w:jc w:val="center"/>
              <w:rPr>
                <w:rFonts w:cs="Arial"/>
                <w:color w:val="000000"/>
                <w:sz w:val="20"/>
                <w:szCs w:val="20"/>
              </w:rPr>
            </w:pPr>
            <w:r>
              <w:rPr>
                <w:rFonts w:cs="Arial"/>
                <w:color w:val="000000"/>
                <w:sz w:val="18"/>
                <w:szCs w:val="18"/>
              </w:rPr>
              <w:t>6</w:t>
            </w:r>
          </w:p>
        </w:tc>
        <w:tc>
          <w:tcPr>
            <w:tcW w:w="407" w:type="pct"/>
            <w:shd w:val="clear" w:color="auto" w:fill="00FF00"/>
          </w:tcPr>
          <w:p w14:paraId="22C76E00"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93" w:type="pct"/>
          </w:tcPr>
          <w:p w14:paraId="57D3B4B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6FC8AB97"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1F106FE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FFBD979" w14:textId="77777777" w:rsidR="00B7211F" w:rsidRPr="00C25C69" w:rsidRDefault="00B7211F" w:rsidP="007451F2">
            <w:pPr>
              <w:spacing w:before="40"/>
              <w:jc w:val="center"/>
              <w:rPr>
                <w:sz w:val="20"/>
                <w:szCs w:val="20"/>
              </w:rPr>
            </w:pPr>
            <w:r>
              <w:rPr>
                <w:rFonts w:cs="Arial"/>
                <w:color w:val="000000"/>
                <w:sz w:val="18"/>
                <w:szCs w:val="18"/>
              </w:rPr>
              <w:t>60</w:t>
            </w:r>
          </w:p>
        </w:tc>
        <w:tc>
          <w:tcPr>
            <w:tcW w:w="611" w:type="pct"/>
            <w:tcBorders>
              <w:top w:val="nil"/>
              <w:left w:val="single" w:sz="4" w:space="0" w:color="auto"/>
              <w:bottom w:val="single" w:sz="4" w:space="0" w:color="auto"/>
              <w:right w:val="single" w:sz="4" w:space="0" w:color="auto"/>
            </w:tcBorders>
            <w:shd w:val="clear" w:color="auto" w:fill="auto"/>
          </w:tcPr>
          <w:p w14:paraId="3BD2D285" w14:textId="77777777" w:rsidR="00B7211F" w:rsidRPr="00C25C69" w:rsidRDefault="00B7211F" w:rsidP="007451F2">
            <w:pPr>
              <w:spacing w:before="40"/>
              <w:jc w:val="left"/>
              <w:rPr>
                <w:sz w:val="20"/>
                <w:szCs w:val="20"/>
              </w:rPr>
            </w:pPr>
            <w:r>
              <w:rPr>
                <w:rFonts w:cs="Arial"/>
                <w:color w:val="000000"/>
                <w:sz w:val="18"/>
                <w:szCs w:val="18"/>
              </w:rPr>
              <w:t>Willoughby Road Playing Field</w:t>
            </w:r>
          </w:p>
        </w:tc>
        <w:tc>
          <w:tcPr>
            <w:tcW w:w="410" w:type="pct"/>
            <w:tcBorders>
              <w:top w:val="nil"/>
              <w:left w:val="single" w:sz="4" w:space="0" w:color="auto"/>
              <w:bottom w:val="single" w:sz="4" w:space="0" w:color="auto"/>
              <w:right w:val="single" w:sz="4" w:space="0" w:color="auto"/>
            </w:tcBorders>
            <w:shd w:val="clear" w:color="auto" w:fill="auto"/>
          </w:tcPr>
          <w:p w14:paraId="21E31C46"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0C068BF"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07F2D8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7A0221C0"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ED5CC2B"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2B066C8F" w14:textId="77777777" w:rsidR="00B7211F" w:rsidRPr="00C25C69" w:rsidRDefault="00B7211F" w:rsidP="007451F2">
            <w:pPr>
              <w:spacing w:before="40"/>
              <w:jc w:val="center"/>
              <w:rPr>
                <w:rFonts w:cs="Arial"/>
                <w:color w:val="000000"/>
                <w:sz w:val="20"/>
                <w:szCs w:val="20"/>
              </w:rPr>
            </w:pPr>
            <w:r>
              <w:rPr>
                <w:rFonts w:cs="Arial"/>
                <w:color w:val="000000"/>
                <w:sz w:val="18"/>
                <w:szCs w:val="18"/>
              </w:rPr>
              <w:t>(11v11)</w:t>
            </w:r>
          </w:p>
        </w:tc>
        <w:tc>
          <w:tcPr>
            <w:tcW w:w="223" w:type="pct"/>
            <w:shd w:val="clear" w:color="auto" w:fill="auto"/>
          </w:tcPr>
          <w:p w14:paraId="307F62BF"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21FC0717"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5CA8BEB1"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nil"/>
              <w:left w:val="single" w:sz="4" w:space="0" w:color="auto"/>
              <w:bottom w:val="single" w:sz="4" w:space="0" w:color="auto"/>
              <w:right w:val="single" w:sz="4" w:space="0" w:color="auto"/>
            </w:tcBorders>
            <w:shd w:val="clear" w:color="auto" w:fill="auto"/>
          </w:tcPr>
          <w:p w14:paraId="50A87520"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FF0000"/>
          </w:tcPr>
          <w:p w14:paraId="69A22AE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0D540D4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6C8E02D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overplayed.</w:t>
            </w:r>
          </w:p>
        </w:tc>
      </w:tr>
      <w:tr w:rsidR="00B7211F" w:rsidRPr="00C25C69" w14:paraId="503AE1A1"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54A139B2" w14:textId="77777777" w:rsidR="00B7211F" w:rsidRPr="00C25C69" w:rsidRDefault="00B7211F" w:rsidP="007451F2">
            <w:pPr>
              <w:spacing w:before="40"/>
              <w:jc w:val="center"/>
              <w:rPr>
                <w:sz w:val="20"/>
                <w:szCs w:val="20"/>
              </w:rPr>
            </w:pPr>
            <w:r>
              <w:rPr>
                <w:rFonts w:cs="Arial"/>
                <w:color w:val="000000"/>
                <w:sz w:val="18"/>
                <w:szCs w:val="18"/>
              </w:rPr>
              <w:t>60</w:t>
            </w:r>
          </w:p>
        </w:tc>
        <w:tc>
          <w:tcPr>
            <w:tcW w:w="611" w:type="pct"/>
            <w:tcBorders>
              <w:top w:val="nil"/>
              <w:left w:val="single" w:sz="4" w:space="0" w:color="auto"/>
              <w:bottom w:val="single" w:sz="4" w:space="0" w:color="auto"/>
              <w:right w:val="single" w:sz="4" w:space="0" w:color="auto"/>
            </w:tcBorders>
            <w:shd w:val="clear" w:color="auto" w:fill="auto"/>
          </w:tcPr>
          <w:p w14:paraId="482F4086" w14:textId="77777777" w:rsidR="00B7211F" w:rsidRPr="00C25C69" w:rsidRDefault="00B7211F" w:rsidP="007451F2">
            <w:pPr>
              <w:spacing w:before="40"/>
              <w:jc w:val="left"/>
              <w:rPr>
                <w:sz w:val="20"/>
                <w:szCs w:val="20"/>
              </w:rPr>
            </w:pPr>
            <w:r>
              <w:rPr>
                <w:rFonts w:cs="Arial"/>
                <w:color w:val="000000"/>
                <w:sz w:val="18"/>
                <w:szCs w:val="18"/>
              </w:rPr>
              <w:t>Willoughby Road Playing Field</w:t>
            </w:r>
          </w:p>
        </w:tc>
        <w:tc>
          <w:tcPr>
            <w:tcW w:w="410" w:type="pct"/>
            <w:tcBorders>
              <w:top w:val="nil"/>
              <w:left w:val="single" w:sz="4" w:space="0" w:color="auto"/>
              <w:bottom w:val="single" w:sz="4" w:space="0" w:color="auto"/>
              <w:right w:val="single" w:sz="4" w:space="0" w:color="auto"/>
            </w:tcBorders>
            <w:shd w:val="clear" w:color="auto" w:fill="auto"/>
          </w:tcPr>
          <w:p w14:paraId="57CB2CDF"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East</w:t>
            </w:r>
          </w:p>
        </w:tc>
        <w:tc>
          <w:tcPr>
            <w:tcW w:w="319" w:type="pct"/>
            <w:shd w:val="clear" w:color="auto" w:fill="auto"/>
          </w:tcPr>
          <w:p w14:paraId="288538D6"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9E22AB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148D27B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063A4A2A"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053BF232"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67C71FD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5D1D2D02"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43547E84"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75" w:type="pct"/>
            <w:tcBorders>
              <w:top w:val="nil"/>
              <w:left w:val="single" w:sz="4" w:space="0" w:color="auto"/>
              <w:bottom w:val="single" w:sz="4" w:space="0" w:color="auto"/>
              <w:right w:val="single" w:sz="4" w:space="0" w:color="auto"/>
            </w:tcBorders>
            <w:shd w:val="clear" w:color="auto" w:fill="auto"/>
          </w:tcPr>
          <w:p w14:paraId="1B867129" w14:textId="77777777" w:rsidR="00B7211F" w:rsidRPr="00C25C69" w:rsidRDefault="00B7211F" w:rsidP="007451F2">
            <w:pPr>
              <w:spacing w:before="40"/>
              <w:jc w:val="center"/>
              <w:rPr>
                <w:rFonts w:cs="Arial"/>
                <w:color w:val="000000"/>
                <w:sz w:val="20"/>
                <w:szCs w:val="20"/>
              </w:rPr>
            </w:pPr>
            <w:r>
              <w:rPr>
                <w:rFonts w:cs="Arial"/>
                <w:color w:val="000000"/>
                <w:sz w:val="18"/>
                <w:szCs w:val="18"/>
              </w:rPr>
              <w:t>1</w:t>
            </w:r>
          </w:p>
        </w:tc>
        <w:tc>
          <w:tcPr>
            <w:tcW w:w="407" w:type="pct"/>
            <w:shd w:val="clear" w:color="auto" w:fill="00FF00"/>
          </w:tcPr>
          <w:p w14:paraId="0FAFF841"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6CD39E9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57" w:type="pct"/>
            <w:shd w:val="clear" w:color="auto" w:fill="auto"/>
          </w:tcPr>
          <w:p w14:paraId="0D7803EA"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Spare capacity discounted due to poor pitch quality.</w:t>
            </w:r>
          </w:p>
        </w:tc>
      </w:tr>
      <w:tr w:rsidR="00B7211F" w:rsidRPr="00C25C69" w14:paraId="7416EBCA"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7DEEAB1C" w14:textId="77777777" w:rsidR="00B7211F" w:rsidRPr="00C25C69" w:rsidRDefault="00B7211F" w:rsidP="007451F2">
            <w:pPr>
              <w:spacing w:before="40"/>
              <w:jc w:val="center"/>
              <w:rPr>
                <w:sz w:val="20"/>
                <w:szCs w:val="20"/>
              </w:rPr>
            </w:pPr>
            <w:r>
              <w:rPr>
                <w:rFonts w:cs="Arial"/>
                <w:color w:val="000000"/>
                <w:sz w:val="18"/>
                <w:szCs w:val="18"/>
              </w:rPr>
              <w:t>61</w:t>
            </w:r>
          </w:p>
        </w:tc>
        <w:tc>
          <w:tcPr>
            <w:tcW w:w="611" w:type="pct"/>
            <w:tcBorders>
              <w:top w:val="nil"/>
              <w:left w:val="single" w:sz="4" w:space="0" w:color="auto"/>
              <w:bottom w:val="single" w:sz="4" w:space="0" w:color="auto"/>
              <w:right w:val="single" w:sz="4" w:space="0" w:color="auto"/>
            </w:tcBorders>
            <w:shd w:val="clear" w:color="auto" w:fill="auto"/>
          </w:tcPr>
          <w:p w14:paraId="48275844" w14:textId="77777777" w:rsidR="00B7211F" w:rsidRPr="00C25C69" w:rsidRDefault="00B7211F" w:rsidP="007451F2">
            <w:pPr>
              <w:spacing w:before="40"/>
              <w:jc w:val="left"/>
              <w:rPr>
                <w:sz w:val="20"/>
                <w:szCs w:val="20"/>
              </w:rPr>
            </w:pPr>
            <w:r>
              <w:rPr>
                <w:rFonts w:cs="Arial"/>
                <w:color w:val="000000"/>
                <w:sz w:val="18"/>
                <w:szCs w:val="18"/>
              </w:rPr>
              <w:t>Winstanley Community College</w:t>
            </w:r>
          </w:p>
        </w:tc>
        <w:tc>
          <w:tcPr>
            <w:tcW w:w="410" w:type="pct"/>
            <w:tcBorders>
              <w:top w:val="nil"/>
              <w:left w:val="single" w:sz="4" w:space="0" w:color="auto"/>
              <w:bottom w:val="single" w:sz="4" w:space="0" w:color="auto"/>
              <w:right w:val="single" w:sz="4" w:space="0" w:color="auto"/>
            </w:tcBorders>
            <w:shd w:val="clear" w:color="auto" w:fill="auto"/>
          </w:tcPr>
          <w:p w14:paraId="287215BA"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3BB83F10"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26580F06"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1B45143A"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4425ADA4" w14:textId="77777777" w:rsidR="00B7211F" w:rsidRPr="00C25C69" w:rsidRDefault="00B7211F" w:rsidP="007451F2">
            <w:pPr>
              <w:spacing w:before="40"/>
              <w:jc w:val="center"/>
              <w:rPr>
                <w:rFonts w:cs="Arial"/>
                <w:color w:val="000000"/>
                <w:sz w:val="20"/>
                <w:szCs w:val="20"/>
              </w:rPr>
            </w:pPr>
            <w:r>
              <w:rPr>
                <w:rFonts w:cs="Arial"/>
                <w:color w:val="000000"/>
                <w:sz w:val="18"/>
                <w:szCs w:val="18"/>
              </w:rPr>
              <w:t>Adult</w:t>
            </w:r>
          </w:p>
        </w:tc>
        <w:tc>
          <w:tcPr>
            <w:tcW w:w="224" w:type="pct"/>
            <w:tcBorders>
              <w:top w:val="nil"/>
              <w:left w:val="single" w:sz="4" w:space="0" w:color="auto"/>
              <w:bottom w:val="single" w:sz="4" w:space="0" w:color="auto"/>
              <w:right w:val="single" w:sz="4" w:space="0" w:color="auto"/>
            </w:tcBorders>
            <w:shd w:val="clear" w:color="auto" w:fill="auto"/>
          </w:tcPr>
          <w:p w14:paraId="74834BBC" w14:textId="77777777" w:rsidR="00B7211F" w:rsidRPr="00C25C69" w:rsidRDefault="00B7211F" w:rsidP="007451F2">
            <w:pPr>
              <w:spacing w:before="40"/>
              <w:jc w:val="center"/>
              <w:rPr>
                <w:rFonts w:cs="Arial"/>
                <w:color w:val="000000"/>
                <w:sz w:val="20"/>
                <w:szCs w:val="20"/>
              </w:rPr>
            </w:pPr>
            <w:r>
              <w:rPr>
                <w:rFonts w:cs="Arial"/>
                <w:color w:val="000000"/>
                <w:sz w:val="18"/>
                <w:szCs w:val="18"/>
              </w:rPr>
              <w:t> </w:t>
            </w:r>
          </w:p>
        </w:tc>
        <w:tc>
          <w:tcPr>
            <w:tcW w:w="223" w:type="pct"/>
            <w:shd w:val="clear" w:color="auto" w:fill="auto"/>
          </w:tcPr>
          <w:p w14:paraId="6BFD5F5C"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72403432"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241F5209"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609ADE16"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407" w:type="pct"/>
            <w:shd w:val="clear" w:color="auto" w:fill="00FF00"/>
          </w:tcPr>
          <w:p w14:paraId="3046E263"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2A67B52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679C5933"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47AAEB3E"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2E60A4A9" w14:textId="77777777" w:rsidR="00B7211F" w:rsidRPr="00C25C69" w:rsidRDefault="00B7211F" w:rsidP="007451F2">
            <w:pPr>
              <w:spacing w:before="40"/>
              <w:jc w:val="center"/>
              <w:rPr>
                <w:sz w:val="20"/>
                <w:szCs w:val="20"/>
              </w:rPr>
            </w:pPr>
            <w:r>
              <w:rPr>
                <w:rFonts w:cs="Arial"/>
                <w:color w:val="000000"/>
                <w:sz w:val="18"/>
                <w:szCs w:val="18"/>
              </w:rPr>
              <w:t>61</w:t>
            </w:r>
          </w:p>
        </w:tc>
        <w:tc>
          <w:tcPr>
            <w:tcW w:w="611" w:type="pct"/>
            <w:tcBorders>
              <w:top w:val="nil"/>
              <w:left w:val="single" w:sz="4" w:space="0" w:color="auto"/>
              <w:bottom w:val="single" w:sz="4" w:space="0" w:color="auto"/>
              <w:right w:val="single" w:sz="4" w:space="0" w:color="auto"/>
            </w:tcBorders>
            <w:shd w:val="clear" w:color="auto" w:fill="auto"/>
          </w:tcPr>
          <w:p w14:paraId="4C99C009" w14:textId="77777777" w:rsidR="00B7211F" w:rsidRPr="00C25C69" w:rsidRDefault="00B7211F" w:rsidP="007451F2">
            <w:pPr>
              <w:spacing w:before="40"/>
              <w:jc w:val="left"/>
              <w:rPr>
                <w:sz w:val="20"/>
                <w:szCs w:val="20"/>
              </w:rPr>
            </w:pPr>
            <w:r>
              <w:rPr>
                <w:rFonts w:cs="Arial"/>
                <w:color w:val="000000"/>
                <w:sz w:val="18"/>
                <w:szCs w:val="18"/>
              </w:rPr>
              <w:t>Winstanley Community College</w:t>
            </w:r>
          </w:p>
        </w:tc>
        <w:tc>
          <w:tcPr>
            <w:tcW w:w="410" w:type="pct"/>
            <w:tcBorders>
              <w:top w:val="nil"/>
              <w:left w:val="single" w:sz="4" w:space="0" w:color="auto"/>
              <w:bottom w:val="single" w:sz="4" w:space="0" w:color="auto"/>
              <w:right w:val="single" w:sz="4" w:space="0" w:color="auto"/>
            </w:tcBorders>
            <w:shd w:val="clear" w:color="auto" w:fill="auto"/>
          </w:tcPr>
          <w:p w14:paraId="4168EE8A"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7193F2BB"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3D3DE8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020CBEC8"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3DFFBB0D"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16B7A4A4"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shd w:val="clear" w:color="auto" w:fill="auto"/>
          </w:tcPr>
          <w:p w14:paraId="1E33D39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454806B1"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773583CC" w14:textId="77777777" w:rsidR="00B7211F" w:rsidRPr="00C25C69" w:rsidRDefault="00B7211F" w:rsidP="007451F2">
            <w:pPr>
              <w:spacing w:before="40"/>
              <w:jc w:val="center"/>
              <w:rPr>
                <w:rFonts w:cs="Arial"/>
                <w:color w:val="000000"/>
                <w:sz w:val="20"/>
                <w:szCs w:val="20"/>
              </w:rPr>
            </w:pPr>
            <w:r>
              <w:rPr>
                <w:rFonts w:cs="Arial"/>
                <w:color w:val="000000"/>
                <w:sz w:val="20"/>
                <w:szCs w:val="20"/>
              </w:rPr>
              <w:t>1.5</w:t>
            </w:r>
          </w:p>
        </w:tc>
        <w:tc>
          <w:tcPr>
            <w:tcW w:w="275" w:type="pct"/>
            <w:tcBorders>
              <w:top w:val="nil"/>
              <w:left w:val="single" w:sz="4" w:space="0" w:color="auto"/>
              <w:bottom w:val="single" w:sz="4" w:space="0" w:color="auto"/>
              <w:right w:val="single" w:sz="4" w:space="0" w:color="auto"/>
            </w:tcBorders>
            <w:shd w:val="clear" w:color="auto" w:fill="auto"/>
          </w:tcPr>
          <w:p w14:paraId="5B0E1E98"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00FF00"/>
          </w:tcPr>
          <w:p w14:paraId="47B8A63A" w14:textId="77777777" w:rsidR="00B7211F" w:rsidRPr="00C25C69" w:rsidRDefault="00B7211F" w:rsidP="007451F2">
            <w:pPr>
              <w:spacing w:before="40"/>
              <w:jc w:val="center"/>
              <w:rPr>
                <w:rFonts w:cs="Arial"/>
                <w:color w:val="000000"/>
                <w:sz w:val="20"/>
                <w:szCs w:val="20"/>
              </w:rPr>
            </w:pPr>
            <w:r>
              <w:rPr>
                <w:rFonts w:cs="Arial"/>
                <w:color w:val="000000"/>
                <w:sz w:val="20"/>
                <w:szCs w:val="20"/>
              </w:rPr>
              <w:t>2.5</w:t>
            </w:r>
          </w:p>
        </w:tc>
        <w:tc>
          <w:tcPr>
            <w:tcW w:w="293" w:type="pct"/>
          </w:tcPr>
          <w:p w14:paraId="11CDE653"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757" w:type="pct"/>
            <w:shd w:val="clear" w:color="auto" w:fill="auto"/>
          </w:tcPr>
          <w:p w14:paraId="2309BD2B"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Spare capacity discounted due to unsecure tenure. </w:t>
            </w:r>
          </w:p>
        </w:tc>
      </w:tr>
      <w:tr w:rsidR="00B7211F" w:rsidRPr="00C25C69" w14:paraId="0C4B1B55"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030F9473" w14:textId="77777777" w:rsidR="00B7211F" w:rsidRPr="00C25C69" w:rsidRDefault="00B7211F" w:rsidP="007451F2">
            <w:pPr>
              <w:spacing w:before="40"/>
              <w:jc w:val="center"/>
              <w:rPr>
                <w:sz w:val="20"/>
                <w:szCs w:val="20"/>
              </w:rPr>
            </w:pPr>
            <w:r>
              <w:rPr>
                <w:rFonts w:cs="Arial"/>
                <w:color w:val="000000"/>
                <w:sz w:val="18"/>
                <w:szCs w:val="18"/>
              </w:rPr>
              <w:t>61</w:t>
            </w:r>
          </w:p>
        </w:tc>
        <w:tc>
          <w:tcPr>
            <w:tcW w:w="611" w:type="pct"/>
            <w:tcBorders>
              <w:top w:val="nil"/>
              <w:left w:val="single" w:sz="4" w:space="0" w:color="auto"/>
              <w:bottom w:val="single" w:sz="4" w:space="0" w:color="auto"/>
              <w:right w:val="single" w:sz="4" w:space="0" w:color="auto"/>
            </w:tcBorders>
            <w:shd w:val="clear" w:color="auto" w:fill="auto"/>
          </w:tcPr>
          <w:p w14:paraId="07BEBAF9" w14:textId="77777777" w:rsidR="00B7211F" w:rsidRPr="00C25C69" w:rsidRDefault="00B7211F" w:rsidP="007451F2">
            <w:pPr>
              <w:spacing w:before="40"/>
              <w:jc w:val="left"/>
              <w:rPr>
                <w:sz w:val="20"/>
                <w:szCs w:val="20"/>
              </w:rPr>
            </w:pPr>
            <w:r>
              <w:rPr>
                <w:rFonts w:cs="Arial"/>
                <w:color w:val="000000"/>
                <w:sz w:val="18"/>
                <w:szCs w:val="18"/>
              </w:rPr>
              <w:t>Winstanley Community College</w:t>
            </w:r>
          </w:p>
        </w:tc>
        <w:tc>
          <w:tcPr>
            <w:tcW w:w="410" w:type="pct"/>
            <w:tcBorders>
              <w:top w:val="nil"/>
              <w:left w:val="single" w:sz="4" w:space="0" w:color="auto"/>
              <w:bottom w:val="single" w:sz="4" w:space="0" w:color="auto"/>
              <w:right w:val="single" w:sz="4" w:space="0" w:color="auto"/>
            </w:tcBorders>
            <w:shd w:val="clear" w:color="auto" w:fill="auto"/>
          </w:tcPr>
          <w:p w14:paraId="3B17A8F8"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North</w:t>
            </w:r>
          </w:p>
        </w:tc>
        <w:tc>
          <w:tcPr>
            <w:tcW w:w="319" w:type="pct"/>
            <w:shd w:val="clear" w:color="auto" w:fill="auto"/>
          </w:tcPr>
          <w:p w14:paraId="15B9F9A5"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1AAAE50B"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shd w:val="clear" w:color="auto" w:fill="auto"/>
          </w:tcPr>
          <w:p w14:paraId="29219005"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nil"/>
              <w:left w:val="single" w:sz="4" w:space="0" w:color="auto"/>
              <w:bottom w:val="single" w:sz="4" w:space="0" w:color="auto"/>
              <w:right w:val="single" w:sz="4" w:space="0" w:color="auto"/>
            </w:tcBorders>
            <w:shd w:val="clear" w:color="auto" w:fill="auto"/>
          </w:tcPr>
          <w:p w14:paraId="079ECC10" w14:textId="77777777" w:rsidR="00B7211F" w:rsidRPr="00C25C69" w:rsidRDefault="00B7211F" w:rsidP="007451F2">
            <w:pPr>
              <w:spacing w:before="40"/>
              <w:jc w:val="center"/>
              <w:rPr>
                <w:rFonts w:cs="Arial"/>
                <w:color w:val="000000"/>
                <w:sz w:val="20"/>
                <w:szCs w:val="20"/>
              </w:rPr>
            </w:pPr>
            <w:r>
              <w:rPr>
                <w:rFonts w:cs="Arial"/>
                <w:color w:val="000000"/>
                <w:sz w:val="18"/>
                <w:szCs w:val="18"/>
              </w:rPr>
              <w:t>Youth</w:t>
            </w:r>
          </w:p>
        </w:tc>
        <w:tc>
          <w:tcPr>
            <w:tcW w:w="224" w:type="pct"/>
            <w:tcBorders>
              <w:top w:val="nil"/>
              <w:left w:val="single" w:sz="4" w:space="0" w:color="auto"/>
              <w:bottom w:val="single" w:sz="4" w:space="0" w:color="auto"/>
              <w:right w:val="single" w:sz="4" w:space="0" w:color="auto"/>
            </w:tcBorders>
            <w:shd w:val="clear" w:color="auto" w:fill="auto"/>
          </w:tcPr>
          <w:p w14:paraId="720736C9" w14:textId="77777777" w:rsidR="00B7211F" w:rsidRPr="00C25C69" w:rsidRDefault="00B7211F" w:rsidP="007451F2">
            <w:pPr>
              <w:spacing w:before="40"/>
              <w:jc w:val="center"/>
              <w:rPr>
                <w:rFonts w:cs="Arial"/>
                <w:color w:val="000000"/>
                <w:sz w:val="20"/>
                <w:szCs w:val="20"/>
              </w:rPr>
            </w:pPr>
            <w:r>
              <w:rPr>
                <w:rFonts w:cs="Arial"/>
                <w:color w:val="000000"/>
                <w:sz w:val="18"/>
                <w:szCs w:val="18"/>
              </w:rPr>
              <w:t>(9v9)</w:t>
            </w:r>
          </w:p>
        </w:tc>
        <w:tc>
          <w:tcPr>
            <w:tcW w:w="223" w:type="pct"/>
            <w:shd w:val="clear" w:color="auto" w:fill="auto"/>
          </w:tcPr>
          <w:p w14:paraId="19CDA6F9"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nil"/>
              <w:left w:val="single" w:sz="4" w:space="0" w:color="auto"/>
              <w:bottom w:val="single" w:sz="4" w:space="0" w:color="auto"/>
              <w:right w:val="single" w:sz="4" w:space="0" w:color="auto"/>
            </w:tcBorders>
            <w:shd w:val="clear" w:color="auto" w:fill="auto"/>
          </w:tcPr>
          <w:p w14:paraId="018B4BF1" w14:textId="77777777" w:rsidR="00B7211F" w:rsidRPr="00C25C69" w:rsidRDefault="00B7211F" w:rsidP="007451F2">
            <w:pPr>
              <w:spacing w:before="40"/>
              <w:jc w:val="center"/>
              <w:rPr>
                <w:rFonts w:cs="Arial"/>
                <w:color w:val="000000"/>
                <w:sz w:val="20"/>
                <w:szCs w:val="20"/>
              </w:rPr>
            </w:pPr>
            <w:r>
              <w:rPr>
                <w:rFonts w:cs="Arial"/>
                <w:color w:val="000000"/>
                <w:sz w:val="18"/>
                <w:szCs w:val="18"/>
              </w:rPr>
              <w:t>Standard</w:t>
            </w:r>
          </w:p>
        </w:tc>
        <w:tc>
          <w:tcPr>
            <w:tcW w:w="275" w:type="pct"/>
            <w:shd w:val="clear" w:color="auto" w:fill="auto"/>
          </w:tcPr>
          <w:p w14:paraId="57ED19D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nil"/>
              <w:left w:val="single" w:sz="4" w:space="0" w:color="auto"/>
              <w:bottom w:val="single" w:sz="4" w:space="0" w:color="auto"/>
              <w:right w:val="single" w:sz="4" w:space="0" w:color="auto"/>
            </w:tcBorders>
            <w:shd w:val="clear" w:color="auto" w:fill="auto"/>
          </w:tcPr>
          <w:p w14:paraId="3E053D46" w14:textId="77777777" w:rsidR="00B7211F" w:rsidRPr="00C25C69" w:rsidRDefault="00B7211F" w:rsidP="007451F2">
            <w:pPr>
              <w:spacing w:before="40"/>
              <w:jc w:val="center"/>
              <w:rPr>
                <w:rFonts w:cs="Arial"/>
                <w:color w:val="000000"/>
                <w:sz w:val="20"/>
                <w:szCs w:val="20"/>
              </w:rPr>
            </w:pPr>
            <w:r>
              <w:rPr>
                <w:rFonts w:cs="Arial"/>
                <w:color w:val="000000"/>
                <w:sz w:val="18"/>
                <w:szCs w:val="18"/>
              </w:rPr>
              <w:t>2</w:t>
            </w:r>
          </w:p>
        </w:tc>
        <w:tc>
          <w:tcPr>
            <w:tcW w:w="407" w:type="pct"/>
            <w:shd w:val="clear" w:color="auto" w:fill="00FF00"/>
          </w:tcPr>
          <w:p w14:paraId="6A0C888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Pr>
          <w:p w14:paraId="7DDDDA82"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4314B406"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No capacity in the peak period. </w:t>
            </w:r>
          </w:p>
        </w:tc>
      </w:tr>
      <w:tr w:rsidR="00B7211F" w:rsidRPr="00C25C69" w14:paraId="14070294"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3864347E" w14:textId="77777777" w:rsidR="00B7211F" w:rsidRPr="00C25C69" w:rsidRDefault="00B7211F" w:rsidP="007451F2">
            <w:pPr>
              <w:spacing w:before="40"/>
              <w:jc w:val="center"/>
              <w:rPr>
                <w:sz w:val="20"/>
                <w:szCs w:val="20"/>
              </w:rPr>
            </w:pPr>
            <w:r>
              <w:rPr>
                <w:rFonts w:cs="Arial"/>
                <w:color w:val="000000"/>
                <w:sz w:val="18"/>
                <w:szCs w:val="18"/>
              </w:rPr>
              <w:t>62</w:t>
            </w:r>
          </w:p>
        </w:tc>
        <w:tc>
          <w:tcPr>
            <w:tcW w:w="611" w:type="pct"/>
            <w:tcBorders>
              <w:top w:val="nil"/>
              <w:left w:val="single" w:sz="4" w:space="0" w:color="auto"/>
              <w:bottom w:val="single" w:sz="4" w:space="0" w:color="auto"/>
              <w:right w:val="single" w:sz="4" w:space="0" w:color="auto"/>
            </w:tcBorders>
            <w:shd w:val="clear" w:color="auto" w:fill="auto"/>
          </w:tcPr>
          <w:p w14:paraId="773E8A7B" w14:textId="77777777" w:rsidR="00B7211F" w:rsidRPr="00C25C69" w:rsidRDefault="00B7211F" w:rsidP="007451F2">
            <w:pPr>
              <w:spacing w:before="40"/>
              <w:jc w:val="left"/>
              <w:rPr>
                <w:sz w:val="20"/>
                <w:szCs w:val="20"/>
              </w:rPr>
            </w:pPr>
            <w:r>
              <w:rPr>
                <w:rFonts w:cs="Arial"/>
                <w:color w:val="000000"/>
                <w:sz w:val="18"/>
                <w:szCs w:val="18"/>
              </w:rPr>
              <w:t>Winston Avenue Sports Ground</w:t>
            </w:r>
          </w:p>
        </w:tc>
        <w:tc>
          <w:tcPr>
            <w:tcW w:w="410" w:type="pct"/>
            <w:tcBorders>
              <w:top w:val="nil"/>
              <w:left w:val="single" w:sz="4" w:space="0" w:color="auto"/>
              <w:bottom w:val="single" w:sz="4" w:space="0" w:color="auto"/>
              <w:right w:val="single" w:sz="4" w:space="0" w:color="auto"/>
            </w:tcBorders>
            <w:shd w:val="clear" w:color="auto" w:fill="auto"/>
          </w:tcPr>
          <w:p w14:paraId="3553802E"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shd w:val="clear" w:color="auto" w:fill="auto"/>
          </w:tcPr>
          <w:p w14:paraId="5F6922F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shd w:val="clear" w:color="auto" w:fill="auto"/>
          </w:tcPr>
          <w:p w14:paraId="5F6FA87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shd w:val="clear" w:color="auto" w:fill="auto"/>
          </w:tcPr>
          <w:p w14:paraId="599F8AD1"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589D51BC"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26558306" w14:textId="77777777" w:rsidR="00B7211F" w:rsidRPr="00C25C69" w:rsidRDefault="00B7211F" w:rsidP="007451F2">
            <w:pPr>
              <w:spacing w:before="40"/>
              <w:jc w:val="center"/>
              <w:rPr>
                <w:rFonts w:cs="Arial"/>
                <w:color w:val="000000"/>
                <w:sz w:val="20"/>
                <w:szCs w:val="20"/>
              </w:rPr>
            </w:pPr>
            <w:r>
              <w:rPr>
                <w:rFonts w:cs="Arial"/>
                <w:color w:val="000000"/>
                <w:sz w:val="18"/>
                <w:szCs w:val="18"/>
              </w:rPr>
              <w:t>(5v5)</w:t>
            </w:r>
          </w:p>
        </w:tc>
        <w:tc>
          <w:tcPr>
            <w:tcW w:w="223" w:type="pct"/>
            <w:shd w:val="clear" w:color="auto" w:fill="auto"/>
          </w:tcPr>
          <w:p w14:paraId="39903BF8"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6D597B2C"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shd w:val="clear" w:color="auto" w:fill="auto"/>
          </w:tcPr>
          <w:p w14:paraId="1CD73E46" w14:textId="77777777" w:rsidR="00B7211F" w:rsidRPr="00C25C69" w:rsidRDefault="00B7211F" w:rsidP="007451F2">
            <w:pPr>
              <w:spacing w:before="40"/>
              <w:jc w:val="center"/>
              <w:rPr>
                <w:rFonts w:cs="Arial"/>
                <w:color w:val="000000"/>
                <w:sz w:val="20"/>
                <w:szCs w:val="20"/>
              </w:rPr>
            </w:pPr>
            <w:r>
              <w:rPr>
                <w:rFonts w:cs="Arial"/>
                <w:color w:val="000000"/>
                <w:sz w:val="20"/>
                <w:szCs w:val="20"/>
              </w:rPr>
              <w:t>4</w:t>
            </w:r>
          </w:p>
        </w:tc>
        <w:tc>
          <w:tcPr>
            <w:tcW w:w="275" w:type="pct"/>
            <w:tcBorders>
              <w:top w:val="nil"/>
              <w:left w:val="single" w:sz="4" w:space="0" w:color="auto"/>
              <w:bottom w:val="single" w:sz="4" w:space="0" w:color="auto"/>
              <w:right w:val="single" w:sz="4" w:space="0" w:color="auto"/>
            </w:tcBorders>
            <w:shd w:val="clear" w:color="auto" w:fill="auto"/>
          </w:tcPr>
          <w:p w14:paraId="087CBD81"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shd w:val="clear" w:color="auto" w:fill="FFC000"/>
          </w:tcPr>
          <w:p w14:paraId="347EA893" w14:textId="77777777" w:rsidR="00B7211F" w:rsidRPr="00C25C69" w:rsidRDefault="00B7211F" w:rsidP="007451F2">
            <w:pPr>
              <w:spacing w:before="40"/>
              <w:jc w:val="center"/>
              <w:rPr>
                <w:rFonts w:cs="Arial"/>
                <w:color w:val="000000"/>
                <w:sz w:val="20"/>
                <w:szCs w:val="20"/>
              </w:rPr>
            </w:pPr>
            <w:r>
              <w:rPr>
                <w:rFonts w:cs="Arial"/>
                <w:color w:val="000000"/>
                <w:sz w:val="20"/>
                <w:szCs w:val="20"/>
              </w:rPr>
              <w:t>-</w:t>
            </w:r>
          </w:p>
        </w:tc>
        <w:tc>
          <w:tcPr>
            <w:tcW w:w="293" w:type="pct"/>
          </w:tcPr>
          <w:p w14:paraId="7A15D76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shd w:val="clear" w:color="auto" w:fill="auto"/>
          </w:tcPr>
          <w:p w14:paraId="32F59FFA"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at capacity. </w:t>
            </w:r>
          </w:p>
        </w:tc>
      </w:tr>
      <w:tr w:rsidR="00B7211F" w:rsidRPr="00C25C69" w14:paraId="7EA67F63" w14:textId="77777777" w:rsidTr="007451F2">
        <w:trPr>
          <w:cantSplit/>
          <w:trHeight w:val="70"/>
        </w:trPr>
        <w:tc>
          <w:tcPr>
            <w:tcW w:w="141" w:type="pct"/>
            <w:tcBorders>
              <w:top w:val="nil"/>
              <w:left w:val="single" w:sz="4" w:space="0" w:color="auto"/>
              <w:bottom w:val="single" w:sz="4" w:space="0" w:color="auto"/>
              <w:right w:val="single" w:sz="4" w:space="0" w:color="auto"/>
            </w:tcBorders>
            <w:shd w:val="clear" w:color="auto" w:fill="auto"/>
          </w:tcPr>
          <w:p w14:paraId="6BFAA98D" w14:textId="77777777" w:rsidR="00B7211F" w:rsidRPr="00C25C69" w:rsidRDefault="00B7211F" w:rsidP="007451F2">
            <w:pPr>
              <w:spacing w:before="40"/>
              <w:jc w:val="center"/>
              <w:rPr>
                <w:sz w:val="20"/>
                <w:szCs w:val="20"/>
              </w:rPr>
            </w:pPr>
            <w:r>
              <w:rPr>
                <w:rFonts w:cs="Arial"/>
                <w:color w:val="000000"/>
                <w:sz w:val="18"/>
                <w:szCs w:val="18"/>
              </w:rPr>
              <w:t>62</w:t>
            </w:r>
          </w:p>
        </w:tc>
        <w:tc>
          <w:tcPr>
            <w:tcW w:w="611" w:type="pct"/>
            <w:tcBorders>
              <w:top w:val="nil"/>
              <w:left w:val="single" w:sz="4" w:space="0" w:color="auto"/>
              <w:bottom w:val="single" w:sz="4" w:space="0" w:color="auto"/>
              <w:right w:val="single" w:sz="4" w:space="0" w:color="auto"/>
            </w:tcBorders>
            <w:shd w:val="clear" w:color="auto" w:fill="auto"/>
          </w:tcPr>
          <w:p w14:paraId="0A47727F" w14:textId="77777777" w:rsidR="00B7211F" w:rsidRPr="00C25C69" w:rsidRDefault="00B7211F" w:rsidP="007451F2">
            <w:pPr>
              <w:spacing w:before="40"/>
              <w:jc w:val="left"/>
              <w:rPr>
                <w:sz w:val="20"/>
                <w:szCs w:val="20"/>
              </w:rPr>
            </w:pPr>
            <w:r>
              <w:rPr>
                <w:rFonts w:cs="Arial"/>
                <w:color w:val="000000"/>
                <w:sz w:val="18"/>
                <w:szCs w:val="18"/>
              </w:rPr>
              <w:t>Winston Avenue Sports Ground</w:t>
            </w:r>
          </w:p>
        </w:tc>
        <w:tc>
          <w:tcPr>
            <w:tcW w:w="410" w:type="pct"/>
            <w:tcBorders>
              <w:top w:val="nil"/>
              <w:left w:val="single" w:sz="4" w:space="0" w:color="auto"/>
              <w:bottom w:val="single" w:sz="4" w:space="0" w:color="auto"/>
              <w:right w:val="single" w:sz="4" w:space="0" w:color="auto"/>
            </w:tcBorders>
            <w:shd w:val="clear" w:color="auto" w:fill="auto"/>
          </w:tcPr>
          <w:p w14:paraId="720037BE" w14:textId="77777777" w:rsidR="00B7211F" w:rsidRPr="00C25C69" w:rsidRDefault="00B7211F" w:rsidP="007451F2">
            <w:pPr>
              <w:spacing w:before="40"/>
              <w:jc w:val="left"/>
              <w:rPr>
                <w:rFonts w:eastAsia="MS Mincho" w:cs="Arial"/>
                <w:color w:val="000000"/>
                <w:sz w:val="20"/>
                <w:szCs w:val="20"/>
                <w:lang w:val="en-US" w:eastAsia="ja-JP"/>
              </w:rPr>
            </w:pPr>
            <w:r>
              <w:rPr>
                <w:rFonts w:cs="Arial"/>
                <w:color w:val="000000"/>
                <w:sz w:val="18"/>
                <w:szCs w:val="18"/>
              </w:rPr>
              <w:t>Blaby West</w:t>
            </w:r>
          </w:p>
        </w:tc>
        <w:tc>
          <w:tcPr>
            <w:tcW w:w="319" w:type="pct"/>
            <w:tcBorders>
              <w:bottom w:val="single" w:sz="4" w:space="0" w:color="auto"/>
            </w:tcBorders>
            <w:shd w:val="clear" w:color="auto" w:fill="auto"/>
          </w:tcPr>
          <w:p w14:paraId="0D676A6A" w14:textId="77777777" w:rsidR="00B7211F" w:rsidRPr="00C25C69" w:rsidRDefault="00B7211F" w:rsidP="007451F2">
            <w:pPr>
              <w:spacing w:before="40"/>
              <w:jc w:val="center"/>
              <w:rPr>
                <w:rFonts w:cs="Arial"/>
                <w:color w:val="000000"/>
                <w:sz w:val="20"/>
                <w:szCs w:val="20"/>
              </w:rPr>
            </w:pPr>
            <w:r w:rsidRPr="00AE1CE8">
              <w:rPr>
                <w:rFonts w:cs="Arial"/>
                <w:color w:val="000000"/>
                <w:sz w:val="20"/>
                <w:szCs w:val="20"/>
              </w:rPr>
              <w:t>Yes</w:t>
            </w:r>
          </w:p>
        </w:tc>
        <w:tc>
          <w:tcPr>
            <w:tcW w:w="348" w:type="pct"/>
            <w:tcBorders>
              <w:bottom w:val="single" w:sz="4" w:space="0" w:color="auto"/>
            </w:tcBorders>
            <w:shd w:val="clear" w:color="auto" w:fill="auto"/>
          </w:tcPr>
          <w:p w14:paraId="536A17A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Parish Council</w:t>
            </w:r>
          </w:p>
        </w:tc>
        <w:tc>
          <w:tcPr>
            <w:tcW w:w="273" w:type="pct"/>
            <w:tcBorders>
              <w:bottom w:val="single" w:sz="4" w:space="0" w:color="auto"/>
            </w:tcBorders>
            <w:shd w:val="clear" w:color="auto" w:fill="auto"/>
          </w:tcPr>
          <w:p w14:paraId="281B70BD" w14:textId="77777777" w:rsidR="00B7211F" w:rsidRPr="00C25C69" w:rsidRDefault="00B7211F" w:rsidP="007451F2">
            <w:pPr>
              <w:spacing w:before="40"/>
              <w:jc w:val="center"/>
              <w:rPr>
                <w:rFonts w:eastAsia="MS Mincho" w:cs="Arial"/>
                <w:b/>
                <w:bCs/>
                <w:color w:val="000000"/>
                <w:sz w:val="20"/>
                <w:szCs w:val="20"/>
                <w:lang w:val="en-US" w:eastAsia="ja-JP"/>
              </w:rPr>
            </w:pPr>
            <w:r w:rsidRPr="001B5A42">
              <w:rPr>
                <w:rFonts w:eastAsia="MS Mincho" w:cs="Arial"/>
                <w:color w:val="000000"/>
                <w:sz w:val="20"/>
                <w:szCs w:val="20"/>
                <w:lang w:val="en-US" w:eastAsia="ja-JP"/>
              </w:rPr>
              <w:t>Secure</w:t>
            </w:r>
          </w:p>
        </w:tc>
        <w:tc>
          <w:tcPr>
            <w:tcW w:w="196" w:type="pct"/>
            <w:tcBorders>
              <w:top w:val="nil"/>
              <w:left w:val="single" w:sz="4" w:space="0" w:color="auto"/>
              <w:bottom w:val="single" w:sz="4" w:space="0" w:color="auto"/>
              <w:right w:val="single" w:sz="4" w:space="0" w:color="auto"/>
            </w:tcBorders>
            <w:shd w:val="clear" w:color="auto" w:fill="auto"/>
          </w:tcPr>
          <w:p w14:paraId="3FC0C62C" w14:textId="77777777" w:rsidR="00B7211F" w:rsidRPr="00C25C69" w:rsidRDefault="00B7211F" w:rsidP="007451F2">
            <w:pPr>
              <w:spacing w:before="40"/>
              <w:jc w:val="center"/>
              <w:rPr>
                <w:rFonts w:cs="Arial"/>
                <w:color w:val="000000"/>
                <w:sz w:val="20"/>
                <w:szCs w:val="20"/>
              </w:rPr>
            </w:pPr>
            <w:r>
              <w:rPr>
                <w:rFonts w:cs="Arial"/>
                <w:color w:val="000000"/>
                <w:sz w:val="18"/>
                <w:szCs w:val="18"/>
              </w:rPr>
              <w:t>Mini</w:t>
            </w:r>
          </w:p>
        </w:tc>
        <w:tc>
          <w:tcPr>
            <w:tcW w:w="224" w:type="pct"/>
            <w:tcBorders>
              <w:top w:val="nil"/>
              <w:left w:val="single" w:sz="4" w:space="0" w:color="auto"/>
              <w:bottom w:val="single" w:sz="4" w:space="0" w:color="auto"/>
              <w:right w:val="single" w:sz="4" w:space="0" w:color="auto"/>
            </w:tcBorders>
            <w:shd w:val="clear" w:color="auto" w:fill="auto"/>
          </w:tcPr>
          <w:p w14:paraId="617F52B6" w14:textId="77777777" w:rsidR="00B7211F" w:rsidRPr="00C25C69" w:rsidRDefault="00B7211F" w:rsidP="007451F2">
            <w:pPr>
              <w:spacing w:before="40"/>
              <w:jc w:val="center"/>
              <w:rPr>
                <w:rFonts w:cs="Arial"/>
                <w:color w:val="000000"/>
                <w:sz w:val="20"/>
                <w:szCs w:val="20"/>
              </w:rPr>
            </w:pPr>
            <w:r>
              <w:rPr>
                <w:rFonts w:cs="Arial"/>
                <w:color w:val="000000"/>
                <w:sz w:val="18"/>
                <w:szCs w:val="18"/>
              </w:rPr>
              <w:t>(7v7)</w:t>
            </w:r>
          </w:p>
        </w:tc>
        <w:tc>
          <w:tcPr>
            <w:tcW w:w="223" w:type="pct"/>
            <w:tcBorders>
              <w:bottom w:val="single" w:sz="4" w:space="0" w:color="auto"/>
            </w:tcBorders>
            <w:shd w:val="clear" w:color="auto" w:fill="auto"/>
          </w:tcPr>
          <w:p w14:paraId="6C94E9F4"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nil"/>
              <w:left w:val="single" w:sz="4" w:space="0" w:color="auto"/>
              <w:bottom w:val="single" w:sz="4" w:space="0" w:color="auto"/>
              <w:right w:val="single" w:sz="4" w:space="0" w:color="auto"/>
            </w:tcBorders>
            <w:shd w:val="clear" w:color="auto" w:fill="auto"/>
          </w:tcPr>
          <w:p w14:paraId="27E02DAD" w14:textId="77777777" w:rsidR="00B7211F" w:rsidRPr="00C25C69" w:rsidRDefault="00B7211F" w:rsidP="007451F2">
            <w:pPr>
              <w:spacing w:before="40"/>
              <w:jc w:val="center"/>
              <w:rPr>
                <w:rFonts w:cs="Arial"/>
                <w:color w:val="000000"/>
                <w:sz w:val="20"/>
                <w:szCs w:val="20"/>
              </w:rPr>
            </w:pPr>
            <w:r>
              <w:rPr>
                <w:rFonts w:cs="Arial"/>
                <w:color w:val="000000"/>
                <w:sz w:val="18"/>
                <w:szCs w:val="18"/>
              </w:rPr>
              <w:t>Poor</w:t>
            </w:r>
          </w:p>
        </w:tc>
        <w:tc>
          <w:tcPr>
            <w:tcW w:w="275" w:type="pct"/>
            <w:tcBorders>
              <w:bottom w:val="single" w:sz="4" w:space="0" w:color="auto"/>
            </w:tcBorders>
            <w:shd w:val="clear" w:color="auto" w:fill="auto"/>
          </w:tcPr>
          <w:p w14:paraId="5E451F63" w14:textId="77777777" w:rsidR="00B7211F" w:rsidRPr="00C25C69" w:rsidRDefault="00B7211F" w:rsidP="007451F2">
            <w:pPr>
              <w:spacing w:before="40"/>
              <w:jc w:val="center"/>
              <w:rPr>
                <w:rFonts w:cs="Arial"/>
                <w:color w:val="000000"/>
                <w:sz w:val="20"/>
                <w:szCs w:val="20"/>
              </w:rPr>
            </w:pPr>
            <w:r>
              <w:rPr>
                <w:rFonts w:cs="Arial"/>
                <w:color w:val="000000"/>
                <w:sz w:val="20"/>
                <w:szCs w:val="20"/>
              </w:rPr>
              <w:t>4.5</w:t>
            </w:r>
          </w:p>
        </w:tc>
        <w:tc>
          <w:tcPr>
            <w:tcW w:w="275" w:type="pct"/>
            <w:tcBorders>
              <w:top w:val="nil"/>
              <w:left w:val="single" w:sz="4" w:space="0" w:color="auto"/>
              <w:bottom w:val="single" w:sz="4" w:space="0" w:color="auto"/>
              <w:right w:val="single" w:sz="4" w:space="0" w:color="auto"/>
            </w:tcBorders>
            <w:shd w:val="clear" w:color="auto" w:fill="auto"/>
          </w:tcPr>
          <w:p w14:paraId="1CD1F521" w14:textId="77777777" w:rsidR="00B7211F" w:rsidRPr="00C25C69" w:rsidRDefault="00B7211F" w:rsidP="007451F2">
            <w:pPr>
              <w:spacing w:before="40"/>
              <w:jc w:val="center"/>
              <w:rPr>
                <w:rFonts w:cs="Arial"/>
                <w:color w:val="000000"/>
                <w:sz w:val="20"/>
                <w:szCs w:val="20"/>
              </w:rPr>
            </w:pPr>
            <w:r>
              <w:rPr>
                <w:rFonts w:cs="Arial"/>
                <w:color w:val="000000"/>
                <w:sz w:val="18"/>
                <w:szCs w:val="18"/>
              </w:rPr>
              <w:t>4</w:t>
            </w:r>
          </w:p>
        </w:tc>
        <w:tc>
          <w:tcPr>
            <w:tcW w:w="407" w:type="pct"/>
            <w:tcBorders>
              <w:bottom w:val="single" w:sz="4" w:space="0" w:color="auto"/>
            </w:tcBorders>
            <w:shd w:val="clear" w:color="auto" w:fill="FF0000"/>
          </w:tcPr>
          <w:p w14:paraId="3DB5B680" w14:textId="77777777" w:rsidR="00B7211F" w:rsidRPr="00C25C69" w:rsidRDefault="00B7211F" w:rsidP="007451F2">
            <w:pPr>
              <w:spacing w:before="40"/>
              <w:jc w:val="center"/>
              <w:rPr>
                <w:rFonts w:cs="Arial"/>
                <w:color w:val="000000"/>
                <w:sz w:val="20"/>
                <w:szCs w:val="20"/>
              </w:rPr>
            </w:pPr>
            <w:r>
              <w:rPr>
                <w:rFonts w:cs="Arial"/>
                <w:color w:val="000000"/>
                <w:sz w:val="20"/>
                <w:szCs w:val="20"/>
              </w:rPr>
              <w:t>0.5</w:t>
            </w:r>
          </w:p>
        </w:tc>
        <w:tc>
          <w:tcPr>
            <w:tcW w:w="293" w:type="pct"/>
            <w:tcBorders>
              <w:bottom w:val="single" w:sz="4" w:space="0" w:color="auto"/>
            </w:tcBorders>
          </w:tcPr>
          <w:p w14:paraId="7F27193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bottom w:val="single" w:sz="4" w:space="0" w:color="auto"/>
            </w:tcBorders>
            <w:shd w:val="clear" w:color="auto" w:fill="auto"/>
          </w:tcPr>
          <w:p w14:paraId="19FF9FE9"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Pitches overplayed.</w:t>
            </w:r>
          </w:p>
        </w:tc>
      </w:tr>
      <w:tr w:rsidR="00B7211F" w:rsidRPr="00C25C69" w14:paraId="36F6F261"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471FFAF" w14:textId="77777777" w:rsidR="00B7211F" w:rsidRDefault="00B7211F" w:rsidP="007451F2">
            <w:pPr>
              <w:spacing w:before="40"/>
              <w:jc w:val="center"/>
              <w:rPr>
                <w:rFonts w:cs="Arial"/>
                <w:color w:val="000000"/>
                <w:sz w:val="18"/>
                <w:szCs w:val="18"/>
              </w:rPr>
            </w:pPr>
            <w:r>
              <w:rPr>
                <w:rFonts w:cs="Arial"/>
                <w:color w:val="000000"/>
                <w:sz w:val="18"/>
                <w:szCs w:val="18"/>
              </w:rPr>
              <w:t>10</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46ACD31" w14:textId="77777777" w:rsidR="00B7211F" w:rsidRDefault="00B7211F" w:rsidP="007451F2">
            <w:pPr>
              <w:spacing w:before="40"/>
              <w:jc w:val="left"/>
              <w:rPr>
                <w:rFonts w:cs="Arial"/>
                <w:color w:val="000000"/>
                <w:sz w:val="18"/>
                <w:szCs w:val="18"/>
              </w:rPr>
            </w:pPr>
            <w:r>
              <w:rPr>
                <w:rFonts w:cs="Arial"/>
                <w:color w:val="000000"/>
                <w:sz w:val="18"/>
                <w:szCs w:val="18"/>
              </w:rPr>
              <w:t>Danemill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04EAADE" w14:textId="77777777" w:rsidR="00B7211F" w:rsidRDefault="00B7211F" w:rsidP="007451F2">
            <w:pPr>
              <w:spacing w:before="40"/>
              <w:jc w:val="left"/>
              <w:rPr>
                <w:rFonts w:cs="Arial"/>
                <w:color w:val="000000"/>
                <w:sz w:val="18"/>
                <w:szCs w:val="18"/>
              </w:rPr>
            </w:pPr>
            <w:r>
              <w:rPr>
                <w:rFonts w:cs="Arial"/>
                <w:color w:val="000000"/>
                <w:sz w:val="18"/>
                <w:szCs w:val="18"/>
              </w:rPr>
              <w:t>Blaby North</w:t>
            </w:r>
          </w:p>
        </w:tc>
        <w:tc>
          <w:tcPr>
            <w:tcW w:w="319" w:type="pct"/>
            <w:tcBorders>
              <w:top w:val="single" w:sz="4" w:space="0" w:color="auto"/>
              <w:bottom w:val="single" w:sz="4" w:space="0" w:color="auto"/>
            </w:tcBorders>
            <w:shd w:val="clear" w:color="auto" w:fill="auto"/>
          </w:tcPr>
          <w:p w14:paraId="64FDC6DC" w14:textId="77777777" w:rsidR="00B7211F" w:rsidRPr="00AE1CE8" w:rsidRDefault="00B7211F" w:rsidP="007451F2">
            <w:pPr>
              <w:spacing w:before="40"/>
              <w:jc w:val="center"/>
              <w:rPr>
                <w:rFonts w:cs="Arial"/>
                <w:color w:val="000000"/>
                <w:sz w:val="20"/>
                <w:szCs w:val="20"/>
              </w:rPr>
            </w:pPr>
            <w:r>
              <w:rPr>
                <w:rFonts w:cs="Arial"/>
                <w:color w:val="000000"/>
                <w:sz w:val="20"/>
                <w:szCs w:val="20"/>
              </w:rPr>
              <w:t>No</w:t>
            </w:r>
          </w:p>
        </w:tc>
        <w:tc>
          <w:tcPr>
            <w:tcW w:w="348" w:type="pct"/>
            <w:tcBorders>
              <w:top w:val="single" w:sz="4" w:space="0" w:color="auto"/>
              <w:bottom w:val="single" w:sz="4" w:space="0" w:color="auto"/>
            </w:tcBorders>
            <w:shd w:val="clear" w:color="auto" w:fill="auto"/>
          </w:tcPr>
          <w:p w14:paraId="76C2D94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bottom w:val="single" w:sz="4" w:space="0" w:color="auto"/>
            </w:tcBorders>
            <w:shd w:val="clear" w:color="auto" w:fill="auto"/>
          </w:tcPr>
          <w:p w14:paraId="2C17AFCD"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23C007F1" w14:textId="77777777" w:rsidR="00B7211F" w:rsidRDefault="00B7211F" w:rsidP="007451F2">
            <w:pPr>
              <w:spacing w:before="40"/>
              <w:jc w:val="center"/>
              <w:rPr>
                <w:rFonts w:cs="Arial"/>
                <w:color w:val="000000"/>
                <w:sz w:val="18"/>
                <w:szCs w:val="18"/>
              </w:rPr>
            </w:pPr>
            <w:r>
              <w:rPr>
                <w:rFonts w:cs="Arial"/>
                <w:color w:val="000000"/>
                <w:sz w:val="18"/>
                <w:szCs w:val="18"/>
              </w:rPr>
              <w:t>Youth</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18FD726F" w14:textId="77777777" w:rsidR="00B7211F" w:rsidRDefault="00B7211F" w:rsidP="007451F2">
            <w:pPr>
              <w:spacing w:before="40"/>
              <w:jc w:val="center"/>
              <w:rPr>
                <w:rFonts w:cs="Arial"/>
                <w:color w:val="000000"/>
                <w:sz w:val="18"/>
                <w:szCs w:val="18"/>
              </w:rPr>
            </w:pPr>
            <w:r>
              <w:rPr>
                <w:rFonts w:cs="Arial"/>
                <w:color w:val="000000"/>
                <w:sz w:val="18"/>
                <w:szCs w:val="18"/>
              </w:rPr>
              <w:t>(9v9)</w:t>
            </w:r>
          </w:p>
        </w:tc>
        <w:tc>
          <w:tcPr>
            <w:tcW w:w="223" w:type="pct"/>
            <w:tcBorders>
              <w:top w:val="single" w:sz="4" w:space="0" w:color="auto"/>
              <w:bottom w:val="single" w:sz="4" w:space="0" w:color="auto"/>
            </w:tcBorders>
            <w:shd w:val="clear" w:color="auto" w:fill="auto"/>
          </w:tcPr>
          <w:p w14:paraId="4E1BC38C"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1A29A6AE"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bottom w:val="single" w:sz="4" w:space="0" w:color="auto"/>
            </w:tcBorders>
            <w:shd w:val="clear" w:color="auto" w:fill="auto"/>
          </w:tcPr>
          <w:p w14:paraId="4AEC2C5D"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16ECCBE" w14:textId="77777777" w:rsidR="00B7211F" w:rsidRDefault="00B7211F" w:rsidP="007451F2">
            <w:pPr>
              <w:spacing w:before="40"/>
              <w:jc w:val="center"/>
              <w:rPr>
                <w:rFonts w:cs="Arial"/>
                <w:color w:val="000000"/>
                <w:sz w:val="18"/>
                <w:szCs w:val="18"/>
              </w:rPr>
            </w:pPr>
            <w:r>
              <w:rPr>
                <w:rFonts w:cs="Arial"/>
                <w:color w:val="000000"/>
                <w:sz w:val="18"/>
                <w:szCs w:val="18"/>
              </w:rPr>
              <w:t>2</w:t>
            </w:r>
          </w:p>
        </w:tc>
        <w:tc>
          <w:tcPr>
            <w:tcW w:w="407" w:type="pct"/>
            <w:tcBorders>
              <w:top w:val="single" w:sz="4" w:space="0" w:color="auto"/>
              <w:bottom w:val="single" w:sz="4" w:space="0" w:color="auto"/>
            </w:tcBorders>
            <w:shd w:val="clear" w:color="auto" w:fill="00FF00"/>
          </w:tcPr>
          <w:p w14:paraId="72B17082"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bottom w:val="single" w:sz="4" w:space="0" w:color="auto"/>
            </w:tcBorders>
          </w:tcPr>
          <w:p w14:paraId="1C36231D"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bottom w:val="single" w:sz="4" w:space="0" w:color="auto"/>
            </w:tcBorders>
            <w:shd w:val="clear" w:color="auto" w:fill="auto"/>
          </w:tcPr>
          <w:p w14:paraId="63EDDAFC" w14:textId="77777777" w:rsidR="00B7211F" w:rsidRPr="00C25C69" w:rsidRDefault="00B7211F" w:rsidP="007451F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unavailable for community use.</w:t>
            </w:r>
          </w:p>
        </w:tc>
      </w:tr>
      <w:tr w:rsidR="00B7211F" w:rsidRPr="00C25C69" w14:paraId="57E37455"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ABD3E3E" w14:textId="77777777" w:rsidR="00B7211F" w:rsidRDefault="00B7211F" w:rsidP="007451F2">
            <w:pPr>
              <w:spacing w:before="40"/>
              <w:jc w:val="center"/>
              <w:rPr>
                <w:rFonts w:cs="Arial"/>
                <w:color w:val="000000"/>
                <w:sz w:val="18"/>
                <w:szCs w:val="18"/>
              </w:rPr>
            </w:pPr>
            <w:r>
              <w:rPr>
                <w:rFonts w:cs="Arial"/>
                <w:color w:val="000000"/>
                <w:sz w:val="18"/>
                <w:szCs w:val="18"/>
              </w:rPr>
              <w:t>15</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909A38C" w14:textId="77777777" w:rsidR="00B7211F" w:rsidRDefault="00B7211F" w:rsidP="007451F2">
            <w:pPr>
              <w:spacing w:before="40"/>
              <w:jc w:val="left"/>
              <w:rPr>
                <w:rFonts w:cs="Arial"/>
                <w:color w:val="000000"/>
                <w:sz w:val="18"/>
                <w:szCs w:val="18"/>
              </w:rPr>
            </w:pPr>
            <w:r>
              <w:rPr>
                <w:rFonts w:cs="Arial"/>
                <w:color w:val="000000"/>
                <w:sz w:val="18"/>
                <w:szCs w:val="18"/>
              </w:rPr>
              <w:t>Fossebrook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51D3EF3A" w14:textId="77777777" w:rsidR="00B7211F" w:rsidRDefault="00B7211F" w:rsidP="007451F2">
            <w:pPr>
              <w:spacing w:before="40"/>
              <w:jc w:val="left"/>
              <w:rPr>
                <w:rFonts w:cs="Arial"/>
                <w:color w:val="000000"/>
                <w:sz w:val="18"/>
                <w:szCs w:val="18"/>
              </w:rPr>
            </w:pPr>
            <w:r>
              <w:rPr>
                <w:rFonts w:cs="Arial"/>
                <w:color w:val="000000"/>
                <w:sz w:val="18"/>
                <w:szCs w:val="18"/>
              </w:rPr>
              <w:t>Blaby North</w:t>
            </w:r>
          </w:p>
        </w:tc>
        <w:tc>
          <w:tcPr>
            <w:tcW w:w="319" w:type="pct"/>
            <w:tcBorders>
              <w:top w:val="single" w:sz="4" w:space="0" w:color="auto"/>
            </w:tcBorders>
            <w:shd w:val="clear" w:color="auto" w:fill="auto"/>
          </w:tcPr>
          <w:p w14:paraId="4A8D54D8"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2AFCB4F7"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3BB7410C"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0047309F"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4620ED46"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783B6208"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192CBFB3" w14:textId="77777777" w:rsidR="00B7211F" w:rsidRDefault="00B7211F" w:rsidP="007451F2">
            <w:pPr>
              <w:spacing w:before="40"/>
              <w:jc w:val="center"/>
              <w:rPr>
                <w:rFonts w:cs="Arial"/>
                <w:color w:val="000000"/>
                <w:sz w:val="18"/>
                <w:szCs w:val="18"/>
              </w:rPr>
            </w:pPr>
            <w:r>
              <w:rPr>
                <w:rFonts w:cs="Arial"/>
                <w:color w:val="000000"/>
                <w:sz w:val="18"/>
                <w:szCs w:val="18"/>
              </w:rPr>
              <w:t>Poor</w:t>
            </w:r>
          </w:p>
        </w:tc>
        <w:tc>
          <w:tcPr>
            <w:tcW w:w="275" w:type="pct"/>
            <w:tcBorders>
              <w:top w:val="single" w:sz="4" w:space="0" w:color="auto"/>
            </w:tcBorders>
            <w:shd w:val="clear" w:color="auto" w:fill="auto"/>
          </w:tcPr>
          <w:p w14:paraId="64C2F3F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617396E" w14:textId="77777777" w:rsidR="00B7211F" w:rsidRDefault="00B7211F" w:rsidP="007451F2">
            <w:pPr>
              <w:spacing w:before="40"/>
              <w:jc w:val="center"/>
              <w:rPr>
                <w:rFonts w:cs="Arial"/>
                <w:color w:val="000000"/>
                <w:sz w:val="18"/>
                <w:szCs w:val="18"/>
              </w:rPr>
            </w:pPr>
            <w:r>
              <w:rPr>
                <w:rFonts w:cs="Arial"/>
                <w:color w:val="000000"/>
                <w:sz w:val="18"/>
                <w:szCs w:val="18"/>
              </w:rPr>
              <w:t>2</w:t>
            </w:r>
          </w:p>
        </w:tc>
        <w:tc>
          <w:tcPr>
            <w:tcW w:w="407" w:type="pct"/>
            <w:tcBorders>
              <w:top w:val="single" w:sz="4" w:space="0" w:color="auto"/>
            </w:tcBorders>
            <w:shd w:val="clear" w:color="auto" w:fill="00FF00"/>
          </w:tcPr>
          <w:p w14:paraId="640308DA"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63776F8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77FD9FAC"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r w:rsidR="00B7211F" w:rsidRPr="00C25C69" w14:paraId="2E465A25"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4BF2BB9E" w14:textId="77777777" w:rsidR="00B7211F" w:rsidRDefault="00B7211F" w:rsidP="007451F2">
            <w:pPr>
              <w:spacing w:before="40"/>
              <w:jc w:val="center"/>
              <w:rPr>
                <w:rFonts w:cs="Arial"/>
                <w:color w:val="000000"/>
                <w:sz w:val="18"/>
                <w:szCs w:val="18"/>
              </w:rPr>
            </w:pPr>
            <w:r>
              <w:rPr>
                <w:rFonts w:cs="Arial"/>
                <w:color w:val="000000"/>
                <w:sz w:val="18"/>
                <w:szCs w:val="18"/>
              </w:rPr>
              <w:t>16</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A1474F7" w14:textId="77777777" w:rsidR="00B7211F" w:rsidRDefault="00B7211F" w:rsidP="007451F2">
            <w:pPr>
              <w:spacing w:before="40"/>
              <w:jc w:val="left"/>
              <w:rPr>
                <w:rFonts w:cs="Arial"/>
                <w:color w:val="000000"/>
                <w:sz w:val="18"/>
                <w:szCs w:val="18"/>
              </w:rPr>
            </w:pPr>
            <w:r>
              <w:rPr>
                <w:rFonts w:cs="Arial"/>
                <w:color w:val="000000"/>
                <w:sz w:val="18"/>
                <w:szCs w:val="18"/>
              </w:rPr>
              <w:t>Glen Hills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DD7F608" w14:textId="77777777" w:rsidR="00B7211F" w:rsidRDefault="00B7211F" w:rsidP="007451F2">
            <w:pPr>
              <w:spacing w:before="40"/>
              <w:jc w:val="left"/>
              <w:rPr>
                <w:rFonts w:cs="Arial"/>
                <w:color w:val="000000"/>
                <w:sz w:val="18"/>
                <w:szCs w:val="18"/>
              </w:rPr>
            </w:pPr>
            <w:r>
              <w:rPr>
                <w:rFonts w:cs="Arial"/>
                <w:color w:val="000000"/>
                <w:sz w:val="18"/>
                <w:szCs w:val="18"/>
              </w:rPr>
              <w:t>Blaby North</w:t>
            </w:r>
          </w:p>
        </w:tc>
        <w:tc>
          <w:tcPr>
            <w:tcW w:w="319" w:type="pct"/>
            <w:tcBorders>
              <w:top w:val="single" w:sz="4" w:space="0" w:color="auto"/>
            </w:tcBorders>
            <w:shd w:val="clear" w:color="auto" w:fill="auto"/>
          </w:tcPr>
          <w:p w14:paraId="210663A1"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0D28DF5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740D1439"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34CDC612" w14:textId="77777777" w:rsidR="00B7211F" w:rsidRDefault="00B7211F" w:rsidP="007451F2">
            <w:pPr>
              <w:spacing w:before="40"/>
              <w:jc w:val="center"/>
              <w:rPr>
                <w:rFonts w:cs="Arial"/>
                <w:color w:val="000000"/>
                <w:sz w:val="18"/>
                <w:szCs w:val="18"/>
              </w:rPr>
            </w:pPr>
            <w:r>
              <w:rPr>
                <w:rFonts w:cs="Arial"/>
                <w:color w:val="000000"/>
                <w:sz w:val="18"/>
                <w:szCs w:val="18"/>
              </w:rPr>
              <w:t>Youth</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553461A7" w14:textId="77777777" w:rsidR="00B7211F" w:rsidRDefault="00B7211F" w:rsidP="007451F2">
            <w:pPr>
              <w:spacing w:before="40"/>
              <w:jc w:val="center"/>
              <w:rPr>
                <w:rFonts w:cs="Arial"/>
                <w:color w:val="000000"/>
                <w:sz w:val="18"/>
                <w:szCs w:val="18"/>
              </w:rPr>
            </w:pPr>
            <w:r>
              <w:rPr>
                <w:rFonts w:cs="Arial"/>
                <w:color w:val="000000"/>
                <w:sz w:val="18"/>
                <w:szCs w:val="18"/>
              </w:rPr>
              <w:t>(9v9)</w:t>
            </w:r>
          </w:p>
        </w:tc>
        <w:tc>
          <w:tcPr>
            <w:tcW w:w="223" w:type="pct"/>
            <w:tcBorders>
              <w:top w:val="single" w:sz="4" w:space="0" w:color="auto"/>
            </w:tcBorders>
            <w:shd w:val="clear" w:color="auto" w:fill="auto"/>
          </w:tcPr>
          <w:p w14:paraId="55931796"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06FCC01E"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tcBorders>
            <w:shd w:val="clear" w:color="auto" w:fill="auto"/>
          </w:tcPr>
          <w:p w14:paraId="29630495"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6B39F1F" w14:textId="77777777" w:rsidR="00B7211F" w:rsidRDefault="00B7211F" w:rsidP="007451F2">
            <w:pPr>
              <w:spacing w:before="40"/>
              <w:jc w:val="center"/>
              <w:rPr>
                <w:rFonts w:cs="Arial"/>
                <w:color w:val="000000"/>
                <w:sz w:val="18"/>
                <w:szCs w:val="18"/>
              </w:rPr>
            </w:pPr>
            <w:r>
              <w:rPr>
                <w:rFonts w:cs="Arial"/>
                <w:color w:val="000000"/>
                <w:sz w:val="18"/>
                <w:szCs w:val="18"/>
              </w:rPr>
              <w:t>2</w:t>
            </w:r>
          </w:p>
        </w:tc>
        <w:tc>
          <w:tcPr>
            <w:tcW w:w="407" w:type="pct"/>
            <w:tcBorders>
              <w:top w:val="single" w:sz="4" w:space="0" w:color="auto"/>
            </w:tcBorders>
            <w:shd w:val="clear" w:color="auto" w:fill="00FF00"/>
          </w:tcPr>
          <w:p w14:paraId="43EC3DAE"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590718BF"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004D3DBE"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r w:rsidR="00B7211F" w:rsidRPr="00C25C69" w14:paraId="131E5D7F"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BFD1927" w14:textId="77777777" w:rsidR="00B7211F" w:rsidRDefault="00B7211F" w:rsidP="007451F2">
            <w:pPr>
              <w:spacing w:before="40"/>
              <w:jc w:val="center"/>
              <w:rPr>
                <w:rFonts w:cs="Arial"/>
                <w:color w:val="000000"/>
                <w:sz w:val="18"/>
                <w:szCs w:val="18"/>
              </w:rPr>
            </w:pPr>
            <w:r>
              <w:rPr>
                <w:rFonts w:cs="Arial"/>
                <w:color w:val="000000"/>
                <w:sz w:val="18"/>
                <w:szCs w:val="18"/>
              </w:rPr>
              <w:t>18</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7BAE1FC" w14:textId="77777777" w:rsidR="00B7211F" w:rsidRDefault="00B7211F" w:rsidP="007451F2">
            <w:pPr>
              <w:spacing w:before="40"/>
              <w:jc w:val="left"/>
              <w:rPr>
                <w:rFonts w:cs="Arial"/>
                <w:color w:val="000000"/>
                <w:sz w:val="18"/>
                <w:szCs w:val="18"/>
              </w:rPr>
            </w:pPr>
            <w:r>
              <w:rPr>
                <w:rFonts w:cs="Arial"/>
                <w:color w:val="000000"/>
                <w:sz w:val="18"/>
                <w:szCs w:val="18"/>
              </w:rPr>
              <w:t>Greenfield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77C3AD7" w14:textId="77777777" w:rsidR="00B7211F" w:rsidRDefault="00B7211F" w:rsidP="007451F2">
            <w:pPr>
              <w:spacing w:before="40"/>
              <w:jc w:val="left"/>
              <w:rPr>
                <w:rFonts w:cs="Arial"/>
                <w:color w:val="000000"/>
                <w:sz w:val="18"/>
                <w:szCs w:val="18"/>
              </w:rPr>
            </w:pPr>
            <w:r>
              <w:rPr>
                <w:rFonts w:cs="Arial"/>
                <w:color w:val="000000"/>
                <w:sz w:val="18"/>
                <w:szCs w:val="18"/>
              </w:rPr>
              <w:t>Blaby East</w:t>
            </w:r>
          </w:p>
        </w:tc>
        <w:tc>
          <w:tcPr>
            <w:tcW w:w="319" w:type="pct"/>
            <w:tcBorders>
              <w:top w:val="single" w:sz="4" w:space="0" w:color="auto"/>
            </w:tcBorders>
            <w:shd w:val="clear" w:color="auto" w:fill="auto"/>
          </w:tcPr>
          <w:p w14:paraId="73EA3014"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7A4377B5"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0954521E"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02DF0A04"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418FE902"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48EADC5A" w14:textId="77777777" w:rsidR="00B7211F" w:rsidRDefault="00B7211F" w:rsidP="007451F2">
            <w:pPr>
              <w:spacing w:before="40"/>
              <w:jc w:val="center"/>
              <w:rPr>
                <w:rFonts w:cs="Arial"/>
                <w:color w:val="000000"/>
                <w:sz w:val="20"/>
                <w:szCs w:val="20"/>
              </w:rPr>
            </w:pPr>
            <w:r>
              <w:rPr>
                <w:rFonts w:cs="Arial"/>
                <w:color w:val="000000"/>
                <w:sz w:val="20"/>
                <w:szCs w:val="20"/>
              </w:rPr>
              <w:t>2</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75144561"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tcBorders>
            <w:shd w:val="clear" w:color="auto" w:fill="auto"/>
          </w:tcPr>
          <w:p w14:paraId="25B68E87" w14:textId="77777777" w:rsidR="00B7211F" w:rsidRPr="00C25C69" w:rsidRDefault="00B7211F" w:rsidP="007451F2">
            <w:pPr>
              <w:spacing w:before="40"/>
              <w:jc w:val="center"/>
              <w:rPr>
                <w:rFonts w:cs="Arial"/>
                <w:color w:val="000000"/>
                <w:sz w:val="20"/>
                <w:szCs w:val="20"/>
              </w:rPr>
            </w:pPr>
            <w:r>
              <w:rPr>
                <w:rFonts w:cs="Arial"/>
                <w:color w:val="000000"/>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786A749" w14:textId="77777777" w:rsidR="00B7211F" w:rsidRDefault="00B7211F" w:rsidP="007451F2">
            <w:pPr>
              <w:spacing w:before="40"/>
              <w:jc w:val="center"/>
              <w:rPr>
                <w:rFonts w:cs="Arial"/>
                <w:color w:val="000000"/>
                <w:sz w:val="18"/>
                <w:szCs w:val="18"/>
              </w:rPr>
            </w:pPr>
            <w:r>
              <w:rPr>
                <w:rFonts w:cs="Arial"/>
                <w:color w:val="000000"/>
                <w:sz w:val="18"/>
                <w:szCs w:val="18"/>
              </w:rPr>
              <w:t>8</w:t>
            </w:r>
          </w:p>
        </w:tc>
        <w:tc>
          <w:tcPr>
            <w:tcW w:w="407" w:type="pct"/>
            <w:tcBorders>
              <w:top w:val="single" w:sz="4" w:space="0" w:color="auto"/>
            </w:tcBorders>
            <w:shd w:val="clear" w:color="auto" w:fill="00FF00"/>
          </w:tcPr>
          <w:p w14:paraId="33CC77FB" w14:textId="77777777" w:rsidR="00B7211F" w:rsidRPr="00C25C69" w:rsidRDefault="00B7211F" w:rsidP="007451F2">
            <w:pPr>
              <w:spacing w:before="40"/>
              <w:jc w:val="center"/>
              <w:rPr>
                <w:rFonts w:cs="Arial"/>
                <w:color w:val="000000"/>
                <w:sz w:val="20"/>
                <w:szCs w:val="20"/>
              </w:rPr>
            </w:pPr>
            <w:r>
              <w:rPr>
                <w:rFonts w:cs="Arial"/>
                <w:color w:val="000000"/>
                <w:sz w:val="20"/>
                <w:szCs w:val="20"/>
              </w:rPr>
              <w:t>6</w:t>
            </w:r>
          </w:p>
        </w:tc>
        <w:tc>
          <w:tcPr>
            <w:tcW w:w="293" w:type="pct"/>
            <w:tcBorders>
              <w:top w:val="single" w:sz="4" w:space="0" w:color="auto"/>
            </w:tcBorders>
          </w:tcPr>
          <w:p w14:paraId="4623B79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63461848"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w:t>
            </w:r>
            <w:r>
              <w:rPr>
                <w:rFonts w:eastAsia="MS Mincho" w:cs="Arial"/>
                <w:color w:val="000000"/>
                <w:sz w:val="20"/>
                <w:szCs w:val="20"/>
                <w:lang w:val="en-US" w:eastAsia="ja-JP"/>
              </w:rPr>
              <w:t>es</w:t>
            </w:r>
            <w:r w:rsidRPr="00B035B3">
              <w:rPr>
                <w:rFonts w:eastAsia="MS Mincho" w:cs="Arial"/>
                <w:color w:val="000000"/>
                <w:sz w:val="20"/>
                <w:szCs w:val="20"/>
                <w:lang w:val="en-US" w:eastAsia="ja-JP"/>
              </w:rPr>
              <w:t xml:space="preserve"> unavailable for community use.</w:t>
            </w:r>
          </w:p>
        </w:tc>
      </w:tr>
      <w:tr w:rsidR="00B7211F" w:rsidRPr="00C25C69" w14:paraId="79C2093D"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0EF594BA" w14:textId="77777777" w:rsidR="00B7211F" w:rsidRDefault="00B7211F" w:rsidP="007451F2">
            <w:pPr>
              <w:spacing w:before="40"/>
              <w:jc w:val="center"/>
              <w:rPr>
                <w:rFonts w:cs="Arial"/>
                <w:color w:val="000000"/>
                <w:sz w:val="18"/>
                <w:szCs w:val="18"/>
              </w:rPr>
            </w:pPr>
            <w:r>
              <w:rPr>
                <w:rFonts w:cs="Arial"/>
                <w:color w:val="000000"/>
                <w:sz w:val="18"/>
                <w:szCs w:val="18"/>
              </w:rPr>
              <w:t>25</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E5750E6" w14:textId="77777777" w:rsidR="00B7211F" w:rsidRDefault="00B7211F" w:rsidP="007451F2">
            <w:pPr>
              <w:spacing w:before="40"/>
              <w:jc w:val="left"/>
              <w:rPr>
                <w:rFonts w:cs="Arial"/>
                <w:color w:val="000000"/>
                <w:sz w:val="18"/>
                <w:szCs w:val="18"/>
              </w:rPr>
            </w:pPr>
            <w:r>
              <w:rPr>
                <w:rFonts w:cs="Arial"/>
                <w:color w:val="000000"/>
                <w:sz w:val="18"/>
                <w:szCs w:val="18"/>
              </w:rPr>
              <w:t>Huncote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6C783A2" w14:textId="77777777" w:rsidR="00B7211F" w:rsidRDefault="00B7211F" w:rsidP="007451F2">
            <w:pPr>
              <w:spacing w:before="40"/>
              <w:jc w:val="left"/>
              <w:rPr>
                <w:rFonts w:cs="Arial"/>
                <w:color w:val="000000"/>
                <w:sz w:val="18"/>
                <w:szCs w:val="18"/>
              </w:rPr>
            </w:pPr>
            <w:r>
              <w:rPr>
                <w:rFonts w:cs="Arial"/>
                <w:color w:val="000000"/>
                <w:sz w:val="18"/>
                <w:szCs w:val="18"/>
              </w:rPr>
              <w:t>Blaby West</w:t>
            </w:r>
          </w:p>
        </w:tc>
        <w:tc>
          <w:tcPr>
            <w:tcW w:w="319" w:type="pct"/>
            <w:tcBorders>
              <w:top w:val="single" w:sz="4" w:space="0" w:color="auto"/>
            </w:tcBorders>
            <w:shd w:val="clear" w:color="auto" w:fill="auto"/>
          </w:tcPr>
          <w:p w14:paraId="5F11D642"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4A559E48"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51A6171B"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6BD156AD"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58F70BF4"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18927911"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463B4A75"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tcBorders>
            <w:shd w:val="clear" w:color="auto" w:fill="auto"/>
          </w:tcPr>
          <w:p w14:paraId="6BA436B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5D38D2E" w14:textId="77777777" w:rsidR="00B7211F" w:rsidRDefault="00B7211F" w:rsidP="007451F2">
            <w:pPr>
              <w:spacing w:before="40"/>
              <w:jc w:val="center"/>
              <w:rPr>
                <w:rFonts w:cs="Arial"/>
                <w:color w:val="000000"/>
                <w:sz w:val="18"/>
                <w:szCs w:val="18"/>
              </w:rPr>
            </w:pPr>
            <w:r>
              <w:rPr>
                <w:rFonts w:cs="Arial"/>
                <w:color w:val="000000"/>
                <w:sz w:val="18"/>
                <w:szCs w:val="18"/>
              </w:rPr>
              <w:t>4</w:t>
            </w:r>
          </w:p>
        </w:tc>
        <w:tc>
          <w:tcPr>
            <w:tcW w:w="407" w:type="pct"/>
            <w:tcBorders>
              <w:top w:val="single" w:sz="4" w:space="0" w:color="auto"/>
            </w:tcBorders>
            <w:shd w:val="clear" w:color="auto" w:fill="00FF00"/>
          </w:tcPr>
          <w:p w14:paraId="6FDBE5DD"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620E4C6A"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59966588"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r w:rsidR="00B7211F" w:rsidRPr="00C25C69" w14:paraId="65681BFA"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23E96C83" w14:textId="77777777" w:rsidR="00B7211F" w:rsidRDefault="00B7211F" w:rsidP="007451F2">
            <w:pPr>
              <w:spacing w:before="40"/>
              <w:jc w:val="center"/>
              <w:rPr>
                <w:rFonts w:cs="Arial"/>
                <w:color w:val="000000"/>
                <w:sz w:val="18"/>
                <w:szCs w:val="18"/>
              </w:rPr>
            </w:pPr>
            <w:r>
              <w:rPr>
                <w:rFonts w:cs="Arial"/>
                <w:color w:val="000000"/>
                <w:sz w:val="18"/>
                <w:szCs w:val="18"/>
              </w:rPr>
              <w:t>30</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CF4A11A" w14:textId="77777777" w:rsidR="00B7211F" w:rsidRDefault="00B7211F" w:rsidP="007451F2">
            <w:pPr>
              <w:spacing w:before="40"/>
              <w:jc w:val="left"/>
              <w:rPr>
                <w:rFonts w:cs="Arial"/>
                <w:color w:val="000000"/>
                <w:sz w:val="18"/>
                <w:szCs w:val="18"/>
              </w:rPr>
            </w:pPr>
            <w:r>
              <w:rPr>
                <w:rFonts w:cs="Arial"/>
                <w:color w:val="000000"/>
                <w:sz w:val="18"/>
                <w:szCs w:val="18"/>
              </w:rPr>
              <w:t>Kirby Muxloe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5FD52F2C" w14:textId="77777777" w:rsidR="00B7211F" w:rsidRDefault="00B7211F" w:rsidP="007451F2">
            <w:pPr>
              <w:spacing w:before="40"/>
              <w:jc w:val="left"/>
              <w:rPr>
                <w:rFonts w:cs="Arial"/>
                <w:color w:val="000000"/>
                <w:sz w:val="18"/>
                <w:szCs w:val="18"/>
              </w:rPr>
            </w:pPr>
            <w:r>
              <w:rPr>
                <w:rFonts w:cs="Arial"/>
                <w:color w:val="000000"/>
                <w:sz w:val="18"/>
                <w:szCs w:val="18"/>
              </w:rPr>
              <w:t>Blaby North</w:t>
            </w:r>
          </w:p>
        </w:tc>
        <w:tc>
          <w:tcPr>
            <w:tcW w:w="319" w:type="pct"/>
            <w:tcBorders>
              <w:top w:val="single" w:sz="4" w:space="0" w:color="auto"/>
            </w:tcBorders>
            <w:shd w:val="clear" w:color="auto" w:fill="auto"/>
          </w:tcPr>
          <w:p w14:paraId="107F84D4"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0717645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27709D8B"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2658ABB9"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32C0A3F6"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235EE059"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09D170DB" w14:textId="77777777" w:rsidR="00B7211F" w:rsidRDefault="00B7211F" w:rsidP="007451F2">
            <w:pPr>
              <w:spacing w:before="40"/>
              <w:jc w:val="center"/>
              <w:rPr>
                <w:rFonts w:cs="Arial"/>
                <w:color w:val="000000"/>
                <w:sz w:val="18"/>
                <w:szCs w:val="18"/>
              </w:rPr>
            </w:pPr>
            <w:r>
              <w:rPr>
                <w:rFonts w:cs="Arial"/>
                <w:color w:val="000000"/>
                <w:sz w:val="18"/>
                <w:szCs w:val="18"/>
              </w:rPr>
              <w:t>Poor</w:t>
            </w:r>
          </w:p>
        </w:tc>
        <w:tc>
          <w:tcPr>
            <w:tcW w:w="275" w:type="pct"/>
            <w:tcBorders>
              <w:top w:val="single" w:sz="4" w:space="0" w:color="auto"/>
            </w:tcBorders>
            <w:shd w:val="clear" w:color="auto" w:fill="auto"/>
          </w:tcPr>
          <w:p w14:paraId="42E32FB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0AA5520" w14:textId="77777777" w:rsidR="00B7211F" w:rsidRDefault="00B7211F" w:rsidP="007451F2">
            <w:pPr>
              <w:spacing w:before="40"/>
              <w:jc w:val="center"/>
              <w:rPr>
                <w:rFonts w:cs="Arial"/>
                <w:color w:val="000000"/>
                <w:sz w:val="18"/>
                <w:szCs w:val="18"/>
              </w:rPr>
            </w:pPr>
            <w:r>
              <w:rPr>
                <w:rFonts w:cs="Arial"/>
                <w:color w:val="000000"/>
                <w:sz w:val="18"/>
                <w:szCs w:val="18"/>
              </w:rPr>
              <w:t>2</w:t>
            </w:r>
          </w:p>
        </w:tc>
        <w:tc>
          <w:tcPr>
            <w:tcW w:w="407" w:type="pct"/>
            <w:tcBorders>
              <w:top w:val="single" w:sz="4" w:space="0" w:color="auto"/>
            </w:tcBorders>
            <w:shd w:val="clear" w:color="auto" w:fill="00FF00"/>
          </w:tcPr>
          <w:p w14:paraId="419077B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5E4D0E61"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4D2D7ED9"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r w:rsidR="00B7211F" w:rsidRPr="00C25C69" w14:paraId="105D7160"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6063B28" w14:textId="77777777" w:rsidR="00B7211F" w:rsidRDefault="00B7211F" w:rsidP="007451F2">
            <w:pPr>
              <w:spacing w:before="40"/>
              <w:jc w:val="center"/>
              <w:rPr>
                <w:rFonts w:cs="Arial"/>
                <w:color w:val="000000"/>
                <w:sz w:val="18"/>
                <w:szCs w:val="18"/>
              </w:rPr>
            </w:pPr>
            <w:r>
              <w:rPr>
                <w:rFonts w:cs="Arial"/>
                <w:color w:val="000000"/>
                <w:sz w:val="18"/>
                <w:szCs w:val="18"/>
              </w:rPr>
              <w:t>52</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818589B" w14:textId="77777777" w:rsidR="00B7211F" w:rsidRDefault="00B7211F" w:rsidP="007451F2">
            <w:pPr>
              <w:spacing w:before="40"/>
              <w:jc w:val="left"/>
              <w:rPr>
                <w:rFonts w:cs="Arial"/>
                <w:color w:val="000000"/>
                <w:sz w:val="18"/>
                <w:szCs w:val="18"/>
              </w:rPr>
            </w:pPr>
            <w:r>
              <w:rPr>
                <w:rFonts w:cs="Arial"/>
                <w:color w:val="000000"/>
                <w:sz w:val="18"/>
                <w:szCs w:val="18"/>
              </w:rPr>
              <w:t>The Pastures Primary School</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90BFB6F" w14:textId="77777777" w:rsidR="00B7211F" w:rsidRDefault="00B7211F" w:rsidP="007451F2">
            <w:pPr>
              <w:spacing w:before="40"/>
              <w:jc w:val="left"/>
              <w:rPr>
                <w:rFonts w:cs="Arial"/>
                <w:color w:val="000000"/>
                <w:sz w:val="18"/>
                <w:szCs w:val="18"/>
              </w:rPr>
            </w:pPr>
            <w:r>
              <w:rPr>
                <w:rFonts w:cs="Arial"/>
                <w:color w:val="000000"/>
                <w:sz w:val="18"/>
                <w:szCs w:val="18"/>
              </w:rPr>
              <w:t>Blaby East</w:t>
            </w:r>
          </w:p>
        </w:tc>
        <w:tc>
          <w:tcPr>
            <w:tcW w:w="319" w:type="pct"/>
            <w:tcBorders>
              <w:top w:val="single" w:sz="4" w:space="0" w:color="auto"/>
            </w:tcBorders>
            <w:shd w:val="clear" w:color="auto" w:fill="auto"/>
          </w:tcPr>
          <w:p w14:paraId="5BB9DC51"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0445E72C"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08C22B00"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1BF85254"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207B2441"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2F2A8CE2"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0E6B8795"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tcBorders>
            <w:shd w:val="clear" w:color="auto" w:fill="auto"/>
          </w:tcPr>
          <w:p w14:paraId="4E3D0B90"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6F16224" w14:textId="77777777" w:rsidR="00B7211F" w:rsidRDefault="00B7211F" w:rsidP="007451F2">
            <w:pPr>
              <w:spacing w:before="40"/>
              <w:jc w:val="center"/>
              <w:rPr>
                <w:rFonts w:cs="Arial"/>
                <w:color w:val="000000"/>
                <w:sz w:val="18"/>
                <w:szCs w:val="18"/>
              </w:rPr>
            </w:pPr>
            <w:r>
              <w:rPr>
                <w:rFonts w:cs="Arial"/>
                <w:color w:val="000000"/>
                <w:sz w:val="18"/>
                <w:szCs w:val="18"/>
              </w:rPr>
              <w:t>4</w:t>
            </w:r>
          </w:p>
        </w:tc>
        <w:tc>
          <w:tcPr>
            <w:tcW w:w="407" w:type="pct"/>
            <w:tcBorders>
              <w:top w:val="single" w:sz="4" w:space="0" w:color="auto"/>
            </w:tcBorders>
            <w:shd w:val="clear" w:color="auto" w:fill="00FF00"/>
          </w:tcPr>
          <w:p w14:paraId="454EB5DA"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77A33D90"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4C7DC78E"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r w:rsidR="00B7211F" w:rsidRPr="00C25C69" w14:paraId="38F94772" w14:textId="77777777" w:rsidTr="007451F2">
        <w:trPr>
          <w:cantSplit/>
          <w:trHeight w:val="7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BD31ABB" w14:textId="77777777" w:rsidR="00B7211F" w:rsidRDefault="00B7211F" w:rsidP="007451F2">
            <w:pPr>
              <w:spacing w:before="40"/>
              <w:jc w:val="center"/>
              <w:rPr>
                <w:rFonts w:cs="Arial"/>
                <w:color w:val="000000"/>
                <w:sz w:val="18"/>
                <w:szCs w:val="18"/>
              </w:rPr>
            </w:pPr>
            <w:r>
              <w:rPr>
                <w:rFonts w:cs="Arial"/>
                <w:color w:val="000000"/>
                <w:sz w:val="18"/>
                <w:szCs w:val="18"/>
              </w:rPr>
              <w:t>72</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CB5743E" w14:textId="77777777" w:rsidR="00B7211F" w:rsidRDefault="00B7211F" w:rsidP="007451F2">
            <w:pPr>
              <w:spacing w:before="40"/>
              <w:jc w:val="left"/>
              <w:rPr>
                <w:rFonts w:cs="Arial"/>
                <w:color w:val="000000"/>
                <w:sz w:val="18"/>
                <w:szCs w:val="18"/>
              </w:rPr>
            </w:pPr>
            <w:r>
              <w:rPr>
                <w:rFonts w:cs="Arial"/>
                <w:color w:val="000000"/>
                <w:sz w:val="18"/>
                <w:szCs w:val="18"/>
              </w:rPr>
              <w:t xml:space="preserve">New Lubbesthorpe Primary School </w:t>
            </w: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8392F2F" w14:textId="77777777" w:rsidR="00B7211F" w:rsidRDefault="00B7211F" w:rsidP="007451F2">
            <w:pPr>
              <w:spacing w:before="40"/>
              <w:jc w:val="left"/>
              <w:rPr>
                <w:rFonts w:cs="Arial"/>
                <w:color w:val="000000"/>
                <w:sz w:val="18"/>
                <w:szCs w:val="18"/>
              </w:rPr>
            </w:pPr>
            <w:r>
              <w:rPr>
                <w:rFonts w:cs="Arial"/>
                <w:color w:val="000000"/>
                <w:sz w:val="18"/>
                <w:szCs w:val="18"/>
              </w:rPr>
              <w:t>Blaby East</w:t>
            </w:r>
          </w:p>
        </w:tc>
        <w:tc>
          <w:tcPr>
            <w:tcW w:w="319" w:type="pct"/>
            <w:tcBorders>
              <w:top w:val="single" w:sz="4" w:space="0" w:color="auto"/>
            </w:tcBorders>
            <w:shd w:val="clear" w:color="auto" w:fill="auto"/>
          </w:tcPr>
          <w:p w14:paraId="44D414E9" w14:textId="77777777" w:rsidR="00B7211F" w:rsidRPr="00AE1CE8" w:rsidRDefault="00B7211F" w:rsidP="007451F2">
            <w:pPr>
              <w:spacing w:before="40"/>
              <w:jc w:val="center"/>
              <w:rPr>
                <w:rFonts w:cs="Arial"/>
                <w:color w:val="000000"/>
                <w:sz w:val="20"/>
                <w:szCs w:val="20"/>
              </w:rPr>
            </w:pPr>
            <w:r w:rsidRPr="002F6103">
              <w:rPr>
                <w:rFonts w:cs="Arial"/>
                <w:color w:val="000000"/>
                <w:sz w:val="20"/>
                <w:szCs w:val="20"/>
              </w:rPr>
              <w:t>No</w:t>
            </w:r>
          </w:p>
        </w:tc>
        <w:tc>
          <w:tcPr>
            <w:tcW w:w="348" w:type="pct"/>
            <w:tcBorders>
              <w:top w:val="single" w:sz="4" w:space="0" w:color="auto"/>
            </w:tcBorders>
            <w:shd w:val="clear" w:color="auto" w:fill="auto"/>
          </w:tcPr>
          <w:p w14:paraId="17330BC9"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School</w:t>
            </w:r>
          </w:p>
        </w:tc>
        <w:tc>
          <w:tcPr>
            <w:tcW w:w="273" w:type="pct"/>
            <w:tcBorders>
              <w:top w:val="single" w:sz="4" w:space="0" w:color="auto"/>
            </w:tcBorders>
            <w:shd w:val="clear" w:color="auto" w:fill="auto"/>
          </w:tcPr>
          <w:p w14:paraId="1C57C908" w14:textId="77777777" w:rsidR="00B7211F" w:rsidRPr="00C25C69" w:rsidRDefault="00B7211F" w:rsidP="007451F2">
            <w:pPr>
              <w:spacing w:before="40"/>
              <w:jc w:val="center"/>
              <w:rPr>
                <w:rFonts w:eastAsia="MS Mincho" w:cs="Arial"/>
                <w:b/>
                <w:bCs/>
                <w:color w:val="000000"/>
                <w:sz w:val="20"/>
                <w:szCs w:val="20"/>
                <w:lang w:val="en-US" w:eastAsia="ja-JP"/>
              </w:rPr>
            </w:pPr>
            <w:r>
              <w:rPr>
                <w:rFonts w:eastAsia="MS Mincho" w:cs="Arial"/>
                <w:b/>
                <w:bCs/>
                <w:color w:val="000000"/>
                <w:sz w:val="20"/>
                <w:szCs w:val="20"/>
                <w:lang w:val="en-US" w:eastAsia="ja-JP"/>
              </w:rPr>
              <w:t>Unsecure</w:t>
            </w:r>
          </w:p>
        </w:tc>
        <w:tc>
          <w:tcPr>
            <w:tcW w:w="196" w:type="pct"/>
            <w:tcBorders>
              <w:top w:val="single" w:sz="4" w:space="0" w:color="auto"/>
              <w:left w:val="single" w:sz="4" w:space="0" w:color="auto"/>
              <w:bottom w:val="single" w:sz="4" w:space="0" w:color="auto"/>
              <w:right w:val="single" w:sz="4" w:space="0" w:color="auto"/>
            </w:tcBorders>
            <w:shd w:val="clear" w:color="auto" w:fill="auto"/>
          </w:tcPr>
          <w:p w14:paraId="6EC7F56B" w14:textId="77777777" w:rsidR="00B7211F" w:rsidRDefault="00B7211F" w:rsidP="007451F2">
            <w:pPr>
              <w:spacing w:before="40"/>
              <w:jc w:val="center"/>
              <w:rPr>
                <w:rFonts w:cs="Arial"/>
                <w:color w:val="000000"/>
                <w:sz w:val="18"/>
                <w:szCs w:val="18"/>
              </w:rPr>
            </w:pPr>
            <w:r>
              <w:rPr>
                <w:rFonts w:cs="Arial"/>
                <w:color w:val="000000"/>
                <w:sz w:val="18"/>
                <w:szCs w:val="18"/>
              </w:rPr>
              <w:t>Mini</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081F0EF3" w14:textId="77777777" w:rsidR="00B7211F" w:rsidRDefault="00B7211F" w:rsidP="007451F2">
            <w:pPr>
              <w:spacing w:before="40"/>
              <w:jc w:val="center"/>
              <w:rPr>
                <w:rFonts w:cs="Arial"/>
                <w:color w:val="000000"/>
                <w:sz w:val="18"/>
                <w:szCs w:val="18"/>
              </w:rPr>
            </w:pPr>
            <w:r>
              <w:rPr>
                <w:rFonts w:cs="Arial"/>
                <w:color w:val="000000"/>
                <w:sz w:val="18"/>
                <w:szCs w:val="18"/>
              </w:rPr>
              <w:t>(5v5)</w:t>
            </w:r>
          </w:p>
        </w:tc>
        <w:tc>
          <w:tcPr>
            <w:tcW w:w="223" w:type="pct"/>
            <w:tcBorders>
              <w:top w:val="single" w:sz="4" w:space="0" w:color="auto"/>
            </w:tcBorders>
            <w:shd w:val="clear" w:color="auto" w:fill="auto"/>
          </w:tcPr>
          <w:p w14:paraId="2A8D242B" w14:textId="77777777" w:rsidR="00B7211F" w:rsidRDefault="00B7211F" w:rsidP="007451F2">
            <w:pPr>
              <w:spacing w:before="40"/>
              <w:jc w:val="center"/>
              <w:rPr>
                <w:rFonts w:cs="Arial"/>
                <w:color w:val="000000"/>
                <w:sz w:val="20"/>
                <w:szCs w:val="20"/>
              </w:rPr>
            </w:pPr>
            <w:r>
              <w:rPr>
                <w:rFonts w:cs="Arial"/>
                <w:color w:val="000000"/>
                <w:sz w:val="20"/>
                <w:szCs w:val="20"/>
              </w:rPr>
              <w:t>1</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03B15FB0" w14:textId="77777777" w:rsidR="00B7211F" w:rsidRDefault="00B7211F" w:rsidP="007451F2">
            <w:pPr>
              <w:spacing w:before="40"/>
              <w:jc w:val="center"/>
              <w:rPr>
                <w:rFonts w:cs="Arial"/>
                <w:color w:val="000000"/>
                <w:sz w:val="18"/>
                <w:szCs w:val="18"/>
              </w:rPr>
            </w:pPr>
            <w:r>
              <w:rPr>
                <w:rFonts w:cs="Arial"/>
                <w:color w:val="000000"/>
                <w:sz w:val="18"/>
                <w:szCs w:val="18"/>
              </w:rPr>
              <w:t>Standard</w:t>
            </w:r>
          </w:p>
        </w:tc>
        <w:tc>
          <w:tcPr>
            <w:tcW w:w="275" w:type="pct"/>
            <w:tcBorders>
              <w:top w:val="single" w:sz="4" w:space="0" w:color="auto"/>
            </w:tcBorders>
            <w:shd w:val="clear" w:color="auto" w:fill="auto"/>
          </w:tcPr>
          <w:p w14:paraId="46B0A327"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16FDC33" w14:textId="77777777" w:rsidR="00B7211F" w:rsidRDefault="00B7211F" w:rsidP="007451F2">
            <w:pPr>
              <w:spacing w:before="40"/>
              <w:jc w:val="center"/>
              <w:rPr>
                <w:rFonts w:cs="Arial"/>
                <w:color w:val="000000"/>
                <w:sz w:val="18"/>
                <w:szCs w:val="18"/>
              </w:rPr>
            </w:pPr>
            <w:r>
              <w:rPr>
                <w:rFonts w:cs="Arial"/>
                <w:color w:val="000000"/>
                <w:sz w:val="18"/>
                <w:szCs w:val="18"/>
              </w:rPr>
              <w:t>4</w:t>
            </w:r>
          </w:p>
        </w:tc>
        <w:tc>
          <w:tcPr>
            <w:tcW w:w="407" w:type="pct"/>
            <w:tcBorders>
              <w:top w:val="single" w:sz="4" w:space="0" w:color="auto"/>
            </w:tcBorders>
            <w:shd w:val="clear" w:color="auto" w:fill="00FF00"/>
          </w:tcPr>
          <w:p w14:paraId="3B5F3984" w14:textId="77777777" w:rsidR="00B7211F" w:rsidRPr="00C25C69" w:rsidRDefault="00B7211F" w:rsidP="007451F2">
            <w:pPr>
              <w:spacing w:before="40"/>
              <w:jc w:val="center"/>
              <w:rPr>
                <w:rFonts w:cs="Arial"/>
                <w:color w:val="000000"/>
                <w:sz w:val="20"/>
                <w:szCs w:val="20"/>
              </w:rPr>
            </w:pPr>
            <w:r>
              <w:rPr>
                <w:rFonts w:cs="Arial"/>
                <w:color w:val="000000"/>
                <w:sz w:val="20"/>
                <w:szCs w:val="20"/>
              </w:rPr>
              <w:t>1</w:t>
            </w:r>
          </w:p>
        </w:tc>
        <w:tc>
          <w:tcPr>
            <w:tcW w:w="293" w:type="pct"/>
            <w:tcBorders>
              <w:top w:val="single" w:sz="4" w:space="0" w:color="auto"/>
            </w:tcBorders>
          </w:tcPr>
          <w:p w14:paraId="4F2E3E24" w14:textId="77777777" w:rsidR="00B7211F" w:rsidRPr="00C25C69" w:rsidRDefault="00B7211F" w:rsidP="007451F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757" w:type="pct"/>
            <w:tcBorders>
              <w:top w:val="single" w:sz="4" w:space="0" w:color="auto"/>
            </w:tcBorders>
            <w:shd w:val="clear" w:color="auto" w:fill="auto"/>
          </w:tcPr>
          <w:p w14:paraId="3C12D16E" w14:textId="77777777" w:rsidR="00B7211F" w:rsidRPr="00C25C69" w:rsidRDefault="00B7211F" w:rsidP="007451F2">
            <w:pPr>
              <w:spacing w:before="40"/>
              <w:jc w:val="left"/>
              <w:rPr>
                <w:rFonts w:eastAsia="MS Mincho" w:cs="Arial"/>
                <w:color w:val="000000"/>
                <w:sz w:val="20"/>
                <w:szCs w:val="20"/>
                <w:lang w:val="en-US" w:eastAsia="ja-JP"/>
              </w:rPr>
            </w:pPr>
            <w:r w:rsidRPr="00B035B3">
              <w:rPr>
                <w:rFonts w:eastAsia="MS Mincho" w:cs="Arial"/>
                <w:color w:val="000000"/>
                <w:sz w:val="20"/>
                <w:szCs w:val="20"/>
                <w:lang w:val="en-US" w:eastAsia="ja-JP"/>
              </w:rPr>
              <w:t>Pitch unavailable for community use.</w:t>
            </w:r>
          </w:p>
        </w:tc>
      </w:tr>
    </w:tbl>
    <w:p w14:paraId="4E36BC20" w14:textId="77777777" w:rsidR="00B7211F" w:rsidRPr="008E08AF" w:rsidRDefault="00B7211F" w:rsidP="00B7211F">
      <w:pPr>
        <w:rPr>
          <w:highlight w:val="yellow"/>
        </w:rPr>
      </w:pPr>
      <w:r w:rsidRPr="008E08AF">
        <w:rPr>
          <w:highlight w:val="yellow"/>
        </w:rPr>
        <w:br w:type="page"/>
      </w:r>
    </w:p>
    <w:p w14:paraId="24DBFE0E" w14:textId="77777777" w:rsidR="00B7211F" w:rsidRPr="008E08AF" w:rsidRDefault="00B7211F" w:rsidP="00B7211F">
      <w:pPr>
        <w:pStyle w:val="Heading1"/>
        <w:rPr>
          <w:caps w:val="0"/>
          <w:highlight w:val="yellow"/>
        </w:rPr>
        <w:sectPr w:rsidR="00B7211F" w:rsidRPr="008E08AF" w:rsidSect="007451F2">
          <w:headerReference w:type="default" r:id="rId17"/>
          <w:footerReference w:type="default" r:id="rId18"/>
          <w:pgSz w:w="23808" w:h="16840" w:orient="landscape" w:code="8"/>
          <w:pgMar w:top="1928" w:right="1440" w:bottom="993" w:left="1440" w:header="720" w:footer="573" w:gutter="0"/>
          <w:cols w:space="720"/>
          <w:docGrid w:linePitch="299"/>
        </w:sectPr>
      </w:pPr>
    </w:p>
    <w:p w14:paraId="26AE1E2D" w14:textId="77777777" w:rsidR="00B7211F" w:rsidRPr="00DC5724" w:rsidRDefault="00B7211F" w:rsidP="00B7211F">
      <w:pPr>
        <w:rPr>
          <w:b/>
          <w:i/>
        </w:rPr>
      </w:pPr>
      <w:r w:rsidRPr="00DC5724">
        <w:rPr>
          <w:b/>
          <w:i/>
        </w:rPr>
        <w:lastRenderedPageBreak/>
        <w:t>Spare capacity</w:t>
      </w:r>
    </w:p>
    <w:p w14:paraId="00C87BF1" w14:textId="77777777" w:rsidR="00B7211F" w:rsidRPr="008E08AF" w:rsidRDefault="00B7211F" w:rsidP="00B7211F">
      <w:pPr>
        <w:rPr>
          <w:highlight w:val="yellow"/>
        </w:rPr>
      </w:pPr>
    </w:p>
    <w:p w14:paraId="26478CFE" w14:textId="77777777" w:rsidR="00B7211F" w:rsidRPr="007360E9" w:rsidRDefault="00B7211F" w:rsidP="00B7211F">
      <w:pPr>
        <w:pStyle w:val="ListParagraph"/>
        <w:ind w:left="0" w:right="-46"/>
        <w:rPr>
          <w:color w:val="000000"/>
        </w:rPr>
      </w:pPr>
      <w:r w:rsidRPr="007360E9">
        <w:t xml:space="preserve">To determine ‘actual spare capacity’, each site with ‘potential capacity identified in </w:t>
      </w:r>
      <w:r w:rsidRPr="00BB33DE">
        <w:t>Table 2.12</w:t>
      </w:r>
      <w:r w:rsidRPr="00D11B65">
        <w:t xml:space="preserve"> </w:t>
      </w:r>
      <w:r w:rsidRPr="007360E9">
        <w:t xml:space="preserve">has been reviewed. </w:t>
      </w:r>
      <w:r w:rsidRPr="007360E9">
        <w:rPr>
          <w:color w:val="000000"/>
        </w:rPr>
        <w:t xml:space="preserve">A pitch is only said to </w:t>
      </w:r>
      <w:r w:rsidRPr="00476D21">
        <w:t>have</w:t>
      </w:r>
      <w:r w:rsidRPr="007360E9">
        <w:rPr>
          <w:color w:val="000000"/>
        </w:rPr>
        <w:t xml:space="preserve"> ‘actual spare capacity’ if it is available for community use and available at the peak time for that format of the game. Any pitch not meeting this criterion has consequently been discounted. </w:t>
      </w:r>
    </w:p>
    <w:p w14:paraId="21F8A7D8" w14:textId="77777777" w:rsidR="00B7211F" w:rsidRPr="00F815AE" w:rsidRDefault="00B7211F" w:rsidP="00B7211F">
      <w:pPr>
        <w:rPr>
          <w:highlight w:val="yellow"/>
        </w:rPr>
      </w:pPr>
    </w:p>
    <w:p w14:paraId="5B4BD7F4" w14:textId="77777777" w:rsidR="00B7211F" w:rsidRPr="007360E9" w:rsidRDefault="00B7211F" w:rsidP="00B7211F">
      <w:pPr>
        <w:pStyle w:val="ListParagraph"/>
        <w:ind w:left="0" w:right="-46"/>
      </w:pPr>
      <w:r w:rsidRPr="007360E9">
        <w:t xml:space="preserve">There may also be situations where, although a site is highlighted as potentially able to accommodate some additional play, this should not be recorded as spare capacity against the site. For example, a site may be managed to operate slightly below full capacity to ensure that it can cater for a number of regular friendly matches and activities that take place but are difficult to quantify on a weekly basis. </w:t>
      </w:r>
    </w:p>
    <w:p w14:paraId="07A8A2F8" w14:textId="77777777" w:rsidR="00B7211F" w:rsidRPr="00F815AE" w:rsidRDefault="00B7211F" w:rsidP="00B7211F">
      <w:pPr>
        <w:rPr>
          <w:color w:val="000000"/>
          <w:highlight w:val="yellow"/>
        </w:rPr>
      </w:pPr>
    </w:p>
    <w:p w14:paraId="6B80AE80" w14:textId="77777777" w:rsidR="00B7211F" w:rsidRPr="007360E9" w:rsidRDefault="00B7211F" w:rsidP="00B7211F">
      <w:pPr>
        <w:pStyle w:val="ListParagraph"/>
        <w:ind w:left="0" w:right="-46"/>
      </w:pPr>
      <w:r w:rsidRPr="007360E9">
        <w:t>Pitches that are of a poor quality are not deemed to have actual spare capacity due to the</w:t>
      </w:r>
      <w:r>
        <w:t>ir</w:t>
      </w:r>
      <w:r w:rsidRPr="007360E9">
        <w:t xml:space="preserve"> already low carrying capacity. Any identified spare capacity should be retained in order to relieve the pitches of use, which in turn</w:t>
      </w:r>
      <w:r>
        <w:t>,</w:t>
      </w:r>
      <w:r w:rsidRPr="007360E9">
        <w:t xml:space="preserve"> will aid the improvement of pitch quality. </w:t>
      </w:r>
    </w:p>
    <w:p w14:paraId="42B35D5C" w14:textId="77777777" w:rsidR="00B7211F" w:rsidRPr="007360E9" w:rsidRDefault="00B7211F" w:rsidP="00B7211F"/>
    <w:p w14:paraId="76116BCF" w14:textId="77777777" w:rsidR="00B7211F" w:rsidRDefault="00B7211F" w:rsidP="00B7211F">
      <w:pPr>
        <w:pStyle w:val="ListParagraph"/>
        <w:ind w:left="0" w:right="-46"/>
      </w:pPr>
      <w:r w:rsidRPr="007360E9">
        <w:t xml:space="preserve">Unless tenure is considered secure through the operator, school sites that are currently available for community use but unused are also not considered to have actual spare capacity as the full availability of these pitches cannot be determined. Further consultation with the providers is therefore recommended to fully understand community use aspects, i.e. are the pitches available during peak time, are they available throughout the playing season and are they affordable. </w:t>
      </w:r>
    </w:p>
    <w:p w14:paraId="1561D8CA" w14:textId="77777777" w:rsidR="00B7211F" w:rsidRDefault="00B7211F" w:rsidP="00B7211F">
      <w:pPr>
        <w:pStyle w:val="ListParagraph"/>
        <w:ind w:left="0" w:right="-46"/>
      </w:pPr>
    </w:p>
    <w:p w14:paraId="65C68922" w14:textId="77777777" w:rsidR="00B7211F" w:rsidRPr="00C71627" w:rsidRDefault="00B7211F" w:rsidP="00B7211F">
      <w:pPr>
        <w:pStyle w:val="ListParagraph"/>
        <w:ind w:left="0" w:right="-46"/>
      </w:pPr>
      <w:r>
        <w:t>Given the above, a</w:t>
      </w:r>
      <w:r w:rsidRPr="00C71627">
        <w:t xml:space="preserve">ctual spare capacity </w:t>
      </w:r>
      <w:r>
        <w:t>in the District equates to five match</w:t>
      </w:r>
      <w:r w:rsidRPr="00C71627">
        <w:t xml:space="preserve"> equivalent sessions</w:t>
      </w:r>
      <w:r>
        <w:t xml:space="preserve"> per week</w:t>
      </w:r>
      <w:r w:rsidRPr="00C71627">
        <w:t>. This has been aggregated up by area and by pitch type.</w:t>
      </w:r>
    </w:p>
    <w:p w14:paraId="0C87CFB2" w14:textId="77777777" w:rsidR="00B7211F" w:rsidRPr="00C71627" w:rsidRDefault="00B7211F" w:rsidP="00B7211F"/>
    <w:p w14:paraId="51379A2F" w14:textId="77777777" w:rsidR="00B7211F" w:rsidRPr="00C71627" w:rsidRDefault="00B7211F" w:rsidP="00B7211F">
      <w:pPr>
        <w:rPr>
          <w:i/>
        </w:rPr>
      </w:pPr>
      <w:r w:rsidRPr="00C71627">
        <w:rPr>
          <w:i/>
        </w:rPr>
        <w:t>Table 2.1</w:t>
      </w:r>
      <w:r>
        <w:rPr>
          <w:i/>
        </w:rPr>
        <w:t>3</w:t>
      </w:r>
      <w:r w:rsidRPr="00C71627">
        <w:rPr>
          <w:i/>
        </w:rPr>
        <w:t>: Summary of actual spare capacity</w:t>
      </w:r>
    </w:p>
    <w:p w14:paraId="5D22D198" w14:textId="77777777" w:rsidR="00B7211F" w:rsidRPr="003C115D" w:rsidRDefault="00B7211F" w:rsidP="00B7211F">
      <w:pPr>
        <w:rPr>
          <w:highlight w:val="yellow"/>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7"/>
        <w:gridCol w:w="1055"/>
        <w:gridCol w:w="1394"/>
        <w:gridCol w:w="1113"/>
        <w:gridCol w:w="1117"/>
        <w:gridCol w:w="1130"/>
      </w:tblGrid>
      <w:tr w:rsidR="00B7211F" w:rsidRPr="003C115D" w14:paraId="19E22E8A" w14:textId="77777777" w:rsidTr="00876027">
        <w:trPr>
          <w:trHeight w:val="70"/>
        </w:trPr>
        <w:tc>
          <w:tcPr>
            <w:tcW w:w="1796" w:type="pct"/>
            <w:vMerge w:val="restart"/>
            <w:tcBorders>
              <w:top w:val="single" w:sz="4" w:space="0" w:color="auto"/>
              <w:left w:val="single" w:sz="4" w:space="0" w:color="auto"/>
              <w:right w:val="single" w:sz="4" w:space="0" w:color="auto"/>
            </w:tcBorders>
            <w:shd w:val="clear" w:color="auto" w:fill="DBE5F1"/>
          </w:tcPr>
          <w:p w14:paraId="1BCF89DD" w14:textId="77777777" w:rsidR="00B7211F" w:rsidRPr="00C71627" w:rsidRDefault="00B7211F" w:rsidP="00876027">
            <w:pPr>
              <w:spacing w:before="40"/>
              <w:ind w:left="101"/>
              <w:jc w:val="left"/>
              <w:rPr>
                <w:rFonts w:cs="Arial"/>
                <w:b/>
                <w:bCs/>
                <w:color w:val="000000"/>
                <w:sz w:val="20"/>
              </w:rPr>
            </w:pPr>
            <w:r w:rsidRPr="00C71627">
              <w:rPr>
                <w:rFonts w:cs="Arial"/>
                <w:b/>
                <w:bCs/>
                <w:color w:val="000000"/>
                <w:sz w:val="20"/>
              </w:rPr>
              <w:t>Analysis area</w:t>
            </w:r>
          </w:p>
        </w:tc>
        <w:tc>
          <w:tcPr>
            <w:tcW w:w="3204" w:type="pct"/>
            <w:gridSpan w:val="5"/>
            <w:tcBorders>
              <w:top w:val="single" w:sz="4" w:space="0" w:color="auto"/>
              <w:left w:val="single" w:sz="4" w:space="0" w:color="auto"/>
              <w:bottom w:val="single" w:sz="4" w:space="0" w:color="auto"/>
              <w:right w:val="single" w:sz="4" w:space="0" w:color="auto"/>
            </w:tcBorders>
            <w:shd w:val="clear" w:color="auto" w:fill="DBE5F1"/>
          </w:tcPr>
          <w:p w14:paraId="03E8AE5E" w14:textId="77777777" w:rsidR="00B7211F" w:rsidRDefault="00B7211F" w:rsidP="00876027">
            <w:pPr>
              <w:spacing w:before="40"/>
              <w:jc w:val="center"/>
              <w:rPr>
                <w:rFonts w:cs="Arial"/>
                <w:b/>
                <w:bCs/>
                <w:color w:val="000000"/>
                <w:sz w:val="20"/>
              </w:rPr>
            </w:pPr>
            <w:r w:rsidRPr="00C71627">
              <w:rPr>
                <w:rFonts w:cs="Arial"/>
                <w:b/>
                <w:bCs/>
                <w:color w:val="000000"/>
                <w:sz w:val="20"/>
              </w:rPr>
              <w:t>Actual spare capacity</w:t>
            </w:r>
          </w:p>
          <w:p w14:paraId="1075FFC7" w14:textId="77777777" w:rsidR="00B7211F" w:rsidRPr="00C71627" w:rsidRDefault="00B7211F" w:rsidP="00876027">
            <w:pPr>
              <w:spacing w:before="40"/>
              <w:jc w:val="center"/>
              <w:rPr>
                <w:rFonts w:cs="Arial"/>
                <w:b/>
                <w:bCs/>
                <w:color w:val="000000"/>
                <w:sz w:val="20"/>
              </w:rPr>
            </w:pPr>
            <w:r w:rsidRPr="00C71627">
              <w:rPr>
                <w:rFonts w:cs="Arial"/>
                <w:b/>
                <w:bCs/>
                <w:color w:val="000000"/>
                <w:sz w:val="20"/>
              </w:rPr>
              <w:t xml:space="preserve"> (match equivalent sessions per week)</w:t>
            </w:r>
          </w:p>
        </w:tc>
      </w:tr>
      <w:tr w:rsidR="00B7211F" w:rsidRPr="003C115D" w14:paraId="474953CB" w14:textId="77777777" w:rsidTr="00876027">
        <w:trPr>
          <w:trHeight w:val="70"/>
        </w:trPr>
        <w:tc>
          <w:tcPr>
            <w:tcW w:w="1796" w:type="pct"/>
            <w:vMerge/>
            <w:tcBorders>
              <w:left w:val="single" w:sz="4" w:space="0" w:color="auto"/>
              <w:bottom w:val="single" w:sz="4" w:space="0" w:color="auto"/>
              <w:right w:val="single" w:sz="4" w:space="0" w:color="auto"/>
            </w:tcBorders>
            <w:shd w:val="clear" w:color="auto" w:fill="DBE5F1"/>
            <w:hideMark/>
          </w:tcPr>
          <w:p w14:paraId="15203548" w14:textId="77777777" w:rsidR="00B7211F" w:rsidRPr="00C71627" w:rsidRDefault="00B7211F" w:rsidP="00876027">
            <w:pPr>
              <w:spacing w:before="40"/>
              <w:ind w:left="101"/>
              <w:jc w:val="left"/>
              <w:rPr>
                <w:rFonts w:cs="Arial"/>
                <w:b/>
                <w:bCs/>
                <w:color w:val="000000"/>
                <w:sz w:val="20"/>
              </w:rPr>
            </w:pPr>
          </w:p>
        </w:tc>
        <w:tc>
          <w:tcPr>
            <w:tcW w:w="582" w:type="pct"/>
            <w:tcBorders>
              <w:top w:val="single" w:sz="4" w:space="0" w:color="auto"/>
              <w:left w:val="single" w:sz="4" w:space="0" w:color="auto"/>
              <w:bottom w:val="single" w:sz="4" w:space="0" w:color="auto"/>
              <w:right w:val="single" w:sz="4" w:space="0" w:color="auto"/>
            </w:tcBorders>
            <w:shd w:val="clear" w:color="auto" w:fill="DBE5F1"/>
          </w:tcPr>
          <w:p w14:paraId="0FA8DA22" w14:textId="77777777" w:rsidR="00B7211F" w:rsidRPr="00C71627" w:rsidRDefault="00B7211F" w:rsidP="00876027">
            <w:pPr>
              <w:spacing w:before="40"/>
              <w:jc w:val="center"/>
              <w:rPr>
                <w:rFonts w:cs="Arial"/>
                <w:b/>
                <w:bCs/>
                <w:color w:val="000000"/>
                <w:sz w:val="20"/>
              </w:rPr>
            </w:pPr>
            <w:r w:rsidRPr="00C71627">
              <w:rPr>
                <w:rFonts w:cs="Arial"/>
                <w:b/>
                <w:bCs/>
                <w:color w:val="000000"/>
                <w:sz w:val="20"/>
              </w:rPr>
              <w:t>Adult</w:t>
            </w:r>
          </w:p>
        </w:tc>
        <w:tc>
          <w:tcPr>
            <w:tcW w:w="769" w:type="pct"/>
            <w:tcBorders>
              <w:top w:val="single" w:sz="4" w:space="0" w:color="auto"/>
              <w:left w:val="single" w:sz="4" w:space="0" w:color="auto"/>
              <w:bottom w:val="single" w:sz="4" w:space="0" w:color="auto"/>
              <w:right w:val="single" w:sz="4" w:space="0" w:color="auto"/>
            </w:tcBorders>
            <w:shd w:val="clear" w:color="auto" w:fill="DBE5F1"/>
            <w:hideMark/>
          </w:tcPr>
          <w:p w14:paraId="5BC50F0F" w14:textId="77777777" w:rsidR="00B7211F" w:rsidRPr="00C71627" w:rsidRDefault="00B7211F" w:rsidP="00876027">
            <w:pPr>
              <w:spacing w:before="40"/>
              <w:jc w:val="center"/>
              <w:rPr>
                <w:rFonts w:cs="Arial"/>
                <w:b/>
                <w:sz w:val="20"/>
                <w:szCs w:val="20"/>
              </w:rPr>
            </w:pPr>
            <w:r w:rsidRPr="00C71627">
              <w:rPr>
                <w:rFonts w:cs="Arial"/>
                <w:b/>
                <w:sz w:val="20"/>
                <w:szCs w:val="20"/>
              </w:rPr>
              <w:t>Youth 11v11</w:t>
            </w:r>
          </w:p>
        </w:tc>
        <w:tc>
          <w:tcPr>
            <w:tcW w:w="614" w:type="pct"/>
            <w:tcBorders>
              <w:top w:val="single" w:sz="4" w:space="0" w:color="auto"/>
              <w:left w:val="single" w:sz="4" w:space="0" w:color="auto"/>
              <w:bottom w:val="single" w:sz="4" w:space="0" w:color="auto"/>
              <w:right w:val="single" w:sz="4" w:space="0" w:color="auto"/>
            </w:tcBorders>
            <w:shd w:val="clear" w:color="auto" w:fill="DBE5F1"/>
          </w:tcPr>
          <w:p w14:paraId="31DFA1F2" w14:textId="77777777" w:rsidR="00B7211F" w:rsidRPr="00C71627" w:rsidRDefault="00B7211F" w:rsidP="00876027">
            <w:pPr>
              <w:spacing w:before="40"/>
              <w:jc w:val="center"/>
              <w:rPr>
                <w:rFonts w:cs="Arial"/>
                <w:b/>
                <w:bCs/>
                <w:color w:val="000000"/>
                <w:sz w:val="20"/>
              </w:rPr>
            </w:pPr>
            <w:r w:rsidRPr="00C71627">
              <w:rPr>
                <w:rFonts w:cs="Arial"/>
                <w:b/>
                <w:bCs/>
                <w:color w:val="000000"/>
                <w:sz w:val="20"/>
              </w:rPr>
              <w:t>Youth 9v9</w:t>
            </w:r>
          </w:p>
        </w:tc>
        <w:tc>
          <w:tcPr>
            <w:tcW w:w="616" w:type="pct"/>
            <w:tcBorders>
              <w:top w:val="single" w:sz="4" w:space="0" w:color="auto"/>
              <w:left w:val="single" w:sz="4" w:space="0" w:color="auto"/>
              <w:bottom w:val="single" w:sz="4" w:space="0" w:color="auto"/>
              <w:right w:val="single" w:sz="4" w:space="0" w:color="auto"/>
            </w:tcBorders>
            <w:shd w:val="clear" w:color="auto" w:fill="DBE5F1"/>
          </w:tcPr>
          <w:p w14:paraId="6B547F2D" w14:textId="77777777" w:rsidR="00B7211F" w:rsidRPr="00C71627" w:rsidRDefault="00B7211F" w:rsidP="00876027">
            <w:pPr>
              <w:spacing w:before="40"/>
              <w:jc w:val="center"/>
              <w:rPr>
                <w:rFonts w:cs="Arial"/>
                <w:b/>
                <w:bCs/>
                <w:color w:val="000000"/>
                <w:sz w:val="20"/>
              </w:rPr>
            </w:pPr>
            <w:r w:rsidRPr="00C71627">
              <w:rPr>
                <w:rFonts w:cs="Arial"/>
                <w:b/>
                <w:bCs/>
                <w:color w:val="000000"/>
                <w:sz w:val="20"/>
              </w:rPr>
              <w:t>Mini 7v7</w:t>
            </w:r>
          </w:p>
        </w:tc>
        <w:tc>
          <w:tcPr>
            <w:tcW w:w="623" w:type="pct"/>
            <w:tcBorders>
              <w:top w:val="single" w:sz="4" w:space="0" w:color="auto"/>
              <w:left w:val="single" w:sz="4" w:space="0" w:color="auto"/>
              <w:bottom w:val="single" w:sz="4" w:space="0" w:color="auto"/>
              <w:right w:val="single" w:sz="4" w:space="0" w:color="auto"/>
            </w:tcBorders>
            <w:shd w:val="clear" w:color="auto" w:fill="DBE5F1"/>
          </w:tcPr>
          <w:p w14:paraId="239FDF61" w14:textId="77777777" w:rsidR="00B7211F" w:rsidRPr="00C71627" w:rsidRDefault="00B7211F" w:rsidP="00876027">
            <w:pPr>
              <w:spacing w:before="40"/>
              <w:jc w:val="center"/>
              <w:rPr>
                <w:rFonts w:cs="Arial"/>
                <w:b/>
                <w:bCs/>
                <w:color w:val="000000"/>
                <w:sz w:val="20"/>
              </w:rPr>
            </w:pPr>
            <w:r w:rsidRPr="00C71627">
              <w:rPr>
                <w:rFonts w:cs="Arial"/>
                <w:b/>
                <w:bCs/>
                <w:color w:val="000000"/>
                <w:sz w:val="20"/>
              </w:rPr>
              <w:t>Mini 5v5</w:t>
            </w:r>
          </w:p>
        </w:tc>
      </w:tr>
      <w:tr w:rsidR="00B7211F" w:rsidRPr="003C115D" w14:paraId="0EACCEFB" w14:textId="77777777" w:rsidTr="00876027">
        <w:trPr>
          <w:trHeight w:val="70"/>
        </w:trPr>
        <w:tc>
          <w:tcPr>
            <w:tcW w:w="1796" w:type="pct"/>
            <w:tcBorders>
              <w:top w:val="single" w:sz="4" w:space="0" w:color="auto"/>
              <w:left w:val="single" w:sz="4" w:space="0" w:color="auto"/>
              <w:bottom w:val="single" w:sz="4" w:space="0" w:color="auto"/>
              <w:right w:val="single" w:sz="4" w:space="0" w:color="auto"/>
            </w:tcBorders>
            <w:noWrap/>
          </w:tcPr>
          <w:p w14:paraId="63207E7E" w14:textId="77777777" w:rsidR="00B7211F" w:rsidRPr="00C71627" w:rsidRDefault="00B7211F" w:rsidP="00876027">
            <w:pPr>
              <w:spacing w:before="40"/>
              <w:ind w:left="101"/>
              <w:rPr>
                <w:sz w:val="20"/>
                <w:szCs w:val="20"/>
              </w:rPr>
            </w:pPr>
            <w:r>
              <w:rPr>
                <w:sz w:val="20"/>
                <w:szCs w:val="20"/>
              </w:rPr>
              <w:t xml:space="preserve">Blaby East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70A18941" w14:textId="77777777" w:rsidR="00B7211F" w:rsidRPr="00C71627" w:rsidRDefault="00B7211F" w:rsidP="00876027">
            <w:pPr>
              <w:spacing w:before="40"/>
              <w:jc w:val="center"/>
              <w:rPr>
                <w:rFonts w:cs="Arial"/>
                <w:color w:val="000000"/>
                <w:sz w:val="20"/>
                <w:szCs w:val="20"/>
              </w:rPr>
            </w:pPr>
            <w:r>
              <w:rPr>
                <w:rFonts w:cs="Arial"/>
                <w:color w:val="000000"/>
                <w:sz w:val="20"/>
                <w:szCs w:val="20"/>
              </w:rPr>
              <w:t>0.5</w:t>
            </w:r>
          </w:p>
        </w:tc>
        <w:tc>
          <w:tcPr>
            <w:tcW w:w="769" w:type="pct"/>
            <w:tcBorders>
              <w:top w:val="single" w:sz="4" w:space="0" w:color="auto"/>
              <w:left w:val="single" w:sz="4" w:space="0" w:color="auto"/>
              <w:bottom w:val="single" w:sz="4" w:space="0" w:color="auto"/>
              <w:right w:val="single" w:sz="4" w:space="0" w:color="auto"/>
            </w:tcBorders>
            <w:shd w:val="clear" w:color="auto" w:fill="auto"/>
            <w:noWrap/>
          </w:tcPr>
          <w:p w14:paraId="001B6885"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36856AFE" w14:textId="77777777" w:rsidR="00B7211F" w:rsidRPr="00C71627" w:rsidRDefault="00B7211F" w:rsidP="00876027">
            <w:pPr>
              <w:spacing w:before="40"/>
              <w:jc w:val="center"/>
              <w:rPr>
                <w:rFonts w:cs="Arial"/>
                <w:color w:val="000000"/>
                <w:sz w:val="20"/>
                <w:szCs w:val="20"/>
              </w:rPr>
            </w:pPr>
            <w:r>
              <w:rPr>
                <w:rFonts w:cs="Arial"/>
                <w:color w:val="000000"/>
                <w:sz w:val="20"/>
                <w:szCs w:val="20"/>
              </w:rPr>
              <w:t>1</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3766605A" w14:textId="77777777" w:rsidR="00B7211F" w:rsidRPr="00C71627" w:rsidRDefault="00B7211F" w:rsidP="00876027">
            <w:pPr>
              <w:spacing w:before="40"/>
              <w:jc w:val="center"/>
              <w:rPr>
                <w:rFonts w:cs="Arial"/>
                <w:color w:val="000000"/>
                <w:sz w:val="20"/>
                <w:szCs w:val="20"/>
              </w:rPr>
            </w:pPr>
            <w:r>
              <w:rPr>
                <w:rFonts w:cs="Arial"/>
                <w:color w:val="000000"/>
                <w:sz w:val="20"/>
                <w:szCs w:val="20"/>
              </w:rPr>
              <w:t>0.5</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D8B28E5" w14:textId="77777777" w:rsidR="00B7211F" w:rsidRPr="00C71627" w:rsidRDefault="00B7211F" w:rsidP="00876027">
            <w:pPr>
              <w:spacing w:before="40"/>
              <w:jc w:val="center"/>
              <w:rPr>
                <w:rFonts w:cs="Arial"/>
                <w:color w:val="000000"/>
                <w:sz w:val="20"/>
                <w:szCs w:val="20"/>
              </w:rPr>
            </w:pPr>
            <w:r>
              <w:rPr>
                <w:rFonts w:cs="Arial"/>
                <w:color w:val="000000"/>
                <w:sz w:val="20"/>
                <w:szCs w:val="20"/>
              </w:rPr>
              <w:t>0.5</w:t>
            </w:r>
          </w:p>
        </w:tc>
      </w:tr>
      <w:tr w:rsidR="00B7211F" w:rsidRPr="003C115D" w14:paraId="03314989" w14:textId="77777777" w:rsidTr="00876027">
        <w:trPr>
          <w:trHeight w:val="70"/>
        </w:trPr>
        <w:tc>
          <w:tcPr>
            <w:tcW w:w="1796" w:type="pct"/>
            <w:tcBorders>
              <w:top w:val="single" w:sz="4" w:space="0" w:color="auto"/>
              <w:left w:val="single" w:sz="4" w:space="0" w:color="auto"/>
              <w:bottom w:val="single" w:sz="4" w:space="0" w:color="auto"/>
              <w:right w:val="single" w:sz="4" w:space="0" w:color="auto"/>
            </w:tcBorders>
            <w:noWrap/>
          </w:tcPr>
          <w:p w14:paraId="168D3B58" w14:textId="77777777" w:rsidR="00B7211F" w:rsidRPr="00C71627" w:rsidRDefault="00B7211F" w:rsidP="00876027">
            <w:pPr>
              <w:spacing w:before="40"/>
              <w:ind w:left="101"/>
              <w:rPr>
                <w:sz w:val="20"/>
                <w:szCs w:val="20"/>
              </w:rPr>
            </w:pPr>
            <w:r>
              <w:rPr>
                <w:sz w:val="20"/>
                <w:szCs w:val="20"/>
              </w:rPr>
              <w:t xml:space="preserve">Blaby North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432A4F5F"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769" w:type="pct"/>
            <w:tcBorders>
              <w:top w:val="single" w:sz="4" w:space="0" w:color="auto"/>
              <w:left w:val="single" w:sz="4" w:space="0" w:color="auto"/>
              <w:bottom w:val="single" w:sz="4" w:space="0" w:color="auto"/>
              <w:right w:val="single" w:sz="4" w:space="0" w:color="auto"/>
            </w:tcBorders>
            <w:shd w:val="clear" w:color="auto" w:fill="auto"/>
            <w:noWrap/>
          </w:tcPr>
          <w:p w14:paraId="4933D663"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64B47CDD"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B270F83" w14:textId="77777777" w:rsidR="00B7211F" w:rsidRPr="00C71627" w:rsidRDefault="00B7211F" w:rsidP="00876027">
            <w:pPr>
              <w:spacing w:before="40"/>
              <w:jc w:val="center"/>
              <w:rPr>
                <w:rFonts w:cs="Arial"/>
                <w:color w:val="000000"/>
                <w:sz w:val="20"/>
                <w:szCs w:val="20"/>
              </w:rPr>
            </w:pPr>
            <w:r>
              <w:rPr>
                <w:rFonts w:cs="Arial"/>
                <w:color w:val="000000"/>
                <w:sz w:val="20"/>
                <w:szCs w:val="20"/>
              </w:rPr>
              <w:t>1.5</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48AFDA4"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r>
      <w:tr w:rsidR="00B7211F" w:rsidRPr="003C115D" w14:paraId="100E347A" w14:textId="77777777" w:rsidTr="00876027">
        <w:trPr>
          <w:trHeight w:val="70"/>
        </w:trPr>
        <w:tc>
          <w:tcPr>
            <w:tcW w:w="1796" w:type="pct"/>
            <w:tcBorders>
              <w:top w:val="single" w:sz="4" w:space="0" w:color="auto"/>
              <w:left w:val="single" w:sz="4" w:space="0" w:color="auto"/>
              <w:bottom w:val="single" w:sz="4" w:space="0" w:color="auto"/>
              <w:right w:val="single" w:sz="4" w:space="0" w:color="auto"/>
            </w:tcBorders>
            <w:noWrap/>
          </w:tcPr>
          <w:p w14:paraId="14DEAECA" w14:textId="77777777" w:rsidR="00B7211F" w:rsidRPr="00C71627" w:rsidRDefault="00B7211F" w:rsidP="00876027">
            <w:pPr>
              <w:spacing w:before="40"/>
              <w:ind w:left="101"/>
              <w:rPr>
                <w:sz w:val="20"/>
                <w:szCs w:val="20"/>
              </w:rPr>
            </w:pPr>
            <w:r>
              <w:rPr>
                <w:sz w:val="20"/>
                <w:szCs w:val="20"/>
              </w:rPr>
              <w:t xml:space="preserve">Blaby West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3DE440B2"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769" w:type="pct"/>
            <w:tcBorders>
              <w:top w:val="single" w:sz="4" w:space="0" w:color="auto"/>
              <w:left w:val="single" w:sz="4" w:space="0" w:color="auto"/>
              <w:bottom w:val="single" w:sz="4" w:space="0" w:color="auto"/>
              <w:right w:val="single" w:sz="4" w:space="0" w:color="auto"/>
            </w:tcBorders>
            <w:shd w:val="clear" w:color="auto" w:fill="auto"/>
            <w:noWrap/>
          </w:tcPr>
          <w:p w14:paraId="7892B7D0"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2FA2ADE2" w14:textId="77777777" w:rsidR="00B7211F" w:rsidRPr="00C71627" w:rsidRDefault="00B7211F" w:rsidP="00876027">
            <w:pPr>
              <w:spacing w:before="40"/>
              <w:jc w:val="center"/>
              <w:rPr>
                <w:rFonts w:cs="Arial"/>
                <w:color w:val="000000"/>
                <w:sz w:val="20"/>
                <w:szCs w:val="20"/>
              </w:rPr>
            </w:pPr>
            <w:r>
              <w:rPr>
                <w:rFonts w:cs="Arial"/>
                <w:color w:val="000000"/>
                <w:sz w:val="20"/>
                <w:szCs w:val="20"/>
              </w:rPr>
              <w:t>1</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EF592BE"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E0B3C1E" w14:textId="77777777" w:rsidR="00B7211F" w:rsidRPr="00C71627" w:rsidRDefault="00B7211F" w:rsidP="00876027">
            <w:pPr>
              <w:spacing w:before="40"/>
              <w:jc w:val="center"/>
              <w:rPr>
                <w:rFonts w:cs="Arial"/>
                <w:color w:val="000000"/>
                <w:sz w:val="20"/>
                <w:szCs w:val="20"/>
              </w:rPr>
            </w:pPr>
            <w:r>
              <w:rPr>
                <w:rFonts w:cs="Arial"/>
                <w:color w:val="000000"/>
                <w:sz w:val="20"/>
                <w:szCs w:val="20"/>
              </w:rPr>
              <w:t>-</w:t>
            </w:r>
          </w:p>
        </w:tc>
      </w:tr>
      <w:tr w:rsidR="00B7211F" w:rsidRPr="003C115D" w14:paraId="2B72D829" w14:textId="77777777" w:rsidTr="00876027">
        <w:trPr>
          <w:trHeight w:val="70"/>
        </w:trPr>
        <w:tc>
          <w:tcPr>
            <w:tcW w:w="1796" w:type="pct"/>
            <w:tcBorders>
              <w:top w:val="single" w:sz="4" w:space="0" w:color="auto"/>
              <w:left w:val="single" w:sz="4" w:space="0" w:color="auto"/>
              <w:bottom w:val="single" w:sz="4" w:space="0" w:color="auto"/>
              <w:right w:val="single" w:sz="4" w:space="0" w:color="auto"/>
            </w:tcBorders>
            <w:noWrap/>
          </w:tcPr>
          <w:p w14:paraId="0BFFDD41" w14:textId="58769D7C" w:rsidR="00B7211F" w:rsidRPr="00C71627" w:rsidRDefault="00414654" w:rsidP="00876027">
            <w:pPr>
              <w:tabs>
                <w:tab w:val="center" w:pos="1392"/>
              </w:tabs>
              <w:spacing w:before="40"/>
              <w:ind w:left="101" w:hanging="10"/>
              <w:rPr>
                <w:b/>
                <w:color w:val="000000"/>
                <w:sz w:val="20"/>
                <w:szCs w:val="20"/>
              </w:rPr>
            </w:pPr>
            <w:r>
              <w:rPr>
                <w:rFonts w:cs="Arial"/>
                <w:b/>
                <w:bCs/>
                <w:sz w:val="20"/>
                <w:szCs w:val="20"/>
              </w:rPr>
              <w:t>Blaby District</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71D7AB2D" w14:textId="77777777" w:rsidR="00B7211F" w:rsidRPr="00C71627" w:rsidRDefault="00B7211F" w:rsidP="00876027">
            <w:pPr>
              <w:spacing w:before="40"/>
              <w:jc w:val="center"/>
              <w:rPr>
                <w:rFonts w:cs="Arial"/>
                <w:b/>
                <w:bCs/>
                <w:color w:val="000000"/>
                <w:sz w:val="20"/>
                <w:szCs w:val="20"/>
              </w:rPr>
            </w:pPr>
            <w:r>
              <w:rPr>
                <w:rFonts w:cs="Arial"/>
                <w:b/>
                <w:bCs/>
                <w:color w:val="000000"/>
                <w:sz w:val="20"/>
                <w:szCs w:val="20"/>
              </w:rPr>
              <w:t>0.5</w:t>
            </w:r>
          </w:p>
        </w:tc>
        <w:tc>
          <w:tcPr>
            <w:tcW w:w="769" w:type="pct"/>
            <w:tcBorders>
              <w:top w:val="single" w:sz="4" w:space="0" w:color="auto"/>
              <w:left w:val="single" w:sz="4" w:space="0" w:color="auto"/>
              <w:bottom w:val="single" w:sz="4" w:space="0" w:color="auto"/>
              <w:right w:val="single" w:sz="4" w:space="0" w:color="auto"/>
            </w:tcBorders>
            <w:shd w:val="clear" w:color="auto" w:fill="auto"/>
            <w:noWrap/>
          </w:tcPr>
          <w:p w14:paraId="79CECFC3" w14:textId="77777777" w:rsidR="00B7211F" w:rsidRPr="00C71627" w:rsidRDefault="00B7211F" w:rsidP="00876027">
            <w:pPr>
              <w:spacing w:before="40"/>
              <w:jc w:val="center"/>
              <w:rPr>
                <w:rFonts w:cs="Arial"/>
                <w:b/>
                <w:bCs/>
                <w:color w:val="000000"/>
                <w:sz w:val="20"/>
                <w:szCs w:val="20"/>
              </w:rPr>
            </w:pPr>
            <w:r>
              <w:rPr>
                <w:rFonts w:cs="Arial"/>
                <w:b/>
                <w:bCs/>
                <w:color w:val="000000"/>
                <w:sz w:val="20"/>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0E0553C5" w14:textId="77777777" w:rsidR="00B7211F" w:rsidRPr="00C71627" w:rsidRDefault="00B7211F" w:rsidP="00876027">
            <w:pPr>
              <w:spacing w:before="40"/>
              <w:jc w:val="center"/>
              <w:rPr>
                <w:rFonts w:cs="Arial"/>
                <w:b/>
                <w:color w:val="000000"/>
                <w:sz w:val="20"/>
                <w:szCs w:val="20"/>
              </w:rPr>
            </w:pPr>
            <w:r>
              <w:rPr>
                <w:rFonts w:cs="Arial"/>
                <w:b/>
                <w:color w:val="000000"/>
                <w:sz w:val="20"/>
                <w:szCs w:val="20"/>
              </w:rPr>
              <w:t>2</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D6B5DA4" w14:textId="77777777" w:rsidR="00B7211F" w:rsidRPr="00C71627" w:rsidRDefault="00B7211F" w:rsidP="00876027">
            <w:pPr>
              <w:spacing w:before="40"/>
              <w:jc w:val="center"/>
              <w:rPr>
                <w:rFonts w:cs="Arial"/>
                <w:b/>
                <w:color w:val="000000"/>
                <w:sz w:val="20"/>
                <w:szCs w:val="20"/>
              </w:rPr>
            </w:pPr>
            <w:r>
              <w:rPr>
                <w:rFonts w:cs="Arial"/>
                <w:b/>
                <w:color w:val="000000"/>
                <w:sz w:val="20"/>
                <w:szCs w:val="20"/>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AF45BCF" w14:textId="77777777" w:rsidR="00B7211F" w:rsidRPr="00C71627" w:rsidRDefault="00B7211F" w:rsidP="00876027">
            <w:pPr>
              <w:spacing w:before="40"/>
              <w:jc w:val="center"/>
              <w:rPr>
                <w:rFonts w:cs="Arial"/>
                <w:b/>
                <w:color w:val="000000"/>
                <w:sz w:val="20"/>
                <w:szCs w:val="20"/>
              </w:rPr>
            </w:pPr>
            <w:r>
              <w:rPr>
                <w:rFonts w:cs="Arial"/>
                <w:b/>
                <w:color w:val="000000"/>
                <w:sz w:val="20"/>
                <w:szCs w:val="20"/>
              </w:rPr>
              <w:t>0.5</w:t>
            </w:r>
          </w:p>
        </w:tc>
      </w:tr>
    </w:tbl>
    <w:p w14:paraId="6FDB6D11" w14:textId="77777777" w:rsidR="00B7211F" w:rsidRDefault="00B7211F" w:rsidP="00B7211F">
      <w:pPr>
        <w:pStyle w:val="ListParagraph"/>
        <w:ind w:left="0" w:right="-46"/>
      </w:pPr>
    </w:p>
    <w:p w14:paraId="4FF40CA7" w14:textId="1EF8334B" w:rsidR="00B7211F" w:rsidRPr="00E811D0" w:rsidRDefault="00B7211F" w:rsidP="00B7211F">
      <w:pPr>
        <w:rPr>
          <w:bCs/>
          <w:iCs/>
        </w:rPr>
      </w:pPr>
      <w:r>
        <w:rPr>
          <w:bCs/>
          <w:iCs/>
        </w:rPr>
        <w:t>In addition to the above, it is worthy of note that 11.</w:t>
      </w:r>
      <w:r w:rsidR="004B12A7" w:rsidRPr="004B12A7">
        <w:rPr>
          <w:rFonts w:cs="Arial"/>
          <w:color w:val="000000"/>
          <w:sz w:val="16"/>
          <w:szCs w:val="16"/>
        </w:rPr>
        <w:t xml:space="preserve"> </w:t>
      </w:r>
      <w:r w:rsidR="004B12A7">
        <w:rPr>
          <w:rFonts w:cs="Arial"/>
          <w:color w:val="000000"/>
          <w:sz w:val="16"/>
          <w:szCs w:val="16"/>
        </w:rPr>
        <w:t>Cosby Recreation Ground</w:t>
      </w:r>
      <w:r w:rsidR="004B12A7">
        <w:rPr>
          <w:bCs/>
          <w:iCs/>
        </w:rPr>
        <w:t xml:space="preserve"> </w:t>
      </w:r>
      <w:r>
        <w:rPr>
          <w:bCs/>
          <w:iCs/>
        </w:rPr>
        <w:t xml:space="preserve">match equivalent sessions of potential spare capacity have been discounted due to either sites having unsecure tenure or poor quality. </w:t>
      </w:r>
    </w:p>
    <w:p w14:paraId="609636A9" w14:textId="77777777" w:rsidR="00B7211F" w:rsidRDefault="00B7211F" w:rsidP="00B7211F">
      <w:pPr>
        <w:rPr>
          <w:b/>
          <w:i/>
        </w:rPr>
      </w:pPr>
    </w:p>
    <w:p w14:paraId="7DBBE2FB" w14:textId="77777777" w:rsidR="00B7211F" w:rsidRPr="00DC5724" w:rsidRDefault="00B7211F" w:rsidP="00B7211F">
      <w:pPr>
        <w:rPr>
          <w:b/>
          <w:i/>
        </w:rPr>
      </w:pPr>
      <w:r w:rsidRPr="00DC5724">
        <w:rPr>
          <w:b/>
          <w:i/>
        </w:rPr>
        <w:t>Match equivalent sessions</w:t>
      </w:r>
      <w:r>
        <w:rPr>
          <w:b/>
          <w:i/>
        </w:rPr>
        <w:t xml:space="preserve"> (MES)</w:t>
      </w:r>
    </w:p>
    <w:p w14:paraId="2BFFC579" w14:textId="77777777" w:rsidR="00B7211F" w:rsidRPr="00DC5724" w:rsidRDefault="00B7211F" w:rsidP="00B7211F"/>
    <w:p w14:paraId="0E478A67" w14:textId="77777777" w:rsidR="00B7211F" w:rsidRPr="00DC5724" w:rsidRDefault="00B7211F" w:rsidP="00B7211F">
      <w:r w:rsidRPr="00DC5724">
        <w:t>Pitches have a limit of how much play they can accommodate over a certain period of time before their quality, and in turn their use, is adversely affected. As the main usage of pitches is likely to be for matches, it is appropriate for the comparable unit to be match equivalent sessions but may for example include training sessions and informal use.</w:t>
      </w:r>
    </w:p>
    <w:p w14:paraId="1E5B788C" w14:textId="0291BCFF" w:rsidR="00B7211F" w:rsidRDefault="00B7211F" w:rsidP="00B7211F">
      <w:pPr>
        <w:jc w:val="left"/>
      </w:pPr>
    </w:p>
    <w:p w14:paraId="362C5519" w14:textId="0DD4CC2C" w:rsidR="00B7211F" w:rsidRPr="00DC5724" w:rsidRDefault="00B7211F" w:rsidP="00B7211F">
      <w:r w:rsidRPr="00DC5724">
        <w:t xml:space="preserve">At this stage, match equivalent sessions do not equate to a number of pitches. This is because an analysis area might show three match equivalent sessions of spare capacity, however, this is likely to be spread across a number of sites. Further to this, minimal spare capacity on one site may be required to accommodate strategic reserve and as such retained. If the spare capacity is on one </w:t>
      </w:r>
      <w:r w:rsidR="00876027" w:rsidRPr="00DC5724">
        <w:t>pitch,</w:t>
      </w:r>
      <w:r w:rsidRPr="00DC5724">
        <w:t xml:space="preserve"> then it might indicate a need to create a different type of pitch to address a deficiency. This will be fully determined, and recommendations will be made accordingly within the Strategy and Action Plan.</w:t>
      </w:r>
    </w:p>
    <w:p w14:paraId="12DEC0DC" w14:textId="77777777" w:rsidR="00B7211F" w:rsidRPr="00324D31" w:rsidRDefault="00B7211F" w:rsidP="00B7211F">
      <w:pPr>
        <w:rPr>
          <w:b/>
          <w:i/>
        </w:rPr>
      </w:pPr>
      <w:r w:rsidRPr="00324D31">
        <w:rPr>
          <w:b/>
          <w:i/>
        </w:rPr>
        <w:lastRenderedPageBreak/>
        <w:t>Overplay</w:t>
      </w:r>
    </w:p>
    <w:p w14:paraId="0699833B" w14:textId="77777777" w:rsidR="00B7211F" w:rsidRPr="00324D31" w:rsidRDefault="00B7211F" w:rsidP="00B7211F">
      <w:pPr>
        <w:rPr>
          <w:color w:val="000000"/>
        </w:rPr>
      </w:pPr>
    </w:p>
    <w:p w14:paraId="4A4C109A" w14:textId="77777777" w:rsidR="00B7211F" w:rsidRPr="00324D31" w:rsidRDefault="00B7211F" w:rsidP="00B7211F">
      <w:pPr>
        <w:rPr>
          <w:color w:val="000000"/>
        </w:rPr>
      </w:pPr>
      <w:r w:rsidRPr="00324D31">
        <w:rPr>
          <w:color w:val="000000"/>
        </w:rPr>
        <w:t xml:space="preserve">Overplay occurs when there is more play accommodated on a site than it can sustain (which can often be due to the low carrying capacity of the pitches). Only sites which are overplayed and have current community use have been included in the overplay summary, therefore school sites which do not currently have any community use but may be overplayed due to curriculum use and school fixtures have not been included. </w:t>
      </w:r>
    </w:p>
    <w:p w14:paraId="6325B730" w14:textId="77777777" w:rsidR="00B7211F" w:rsidRPr="00B228EC" w:rsidRDefault="00B7211F" w:rsidP="00B7211F">
      <w:pPr>
        <w:rPr>
          <w:szCs w:val="22"/>
        </w:rPr>
      </w:pPr>
    </w:p>
    <w:p w14:paraId="38F1A513" w14:textId="77777777" w:rsidR="00B7211F" w:rsidRPr="00B228EC" w:rsidRDefault="00B7211F" w:rsidP="00B7211F">
      <w:pPr>
        <w:rPr>
          <w:szCs w:val="22"/>
        </w:rPr>
      </w:pPr>
      <w:r w:rsidRPr="00B228EC">
        <w:rPr>
          <w:szCs w:val="22"/>
        </w:rPr>
        <w:t xml:space="preserve">In total, 23 pitches across seven sites are overplayed by a combined total of 14.5 match equivalent sessions. </w:t>
      </w:r>
    </w:p>
    <w:p w14:paraId="29568E50" w14:textId="77777777" w:rsidR="00B7211F" w:rsidRPr="008E08AF" w:rsidRDefault="00B7211F" w:rsidP="00B7211F">
      <w:pPr>
        <w:rPr>
          <w:szCs w:val="22"/>
          <w:highlight w:val="yellow"/>
        </w:rPr>
      </w:pPr>
    </w:p>
    <w:p w14:paraId="789E66AE" w14:textId="77777777" w:rsidR="00B7211F" w:rsidRPr="00BB33DE" w:rsidRDefault="00B7211F" w:rsidP="00B7211F">
      <w:pPr>
        <w:rPr>
          <w:i/>
        </w:rPr>
      </w:pPr>
      <w:r w:rsidRPr="00BB33DE">
        <w:rPr>
          <w:i/>
        </w:rPr>
        <w:t>Table 2.14: Summary of overplay</w:t>
      </w:r>
    </w:p>
    <w:p w14:paraId="6FD61652" w14:textId="77777777" w:rsidR="00B7211F" w:rsidRPr="008E08AF" w:rsidRDefault="00B7211F" w:rsidP="00B7211F">
      <w:pPr>
        <w:rPr>
          <w:szCs w:val="22"/>
          <w:highlight w:val="yellow"/>
        </w:rPr>
      </w:pPr>
    </w:p>
    <w:tbl>
      <w:tblPr>
        <w:tblW w:w="5000" w:type="pct"/>
        <w:tblInd w:w="-5" w:type="dxa"/>
        <w:tblLayout w:type="fixed"/>
        <w:tblLook w:val="0000" w:firstRow="0" w:lastRow="0" w:firstColumn="0" w:lastColumn="0" w:noHBand="0" w:noVBand="0"/>
      </w:tblPr>
      <w:tblGrid>
        <w:gridCol w:w="688"/>
        <w:gridCol w:w="2692"/>
        <w:gridCol w:w="1518"/>
        <w:gridCol w:w="1327"/>
        <w:gridCol w:w="922"/>
        <w:gridCol w:w="1870"/>
      </w:tblGrid>
      <w:tr w:rsidR="00B7211F" w:rsidRPr="00042743" w14:paraId="0DB6C89D" w14:textId="77777777" w:rsidTr="00876027">
        <w:trPr>
          <w:trHeight w:val="205"/>
          <w:tblHeader/>
        </w:trPr>
        <w:tc>
          <w:tcPr>
            <w:tcW w:w="38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3234466" w14:textId="77777777" w:rsidR="00B7211F" w:rsidRPr="00042743" w:rsidRDefault="00B7211F" w:rsidP="007451F2">
            <w:pPr>
              <w:spacing w:before="40"/>
              <w:jc w:val="center"/>
              <w:rPr>
                <w:rFonts w:eastAsia="MS Mincho" w:cs="Arial"/>
                <w:b/>
                <w:color w:val="000000"/>
                <w:sz w:val="20"/>
                <w:szCs w:val="20"/>
                <w:lang w:val="en-US" w:eastAsia="ja-JP"/>
              </w:rPr>
            </w:pPr>
            <w:r w:rsidRPr="00042743">
              <w:rPr>
                <w:rFonts w:eastAsia="MS Mincho" w:cs="Arial"/>
                <w:b/>
                <w:color w:val="000000"/>
                <w:sz w:val="20"/>
                <w:szCs w:val="20"/>
                <w:lang w:val="en-US" w:eastAsia="ja-JP"/>
              </w:rPr>
              <w:t>Site ID</w:t>
            </w:r>
          </w:p>
        </w:tc>
        <w:tc>
          <w:tcPr>
            <w:tcW w:w="1493"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03B339" w14:textId="77777777" w:rsidR="00B7211F" w:rsidRPr="00042743" w:rsidRDefault="00B7211F" w:rsidP="007451F2">
            <w:pPr>
              <w:spacing w:before="40"/>
              <w:jc w:val="left"/>
              <w:rPr>
                <w:rFonts w:eastAsia="MS Mincho" w:cs="Arial"/>
                <w:b/>
                <w:color w:val="000000"/>
                <w:sz w:val="20"/>
                <w:szCs w:val="20"/>
                <w:lang w:val="en-US" w:eastAsia="ja-JP"/>
              </w:rPr>
            </w:pPr>
            <w:r w:rsidRPr="00042743">
              <w:rPr>
                <w:rFonts w:eastAsia="MS Mincho" w:cs="Arial"/>
                <w:b/>
                <w:color w:val="000000"/>
                <w:sz w:val="20"/>
                <w:szCs w:val="20"/>
                <w:lang w:val="en-US" w:eastAsia="ja-JP"/>
              </w:rPr>
              <w:t>Site name</w:t>
            </w:r>
          </w:p>
        </w:tc>
        <w:tc>
          <w:tcPr>
            <w:tcW w:w="84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FF9E6C" w14:textId="77777777" w:rsidR="00B7211F" w:rsidRPr="00042743" w:rsidRDefault="00B7211F" w:rsidP="007451F2">
            <w:pPr>
              <w:spacing w:before="40"/>
              <w:jc w:val="left"/>
              <w:rPr>
                <w:rFonts w:eastAsia="MS Mincho" w:cs="Arial"/>
                <w:b/>
                <w:color w:val="000000"/>
                <w:sz w:val="20"/>
                <w:szCs w:val="20"/>
                <w:lang w:val="en-US" w:eastAsia="ja-JP"/>
              </w:rPr>
            </w:pPr>
            <w:r w:rsidRPr="00042743">
              <w:rPr>
                <w:rFonts w:eastAsia="MS Mincho" w:cs="Arial"/>
                <w:b/>
                <w:color w:val="000000"/>
                <w:sz w:val="20"/>
                <w:szCs w:val="20"/>
                <w:lang w:val="en-US" w:eastAsia="ja-JP"/>
              </w:rPr>
              <w:t>Analysis area</w:t>
            </w:r>
          </w:p>
        </w:tc>
        <w:tc>
          <w:tcPr>
            <w:tcW w:w="73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6D8ACD" w14:textId="77777777" w:rsidR="00B7211F" w:rsidRPr="00042743" w:rsidRDefault="00B7211F" w:rsidP="00876027">
            <w:pPr>
              <w:spacing w:before="40"/>
              <w:jc w:val="center"/>
              <w:rPr>
                <w:rFonts w:eastAsia="MS Mincho" w:cs="Arial"/>
                <w:b/>
                <w:color w:val="000000"/>
                <w:sz w:val="20"/>
                <w:szCs w:val="20"/>
                <w:lang w:val="en-US" w:eastAsia="ja-JP"/>
              </w:rPr>
            </w:pPr>
            <w:r w:rsidRPr="00042743">
              <w:rPr>
                <w:rFonts w:eastAsia="MS Mincho" w:cs="Arial"/>
                <w:b/>
                <w:color w:val="000000"/>
                <w:sz w:val="20"/>
                <w:szCs w:val="20"/>
                <w:lang w:val="en-US" w:eastAsia="ja-JP"/>
              </w:rPr>
              <w:t>Pitch type</w:t>
            </w:r>
          </w:p>
        </w:tc>
        <w:tc>
          <w:tcPr>
            <w:tcW w:w="511" w:type="pct"/>
            <w:tcBorders>
              <w:top w:val="single" w:sz="4" w:space="0" w:color="auto"/>
              <w:left w:val="single" w:sz="4" w:space="0" w:color="auto"/>
              <w:right w:val="single" w:sz="4" w:space="0" w:color="auto"/>
            </w:tcBorders>
            <w:shd w:val="clear" w:color="auto" w:fill="DEEAF6" w:themeFill="accent1" w:themeFillTint="33"/>
          </w:tcPr>
          <w:p w14:paraId="79728DB8" w14:textId="77777777" w:rsidR="00B7211F" w:rsidRPr="00042743" w:rsidRDefault="00B7211F" w:rsidP="00876027">
            <w:pPr>
              <w:spacing w:before="40"/>
              <w:jc w:val="center"/>
              <w:rPr>
                <w:rFonts w:eastAsia="MS Mincho" w:cs="Arial"/>
                <w:b/>
                <w:color w:val="000000"/>
                <w:sz w:val="20"/>
                <w:szCs w:val="20"/>
                <w:lang w:val="en-US" w:eastAsia="ja-JP"/>
              </w:rPr>
            </w:pPr>
            <w:r w:rsidRPr="00042743">
              <w:rPr>
                <w:rFonts w:eastAsia="MS Mincho" w:cs="Arial"/>
                <w:b/>
                <w:color w:val="000000"/>
                <w:sz w:val="20"/>
                <w:szCs w:val="20"/>
                <w:lang w:val="en-US" w:eastAsia="ja-JP"/>
              </w:rPr>
              <w:t>No. of pitches</w:t>
            </w:r>
          </w:p>
        </w:tc>
        <w:tc>
          <w:tcPr>
            <w:tcW w:w="1037" w:type="pct"/>
            <w:tcBorders>
              <w:top w:val="single" w:sz="4" w:space="0" w:color="auto"/>
              <w:left w:val="single" w:sz="4" w:space="0" w:color="auto"/>
              <w:right w:val="single" w:sz="4" w:space="0" w:color="auto"/>
            </w:tcBorders>
            <w:shd w:val="clear" w:color="auto" w:fill="DEEAF6" w:themeFill="accent1" w:themeFillTint="33"/>
          </w:tcPr>
          <w:p w14:paraId="3AB3D556" w14:textId="77777777" w:rsidR="00B7211F" w:rsidRPr="00042743" w:rsidRDefault="00B7211F" w:rsidP="007451F2">
            <w:pPr>
              <w:spacing w:before="40"/>
              <w:jc w:val="center"/>
              <w:rPr>
                <w:rFonts w:eastAsia="MS Mincho" w:cs="Arial"/>
                <w:b/>
                <w:color w:val="000000"/>
                <w:sz w:val="20"/>
                <w:szCs w:val="20"/>
                <w:lang w:val="en-US" w:eastAsia="ja-JP"/>
              </w:rPr>
            </w:pPr>
            <w:r w:rsidRPr="00042743">
              <w:rPr>
                <w:rFonts w:eastAsia="MS Mincho" w:cs="Arial"/>
                <w:b/>
                <w:color w:val="000000"/>
                <w:sz w:val="20"/>
                <w:szCs w:val="20"/>
                <w:lang w:val="en-US" w:eastAsia="ja-JP"/>
              </w:rPr>
              <w:t>Capacity rating</w:t>
            </w:r>
          </w:p>
          <w:p w14:paraId="200C2A12" w14:textId="77777777" w:rsidR="00B7211F" w:rsidRPr="00042743" w:rsidRDefault="00B7211F" w:rsidP="007451F2">
            <w:pPr>
              <w:spacing w:before="40"/>
              <w:jc w:val="center"/>
              <w:rPr>
                <w:rFonts w:eastAsia="MS Mincho" w:cs="Arial"/>
                <w:b/>
                <w:color w:val="000000"/>
                <w:sz w:val="20"/>
                <w:szCs w:val="20"/>
                <w:lang w:val="en-US" w:eastAsia="ja-JP"/>
              </w:rPr>
            </w:pPr>
            <w:r w:rsidRPr="00042743">
              <w:rPr>
                <w:rFonts w:eastAsia="MS Mincho" w:cs="Arial"/>
                <w:b/>
                <w:color w:val="000000"/>
                <w:sz w:val="20"/>
                <w:szCs w:val="20"/>
                <w:lang w:val="en-US" w:eastAsia="ja-JP"/>
              </w:rPr>
              <w:t>(match sessions)</w:t>
            </w:r>
          </w:p>
        </w:tc>
      </w:tr>
      <w:tr w:rsidR="00B7211F" w:rsidRPr="00042743" w14:paraId="096AE73C" w14:textId="77777777" w:rsidTr="00876027">
        <w:trPr>
          <w:trHeight w:val="135"/>
        </w:trPr>
        <w:tc>
          <w:tcPr>
            <w:tcW w:w="381" w:type="pct"/>
            <w:vMerge w:val="restart"/>
            <w:tcBorders>
              <w:top w:val="single" w:sz="4" w:space="0" w:color="auto"/>
              <w:left w:val="single" w:sz="4" w:space="0" w:color="auto"/>
              <w:right w:val="single" w:sz="4" w:space="0" w:color="auto"/>
            </w:tcBorders>
          </w:tcPr>
          <w:p w14:paraId="383ADADE"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c>
          <w:tcPr>
            <w:tcW w:w="1493" w:type="pct"/>
            <w:vMerge w:val="restart"/>
            <w:tcBorders>
              <w:top w:val="single" w:sz="4" w:space="0" w:color="auto"/>
              <w:left w:val="single" w:sz="4" w:space="0" w:color="auto"/>
              <w:right w:val="single" w:sz="4" w:space="0" w:color="auto"/>
            </w:tcBorders>
          </w:tcPr>
          <w:p w14:paraId="44EB5A74"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and Whetstone Youth Club</w:t>
            </w:r>
          </w:p>
        </w:tc>
        <w:tc>
          <w:tcPr>
            <w:tcW w:w="842" w:type="pct"/>
            <w:vMerge w:val="restart"/>
            <w:tcBorders>
              <w:top w:val="single" w:sz="4" w:space="0" w:color="auto"/>
              <w:left w:val="single" w:sz="4" w:space="0" w:color="auto"/>
              <w:right w:val="single" w:sz="4" w:space="0" w:color="auto"/>
            </w:tcBorders>
          </w:tcPr>
          <w:p w14:paraId="13F9EBE2" w14:textId="77777777" w:rsidR="00B7211F" w:rsidRPr="00042743" w:rsidRDefault="00B7211F" w:rsidP="007451F2">
            <w:pPr>
              <w:spacing w:before="40"/>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75DB0B79"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6F542102"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098333E7"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061AD778" w14:textId="77777777" w:rsidTr="00876027">
        <w:trPr>
          <w:trHeight w:val="135"/>
        </w:trPr>
        <w:tc>
          <w:tcPr>
            <w:tcW w:w="381" w:type="pct"/>
            <w:vMerge/>
            <w:tcBorders>
              <w:left w:val="single" w:sz="4" w:space="0" w:color="auto"/>
              <w:bottom w:val="single" w:sz="4" w:space="0" w:color="auto"/>
              <w:right w:val="single" w:sz="4" w:space="0" w:color="auto"/>
            </w:tcBorders>
          </w:tcPr>
          <w:p w14:paraId="653592C1" w14:textId="77777777" w:rsidR="00B7211F" w:rsidRPr="00042743" w:rsidRDefault="00B7211F" w:rsidP="007451F2">
            <w:pPr>
              <w:spacing w:before="40"/>
              <w:jc w:val="center"/>
              <w:rPr>
                <w:rFonts w:cs="Arial"/>
                <w:color w:val="000000"/>
                <w:sz w:val="20"/>
                <w:szCs w:val="20"/>
              </w:rPr>
            </w:pPr>
          </w:p>
        </w:tc>
        <w:tc>
          <w:tcPr>
            <w:tcW w:w="1493" w:type="pct"/>
            <w:vMerge/>
            <w:tcBorders>
              <w:left w:val="single" w:sz="4" w:space="0" w:color="auto"/>
              <w:bottom w:val="single" w:sz="4" w:space="0" w:color="auto"/>
              <w:right w:val="single" w:sz="4" w:space="0" w:color="auto"/>
            </w:tcBorders>
          </w:tcPr>
          <w:p w14:paraId="534BEB86" w14:textId="77777777" w:rsidR="00B7211F" w:rsidRPr="00042743" w:rsidRDefault="00B7211F" w:rsidP="007451F2">
            <w:pPr>
              <w:spacing w:before="40"/>
              <w:jc w:val="left"/>
              <w:rPr>
                <w:rFonts w:cs="Arial"/>
                <w:color w:val="000000"/>
                <w:sz w:val="20"/>
                <w:szCs w:val="20"/>
              </w:rPr>
            </w:pPr>
          </w:p>
        </w:tc>
        <w:tc>
          <w:tcPr>
            <w:tcW w:w="842" w:type="pct"/>
            <w:vMerge/>
            <w:tcBorders>
              <w:left w:val="single" w:sz="4" w:space="0" w:color="auto"/>
              <w:bottom w:val="single" w:sz="4" w:space="0" w:color="auto"/>
              <w:right w:val="single" w:sz="4" w:space="0" w:color="auto"/>
            </w:tcBorders>
          </w:tcPr>
          <w:p w14:paraId="229765B9" w14:textId="77777777" w:rsidR="00B7211F" w:rsidRPr="00042743" w:rsidRDefault="00B7211F" w:rsidP="007451F2">
            <w:pPr>
              <w:spacing w:before="40"/>
              <w:rPr>
                <w:rFonts w:cs="Arial"/>
                <w:color w:val="000000"/>
                <w:sz w:val="20"/>
                <w:szCs w:val="20"/>
              </w:rPr>
            </w:pPr>
          </w:p>
        </w:tc>
        <w:tc>
          <w:tcPr>
            <w:tcW w:w="736" w:type="pct"/>
            <w:tcBorders>
              <w:top w:val="single" w:sz="4" w:space="0" w:color="auto"/>
              <w:left w:val="single" w:sz="4" w:space="0" w:color="auto"/>
              <w:bottom w:val="single" w:sz="4" w:space="0" w:color="auto"/>
              <w:right w:val="single" w:sz="4" w:space="0" w:color="auto"/>
            </w:tcBorders>
          </w:tcPr>
          <w:p w14:paraId="25262F38"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Youth 9v9</w:t>
            </w:r>
          </w:p>
        </w:tc>
        <w:tc>
          <w:tcPr>
            <w:tcW w:w="511" w:type="pct"/>
            <w:tcBorders>
              <w:top w:val="single" w:sz="4" w:space="0" w:color="auto"/>
              <w:left w:val="single" w:sz="4" w:space="0" w:color="auto"/>
              <w:bottom w:val="single" w:sz="4" w:space="0" w:color="auto"/>
              <w:right w:val="single" w:sz="4" w:space="0" w:color="auto"/>
            </w:tcBorders>
          </w:tcPr>
          <w:p w14:paraId="44EE35FC"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0199D8B2"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5C26ED4F" w14:textId="77777777" w:rsidTr="00876027">
        <w:trPr>
          <w:trHeight w:val="233"/>
        </w:trPr>
        <w:tc>
          <w:tcPr>
            <w:tcW w:w="381" w:type="pct"/>
            <w:tcBorders>
              <w:top w:val="single" w:sz="4" w:space="0" w:color="auto"/>
              <w:left w:val="single" w:sz="4" w:space="0" w:color="auto"/>
              <w:bottom w:val="single" w:sz="4" w:space="0" w:color="auto"/>
              <w:right w:val="single" w:sz="4" w:space="0" w:color="auto"/>
            </w:tcBorders>
          </w:tcPr>
          <w:p w14:paraId="4EC8CFEA"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w:t>
            </w:r>
          </w:p>
        </w:tc>
        <w:tc>
          <w:tcPr>
            <w:tcW w:w="1493" w:type="pct"/>
            <w:tcBorders>
              <w:top w:val="single" w:sz="4" w:space="0" w:color="auto"/>
              <w:left w:val="single" w:sz="4" w:space="0" w:color="auto"/>
              <w:bottom w:val="single" w:sz="4" w:space="0" w:color="auto"/>
              <w:right w:val="single" w:sz="4" w:space="0" w:color="auto"/>
            </w:tcBorders>
          </w:tcPr>
          <w:p w14:paraId="08DD27A0"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Brockington College</w:t>
            </w:r>
          </w:p>
        </w:tc>
        <w:tc>
          <w:tcPr>
            <w:tcW w:w="842" w:type="pct"/>
            <w:tcBorders>
              <w:top w:val="single" w:sz="4" w:space="0" w:color="auto"/>
              <w:left w:val="single" w:sz="4" w:space="0" w:color="auto"/>
              <w:bottom w:val="single" w:sz="4" w:space="0" w:color="auto"/>
              <w:right w:val="single" w:sz="4" w:space="0" w:color="auto"/>
            </w:tcBorders>
          </w:tcPr>
          <w:p w14:paraId="2745D0A9"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North</w:t>
            </w:r>
          </w:p>
        </w:tc>
        <w:tc>
          <w:tcPr>
            <w:tcW w:w="736" w:type="pct"/>
            <w:tcBorders>
              <w:top w:val="single" w:sz="4" w:space="0" w:color="auto"/>
              <w:left w:val="single" w:sz="4" w:space="0" w:color="auto"/>
              <w:bottom w:val="single" w:sz="4" w:space="0" w:color="auto"/>
              <w:right w:val="single" w:sz="4" w:space="0" w:color="auto"/>
            </w:tcBorders>
          </w:tcPr>
          <w:p w14:paraId="3C62AB54"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Youth 11v11</w:t>
            </w:r>
          </w:p>
        </w:tc>
        <w:tc>
          <w:tcPr>
            <w:tcW w:w="511" w:type="pct"/>
            <w:tcBorders>
              <w:top w:val="single" w:sz="4" w:space="0" w:color="auto"/>
              <w:left w:val="single" w:sz="4" w:space="0" w:color="auto"/>
              <w:bottom w:val="single" w:sz="4" w:space="0" w:color="auto"/>
              <w:right w:val="single" w:sz="4" w:space="0" w:color="auto"/>
            </w:tcBorders>
          </w:tcPr>
          <w:p w14:paraId="30537761"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0D17911E"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1.5</w:t>
            </w:r>
          </w:p>
        </w:tc>
      </w:tr>
      <w:tr w:rsidR="00B7211F" w:rsidRPr="00042743" w14:paraId="04E81C26" w14:textId="77777777" w:rsidTr="00876027">
        <w:trPr>
          <w:trHeight w:val="125"/>
        </w:trPr>
        <w:tc>
          <w:tcPr>
            <w:tcW w:w="381" w:type="pct"/>
            <w:tcBorders>
              <w:top w:val="single" w:sz="4" w:space="0" w:color="auto"/>
              <w:left w:val="single" w:sz="4" w:space="0" w:color="auto"/>
              <w:right w:val="single" w:sz="4" w:space="0" w:color="auto"/>
            </w:tcBorders>
          </w:tcPr>
          <w:p w14:paraId="5C6ADF7E"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17</w:t>
            </w:r>
          </w:p>
        </w:tc>
        <w:tc>
          <w:tcPr>
            <w:tcW w:w="1493" w:type="pct"/>
            <w:tcBorders>
              <w:top w:val="single" w:sz="4" w:space="0" w:color="auto"/>
              <w:left w:val="single" w:sz="4" w:space="0" w:color="auto"/>
              <w:right w:val="single" w:sz="4" w:space="0" w:color="auto"/>
            </w:tcBorders>
          </w:tcPr>
          <w:p w14:paraId="0B0CBEEA"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Glenfield Sports Ground</w:t>
            </w:r>
          </w:p>
        </w:tc>
        <w:tc>
          <w:tcPr>
            <w:tcW w:w="842" w:type="pct"/>
            <w:tcBorders>
              <w:top w:val="single" w:sz="4" w:space="0" w:color="auto"/>
              <w:left w:val="single" w:sz="4" w:space="0" w:color="auto"/>
              <w:right w:val="single" w:sz="4" w:space="0" w:color="auto"/>
            </w:tcBorders>
          </w:tcPr>
          <w:p w14:paraId="0304DE32"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North</w:t>
            </w:r>
          </w:p>
        </w:tc>
        <w:tc>
          <w:tcPr>
            <w:tcW w:w="736" w:type="pct"/>
            <w:tcBorders>
              <w:top w:val="single" w:sz="4" w:space="0" w:color="auto"/>
              <w:left w:val="single" w:sz="4" w:space="0" w:color="auto"/>
              <w:bottom w:val="single" w:sz="4" w:space="0" w:color="auto"/>
              <w:right w:val="single" w:sz="4" w:space="0" w:color="auto"/>
            </w:tcBorders>
          </w:tcPr>
          <w:p w14:paraId="6CCCC6B4"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06EFDD7C"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2</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3B108C6E"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2</w:t>
            </w:r>
          </w:p>
        </w:tc>
      </w:tr>
      <w:tr w:rsidR="00B7211F" w:rsidRPr="00042743" w14:paraId="67284F71"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578C9C85"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27</w:t>
            </w:r>
          </w:p>
        </w:tc>
        <w:tc>
          <w:tcPr>
            <w:tcW w:w="1493" w:type="pct"/>
            <w:tcBorders>
              <w:top w:val="single" w:sz="4" w:space="0" w:color="auto"/>
              <w:left w:val="single" w:sz="4" w:space="0" w:color="auto"/>
              <w:bottom w:val="single" w:sz="4" w:space="0" w:color="auto"/>
              <w:right w:val="single" w:sz="4" w:space="0" w:color="auto"/>
            </w:tcBorders>
          </w:tcPr>
          <w:p w14:paraId="485D756E"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 xml:space="preserve">Huncote Sports </w:t>
            </w:r>
            <w:r>
              <w:rPr>
                <w:rFonts w:cs="Arial"/>
                <w:color w:val="000000"/>
                <w:sz w:val="20"/>
                <w:szCs w:val="20"/>
              </w:rPr>
              <w:t>a</w:t>
            </w:r>
            <w:r w:rsidRPr="00042743">
              <w:rPr>
                <w:rFonts w:cs="Arial"/>
                <w:color w:val="000000"/>
                <w:sz w:val="20"/>
                <w:szCs w:val="20"/>
              </w:rPr>
              <w:t>nd Social Club</w:t>
            </w:r>
          </w:p>
        </w:tc>
        <w:tc>
          <w:tcPr>
            <w:tcW w:w="842" w:type="pct"/>
            <w:tcBorders>
              <w:top w:val="single" w:sz="4" w:space="0" w:color="auto"/>
              <w:left w:val="single" w:sz="4" w:space="0" w:color="auto"/>
              <w:bottom w:val="single" w:sz="4" w:space="0" w:color="auto"/>
              <w:right w:val="single" w:sz="4" w:space="0" w:color="auto"/>
            </w:tcBorders>
          </w:tcPr>
          <w:p w14:paraId="446ED201"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West</w:t>
            </w:r>
          </w:p>
        </w:tc>
        <w:tc>
          <w:tcPr>
            <w:tcW w:w="736" w:type="pct"/>
            <w:tcBorders>
              <w:top w:val="single" w:sz="4" w:space="0" w:color="auto"/>
              <w:left w:val="single" w:sz="4" w:space="0" w:color="auto"/>
              <w:bottom w:val="single" w:sz="4" w:space="0" w:color="auto"/>
              <w:right w:val="single" w:sz="4" w:space="0" w:color="auto"/>
            </w:tcBorders>
          </w:tcPr>
          <w:p w14:paraId="6A7B506B"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17C913D5"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2</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180A88A1"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0129F1AE"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107CA2C8"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32</w:t>
            </w:r>
          </w:p>
        </w:tc>
        <w:tc>
          <w:tcPr>
            <w:tcW w:w="1493" w:type="pct"/>
            <w:tcBorders>
              <w:top w:val="single" w:sz="4" w:space="0" w:color="auto"/>
              <w:left w:val="single" w:sz="4" w:space="0" w:color="auto"/>
              <w:bottom w:val="single" w:sz="4" w:space="0" w:color="auto"/>
              <w:right w:val="single" w:sz="4" w:space="0" w:color="auto"/>
            </w:tcBorders>
          </w:tcPr>
          <w:p w14:paraId="187D8862"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Kirby Muxloe Sports Club</w:t>
            </w:r>
          </w:p>
        </w:tc>
        <w:tc>
          <w:tcPr>
            <w:tcW w:w="842" w:type="pct"/>
            <w:tcBorders>
              <w:top w:val="single" w:sz="4" w:space="0" w:color="auto"/>
              <w:left w:val="single" w:sz="4" w:space="0" w:color="auto"/>
              <w:bottom w:val="single" w:sz="4" w:space="0" w:color="auto"/>
              <w:right w:val="single" w:sz="4" w:space="0" w:color="auto"/>
            </w:tcBorders>
          </w:tcPr>
          <w:p w14:paraId="22E5D425"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North</w:t>
            </w:r>
          </w:p>
        </w:tc>
        <w:tc>
          <w:tcPr>
            <w:tcW w:w="736" w:type="pct"/>
            <w:tcBorders>
              <w:top w:val="single" w:sz="4" w:space="0" w:color="auto"/>
              <w:left w:val="single" w:sz="4" w:space="0" w:color="auto"/>
              <w:bottom w:val="single" w:sz="4" w:space="0" w:color="auto"/>
              <w:right w:val="single" w:sz="4" w:space="0" w:color="auto"/>
            </w:tcBorders>
          </w:tcPr>
          <w:p w14:paraId="66086049"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6A62D058"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6BDFBB86"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42D4D017"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41294633"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34</w:t>
            </w:r>
          </w:p>
        </w:tc>
        <w:tc>
          <w:tcPr>
            <w:tcW w:w="1493" w:type="pct"/>
            <w:tcBorders>
              <w:top w:val="single" w:sz="4" w:space="0" w:color="auto"/>
              <w:left w:val="single" w:sz="4" w:space="0" w:color="auto"/>
              <w:bottom w:val="single" w:sz="4" w:space="0" w:color="auto"/>
              <w:right w:val="single" w:sz="4" w:space="0" w:color="auto"/>
            </w:tcBorders>
          </w:tcPr>
          <w:p w14:paraId="6776EFE3"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Leicester Road Recreation Ground</w:t>
            </w:r>
          </w:p>
        </w:tc>
        <w:tc>
          <w:tcPr>
            <w:tcW w:w="842" w:type="pct"/>
            <w:tcBorders>
              <w:top w:val="single" w:sz="4" w:space="0" w:color="auto"/>
              <w:left w:val="single" w:sz="4" w:space="0" w:color="auto"/>
              <w:bottom w:val="single" w:sz="4" w:space="0" w:color="auto"/>
              <w:right w:val="single" w:sz="4" w:space="0" w:color="auto"/>
            </w:tcBorders>
          </w:tcPr>
          <w:p w14:paraId="58DDC934"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4F7CC5C1" w14:textId="39B33722" w:rsidR="00B7211F" w:rsidRPr="00042743" w:rsidRDefault="00DB3C58" w:rsidP="00876027">
            <w:pPr>
              <w:spacing w:before="40"/>
              <w:jc w:val="center"/>
              <w:rPr>
                <w:rFonts w:cs="Arial"/>
                <w:color w:val="000000"/>
                <w:sz w:val="20"/>
                <w:szCs w:val="20"/>
              </w:rPr>
            </w:pPr>
            <w:r>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00BB4C3E"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2C6892CF"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r w:rsidR="00B7211F" w:rsidRPr="00042743" w14:paraId="7611CAFE"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793FCCDE"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36</w:t>
            </w:r>
          </w:p>
        </w:tc>
        <w:tc>
          <w:tcPr>
            <w:tcW w:w="1493" w:type="pct"/>
            <w:tcBorders>
              <w:top w:val="single" w:sz="4" w:space="0" w:color="auto"/>
              <w:left w:val="single" w:sz="4" w:space="0" w:color="auto"/>
              <w:bottom w:val="single" w:sz="4" w:space="0" w:color="auto"/>
              <w:right w:val="single" w:sz="4" w:space="0" w:color="auto"/>
            </w:tcBorders>
          </w:tcPr>
          <w:p w14:paraId="1FA36653"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Lutterworth Road</w:t>
            </w:r>
          </w:p>
        </w:tc>
        <w:tc>
          <w:tcPr>
            <w:tcW w:w="842" w:type="pct"/>
            <w:tcBorders>
              <w:top w:val="single" w:sz="4" w:space="0" w:color="auto"/>
              <w:left w:val="single" w:sz="4" w:space="0" w:color="auto"/>
              <w:bottom w:val="single" w:sz="4" w:space="0" w:color="auto"/>
              <w:right w:val="single" w:sz="4" w:space="0" w:color="auto"/>
            </w:tcBorders>
          </w:tcPr>
          <w:p w14:paraId="5A99336D"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4256BC0E"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14794EAA"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0CCB809D"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1.5</w:t>
            </w:r>
          </w:p>
        </w:tc>
      </w:tr>
      <w:tr w:rsidR="00B7211F" w:rsidRPr="00042743" w14:paraId="50B8081F" w14:textId="77777777" w:rsidTr="00876027">
        <w:trPr>
          <w:trHeight w:val="135"/>
        </w:trPr>
        <w:tc>
          <w:tcPr>
            <w:tcW w:w="381" w:type="pct"/>
            <w:vMerge w:val="restart"/>
            <w:tcBorders>
              <w:top w:val="single" w:sz="4" w:space="0" w:color="auto"/>
              <w:left w:val="single" w:sz="4" w:space="0" w:color="auto"/>
              <w:right w:val="single" w:sz="4" w:space="0" w:color="auto"/>
            </w:tcBorders>
          </w:tcPr>
          <w:p w14:paraId="23A568D0"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37</w:t>
            </w:r>
          </w:p>
        </w:tc>
        <w:tc>
          <w:tcPr>
            <w:tcW w:w="1493" w:type="pct"/>
            <w:vMerge w:val="restart"/>
            <w:tcBorders>
              <w:top w:val="single" w:sz="4" w:space="0" w:color="auto"/>
              <w:left w:val="single" w:sz="4" w:space="0" w:color="auto"/>
              <w:right w:val="single" w:sz="4" w:space="0" w:color="auto"/>
            </w:tcBorders>
          </w:tcPr>
          <w:p w14:paraId="1BB2B4D4"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Meadows Sports Ground</w:t>
            </w:r>
          </w:p>
        </w:tc>
        <w:tc>
          <w:tcPr>
            <w:tcW w:w="842" w:type="pct"/>
            <w:vMerge w:val="restart"/>
            <w:tcBorders>
              <w:top w:val="single" w:sz="4" w:space="0" w:color="auto"/>
              <w:left w:val="single" w:sz="4" w:space="0" w:color="auto"/>
              <w:right w:val="single" w:sz="4" w:space="0" w:color="auto"/>
            </w:tcBorders>
          </w:tcPr>
          <w:p w14:paraId="31CFE483"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0F7E319C"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7741F41A"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3</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383E7FC2"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4162956F" w14:textId="77777777" w:rsidTr="00876027">
        <w:trPr>
          <w:trHeight w:val="135"/>
        </w:trPr>
        <w:tc>
          <w:tcPr>
            <w:tcW w:w="381" w:type="pct"/>
            <w:vMerge/>
            <w:tcBorders>
              <w:left w:val="single" w:sz="4" w:space="0" w:color="auto"/>
              <w:bottom w:val="single" w:sz="4" w:space="0" w:color="auto"/>
              <w:right w:val="single" w:sz="4" w:space="0" w:color="auto"/>
            </w:tcBorders>
          </w:tcPr>
          <w:p w14:paraId="3F1C7483" w14:textId="77777777" w:rsidR="00B7211F" w:rsidRPr="00042743" w:rsidRDefault="00B7211F" w:rsidP="007451F2">
            <w:pPr>
              <w:spacing w:before="40"/>
              <w:jc w:val="center"/>
              <w:rPr>
                <w:rFonts w:cs="Arial"/>
                <w:color w:val="000000"/>
                <w:sz w:val="20"/>
                <w:szCs w:val="20"/>
              </w:rPr>
            </w:pPr>
          </w:p>
        </w:tc>
        <w:tc>
          <w:tcPr>
            <w:tcW w:w="1493" w:type="pct"/>
            <w:vMerge/>
            <w:tcBorders>
              <w:left w:val="single" w:sz="4" w:space="0" w:color="auto"/>
              <w:bottom w:val="single" w:sz="4" w:space="0" w:color="auto"/>
              <w:right w:val="single" w:sz="4" w:space="0" w:color="auto"/>
            </w:tcBorders>
          </w:tcPr>
          <w:p w14:paraId="41AEAAF8" w14:textId="77777777" w:rsidR="00B7211F" w:rsidRPr="00042743" w:rsidRDefault="00B7211F" w:rsidP="007451F2">
            <w:pPr>
              <w:spacing w:before="40"/>
              <w:jc w:val="left"/>
              <w:rPr>
                <w:rFonts w:cs="Arial"/>
                <w:color w:val="000000"/>
                <w:sz w:val="20"/>
                <w:szCs w:val="20"/>
              </w:rPr>
            </w:pPr>
          </w:p>
        </w:tc>
        <w:tc>
          <w:tcPr>
            <w:tcW w:w="842" w:type="pct"/>
            <w:vMerge/>
            <w:tcBorders>
              <w:left w:val="single" w:sz="4" w:space="0" w:color="auto"/>
              <w:bottom w:val="single" w:sz="4" w:space="0" w:color="auto"/>
              <w:right w:val="single" w:sz="4" w:space="0" w:color="auto"/>
            </w:tcBorders>
          </w:tcPr>
          <w:p w14:paraId="64E1BCB7" w14:textId="77777777" w:rsidR="00B7211F" w:rsidRPr="00042743" w:rsidRDefault="00B7211F" w:rsidP="007451F2">
            <w:pPr>
              <w:spacing w:before="40"/>
              <w:jc w:val="left"/>
              <w:rPr>
                <w:rFonts w:cs="Arial"/>
                <w:color w:val="000000"/>
                <w:sz w:val="20"/>
                <w:szCs w:val="20"/>
              </w:rPr>
            </w:pPr>
          </w:p>
        </w:tc>
        <w:tc>
          <w:tcPr>
            <w:tcW w:w="736" w:type="pct"/>
            <w:tcBorders>
              <w:top w:val="single" w:sz="4" w:space="0" w:color="auto"/>
              <w:left w:val="single" w:sz="4" w:space="0" w:color="auto"/>
              <w:bottom w:val="single" w:sz="4" w:space="0" w:color="auto"/>
              <w:right w:val="single" w:sz="4" w:space="0" w:color="auto"/>
            </w:tcBorders>
          </w:tcPr>
          <w:p w14:paraId="4311A367"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Youth 9v9</w:t>
            </w:r>
          </w:p>
        </w:tc>
        <w:tc>
          <w:tcPr>
            <w:tcW w:w="511" w:type="pct"/>
            <w:tcBorders>
              <w:top w:val="single" w:sz="4" w:space="0" w:color="auto"/>
              <w:left w:val="single" w:sz="4" w:space="0" w:color="auto"/>
              <w:bottom w:val="single" w:sz="4" w:space="0" w:color="auto"/>
              <w:right w:val="single" w:sz="4" w:space="0" w:color="auto"/>
            </w:tcBorders>
          </w:tcPr>
          <w:p w14:paraId="16B687FA"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738B4853"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r w:rsidR="00B7211F" w:rsidRPr="00042743" w14:paraId="5EF8CC42"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7E0B91C5"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38</w:t>
            </w:r>
          </w:p>
        </w:tc>
        <w:tc>
          <w:tcPr>
            <w:tcW w:w="1493" w:type="pct"/>
            <w:tcBorders>
              <w:top w:val="single" w:sz="4" w:space="0" w:color="auto"/>
              <w:left w:val="single" w:sz="4" w:space="0" w:color="auto"/>
              <w:bottom w:val="single" w:sz="4" w:space="0" w:color="auto"/>
              <w:right w:val="single" w:sz="4" w:space="0" w:color="auto"/>
            </w:tcBorders>
          </w:tcPr>
          <w:p w14:paraId="1CE43997"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 xml:space="preserve">Mossdale Meadows </w:t>
            </w:r>
          </w:p>
        </w:tc>
        <w:tc>
          <w:tcPr>
            <w:tcW w:w="842" w:type="pct"/>
            <w:tcBorders>
              <w:top w:val="single" w:sz="4" w:space="0" w:color="auto"/>
              <w:left w:val="single" w:sz="4" w:space="0" w:color="auto"/>
              <w:bottom w:val="single" w:sz="4" w:space="0" w:color="auto"/>
              <w:right w:val="single" w:sz="4" w:space="0" w:color="auto"/>
            </w:tcBorders>
          </w:tcPr>
          <w:p w14:paraId="7A82159E"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 xml:space="preserve">Blaby North </w:t>
            </w:r>
          </w:p>
        </w:tc>
        <w:tc>
          <w:tcPr>
            <w:tcW w:w="736" w:type="pct"/>
            <w:tcBorders>
              <w:top w:val="single" w:sz="4" w:space="0" w:color="auto"/>
              <w:left w:val="single" w:sz="4" w:space="0" w:color="auto"/>
              <w:bottom w:val="single" w:sz="4" w:space="0" w:color="auto"/>
              <w:right w:val="single" w:sz="4" w:space="0" w:color="auto"/>
            </w:tcBorders>
          </w:tcPr>
          <w:p w14:paraId="6B843E57"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4B5877D5"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2</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1BF9F355"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r w:rsidR="00B7211F" w:rsidRPr="00042743" w14:paraId="500E9632" w14:textId="77777777" w:rsidTr="00876027">
        <w:trPr>
          <w:trHeight w:val="124"/>
        </w:trPr>
        <w:tc>
          <w:tcPr>
            <w:tcW w:w="381" w:type="pct"/>
            <w:tcBorders>
              <w:top w:val="single" w:sz="4" w:space="0" w:color="auto"/>
              <w:left w:val="single" w:sz="4" w:space="0" w:color="auto"/>
              <w:bottom w:val="single" w:sz="4" w:space="0" w:color="auto"/>
              <w:right w:val="single" w:sz="4" w:space="0" w:color="auto"/>
            </w:tcBorders>
          </w:tcPr>
          <w:p w14:paraId="09C0EBA7"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40</w:t>
            </w:r>
          </w:p>
        </w:tc>
        <w:tc>
          <w:tcPr>
            <w:tcW w:w="1493" w:type="pct"/>
            <w:tcBorders>
              <w:top w:val="single" w:sz="4" w:space="0" w:color="auto"/>
              <w:left w:val="single" w:sz="4" w:space="0" w:color="auto"/>
              <w:bottom w:val="single" w:sz="4" w:space="0" w:color="auto"/>
              <w:right w:val="single" w:sz="4" w:space="0" w:color="auto"/>
            </w:tcBorders>
          </w:tcPr>
          <w:p w14:paraId="491D19D1"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Oakfield Park</w:t>
            </w:r>
          </w:p>
        </w:tc>
        <w:tc>
          <w:tcPr>
            <w:tcW w:w="842" w:type="pct"/>
            <w:tcBorders>
              <w:top w:val="single" w:sz="4" w:space="0" w:color="auto"/>
              <w:left w:val="single" w:sz="4" w:space="0" w:color="auto"/>
              <w:bottom w:val="single" w:sz="4" w:space="0" w:color="auto"/>
              <w:right w:val="single" w:sz="4" w:space="0" w:color="auto"/>
            </w:tcBorders>
          </w:tcPr>
          <w:p w14:paraId="7C7450F2"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155254F2"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1291734D"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71010AF7"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r w:rsidR="00B7211F" w:rsidRPr="00042743" w14:paraId="17117151" w14:textId="77777777" w:rsidTr="00876027">
        <w:trPr>
          <w:trHeight w:val="135"/>
        </w:trPr>
        <w:tc>
          <w:tcPr>
            <w:tcW w:w="381" w:type="pct"/>
            <w:vMerge w:val="restart"/>
            <w:tcBorders>
              <w:top w:val="single" w:sz="4" w:space="0" w:color="auto"/>
              <w:left w:val="single" w:sz="4" w:space="0" w:color="auto"/>
              <w:right w:val="single" w:sz="4" w:space="0" w:color="auto"/>
            </w:tcBorders>
          </w:tcPr>
          <w:p w14:paraId="5AA4EEBA"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55</w:t>
            </w:r>
          </w:p>
        </w:tc>
        <w:tc>
          <w:tcPr>
            <w:tcW w:w="1493" w:type="pct"/>
            <w:vMerge w:val="restart"/>
            <w:tcBorders>
              <w:top w:val="single" w:sz="4" w:space="0" w:color="auto"/>
              <w:left w:val="single" w:sz="4" w:space="0" w:color="auto"/>
              <w:right w:val="single" w:sz="4" w:space="0" w:color="auto"/>
            </w:tcBorders>
          </w:tcPr>
          <w:p w14:paraId="04674B5D"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Thurlaston Football Club</w:t>
            </w:r>
          </w:p>
        </w:tc>
        <w:tc>
          <w:tcPr>
            <w:tcW w:w="842" w:type="pct"/>
            <w:vMerge w:val="restart"/>
            <w:tcBorders>
              <w:top w:val="single" w:sz="4" w:space="0" w:color="auto"/>
              <w:left w:val="single" w:sz="4" w:space="0" w:color="auto"/>
              <w:right w:val="single" w:sz="4" w:space="0" w:color="auto"/>
            </w:tcBorders>
          </w:tcPr>
          <w:p w14:paraId="09C2D095"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West</w:t>
            </w:r>
          </w:p>
        </w:tc>
        <w:tc>
          <w:tcPr>
            <w:tcW w:w="736" w:type="pct"/>
            <w:tcBorders>
              <w:top w:val="single" w:sz="4" w:space="0" w:color="auto"/>
              <w:left w:val="single" w:sz="4" w:space="0" w:color="auto"/>
              <w:bottom w:val="single" w:sz="4" w:space="0" w:color="auto"/>
              <w:right w:val="single" w:sz="4" w:space="0" w:color="auto"/>
            </w:tcBorders>
          </w:tcPr>
          <w:p w14:paraId="11C89489"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Adult</w:t>
            </w:r>
          </w:p>
        </w:tc>
        <w:tc>
          <w:tcPr>
            <w:tcW w:w="511" w:type="pct"/>
            <w:tcBorders>
              <w:top w:val="single" w:sz="4" w:space="0" w:color="auto"/>
              <w:left w:val="single" w:sz="4" w:space="0" w:color="auto"/>
              <w:bottom w:val="single" w:sz="4" w:space="0" w:color="auto"/>
              <w:right w:val="single" w:sz="4" w:space="0" w:color="auto"/>
            </w:tcBorders>
          </w:tcPr>
          <w:p w14:paraId="56F70C48" w14:textId="205EA6C7" w:rsidR="00B7211F" w:rsidRPr="00042743" w:rsidRDefault="00413F9A" w:rsidP="00876027">
            <w:pPr>
              <w:spacing w:before="40"/>
              <w:jc w:val="center"/>
              <w:rPr>
                <w:rFonts w:cs="Arial"/>
                <w:color w:val="000000"/>
                <w:sz w:val="20"/>
                <w:szCs w:val="20"/>
              </w:rPr>
            </w:pPr>
            <w:r>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5E9F0F0E" w14:textId="185AD480" w:rsidR="00B7211F" w:rsidRPr="00042743" w:rsidRDefault="00413F9A" w:rsidP="007451F2">
            <w:pPr>
              <w:spacing w:before="40"/>
              <w:jc w:val="center"/>
              <w:rPr>
                <w:rFonts w:cs="Arial"/>
                <w:color w:val="000000"/>
                <w:sz w:val="20"/>
                <w:szCs w:val="20"/>
              </w:rPr>
            </w:pPr>
            <w:r>
              <w:rPr>
                <w:rFonts w:cs="Arial"/>
                <w:color w:val="000000"/>
                <w:sz w:val="20"/>
                <w:szCs w:val="20"/>
              </w:rPr>
              <w:t>1</w:t>
            </w:r>
            <w:r w:rsidR="00B7211F" w:rsidRPr="00042743">
              <w:rPr>
                <w:rFonts w:cs="Arial"/>
                <w:color w:val="000000"/>
                <w:sz w:val="20"/>
                <w:szCs w:val="20"/>
              </w:rPr>
              <w:t>.5</w:t>
            </w:r>
          </w:p>
        </w:tc>
      </w:tr>
      <w:tr w:rsidR="00B7211F" w:rsidRPr="00042743" w14:paraId="07E6C334" w14:textId="77777777" w:rsidTr="00876027">
        <w:trPr>
          <w:trHeight w:val="135"/>
        </w:trPr>
        <w:tc>
          <w:tcPr>
            <w:tcW w:w="381" w:type="pct"/>
            <w:vMerge/>
            <w:tcBorders>
              <w:left w:val="single" w:sz="4" w:space="0" w:color="auto"/>
              <w:bottom w:val="single" w:sz="4" w:space="0" w:color="auto"/>
              <w:right w:val="single" w:sz="4" w:space="0" w:color="auto"/>
            </w:tcBorders>
          </w:tcPr>
          <w:p w14:paraId="1334F31D" w14:textId="77777777" w:rsidR="00B7211F" w:rsidRPr="00042743" w:rsidRDefault="00B7211F" w:rsidP="007451F2">
            <w:pPr>
              <w:spacing w:before="40"/>
              <w:jc w:val="center"/>
              <w:rPr>
                <w:rFonts w:cs="Arial"/>
                <w:color w:val="000000"/>
                <w:sz w:val="20"/>
                <w:szCs w:val="20"/>
              </w:rPr>
            </w:pPr>
          </w:p>
        </w:tc>
        <w:tc>
          <w:tcPr>
            <w:tcW w:w="1493" w:type="pct"/>
            <w:vMerge/>
            <w:tcBorders>
              <w:left w:val="single" w:sz="4" w:space="0" w:color="auto"/>
              <w:bottom w:val="single" w:sz="4" w:space="0" w:color="auto"/>
              <w:right w:val="single" w:sz="4" w:space="0" w:color="auto"/>
            </w:tcBorders>
          </w:tcPr>
          <w:p w14:paraId="715F6C55" w14:textId="77777777" w:rsidR="00B7211F" w:rsidRPr="00042743" w:rsidRDefault="00B7211F" w:rsidP="007451F2">
            <w:pPr>
              <w:spacing w:before="40"/>
              <w:jc w:val="left"/>
              <w:rPr>
                <w:rFonts w:cs="Arial"/>
                <w:color w:val="000000"/>
                <w:sz w:val="20"/>
                <w:szCs w:val="20"/>
              </w:rPr>
            </w:pPr>
          </w:p>
        </w:tc>
        <w:tc>
          <w:tcPr>
            <w:tcW w:w="842" w:type="pct"/>
            <w:vMerge/>
            <w:tcBorders>
              <w:left w:val="single" w:sz="4" w:space="0" w:color="auto"/>
              <w:bottom w:val="single" w:sz="4" w:space="0" w:color="auto"/>
              <w:right w:val="single" w:sz="4" w:space="0" w:color="auto"/>
            </w:tcBorders>
          </w:tcPr>
          <w:p w14:paraId="74CC000C" w14:textId="77777777" w:rsidR="00B7211F" w:rsidRPr="00042743" w:rsidRDefault="00B7211F" w:rsidP="007451F2">
            <w:pPr>
              <w:spacing w:before="40"/>
              <w:jc w:val="left"/>
              <w:rPr>
                <w:rFonts w:cs="Arial"/>
                <w:color w:val="000000"/>
                <w:sz w:val="20"/>
                <w:szCs w:val="20"/>
              </w:rPr>
            </w:pPr>
          </w:p>
        </w:tc>
        <w:tc>
          <w:tcPr>
            <w:tcW w:w="736" w:type="pct"/>
            <w:tcBorders>
              <w:top w:val="single" w:sz="4" w:space="0" w:color="auto"/>
              <w:left w:val="single" w:sz="4" w:space="0" w:color="auto"/>
              <w:bottom w:val="single" w:sz="4" w:space="0" w:color="auto"/>
              <w:right w:val="single" w:sz="4" w:space="0" w:color="auto"/>
            </w:tcBorders>
          </w:tcPr>
          <w:p w14:paraId="512AC046"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Youth 9v9</w:t>
            </w:r>
          </w:p>
        </w:tc>
        <w:tc>
          <w:tcPr>
            <w:tcW w:w="511" w:type="pct"/>
            <w:tcBorders>
              <w:top w:val="single" w:sz="4" w:space="0" w:color="auto"/>
              <w:left w:val="single" w:sz="4" w:space="0" w:color="auto"/>
              <w:bottom w:val="single" w:sz="4" w:space="0" w:color="auto"/>
              <w:right w:val="single" w:sz="4" w:space="0" w:color="auto"/>
            </w:tcBorders>
          </w:tcPr>
          <w:p w14:paraId="701F1744"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73CC83BC"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r w:rsidR="00B7211F" w:rsidRPr="00042743" w14:paraId="4508C385" w14:textId="77777777" w:rsidTr="00876027">
        <w:trPr>
          <w:trHeight w:val="135"/>
        </w:trPr>
        <w:tc>
          <w:tcPr>
            <w:tcW w:w="381" w:type="pct"/>
            <w:tcBorders>
              <w:top w:val="single" w:sz="4" w:space="0" w:color="auto"/>
              <w:left w:val="single" w:sz="4" w:space="0" w:color="auto"/>
              <w:bottom w:val="single" w:sz="4" w:space="0" w:color="auto"/>
              <w:right w:val="single" w:sz="4" w:space="0" w:color="auto"/>
            </w:tcBorders>
          </w:tcPr>
          <w:p w14:paraId="3ADB57C4"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60</w:t>
            </w:r>
          </w:p>
        </w:tc>
        <w:tc>
          <w:tcPr>
            <w:tcW w:w="1493" w:type="pct"/>
            <w:tcBorders>
              <w:top w:val="single" w:sz="4" w:space="0" w:color="auto"/>
              <w:left w:val="single" w:sz="4" w:space="0" w:color="auto"/>
              <w:bottom w:val="single" w:sz="4" w:space="0" w:color="auto"/>
              <w:right w:val="single" w:sz="4" w:space="0" w:color="auto"/>
            </w:tcBorders>
          </w:tcPr>
          <w:p w14:paraId="0BC2C4AF"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Willoughby Road Playing Field</w:t>
            </w:r>
          </w:p>
        </w:tc>
        <w:tc>
          <w:tcPr>
            <w:tcW w:w="842" w:type="pct"/>
            <w:tcBorders>
              <w:top w:val="single" w:sz="4" w:space="0" w:color="auto"/>
              <w:left w:val="single" w:sz="4" w:space="0" w:color="auto"/>
              <w:bottom w:val="single" w:sz="4" w:space="0" w:color="auto"/>
              <w:right w:val="single" w:sz="4" w:space="0" w:color="auto"/>
            </w:tcBorders>
          </w:tcPr>
          <w:p w14:paraId="4A00362E"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East</w:t>
            </w:r>
          </w:p>
        </w:tc>
        <w:tc>
          <w:tcPr>
            <w:tcW w:w="736" w:type="pct"/>
            <w:tcBorders>
              <w:top w:val="single" w:sz="4" w:space="0" w:color="auto"/>
              <w:left w:val="single" w:sz="4" w:space="0" w:color="auto"/>
              <w:bottom w:val="single" w:sz="4" w:space="0" w:color="auto"/>
              <w:right w:val="single" w:sz="4" w:space="0" w:color="auto"/>
            </w:tcBorders>
          </w:tcPr>
          <w:p w14:paraId="052B5CEE"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Youth 11v11</w:t>
            </w:r>
          </w:p>
        </w:tc>
        <w:tc>
          <w:tcPr>
            <w:tcW w:w="511" w:type="pct"/>
            <w:tcBorders>
              <w:top w:val="single" w:sz="4" w:space="0" w:color="auto"/>
              <w:left w:val="single" w:sz="4" w:space="0" w:color="auto"/>
              <w:bottom w:val="single" w:sz="4" w:space="0" w:color="auto"/>
              <w:right w:val="single" w:sz="4" w:space="0" w:color="auto"/>
            </w:tcBorders>
          </w:tcPr>
          <w:p w14:paraId="6B98BE3F"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1</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5DC76208"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1</w:t>
            </w:r>
          </w:p>
        </w:tc>
      </w:tr>
      <w:tr w:rsidR="00B7211F" w:rsidRPr="00042743" w14:paraId="470B5631" w14:textId="77777777" w:rsidTr="00876027">
        <w:trPr>
          <w:trHeight w:val="135"/>
        </w:trPr>
        <w:tc>
          <w:tcPr>
            <w:tcW w:w="381" w:type="pct"/>
            <w:tcBorders>
              <w:top w:val="single" w:sz="4" w:space="0" w:color="auto"/>
              <w:left w:val="single" w:sz="4" w:space="0" w:color="auto"/>
              <w:bottom w:val="single" w:sz="4" w:space="0" w:color="auto"/>
              <w:right w:val="single" w:sz="4" w:space="0" w:color="auto"/>
            </w:tcBorders>
          </w:tcPr>
          <w:p w14:paraId="7C418D65"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62</w:t>
            </w:r>
          </w:p>
        </w:tc>
        <w:tc>
          <w:tcPr>
            <w:tcW w:w="1493" w:type="pct"/>
            <w:tcBorders>
              <w:top w:val="single" w:sz="4" w:space="0" w:color="auto"/>
              <w:left w:val="single" w:sz="4" w:space="0" w:color="auto"/>
              <w:bottom w:val="single" w:sz="4" w:space="0" w:color="auto"/>
              <w:right w:val="single" w:sz="4" w:space="0" w:color="auto"/>
            </w:tcBorders>
          </w:tcPr>
          <w:p w14:paraId="79DA51DA"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Winston Avenue Sports Ground</w:t>
            </w:r>
          </w:p>
        </w:tc>
        <w:tc>
          <w:tcPr>
            <w:tcW w:w="842" w:type="pct"/>
            <w:tcBorders>
              <w:top w:val="single" w:sz="4" w:space="0" w:color="auto"/>
              <w:left w:val="single" w:sz="4" w:space="0" w:color="auto"/>
              <w:bottom w:val="single" w:sz="4" w:space="0" w:color="auto"/>
              <w:right w:val="single" w:sz="4" w:space="0" w:color="auto"/>
            </w:tcBorders>
          </w:tcPr>
          <w:p w14:paraId="47830345" w14:textId="77777777" w:rsidR="00B7211F" w:rsidRPr="00042743" w:rsidRDefault="00B7211F" w:rsidP="007451F2">
            <w:pPr>
              <w:spacing w:before="40"/>
              <w:jc w:val="left"/>
              <w:rPr>
                <w:rFonts w:cs="Arial"/>
                <w:color w:val="000000"/>
                <w:sz w:val="20"/>
                <w:szCs w:val="20"/>
              </w:rPr>
            </w:pPr>
            <w:r w:rsidRPr="00042743">
              <w:rPr>
                <w:rFonts w:cs="Arial"/>
                <w:color w:val="000000"/>
                <w:sz w:val="20"/>
                <w:szCs w:val="20"/>
              </w:rPr>
              <w:t>Blaby West</w:t>
            </w:r>
          </w:p>
        </w:tc>
        <w:tc>
          <w:tcPr>
            <w:tcW w:w="736" w:type="pct"/>
            <w:tcBorders>
              <w:top w:val="single" w:sz="4" w:space="0" w:color="auto"/>
              <w:left w:val="single" w:sz="4" w:space="0" w:color="auto"/>
              <w:bottom w:val="single" w:sz="4" w:space="0" w:color="auto"/>
              <w:right w:val="single" w:sz="4" w:space="0" w:color="auto"/>
            </w:tcBorders>
          </w:tcPr>
          <w:p w14:paraId="08213746"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Mini 7v7</w:t>
            </w:r>
          </w:p>
        </w:tc>
        <w:tc>
          <w:tcPr>
            <w:tcW w:w="511" w:type="pct"/>
            <w:tcBorders>
              <w:top w:val="single" w:sz="4" w:space="0" w:color="auto"/>
              <w:left w:val="single" w:sz="4" w:space="0" w:color="auto"/>
              <w:bottom w:val="single" w:sz="4" w:space="0" w:color="auto"/>
              <w:right w:val="single" w:sz="4" w:space="0" w:color="auto"/>
            </w:tcBorders>
          </w:tcPr>
          <w:p w14:paraId="7D523DA9" w14:textId="77777777" w:rsidR="00B7211F" w:rsidRPr="00042743" w:rsidRDefault="00B7211F" w:rsidP="00876027">
            <w:pPr>
              <w:spacing w:before="40"/>
              <w:jc w:val="center"/>
              <w:rPr>
                <w:rFonts w:cs="Arial"/>
                <w:color w:val="000000"/>
                <w:sz w:val="20"/>
                <w:szCs w:val="20"/>
              </w:rPr>
            </w:pPr>
            <w:r w:rsidRPr="00042743">
              <w:rPr>
                <w:rFonts w:cs="Arial"/>
                <w:color w:val="000000"/>
                <w:sz w:val="20"/>
                <w:szCs w:val="20"/>
              </w:rPr>
              <w:t>2</w:t>
            </w:r>
          </w:p>
        </w:tc>
        <w:tc>
          <w:tcPr>
            <w:tcW w:w="1037" w:type="pct"/>
            <w:tcBorders>
              <w:top w:val="single" w:sz="4" w:space="0" w:color="auto"/>
              <w:left w:val="single" w:sz="4" w:space="0" w:color="auto"/>
              <w:bottom w:val="single" w:sz="4" w:space="0" w:color="auto"/>
              <w:right w:val="single" w:sz="4" w:space="0" w:color="auto"/>
            </w:tcBorders>
            <w:shd w:val="clear" w:color="auto" w:fill="FF0000"/>
          </w:tcPr>
          <w:p w14:paraId="5714764D" w14:textId="77777777" w:rsidR="00B7211F" w:rsidRPr="00042743" w:rsidRDefault="00B7211F" w:rsidP="007451F2">
            <w:pPr>
              <w:spacing w:before="40"/>
              <w:jc w:val="center"/>
              <w:rPr>
                <w:rFonts w:cs="Arial"/>
                <w:color w:val="000000"/>
                <w:sz w:val="20"/>
                <w:szCs w:val="20"/>
              </w:rPr>
            </w:pPr>
            <w:r w:rsidRPr="00042743">
              <w:rPr>
                <w:rFonts w:cs="Arial"/>
                <w:color w:val="000000"/>
                <w:sz w:val="20"/>
                <w:szCs w:val="20"/>
              </w:rPr>
              <w:t>0.5</w:t>
            </w:r>
          </w:p>
        </w:tc>
      </w:tr>
    </w:tbl>
    <w:p w14:paraId="18F6770F" w14:textId="77777777" w:rsidR="00B7211F" w:rsidRPr="008E08AF" w:rsidRDefault="00B7211F" w:rsidP="00B7211F">
      <w:pPr>
        <w:rPr>
          <w:highlight w:val="yellow"/>
        </w:rPr>
      </w:pPr>
    </w:p>
    <w:p w14:paraId="42424B72" w14:textId="7660A0F7" w:rsidR="00B7211F" w:rsidRPr="00B228EC" w:rsidRDefault="00B7211F" w:rsidP="00B7211F">
      <w:pPr>
        <w:rPr>
          <w:bCs/>
          <w:kern w:val="32"/>
          <w:szCs w:val="32"/>
        </w:rPr>
      </w:pPr>
      <w:r w:rsidRPr="00F341BC">
        <w:rPr>
          <w:bCs/>
          <w:kern w:val="32"/>
          <w:szCs w:val="32"/>
        </w:rPr>
        <w:t xml:space="preserve">A breakdown of overplay by analysis area and pitch type is shown in the table below. </w:t>
      </w:r>
      <w:r w:rsidR="00A82E4C" w:rsidRPr="00F341BC">
        <w:rPr>
          <w:bCs/>
          <w:kern w:val="32"/>
          <w:szCs w:val="32"/>
        </w:rPr>
        <w:t xml:space="preserve">70% </w:t>
      </w:r>
      <w:r w:rsidRPr="00F341BC">
        <w:rPr>
          <w:bCs/>
          <w:kern w:val="32"/>
          <w:szCs w:val="32"/>
        </w:rPr>
        <w:t>of all overplay is identified as being on adult pitch formats. There are no mini 5v5 pitches identified as being overplayed.</w:t>
      </w:r>
      <w:r w:rsidRPr="00B228EC">
        <w:rPr>
          <w:bCs/>
          <w:kern w:val="32"/>
          <w:szCs w:val="32"/>
        </w:rPr>
        <w:t xml:space="preserve">  </w:t>
      </w:r>
    </w:p>
    <w:p w14:paraId="04553BD2" w14:textId="77777777" w:rsidR="00B7211F" w:rsidRPr="008E08AF" w:rsidRDefault="00B7211F" w:rsidP="00B7211F">
      <w:pPr>
        <w:jc w:val="left"/>
        <w:rPr>
          <w:i/>
          <w:highlight w:val="yellow"/>
        </w:rPr>
      </w:pPr>
    </w:p>
    <w:p w14:paraId="5F23B91E" w14:textId="77777777" w:rsidR="00B7211F" w:rsidRPr="00BB33DE" w:rsidRDefault="00B7211F" w:rsidP="00B7211F">
      <w:pPr>
        <w:spacing w:after="200" w:line="276" w:lineRule="auto"/>
        <w:jc w:val="left"/>
        <w:rPr>
          <w:color w:val="000000"/>
        </w:rPr>
      </w:pPr>
      <w:r w:rsidRPr="00BB33DE">
        <w:rPr>
          <w:i/>
        </w:rPr>
        <w:t>Table 2.15: Overplay summary by analysis area</w:t>
      </w: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8"/>
        <w:gridCol w:w="1248"/>
        <w:gridCol w:w="1464"/>
        <w:gridCol w:w="1291"/>
        <w:gridCol w:w="1160"/>
        <w:gridCol w:w="1156"/>
      </w:tblGrid>
      <w:tr w:rsidR="00B7211F" w:rsidRPr="00790914" w14:paraId="0FAAD140" w14:textId="77777777" w:rsidTr="007451F2">
        <w:trPr>
          <w:cantSplit/>
          <w:trHeight w:val="70"/>
        </w:trPr>
        <w:tc>
          <w:tcPr>
            <w:tcW w:w="1496" w:type="pct"/>
            <w:vMerge w:val="restart"/>
            <w:tcBorders>
              <w:top w:val="single" w:sz="4" w:space="0" w:color="auto"/>
              <w:left w:val="single" w:sz="4" w:space="0" w:color="auto"/>
              <w:right w:val="single" w:sz="4" w:space="0" w:color="auto"/>
            </w:tcBorders>
            <w:shd w:val="clear" w:color="auto" w:fill="DBE5F1"/>
          </w:tcPr>
          <w:p w14:paraId="78819F91" w14:textId="77777777" w:rsidR="00B7211F" w:rsidRPr="00790914" w:rsidRDefault="00B7211F" w:rsidP="007451F2">
            <w:pPr>
              <w:spacing w:before="40"/>
              <w:ind w:left="101"/>
              <w:jc w:val="left"/>
              <w:rPr>
                <w:rFonts w:cs="Arial"/>
                <w:b/>
                <w:bCs/>
                <w:color w:val="000000"/>
                <w:sz w:val="20"/>
              </w:rPr>
            </w:pPr>
            <w:r w:rsidRPr="00790914">
              <w:rPr>
                <w:rFonts w:cs="Arial"/>
                <w:b/>
                <w:bCs/>
                <w:color w:val="000000"/>
                <w:sz w:val="20"/>
              </w:rPr>
              <w:t>Analysis area</w:t>
            </w:r>
          </w:p>
        </w:tc>
        <w:tc>
          <w:tcPr>
            <w:tcW w:w="3504" w:type="pct"/>
            <w:gridSpan w:val="5"/>
            <w:tcBorders>
              <w:top w:val="single" w:sz="4" w:space="0" w:color="auto"/>
              <w:left w:val="single" w:sz="4" w:space="0" w:color="auto"/>
              <w:bottom w:val="nil"/>
              <w:right w:val="single" w:sz="4" w:space="0" w:color="auto"/>
            </w:tcBorders>
            <w:shd w:val="clear" w:color="auto" w:fill="DBE5F1"/>
          </w:tcPr>
          <w:p w14:paraId="1FD37E8E" w14:textId="77777777" w:rsidR="00B7211F" w:rsidRPr="00790914" w:rsidRDefault="00B7211F" w:rsidP="007451F2">
            <w:pPr>
              <w:spacing w:before="40"/>
              <w:jc w:val="center"/>
              <w:rPr>
                <w:rFonts w:cs="Arial"/>
                <w:b/>
                <w:bCs/>
                <w:color w:val="000000"/>
                <w:sz w:val="20"/>
              </w:rPr>
            </w:pPr>
            <w:r w:rsidRPr="00790914">
              <w:rPr>
                <w:rFonts w:cs="Arial"/>
                <w:b/>
                <w:bCs/>
                <w:color w:val="000000"/>
                <w:sz w:val="20"/>
              </w:rPr>
              <w:t>Overplay (match equivalent sessions per week)</w:t>
            </w:r>
          </w:p>
        </w:tc>
      </w:tr>
      <w:tr w:rsidR="00B7211F" w:rsidRPr="00790914" w14:paraId="41BFDB1C" w14:textId="77777777" w:rsidTr="007451F2">
        <w:trPr>
          <w:cantSplit/>
          <w:trHeight w:val="70"/>
        </w:trPr>
        <w:tc>
          <w:tcPr>
            <w:tcW w:w="1496" w:type="pct"/>
            <w:vMerge/>
            <w:tcBorders>
              <w:left w:val="single" w:sz="4" w:space="0" w:color="auto"/>
              <w:bottom w:val="single" w:sz="4" w:space="0" w:color="auto"/>
              <w:right w:val="single" w:sz="4" w:space="0" w:color="auto"/>
            </w:tcBorders>
            <w:shd w:val="clear" w:color="auto" w:fill="DBE5F1"/>
            <w:hideMark/>
          </w:tcPr>
          <w:p w14:paraId="272A388D" w14:textId="77777777" w:rsidR="00B7211F" w:rsidRPr="00790914" w:rsidRDefault="00B7211F" w:rsidP="007451F2">
            <w:pPr>
              <w:spacing w:before="40"/>
              <w:ind w:left="101"/>
              <w:jc w:val="left"/>
              <w:rPr>
                <w:rFonts w:cs="Arial"/>
                <w:b/>
                <w:bCs/>
                <w:color w:val="000000"/>
                <w:sz w:val="20"/>
              </w:rPr>
            </w:pPr>
          </w:p>
        </w:tc>
        <w:tc>
          <w:tcPr>
            <w:tcW w:w="692" w:type="pct"/>
            <w:tcBorders>
              <w:top w:val="nil"/>
              <w:left w:val="single" w:sz="4" w:space="0" w:color="auto"/>
              <w:bottom w:val="single" w:sz="4" w:space="0" w:color="auto"/>
              <w:right w:val="single" w:sz="4" w:space="0" w:color="auto"/>
            </w:tcBorders>
            <w:shd w:val="clear" w:color="auto" w:fill="DBE5F1"/>
          </w:tcPr>
          <w:p w14:paraId="19C84AD2" w14:textId="77777777" w:rsidR="00B7211F" w:rsidRPr="00790914" w:rsidRDefault="00B7211F" w:rsidP="007451F2">
            <w:pPr>
              <w:spacing w:before="40"/>
              <w:jc w:val="center"/>
              <w:rPr>
                <w:rFonts w:cs="Arial"/>
                <w:b/>
                <w:bCs/>
                <w:color w:val="000000"/>
                <w:sz w:val="20"/>
              </w:rPr>
            </w:pPr>
            <w:r w:rsidRPr="00790914">
              <w:rPr>
                <w:rFonts w:cs="Arial"/>
                <w:b/>
                <w:bCs/>
                <w:color w:val="000000"/>
                <w:sz w:val="20"/>
              </w:rPr>
              <w:t>Adult</w:t>
            </w:r>
          </w:p>
        </w:tc>
        <w:tc>
          <w:tcPr>
            <w:tcW w:w="812" w:type="pct"/>
            <w:tcBorders>
              <w:top w:val="nil"/>
              <w:left w:val="single" w:sz="4" w:space="0" w:color="auto"/>
              <w:bottom w:val="single" w:sz="4" w:space="0" w:color="auto"/>
              <w:right w:val="single" w:sz="4" w:space="0" w:color="auto"/>
            </w:tcBorders>
            <w:shd w:val="clear" w:color="auto" w:fill="DBE5F1"/>
            <w:hideMark/>
          </w:tcPr>
          <w:p w14:paraId="33EB2CB6" w14:textId="77777777" w:rsidR="00B7211F" w:rsidRPr="00790914" w:rsidRDefault="00B7211F" w:rsidP="007451F2">
            <w:pPr>
              <w:spacing w:before="40"/>
              <w:jc w:val="center"/>
              <w:rPr>
                <w:rFonts w:cs="Arial"/>
                <w:b/>
                <w:sz w:val="20"/>
                <w:szCs w:val="20"/>
              </w:rPr>
            </w:pPr>
            <w:r w:rsidRPr="00790914">
              <w:rPr>
                <w:rFonts w:cs="Arial"/>
                <w:b/>
                <w:sz w:val="20"/>
                <w:szCs w:val="20"/>
              </w:rPr>
              <w:t>Youth (11v11)</w:t>
            </w:r>
          </w:p>
        </w:tc>
        <w:tc>
          <w:tcPr>
            <w:tcW w:w="716" w:type="pct"/>
            <w:tcBorders>
              <w:top w:val="nil"/>
              <w:left w:val="single" w:sz="4" w:space="0" w:color="auto"/>
              <w:bottom w:val="single" w:sz="4" w:space="0" w:color="auto"/>
              <w:right w:val="single" w:sz="4" w:space="0" w:color="auto"/>
            </w:tcBorders>
            <w:shd w:val="clear" w:color="auto" w:fill="DBE5F1"/>
          </w:tcPr>
          <w:p w14:paraId="601F1476" w14:textId="77777777" w:rsidR="00B7211F" w:rsidRPr="00790914" w:rsidRDefault="00B7211F" w:rsidP="007451F2">
            <w:pPr>
              <w:spacing w:before="40"/>
              <w:jc w:val="center"/>
              <w:rPr>
                <w:rFonts w:cs="Arial"/>
                <w:b/>
                <w:bCs/>
                <w:color w:val="000000"/>
                <w:sz w:val="20"/>
              </w:rPr>
            </w:pPr>
            <w:r w:rsidRPr="00790914">
              <w:rPr>
                <w:rFonts w:cs="Arial"/>
                <w:b/>
                <w:bCs/>
                <w:color w:val="000000"/>
                <w:sz w:val="20"/>
              </w:rPr>
              <w:t>Youth (9v9)</w:t>
            </w:r>
          </w:p>
        </w:tc>
        <w:tc>
          <w:tcPr>
            <w:tcW w:w="643" w:type="pct"/>
            <w:tcBorders>
              <w:top w:val="nil"/>
              <w:left w:val="single" w:sz="4" w:space="0" w:color="auto"/>
              <w:bottom w:val="single" w:sz="4" w:space="0" w:color="auto"/>
              <w:right w:val="single" w:sz="4" w:space="0" w:color="auto"/>
            </w:tcBorders>
            <w:shd w:val="clear" w:color="auto" w:fill="DBE5F1"/>
          </w:tcPr>
          <w:p w14:paraId="2360E49C" w14:textId="77777777" w:rsidR="00B7211F" w:rsidRPr="00790914" w:rsidRDefault="00B7211F" w:rsidP="007451F2">
            <w:pPr>
              <w:spacing w:before="40"/>
              <w:jc w:val="center"/>
              <w:rPr>
                <w:rFonts w:cs="Arial"/>
                <w:b/>
                <w:bCs/>
                <w:color w:val="000000"/>
                <w:sz w:val="20"/>
              </w:rPr>
            </w:pPr>
            <w:r w:rsidRPr="00790914">
              <w:rPr>
                <w:rFonts w:cs="Arial"/>
                <w:b/>
                <w:bCs/>
                <w:color w:val="000000"/>
                <w:sz w:val="20"/>
              </w:rPr>
              <w:t>Mini (7v7)</w:t>
            </w:r>
          </w:p>
        </w:tc>
        <w:tc>
          <w:tcPr>
            <w:tcW w:w="641" w:type="pct"/>
            <w:tcBorders>
              <w:top w:val="nil"/>
              <w:left w:val="single" w:sz="4" w:space="0" w:color="auto"/>
              <w:bottom w:val="single" w:sz="4" w:space="0" w:color="auto"/>
              <w:right w:val="single" w:sz="4" w:space="0" w:color="auto"/>
            </w:tcBorders>
            <w:shd w:val="clear" w:color="auto" w:fill="DBE5F1"/>
          </w:tcPr>
          <w:p w14:paraId="572F042B" w14:textId="77777777" w:rsidR="00B7211F" w:rsidRPr="00790914" w:rsidRDefault="00B7211F" w:rsidP="007451F2">
            <w:pPr>
              <w:spacing w:before="40"/>
              <w:jc w:val="center"/>
              <w:rPr>
                <w:rFonts w:cs="Arial"/>
                <w:b/>
                <w:bCs/>
                <w:color w:val="000000"/>
                <w:sz w:val="20"/>
              </w:rPr>
            </w:pPr>
            <w:r w:rsidRPr="00790914">
              <w:rPr>
                <w:rFonts w:cs="Arial"/>
                <w:b/>
                <w:bCs/>
                <w:color w:val="000000"/>
                <w:sz w:val="20"/>
              </w:rPr>
              <w:t>Mini (5v5)</w:t>
            </w:r>
          </w:p>
        </w:tc>
      </w:tr>
      <w:tr w:rsidR="00B7211F" w:rsidRPr="00790914" w14:paraId="4A9A3B73" w14:textId="77777777" w:rsidTr="007451F2">
        <w:trPr>
          <w:trHeight w:val="70"/>
        </w:trPr>
        <w:tc>
          <w:tcPr>
            <w:tcW w:w="1496" w:type="pct"/>
            <w:tcBorders>
              <w:top w:val="single" w:sz="4" w:space="0" w:color="auto"/>
              <w:left w:val="single" w:sz="4" w:space="0" w:color="auto"/>
              <w:bottom w:val="single" w:sz="4" w:space="0" w:color="auto"/>
              <w:right w:val="single" w:sz="4" w:space="0" w:color="auto"/>
            </w:tcBorders>
            <w:noWrap/>
          </w:tcPr>
          <w:p w14:paraId="784593D1" w14:textId="77777777" w:rsidR="00B7211F" w:rsidRPr="00790914" w:rsidRDefault="00B7211F" w:rsidP="007451F2">
            <w:pPr>
              <w:spacing w:before="40"/>
              <w:ind w:left="101"/>
              <w:jc w:val="left"/>
              <w:rPr>
                <w:rFonts w:eastAsia="Calibri" w:cs="Arial"/>
                <w:bCs/>
                <w:color w:val="000000"/>
                <w:sz w:val="20"/>
                <w:szCs w:val="20"/>
              </w:rPr>
            </w:pPr>
            <w:r>
              <w:rPr>
                <w:sz w:val="20"/>
                <w:szCs w:val="20"/>
              </w:rPr>
              <w:t xml:space="preserve">Blaby East </w:t>
            </w:r>
          </w:p>
        </w:tc>
        <w:tc>
          <w:tcPr>
            <w:tcW w:w="692" w:type="pct"/>
            <w:tcBorders>
              <w:top w:val="single" w:sz="4" w:space="0" w:color="auto"/>
              <w:left w:val="single" w:sz="4" w:space="0" w:color="auto"/>
              <w:bottom w:val="single" w:sz="4" w:space="0" w:color="auto"/>
              <w:right w:val="single" w:sz="4" w:space="0" w:color="auto"/>
            </w:tcBorders>
            <w:shd w:val="clear" w:color="auto" w:fill="FFFFFF"/>
          </w:tcPr>
          <w:p w14:paraId="2044A02E" w14:textId="414C7D1C" w:rsidR="00B7211F" w:rsidRPr="00790914" w:rsidRDefault="00B7211F" w:rsidP="007451F2">
            <w:pPr>
              <w:spacing w:before="40"/>
              <w:jc w:val="center"/>
              <w:rPr>
                <w:rFonts w:cs="Arial"/>
                <w:color w:val="000000"/>
                <w:sz w:val="20"/>
                <w:szCs w:val="20"/>
              </w:rPr>
            </w:pPr>
            <w:r>
              <w:rPr>
                <w:rFonts w:cs="Arial"/>
                <w:color w:val="000000"/>
                <w:sz w:val="20"/>
                <w:szCs w:val="20"/>
              </w:rPr>
              <w:t>4</w:t>
            </w:r>
            <w:r w:rsidR="00DB3C58">
              <w:rPr>
                <w:rFonts w:cs="Arial"/>
                <w:color w:val="000000"/>
                <w:sz w:val="20"/>
                <w:szCs w:val="20"/>
              </w:rPr>
              <w:t>.5</w:t>
            </w:r>
          </w:p>
        </w:tc>
        <w:tc>
          <w:tcPr>
            <w:tcW w:w="812" w:type="pct"/>
            <w:tcBorders>
              <w:top w:val="single" w:sz="4" w:space="0" w:color="auto"/>
              <w:left w:val="single" w:sz="4" w:space="0" w:color="auto"/>
              <w:bottom w:val="single" w:sz="4" w:space="0" w:color="auto"/>
              <w:right w:val="single" w:sz="4" w:space="0" w:color="auto"/>
            </w:tcBorders>
            <w:shd w:val="clear" w:color="auto" w:fill="FFFFFF"/>
            <w:noWrap/>
          </w:tcPr>
          <w:p w14:paraId="03C1C3E1" w14:textId="77777777" w:rsidR="00B7211F" w:rsidRPr="00790914" w:rsidRDefault="00B7211F" w:rsidP="007451F2">
            <w:pPr>
              <w:spacing w:before="40"/>
              <w:jc w:val="center"/>
              <w:rPr>
                <w:rFonts w:cs="Arial"/>
                <w:color w:val="000000"/>
                <w:sz w:val="20"/>
                <w:szCs w:val="20"/>
              </w:rPr>
            </w:pPr>
            <w:r>
              <w:rPr>
                <w:rFonts w:cs="Arial"/>
                <w:color w:val="000000"/>
                <w:sz w:val="20"/>
                <w:szCs w:val="20"/>
              </w:rPr>
              <w:t>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3B8446EF" w14:textId="3CE17B96" w:rsidR="00B7211F" w:rsidRPr="00790914" w:rsidRDefault="00DB3C58" w:rsidP="007451F2">
            <w:pPr>
              <w:spacing w:before="40"/>
              <w:jc w:val="center"/>
              <w:rPr>
                <w:rFonts w:cs="Arial"/>
                <w:color w:val="000000"/>
                <w:sz w:val="20"/>
                <w:szCs w:val="20"/>
              </w:rPr>
            </w:pPr>
            <w:r>
              <w:rPr>
                <w:rFonts w:cs="Arial"/>
                <w:color w:val="000000"/>
                <w:sz w:val="20"/>
                <w:szCs w:val="20"/>
              </w:rPr>
              <w:t>1.5</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5CA22181" w14:textId="77777777" w:rsidR="00B7211F" w:rsidRPr="00790914" w:rsidRDefault="00B7211F" w:rsidP="007451F2">
            <w:pPr>
              <w:spacing w:before="40"/>
              <w:jc w:val="center"/>
              <w:rPr>
                <w:rFonts w:cs="Arial"/>
                <w:color w:val="000000"/>
                <w:sz w:val="20"/>
                <w:szCs w:val="20"/>
              </w:rPr>
            </w:pPr>
          </w:p>
        </w:tc>
        <w:tc>
          <w:tcPr>
            <w:tcW w:w="641" w:type="pct"/>
            <w:tcBorders>
              <w:top w:val="single" w:sz="4" w:space="0" w:color="auto"/>
              <w:left w:val="single" w:sz="4" w:space="0" w:color="auto"/>
              <w:bottom w:val="single" w:sz="4" w:space="0" w:color="auto"/>
              <w:right w:val="single" w:sz="4" w:space="0" w:color="auto"/>
            </w:tcBorders>
            <w:shd w:val="clear" w:color="auto" w:fill="FFFFFF"/>
          </w:tcPr>
          <w:p w14:paraId="52EC342B" w14:textId="77777777" w:rsidR="00B7211F" w:rsidRPr="00790914" w:rsidRDefault="00B7211F" w:rsidP="007451F2">
            <w:pPr>
              <w:spacing w:before="40"/>
              <w:jc w:val="center"/>
              <w:rPr>
                <w:rFonts w:cs="Arial"/>
                <w:color w:val="000000"/>
                <w:sz w:val="20"/>
                <w:szCs w:val="20"/>
              </w:rPr>
            </w:pPr>
            <w:r>
              <w:rPr>
                <w:rFonts w:cs="Arial"/>
                <w:color w:val="000000"/>
                <w:sz w:val="20"/>
                <w:szCs w:val="20"/>
              </w:rPr>
              <w:t>-</w:t>
            </w:r>
          </w:p>
        </w:tc>
      </w:tr>
      <w:tr w:rsidR="00B7211F" w:rsidRPr="00790914" w14:paraId="0650D98C" w14:textId="77777777" w:rsidTr="007451F2">
        <w:trPr>
          <w:trHeight w:val="70"/>
        </w:trPr>
        <w:tc>
          <w:tcPr>
            <w:tcW w:w="1496" w:type="pct"/>
            <w:tcBorders>
              <w:top w:val="single" w:sz="4" w:space="0" w:color="auto"/>
              <w:left w:val="single" w:sz="4" w:space="0" w:color="auto"/>
              <w:bottom w:val="single" w:sz="4" w:space="0" w:color="auto"/>
              <w:right w:val="single" w:sz="4" w:space="0" w:color="auto"/>
            </w:tcBorders>
            <w:noWrap/>
          </w:tcPr>
          <w:p w14:paraId="19E77ED9" w14:textId="77777777" w:rsidR="00B7211F" w:rsidRPr="00790914" w:rsidRDefault="00B7211F" w:rsidP="007451F2">
            <w:pPr>
              <w:spacing w:before="40"/>
              <w:ind w:left="101"/>
              <w:jc w:val="left"/>
              <w:rPr>
                <w:rFonts w:eastAsia="Calibri" w:cs="Arial"/>
                <w:bCs/>
                <w:color w:val="000000"/>
                <w:sz w:val="20"/>
                <w:szCs w:val="20"/>
              </w:rPr>
            </w:pPr>
            <w:r>
              <w:rPr>
                <w:sz w:val="20"/>
                <w:szCs w:val="20"/>
              </w:rPr>
              <w:t xml:space="preserve">Blaby North </w:t>
            </w:r>
          </w:p>
        </w:tc>
        <w:tc>
          <w:tcPr>
            <w:tcW w:w="692" w:type="pct"/>
            <w:tcBorders>
              <w:top w:val="single" w:sz="4" w:space="0" w:color="auto"/>
              <w:left w:val="single" w:sz="4" w:space="0" w:color="auto"/>
              <w:bottom w:val="single" w:sz="4" w:space="0" w:color="auto"/>
              <w:right w:val="single" w:sz="4" w:space="0" w:color="auto"/>
            </w:tcBorders>
            <w:shd w:val="clear" w:color="auto" w:fill="FFFFFF"/>
          </w:tcPr>
          <w:p w14:paraId="60FA1D07" w14:textId="77777777" w:rsidR="00B7211F" w:rsidRPr="00790914" w:rsidRDefault="00B7211F" w:rsidP="007451F2">
            <w:pPr>
              <w:spacing w:before="40"/>
              <w:jc w:val="center"/>
              <w:rPr>
                <w:rFonts w:cs="Arial"/>
                <w:color w:val="000000"/>
                <w:sz w:val="20"/>
                <w:szCs w:val="20"/>
              </w:rPr>
            </w:pPr>
            <w:r>
              <w:rPr>
                <w:rFonts w:cs="Arial"/>
                <w:color w:val="000000"/>
                <w:sz w:val="20"/>
                <w:szCs w:val="20"/>
              </w:rPr>
              <w:t>3.5</w:t>
            </w:r>
          </w:p>
        </w:tc>
        <w:tc>
          <w:tcPr>
            <w:tcW w:w="812" w:type="pct"/>
            <w:tcBorders>
              <w:top w:val="single" w:sz="4" w:space="0" w:color="auto"/>
              <w:left w:val="single" w:sz="4" w:space="0" w:color="auto"/>
              <w:bottom w:val="single" w:sz="4" w:space="0" w:color="auto"/>
              <w:right w:val="single" w:sz="4" w:space="0" w:color="auto"/>
            </w:tcBorders>
            <w:shd w:val="clear" w:color="auto" w:fill="FFFFFF"/>
            <w:noWrap/>
          </w:tcPr>
          <w:p w14:paraId="76387958" w14:textId="77777777" w:rsidR="00B7211F" w:rsidRPr="00790914" w:rsidRDefault="00B7211F" w:rsidP="007451F2">
            <w:pPr>
              <w:spacing w:before="40"/>
              <w:jc w:val="center"/>
              <w:rPr>
                <w:rFonts w:cs="Arial"/>
                <w:color w:val="000000"/>
                <w:sz w:val="20"/>
                <w:szCs w:val="20"/>
              </w:rPr>
            </w:pPr>
            <w:r>
              <w:rPr>
                <w:rFonts w:cs="Arial"/>
                <w:color w:val="000000"/>
                <w:sz w:val="20"/>
                <w:szCs w:val="20"/>
              </w:rPr>
              <w:t>1.5</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6F942312" w14:textId="77777777" w:rsidR="00B7211F" w:rsidRPr="00790914" w:rsidRDefault="00B7211F" w:rsidP="007451F2">
            <w:pPr>
              <w:spacing w:before="40"/>
              <w:jc w:val="center"/>
              <w:rPr>
                <w:rFonts w:cs="Arial"/>
                <w:color w:val="000000"/>
                <w:sz w:val="20"/>
                <w:szCs w:val="20"/>
              </w:rPr>
            </w:pPr>
            <w:r>
              <w:rPr>
                <w:rFonts w:cs="Arial"/>
                <w:color w:val="000000"/>
                <w:sz w:val="20"/>
                <w:szCs w:val="20"/>
              </w:rPr>
              <w:t>-</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21125E5B" w14:textId="77777777" w:rsidR="00B7211F" w:rsidRPr="00790914" w:rsidRDefault="00B7211F" w:rsidP="007451F2">
            <w:pPr>
              <w:spacing w:before="40"/>
              <w:jc w:val="center"/>
              <w:rPr>
                <w:rFonts w:cs="Arial"/>
                <w:color w:val="000000"/>
                <w:sz w:val="20"/>
                <w:szCs w:val="20"/>
              </w:rPr>
            </w:pPr>
          </w:p>
        </w:tc>
        <w:tc>
          <w:tcPr>
            <w:tcW w:w="641" w:type="pct"/>
            <w:tcBorders>
              <w:top w:val="single" w:sz="4" w:space="0" w:color="auto"/>
              <w:left w:val="single" w:sz="4" w:space="0" w:color="auto"/>
              <w:bottom w:val="single" w:sz="4" w:space="0" w:color="auto"/>
              <w:right w:val="single" w:sz="4" w:space="0" w:color="auto"/>
            </w:tcBorders>
            <w:shd w:val="clear" w:color="auto" w:fill="FFFFFF"/>
          </w:tcPr>
          <w:p w14:paraId="58BA836D" w14:textId="77777777" w:rsidR="00B7211F" w:rsidRPr="00790914" w:rsidRDefault="00B7211F" w:rsidP="007451F2">
            <w:pPr>
              <w:spacing w:before="40"/>
              <w:jc w:val="center"/>
              <w:rPr>
                <w:rFonts w:cs="Arial"/>
                <w:color w:val="000000"/>
                <w:sz w:val="20"/>
                <w:szCs w:val="20"/>
              </w:rPr>
            </w:pPr>
            <w:r>
              <w:rPr>
                <w:rFonts w:cs="Arial"/>
                <w:color w:val="000000"/>
                <w:sz w:val="20"/>
                <w:szCs w:val="20"/>
              </w:rPr>
              <w:t>-</w:t>
            </w:r>
          </w:p>
        </w:tc>
      </w:tr>
      <w:tr w:rsidR="00B7211F" w:rsidRPr="00790914" w14:paraId="386A43FC" w14:textId="77777777" w:rsidTr="007451F2">
        <w:trPr>
          <w:trHeight w:val="70"/>
        </w:trPr>
        <w:tc>
          <w:tcPr>
            <w:tcW w:w="1496" w:type="pct"/>
            <w:tcBorders>
              <w:top w:val="single" w:sz="4" w:space="0" w:color="auto"/>
              <w:left w:val="single" w:sz="4" w:space="0" w:color="auto"/>
              <w:bottom w:val="single" w:sz="4" w:space="0" w:color="auto"/>
              <w:right w:val="single" w:sz="4" w:space="0" w:color="auto"/>
            </w:tcBorders>
            <w:noWrap/>
          </w:tcPr>
          <w:p w14:paraId="66B68761" w14:textId="77777777" w:rsidR="00B7211F" w:rsidRPr="00790914" w:rsidRDefault="00B7211F" w:rsidP="007451F2">
            <w:pPr>
              <w:spacing w:before="40"/>
              <w:ind w:left="101"/>
              <w:jc w:val="left"/>
              <w:rPr>
                <w:rFonts w:eastAsia="Calibri" w:cs="Arial"/>
                <w:bCs/>
                <w:color w:val="000000"/>
                <w:sz w:val="20"/>
                <w:szCs w:val="20"/>
              </w:rPr>
            </w:pPr>
            <w:r>
              <w:rPr>
                <w:sz w:val="20"/>
                <w:szCs w:val="20"/>
              </w:rPr>
              <w:t xml:space="preserve">Blaby West </w:t>
            </w:r>
          </w:p>
        </w:tc>
        <w:tc>
          <w:tcPr>
            <w:tcW w:w="692" w:type="pct"/>
            <w:tcBorders>
              <w:top w:val="single" w:sz="4" w:space="0" w:color="auto"/>
              <w:left w:val="single" w:sz="4" w:space="0" w:color="auto"/>
              <w:bottom w:val="single" w:sz="4" w:space="0" w:color="auto"/>
              <w:right w:val="single" w:sz="4" w:space="0" w:color="auto"/>
            </w:tcBorders>
            <w:shd w:val="clear" w:color="auto" w:fill="FFFFFF"/>
          </w:tcPr>
          <w:p w14:paraId="037484EF" w14:textId="6A93CE81" w:rsidR="00B7211F" w:rsidRPr="00790914" w:rsidRDefault="00413F9A" w:rsidP="007451F2">
            <w:pPr>
              <w:spacing w:before="40"/>
              <w:jc w:val="center"/>
              <w:rPr>
                <w:rFonts w:cs="Arial"/>
                <w:color w:val="000000"/>
                <w:sz w:val="20"/>
                <w:szCs w:val="20"/>
              </w:rPr>
            </w:pPr>
            <w:r>
              <w:rPr>
                <w:rFonts w:cs="Arial"/>
                <w:color w:val="000000"/>
                <w:sz w:val="20"/>
                <w:szCs w:val="20"/>
              </w:rPr>
              <w:t>2</w:t>
            </w:r>
            <w:r w:rsidR="00B7211F">
              <w:rPr>
                <w:rFonts w:cs="Arial"/>
                <w:color w:val="000000"/>
                <w:sz w:val="20"/>
                <w:szCs w:val="20"/>
              </w:rPr>
              <w:t>.5</w:t>
            </w:r>
          </w:p>
        </w:tc>
        <w:tc>
          <w:tcPr>
            <w:tcW w:w="812" w:type="pct"/>
            <w:tcBorders>
              <w:top w:val="single" w:sz="4" w:space="0" w:color="auto"/>
              <w:left w:val="single" w:sz="4" w:space="0" w:color="auto"/>
              <w:bottom w:val="single" w:sz="4" w:space="0" w:color="auto"/>
              <w:right w:val="single" w:sz="4" w:space="0" w:color="auto"/>
            </w:tcBorders>
            <w:shd w:val="clear" w:color="auto" w:fill="FFFFFF"/>
            <w:noWrap/>
          </w:tcPr>
          <w:p w14:paraId="281C7F7F" w14:textId="77777777" w:rsidR="00B7211F" w:rsidRPr="00790914" w:rsidRDefault="00B7211F" w:rsidP="007451F2">
            <w:pPr>
              <w:spacing w:before="40"/>
              <w:jc w:val="center"/>
              <w:rPr>
                <w:rFonts w:cs="Arial"/>
                <w:color w:val="000000"/>
                <w:sz w:val="20"/>
                <w:szCs w:val="20"/>
              </w:rPr>
            </w:pPr>
            <w:r>
              <w:rPr>
                <w:rFonts w:cs="Arial"/>
                <w:color w:val="000000"/>
                <w:sz w:val="20"/>
                <w:szCs w:val="20"/>
              </w:rPr>
              <w:t>-</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6853E73A" w14:textId="77777777" w:rsidR="00B7211F" w:rsidRPr="00790914" w:rsidRDefault="00B7211F" w:rsidP="007451F2">
            <w:pPr>
              <w:spacing w:before="40"/>
              <w:jc w:val="center"/>
              <w:rPr>
                <w:rFonts w:cs="Arial"/>
                <w:color w:val="000000"/>
                <w:sz w:val="20"/>
                <w:szCs w:val="20"/>
              </w:rPr>
            </w:pPr>
            <w:r>
              <w:rPr>
                <w:rFonts w:cs="Arial"/>
                <w:color w:val="000000"/>
                <w:sz w:val="20"/>
                <w:szCs w:val="20"/>
              </w:rPr>
              <w:t>0.5</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75DA8FD5" w14:textId="77777777" w:rsidR="00B7211F" w:rsidRPr="00790914" w:rsidRDefault="00B7211F" w:rsidP="007451F2">
            <w:pPr>
              <w:spacing w:before="40"/>
              <w:jc w:val="center"/>
              <w:rPr>
                <w:rFonts w:cs="Arial"/>
                <w:color w:val="000000"/>
                <w:sz w:val="20"/>
                <w:szCs w:val="20"/>
              </w:rPr>
            </w:pPr>
            <w:r>
              <w:rPr>
                <w:rFonts w:cs="Arial"/>
                <w:color w:val="000000"/>
                <w:sz w:val="20"/>
                <w:szCs w:val="20"/>
              </w:rPr>
              <w:t>0.5</w:t>
            </w:r>
          </w:p>
        </w:tc>
        <w:tc>
          <w:tcPr>
            <w:tcW w:w="641" w:type="pct"/>
            <w:tcBorders>
              <w:top w:val="single" w:sz="4" w:space="0" w:color="auto"/>
              <w:left w:val="single" w:sz="4" w:space="0" w:color="auto"/>
              <w:bottom w:val="single" w:sz="4" w:space="0" w:color="auto"/>
              <w:right w:val="single" w:sz="4" w:space="0" w:color="auto"/>
            </w:tcBorders>
            <w:shd w:val="clear" w:color="auto" w:fill="FFFFFF"/>
          </w:tcPr>
          <w:p w14:paraId="5CCCD091" w14:textId="77777777" w:rsidR="00B7211F" w:rsidRPr="00790914" w:rsidRDefault="00B7211F" w:rsidP="007451F2">
            <w:pPr>
              <w:spacing w:before="40"/>
              <w:jc w:val="center"/>
              <w:rPr>
                <w:rFonts w:cs="Arial"/>
                <w:color w:val="000000"/>
                <w:sz w:val="20"/>
                <w:szCs w:val="20"/>
              </w:rPr>
            </w:pPr>
            <w:r>
              <w:rPr>
                <w:rFonts w:cs="Arial"/>
                <w:color w:val="000000"/>
                <w:sz w:val="20"/>
                <w:szCs w:val="20"/>
              </w:rPr>
              <w:t>-</w:t>
            </w:r>
          </w:p>
        </w:tc>
      </w:tr>
      <w:tr w:rsidR="00B7211F" w:rsidRPr="008E08AF" w14:paraId="47A75BAE" w14:textId="77777777" w:rsidTr="007451F2">
        <w:trPr>
          <w:trHeight w:val="154"/>
        </w:trPr>
        <w:tc>
          <w:tcPr>
            <w:tcW w:w="1496" w:type="pct"/>
            <w:tcBorders>
              <w:top w:val="single" w:sz="4" w:space="0" w:color="auto"/>
              <w:left w:val="single" w:sz="4" w:space="0" w:color="auto"/>
              <w:bottom w:val="single" w:sz="4" w:space="0" w:color="auto"/>
              <w:right w:val="single" w:sz="4" w:space="0" w:color="auto"/>
            </w:tcBorders>
            <w:noWrap/>
          </w:tcPr>
          <w:p w14:paraId="5FBEF74E" w14:textId="77777777" w:rsidR="00B7211F" w:rsidRPr="00790914" w:rsidRDefault="00B7211F" w:rsidP="007451F2">
            <w:pPr>
              <w:spacing w:before="40"/>
              <w:ind w:left="101"/>
              <w:jc w:val="left"/>
              <w:rPr>
                <w:rFonts w:eastAsia="Calibri" w:cs="Arial"/>
                <w:b/>
                <w:bCs/>
                <w:color w:val="000000"/>
                <w:sz w:val="20"/>
                <w:szCs w:val="20"/>
              </w:rPr>
            </w:pPr>
            <w:r>
              <w:rPr>
                <w:rFonts w:eastAsia="Calibri" w:cs="Arial"/>
                <w:b/>
                <w:bCs/>
                <w:color w:val="000000"/>
                <w:sz w:val="20"/>
                <w:szCs w:val="20"/>
              </w:rPr>
              <w:t>Blaby District</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3C226698" w14:textId="576258D9" w:rsidR="00B7211F" w:rsidRPr="00790914" w:rsidRDefault="00413F9A" w:rsidP="007451F2">
            <w:pPr>
              <w:spacing w:before="40"/>
              <w:jc w:val="center"/>
              <w:rPr>
                <w:rFonts w:cs="Arial"/>
                <w:b/>
                <w:color w:val="000000"/>
                <w:sz w:val="20"/>
                <w:szCs w:val="20"/>
              </w:rPr>
            </w:pPr>
            <w:r>
              <w:rPr>
                <w:rFonts w:cs="Arial"/>
                <w:b/>
                <w:color w:val="000000"/>
                <w:sz w:val="20"/>
                <w:szCs w:val="20"/>
              </w:rPr>
              <w:t>10</w:t>
            </w:r>
            <w:r w:rsidR="00DB3C58">
              <w:rPr>
                <w:rFonts w:cs="Arial"/>
                <w:b/>
                <w:color w:val="000000"/>
                <w:sz w:val="20"/>
                <w:szCs w:val="20"/>
              </w:rPr>
              <w:t>.5</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0EC6A758" w14:textId="77777777" w:rsidR="00B7211F" w:rsidRPr="00790914" w:rsidRDefault="00B7211F" w:rsidP="007451F2">
            <w:pPr>
              <w:spacing w:before="40"/>
              <w:jc w:val="center"/>
              <w:rPr>
                <w:rFonts w:cs="Arial"/>
                <w:b/>
                <w:color w:val="000000"/>
                <w:sz w:val="20"/>
                <w:szCs w:val="20"/>
              </w:rPr>
            </w:pPr>
            <w:r>
              <w:rPr>
                <w:rFonts w:cs="Arial"/>
                <w:b/>
                <w:color w:val="000000"/>
                <w:sz w:val="20"/>
                <w:szCs w:val="20"/>
              </w:rPr>
              <w:t>2.5</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0E9170" w14:textId="3C31C8BA" w:rsidR="00B7211F" w:rsidRPr="00790914" w:rsidRDefault="00B7211F" w:rsidP="007451F2">
            <w:pPr>
              <w:spacing w:before="40"/>
              <w:jc w:val="center"/>
              <w:rPr>
                <w:rFonts w:cs="Arial"/>
                <w:b/>
                <w:color w:val="000000"/>
                <w:sz w:val="20"/>
                <w:szCs w:val="20"/>
              </w:rPr>
            </w:pPr>
            <w:r>
              <w:rPr>
                <w:rFonts w:cs="Arial"/>
                <w:b/>
                <w:color w:val="000000"/>
                <w:sz w:val="20"/>
                <w:szCs w:val="20"/>
              </w:rPr>
              <w:t>2</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7EE77EA" w14:textId="77777777" w:rsidR="00B7211F" w:rsidRPr="00790914" w:rsidRDefault="00B7211F" w:rsidP="007451F2">
            <w:pPr>
              <w:spacing w:before="40"/>
              <w:jc w:val="center"/>
              <w:rPr>
                <w:rFonts w:cs="Arial"/>
                <w:b/>
                <w:color w:val="000000"/>
                <w:sz w:val="20"/>
                <w:szCs w:val="20"/>
              </w:rPr>
            </w:pPr>
            <w:r>
              <w:rPr>
                <w:rFonts w:cs="Arial"/>
                <w:b/>
                <w:color w:val="000000"/>
                <w:sz w:val="20"/>
                <w:szCs w:val="20"/>
              </w:rPr>
              <w:t>0.5</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027B1A29" w14:textId="77777777" w:rsidR="00B7211F" w:rsidRPr="00790914" w:rsidRDefault="00B7211F" w:rsidP="007451F2">
            <w:pPr>
              <w:spacing w:before="40"/>
              <w:jc w:val="center"/>
              <w:rPr>
                <w:rFonts w:cs="Arial"/>
                <w:b/>
                <w:color w:val="000000"/>
                <w:sz w:val="20"/>
                <w:szCs w:val="20"/>
              </w:rPr>
            </w:pPr>
            <w:r>
              <w:rPr>
                <w:rFonts w:cs="Arial"/>
                <w:b/>
                <w:color w:val="000000"/>
                <w:sz w:val="20"/>
                <w:szCs w:val="20"/>
              </w:rPr>
              <w:t>-</w:t>
            </w:r>
          </w:p>
        </w:tc>
      </w:tr>
    </w:tbl>
    <w:p w14:paraId="7A74F24F" w14:textId="77777777" w:rsidR="00B7211F" w:rsidRDefault="00B7211F" w:rsidP="00B7211F">
      <w:pPr>
        <w:rPr>
          <w:b/>
          <w:color w:val="000000"/>
          <w:szCs w:val="28"/>
        </w:rPr>
      </w:pPr>
    </w:p>
    <w:p w14:paraId="0806AF71" w14:textId="77777777" w:rsidR="00876027" w:rsidRDefault="00876027">
      <w:pPr>
        <w:jc w:val="left"/>
        <w:rPr>
          <w:b/>
          <w:color w:val="000000"/>
          <w:szCs w:val="28"/>
        </w:rPr>
      </w:pPr>
      <w:r>
        <w:rPr>
          <w:b/>
          <w:color w:val="000000"/>
          <w:szCs w:val="28"/>
        </w:rPr>
        <w:br w:type="page"/>
      </w:r>
    </w:p>
    <w:p w14:paraId="7380B835" w14:textId="2BCD8F7E" w:rsidR="00B7211F" w:rsidRPr="00F64436" w:rsidRDefault="00B7211F" w:rsidP="00B7211F">
      <w:pPr>
        <w:rPr>
          <w:b/>
          <w:color w:val="000000"/>
          <w:szCs w:val="28"/>
        </w:rPr>
      </w:pPr>
      <w:r w:rsidRPr="00F64436">
        <w:rPr>
          <w:b/>
          <w:color w:val="000000"/>
          <w:szCs w:val="28"/>
        </w:rPr>
        <w:lastRenderedPageBreak/>
        <w:t>2.5: Supply and demand analysis</w:t>
      </w:r>
    </w:p>
    <w:p w14:paraId="2C27BEAB" w14:textId="77777777" w:rsidR="00B7211F" w:rsidRPr="00F64436" w:rsidRDefault="00B7211F" w:rsidP="00B7211F"/>
    <w:p w14:paraId="0BCA71E1" w14:textId="77777777" w:rsidR="00B7211F" w:rsidRPr="00F64436" w:rsidRDefault="00B7211F" w:rsidP="00B7211F">
      <w:pPr>
        <w:rPr>
          <w:szCs w:val="22"/>
        </w:rPr>
      </w:pPr>
      <w:r w:rsidRPr="00F64436">
        <w:rPr>
          <w:szCs w:val="22"/>
        </w:rPr>
        <w:t xml:space="preserve">Having considered supply and demand, the tables below identify current demand (i.e. spare capacity taking away overplay and any exported demand) in each of the analysis areas for each pitch type, based on match equivalent sessions. </w:t>
      </w:r>
    </w:p>
    <w:p w14:paraId="707F6A5A" w14:textId="77777777" w:rsidR="00B7211F" w:rsidRPr="008E08AF" w:rsidRDefault="00B7211F" w:rsidP="00B7211F">
      <w:pPr>
        <w:rPr>
          <w:szCs w:val="22"/>
          <w:highlight w:val="yellow"/>
        </w:rPr>
      </w:pPr>
    </w:p>
    <w:p w14:paraId="631FDF93" w14:textId="77777777" w:rsidR="00B7211F" w:rsidRPr="00F64436" w:rsidRDefault="00B7211F" w:rsidP="00B7211F">
      <w:pPr>
        <w:rPr>
          <w:color w:val="000000"/>
          <w:szCs w:val="22"/>
        </w:rPr>
      </w:pPr>
      <w:bookmarkStart w:id="241" w:name="_Hlk5712701"/>
      <w:r w:rsidRPr="00F64436">
        <w:rPr>
          <w:color w:val="000000"/>
          <w:szCs w:val="22"/>
        </w:rPr>
        <w:t xml:space="preserve">Total future demand in the District accounts for population and participation increases </w:t>
      </w:r>
      <w:bookmarkEnd w:id="241"/>
      <w:r w:rsidRPr="00F64436">
        <w:rPr>
          <w:color w:val="000000"/>
          <w:szCs w:val="22"/>
        </w:rPr>
        <w:t xml:space="preserve">added together </w:t>
      </w:r>
      <w:bookmarkStart w:id="242" w:name="_Hlk5712752"/>
      <w:r w:rsidRPr="00F64436">
        <w:rPr>
          <w:color w:val="000000"/>
          <w:szCs w:val="22"/>
        </w:rPr>
        <w:t xml:space="preserve">and as such, these are the figures applied in the tables below. </w:t>
      </w:r>
      <w:bookmarkEnd w:id="242"/>
    </w:p>
    <w:p w14:paraId="58D1055C" w14:textId="77777777" w:rsidR="00B7211F" w:rsidRPr="00F64436" w:rsidRDefault="00B7211F" w:rsidP="00B7211F"/>
    <w:p w14:paraId="65C77708" w14:textId="77777777" w:rsidR="00B7211F" w:rsidRPr="00F64436" w:rsidRDefault="00B7211F" w:rsidP="00B7211F">
      <w:pPr>
        <w:rPr>
          <w:b/>
          <w:i/>
        </w:rPr>
      </w:pPr>
      <w:r w:rsidRPr="00F64436">
        <w:rPr>
          <w:b/>
          <w:i/>
        </w:rPr>
        <w:t xml:space="preserve">Adult pitch analysis </w:t>
      </w:r>
    </w:p>
    <w:p w14:paraId="302E5B3A" w14:textId="77777777" w:rsidR="00B7211F" w:rsidRPr="00F64436" w:rsidRDefault="00B7211F" w:rsidP="00B7211F">
      <w:pPr>
        <w:rPr>
          <w:szCs w:val="22"/>
        </w:rPr>
      </w:pPr>
    </w:p>
    <w:p w14:paraId="7D6E9A6E" w14:textId="77777777" w:rsidR="00B7211F" w:rsidRPr="00F64436" w:rsidRDefault="00B7211F" w:rsidP="00B7211F">
      <w:pPr>
        <w:rPr>
          <w:i/>
        </w:rPr>
      </w:pPr>
      <w:r w:rsidRPr="00F64436">
        <w:rPr>
          <w:i/>
        </w:rPr>
        <w:t>Table 2.1</w:t>
      </w:r>
      <w:r>
        <w:rPr>
          <w:i/>
        </w:rPr>
        <w:t>6</w:t>
      </w:r>
      <w:r w:rsidRPr="00F64436">
        <w:rPr>
          <w:i/>
        </w:rPr>
        <w:t>: Supply and demand balance of adult pitches</w:t>
      </w:r>
    </w:p>
    <w:p w14:paraId="1727706A" w14:textId="77777777" w:rsidR="00B7211F" w:rsidRPr="008E08AF" w:rsidRDefault="00B7211F" w:rsidP="00B7211F">
      <w:pPr>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2"/>
        <w:gridCol w:w="1131"/>
        <w:gridCol w:w="2133"/>
        <w:gridCol w:w="1560"/>
        <w:gridCol w:w="1560"/>
        <w:gridCol w:w="801"/>
      </w:tblGrid>
      <w:tr w:rsidR="00B7211F" w:rsidRPr="00B13F0A" w14:paraId="793DB242" w14:textId="77777777" w:rsidTr="00876027">
        <w:trPr>
          <w:trHeight w:val="70"/>
        </w:trPr>
        <w:tc>
          <w:tcPr>
            <w:tcW w:w="1016" w:type="pct"/>
            <w:vMerge w:val="restart"/>
            <w:tcBorders>
              <w:left w:val="single" w:sz="4" w:space="0" w:color="auto"/>
              <w:right w:val="single" w:sz="4" w:space="0" w:color="auto"/>
            </w:tcBorders>
            <w:shd w:val="clear" w:color="auto" w:fill="DBE5F1"/>
          </w:tcPr>
          <w:p w14:paraId="5F104F20" w14:textId="77777777" w:rsidR="00B7211F" w:rsidRPr="00B13F0A" w:rsidRDefault="00B7211F" w:rsidP="00876027">
            <w:pPr>
              <w:spacing w:before="40"/>
              <w:ind w:left="101"/>
              <w:jc w:val="left"/>
              <w:rPr>
                <w:rFonts w:cs="Arial"/>
                <w:b/>
                <w:bCs/>
                <w:color w:val="000000"/>
                <w:sz w:val="20"/>
              </w:rPr>
            </w:pPr>
            <w:bookmarkStart w:id="243" w:name="_Hlk490208429"/>
            <w:r w:rsidRPr="00B13F0A">
              <w:rPr>
                <w:rFonts w:cs="Arial"/>
                <w:b/>
                <w:bCs/>
                <w:color w:val="000000"/>
                <w:sz w:val="20"/>
              </w:rPr>
              <w:t>Analysis area</w:t>
            </w:r>
          </w:p>
        </w:tc>
        <w:tc>
          <w:tcPr>
            <w:tcW w:w="627" w:type="pct"/>
            <w:vMerge w:val="restart"/>
            <w:tcBorders>
              <w:left w:val="single" w:sz="4" w:space="0" w:color="auto"/>
              <w:right w:val="single" w:sz="4" w:space="0" w:color="auto"/>
            </w:tcBorders>
            <w:shd w:val="clear" w:color="auto" w:fill="DBE5F1"/>
          </w:tcPr>
          <w:p w14:paraId="0FB85672"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Actual spare capacity</w:t>
            </w:r>
            <w:r w:rsidRPr="00B13F0A">
              <w:rPr>
                <w:b/>
                <w:bCs/>
                <w:color w:val="000000"/>
                <w:sz w:val="20"/>
                <w:vertAlign w:val="superscript"/>
              </w:rPr>
              <w:footnoteReference w:id="9"/>
            </w:r>
          </w:p>
        </w:tc>
        <w:tc>
          <w:tcPr>
            <w:tcW w:w="3357" w:type="pct"/>
            <w:gridSpan w:val="4"/>
            <w:tcBorders>
              <w:left w:val="single" w:sz="4" w:space="0" w:color="auto"/>
            </w:tcBorders>
            <w:shd w:val="clear" w:color="auto" w:fill="DBE5F1"/>
          </w:tcPr>
          <w:p w14:paraId="2DD90265" w14:textId="77777777" w:rsidR="00B7211F" w:rsidRPr="00B13F0A" w:rsidRDefault="00B7211F" w:rsidP="00876027">
            <w:pPr>
              <w:spacing w:before="40"/>
              <w:jc w:val="center"/>
              <w:rPr>
                <w:b/>
              </w:rPr>
            </w:pPr>
            <w:r w:rsidRPr="00B13F0A">
              <w:rPr>
                <w:rFonts w:cs="Arial"/>
                <w:b/>
                <w:bCs/>
                <w:color w:val="000000"/>
                <w:sz w:val="20"/>
              </w:rPr>
              <w:t>Demand (match equivalent sessions)</w:t>
            </w:r>
          </w:p>
        </w:tc>
      </w:tr>
      <w:tr w:rsidR="00B7211F" w:rsidRPr="00B13F0A" w14:paraId="76F4AD10" w14:textId="77777777" w:rsidTr="00876027">
        <w:trPr>
          <w:trHeight w:val="70"/>
        </w:trPr>
        <w:tc>
          <w:tcPr>
            <w:tcW w:w="1016" w:type="pct"/>
            <w:vMerge/>
            <w:tcBorders>
              <w:left w:val="single" w:sz="4" w:space="0" w:color="auto"/>
              <w:bottom w:val="single" w:sz="4" w:space="0" w:color="auto"/>
              <w:right w:val="single" w:sz="4" w:space="0" w:color="auto"/>
            </w:tcBorders>
            <w:shd w:val="clear" w:color="auto" w:fill="DBE5F1"/>
            <w:hideMark/>
          </w:tcPr>
          <w:p w14:paraId="4EEC7873" w14:textId="77777777" w:rsidR="00B7211F" w:rsidRPr="00B13F0A" w:rsidRDefault="00B7211F" w:rsidP="00876027">
            <w:pPr>
              <w:spacing w:before="40"/>
              <w:ind w:left="101"/>
              <w:jc w:val="left"/>
              <w:rPr>
                <w:rFonts w:cs="Arial"/>
                <w:b/>
                <w:bCs/>
                <w:color w:val="000000"/>
                <w:sz w:val="20"/>
              </w:rPr>
            </w:pPr>
          </w:p>
        </w:tc>
        <w:tc>
          <w:tcPr>
            <w:tcW w:w="627" w:type="pct"/>
            <w:vMerge/>
            <w:tcBorders>
              <w:left w:val="single" w:sz="4" w:space="0" w:color="auto"/>
              <w:bottom w:val="single" w:sz="4" w:space="0" w:color="auto"/>
              <w:right w:val="single" w:sz="4" w:space="0" w:color="auto"/>
            </w:tcBorders>
            <w:shd w:val="clear" w:color="auto" w:fill="DBE5F1"/>
          </w:tcPr>
          <w:p w14:paraId="60D5B1F6" w14:textId="77777777" w:rsidR="00B7211F" w:rsidRPr="00B13F0A" w:rsidRDefault="00B7211F" w:rsidP="00876027">
            <w:pPr>
              <w:spacing w:before="40"/>
              <w:jc w:val="center"/>
              <w:rPr>
                <w:rFonts w:cs="Arial"/>
                <w:b/>
                <w:bCs/>
                <w:color w:val="000000"/>
                <w:sz w:val="20"/>
              </w:rPr>
            </w:pPr>
          </w:p>
        </w:tc>
        <w:tc>
          <w:tcPr>
            <w:tcW w:w="1183" w:type="pct"/>
            <w:tcBorders>
              <w:top w:val="single" w:sz="4" w:space="0" w:color="auto"/>
              <w:left w:val="single" w:sz="4" w:space="0" w:color="auto"/>
              <w:bottom w:val="single" w:sz="4" w:space="0" w:color="auto"/>
              <w:right w:val="single" w:sz="4" w:space="0" w:color="auto"/>
            </w:tcBorders>
            <w:shd w:val="clear" w:color="auto" w:fill="DBE5F1"/>
          </w:tcPr>
          <w:p w14:paraId="01191093" w14:textId="77777777" w:rsidR="00B7211F" w:rsidRPr="00B13F0A" w:rsidRDefault="00B7211F" w:rsidP="00876027">
            <w:pPr>
              <w:spacing w:before="40"/>
              <w:jc w:val="center"/>
              <w:rPr>
                <w:rFonts w:cs="Arial"/>
                <w:b/>
                <w:sz w:val="20"/>
                <w:szCs w:val="20"/>
              </w:rPr>
            </w:pPr>
            <w:r w:rsidRPr="00B13F0A">
              <w:rPr>
                <w:rFonts w:cs="Arial"/>
                <w:b/>
                <w:bCs/>
                <w:color w:val="000000"/>
                <w:sz w:val="20"/>
              </w:rPr>
              <w:t>Overplay</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399D8196" w14:textId="77777777" w:rsidR="00B7211F" w:rsidRPr="00B13F0A" w:rsidRDefault="00B7211F" w:rsidP="00876027">
            <w:pPr>
              <w:spacing w:before="40"/>
              <w:jc w:val="center"/>
              <w:rPr>
                <w:rFonts w:cs="Arial"/>
                <w:b/>
                <w:bCs/>
                <w:color w:val="000000"/>
                <w:sz w:val="20"/>
              </w:rPr>
            </w:pPr>
            <w:r w:rsidRPr="00B13F0A">
              <w:rPr>
                <w:rFonts w:cs="Arial"/>
                <w:b/>
                <w:sz w:val="20"/>
                <w:szCs w:val="20"/>
              </w:rPr>
              <w:t>Current total</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6A813B72"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Future demand</w:t>
            </w:r>
          </w:p>
        </w:tc>
        <w:tc>
          <w:tcPr>
            <w:tcW w:w="444" w:type="pct"/>
            <w:tcBorders>
              <w:top w:val="single" w:sz="4" w:space="0" w:color="auto"/>
              <w:left w:val="single" w:sz="4" w:space="0" w:color="auto"/>
              <w:bottom w:val="single" w:sz="4" w:space="0" w:color="auto"/>
              <w:right w:val="single" w:sz="4" w:space="0" w:color="auto"/>
            </w:tcBorders>
            <w:shd w:val="clear" w:color="auto" w:fill="DBE5F1"/>
          </w:tcPr>
          <w:p w14:paraId="7AD2758D"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Total</w:t>
            </w:r>
          </w:p>
        </w:tc>
      </w:tr>
      <w:tr w:rsidR="00B7211F" w:rsidRPr="00B13F0A" w14:paraId="2BCE1191"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23A02EFB"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East </w:t>
            </w:r>
          </w:p>
        </w:tc>
        <w:tc>
          <w:tcPr>
            <w:tcW w:w="627" w:type="pct"/>
            <w:tcBorders>
              <w:top w:val="single" w:sz="4" w:space="0" w:color="auto"/>
              <w:left w:val="single" w:sz="4" w:space="0" w:color="auto"/>
              <w:bottom w:val="single" w:sz="4" w:space="0" w:color="auto"/>
              <w:right w:val="single" w:sz="4" w:space="0" w:color="auto"/>
            </w:tcBorders>
          </w:tcPr>
          <w:p w14:paraId="533729E0"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1183" w:type="pct"/>
            <w:tcBorders>
              <w:top w:val="single" w:sz="4" w:space="0" w:color="auto"/>
              <w:left w:val="single" w:sz="4" w:space="0" w:color="auto"/>
              <w:bottom w:val="single" w:sz="4" w:space="0" w:color="auto"/>
              <w:right w:val="single" w:sz="4" w:space="0" w:color="auto"/>
            </w:tcBorders>
          </w:tcPr>
          <w:p w14:paraId="064E5649" w14:textId="11D195C3" w:rsidR="00B7211F" w:rsidRPr="00B13F0A" w:rsidRDefault="00B7211F" w:rsidP="00876027">
            <w:pPr>
              <w:spacing w:before="40"/>
              <w:jc w:val="center"/>
              <w:rPr>
                <w:rFonts w:cs="Arial"/>
                <w:color w:val="000000"/>
                <w:sz w:val="20"/>
                <w:szCs w:val="20"/>
              </w:rPr>
            </w:pPr>
            <w:r>
              <w:rPr>
                <w:rFonts w:cs="Arial"/>
                <w:color w:val="000000"/>
                <w:sz w:val="20"/>
                <w:szCs w:val="20"/>
              </w:rPr>
              <w:t>4</w:t>
            </w:r>
            <w:r w:rsidR="00DB3C58">
              <w:rPr>
                <w:rFonts w:cs="Arial"/>
                <w:color w:val="000000"/>
                <w:sz w:val="20"/>
                <w:szCs w:val="20"/>
              </w:rPr>
              <w:t>.5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bottom"/>
          </w:tcPr>
          <w:p w14:paraId="0650F52E" w14:textId="1740BEB6" w:rsidR="00B7211F" w:rsidRPr="00B13F0A" w:rsidRDefault="00DB3C58" w:rsidP="00876027">
            <w:pPr>
              <w:spacing w:before="40"/>
              <w:jc w:val="center"/>
              <w:rPr>
                <w:rFonts w:cs="Arial"/>
                <w:color w:val="000000"/>
                <w:sz w:val="20"/>
                <w:szCs w:val="20"/>
              </w:rPr>
            </w:pPr>
            <w:r>
              <w:rPr>
                <w:rFonts w:cs="Arial"/>
                <w:color w:val="000000"/>
                <w:sz w:val="20"/>
                <w:szCs w:val="20"/>
              </w:rPr>
              <w:t>4</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6ADAA433" w14:textId="77777777" w:rsidR="00B7211F" w:rsidRPr="00B13F0A" w:rsidRDefault="00B7211F" w:rsidP="00876027">
            <w:pPr>
              <w:spacing w:before="40"/>
              <w:jc w:val="center"/>
              <w:rPr>
                <w:rFonts w:eastAsia="Calibri" w:cs="Arial"/>
                <w:sz w:val="20"/>
                <w:szCs w:val="20"/>
              </w:rPr>
            </w:pPr>
            <w:r>
              <w:rPr>
                <w:rFonts w:eastAsia="Calibri" w:cs="Arial"/>
                <w:sz w:val="20"/>
                <w:szCs w:val="20"/>
              </w:rPr>
              <w:t>2</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60DA2519" w14:textId="38E80E50" w:rsidR="00B7211F" w:rsidRPr="00B13F0A" w:rsidRDefault="00DB3C58" w:rsidP="00876027">
            <w:pPr>
              <w:spacing w:before="40"/>
              <w:jc w:val="center"/>
              <w:rPr>
                <w:rFonts w:cs="Arial"/>
                <w:color w:val="000000"/>
                <w:sz w:val="20"/>
                <w:szCs w:val="20"/>
              </w:rPr>
            </w:pPr>
            <w:r>
              <w:rPr>
                <w:rFonts w:cs="Arial"/>
                <w:color w:val="000000"/>
                <w:sz w:val="20"/>
                <w:szCs w:val="20"/>
              </w:rPr>
              <w:t>6</w:t>
            </w:r>
          </w:p>
        </w:tc>
      </w:tr>
      <w:tr w:rsidR="00B7211F" w:rsidRPr="00B13F0A" w14:paraId="3125B7EC"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1B84A738"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North </w:t>
            </w:r>
          </w:p>
        </w:tc>
        <w:tc>
          <w:tcPr>
            <w:tcW w:w="627" w:type="pct"/>
            <w:tcBorders>
              <w:top w:val="single" w:sz="4" w:space="0" w:color="auto"/>
              <w:left w:val="single" w:sz="4" w:space="0" w:color="auto"/>
              <w:bottom w:val="single" w:sz="4" w:space="0" w:color="auto"/>
              <w:right w:val="single" w:sz="4" w:space="0" w:color="auto"/>
            </w:tcBorders>
          </w:tcPr>
          <w:p w14:paraId="4B0FC405"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tcPr>
          <w:p w14:paraId="36DFC1E4" w14:textId="77777777" w:rsidR="00B7211F" w:rsidRPr="00B13F0A" w:rsidRDefault="00B7211F" w:rsidP="00876027">
            <w:pPr>
              <w:spacing w:before="40"/>
              <w:jc w:val="center"/>
              <w:rPr>
                <w:rFonts w:cs="Arial"/>
                <w:color w:val="000000"/>
                <w:sz w:val="20"/>
                <w:szCs w:val="20"/>
              </w:rPr>
            </w:pPr>
            <w:r>
              <w:rPr>
                <w:rFonts w:cs="Arial"/>
                <w:color w:val="000000"/>
                <w:sz w:val="20"/>
                <w:szCs w:val="20"/>
              </w:rPr>
              <w:t>3.5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center"/>
          </w:tcPr>
          <w:p w14:paraId="411E2C02" w14:textId="77777777" w:rsidR="00B7211F" w:rsidRPr="00B13F0A" w:rsidRDefault="00B7211F" w:rsidP="00876027">
            <w:pPr>
              <w:spacing w:before="40"/>
              <w:jc w:val="center"/>
              <w:rPr>
                <w:rFonts w:cs="Arial"/>
                <w:color w:val="000000"/>
                <w:sz w:val="20"/>
                <w:szCs w:val="20"/>
              </w:rPr>
            </w:pPr>
            <w:r>
              <w:rPr>
                <w:rFonts w:cs="Arial"/>
                <w:color w:val="000000"/>
                <w:sz w:val="20"/>
                <w:szCs w:val="20"/>
              </w:rPr>
              <w:t>3.5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3D8B1CF2" w14:textId="77777777" w:rsidR="00B7211F" w:rsidRPr="00B13F0A" w:rsidRDefault="00B7211F" w:rsidP="00876027">
            <w:pPr>
              <w:spacing w:before="40"/>
              <w:jc w:val="center"/>
              <w:rPr>
                <w:rFonts w:eastAsia="Calibri" w:cs="Arial"/>
                <w:sz w:val="20"/>
                <w:szCs w:val="20"/>
              </w:rPr>
            </w:pPr>
            <w:r>
              <w:rPr>
                <w:rFonts w:eastAsia="Calibri" w:cs="Arial"/>
                <w:sz w:val="20"/>
                <w:szCs w:val="20"/>
              </w:rPr>
              <w:t>3</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1CE2500D" w14:textId="77777777" w:rsidR="00B7211F" w:rsidRPr="00B13F0A" w:rsidRDefault="00B7211F" w:rsidP="00876027">
            <w:pPr>
              <w:spacing w:before="40"/>
              <w:jc w:val="center"/>
              <w:rPr>
                <w:rFonts w:cs="Arial"/>
                <w:color w:val="000000"/>
                <w:sz w:val="20"/>
                <w:szCs w:val="20"/>
              </w:rPr>
            </w:pPr>
            <w:r>
              <w:rPr>
                <w:rFonts w:cs="Arial"/>
                <w:color w:val="000000"/>
                <w:sz w:val="20"/>
                <w:szCs w:val="20"/>
              </w:rPr>
              <w:t>6.5</w:t>
            </w:r>
          </w:p>
        </w:tc>
      </w:tr>
      <w:tr w:rsidR="00B7211F" w:rsidRPr="00B13F0A" w14:paraId="082A65D3"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0F0DB13A"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West </w:t>
            </w:r>
          </w:p>
        </w:tc>
        <w:tc>
          <w:tcPr>
            <w:tcW w:w="627" w:type="pct"/>
            <w:tcBorders>
              <w:top w:val="single" w:sz="4" w:space="0" w:color="auto"/>
              <w:left w:val="single" w:sz="4" w:space="0" w:color="auto"/>
              <w:bottom w:val="single" w:sz="4" w:space="0" w:color="auto"/>
              <w:right w:val="single" w:sz="4" w:space="0" w:color="auto"/>
            </w:tcBorders>
          </w:tcPr>
          <w:p w14:paraId="1B54C568"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tcPr>
          <w:p w14:paraId="1E25D743" w14:textId="183779F7" w:rsidR="00B7211F" w:rsidRPr="00B13F0A" w:rsidRDefault="00413F9A" w:rsidP="00876027">
            <w:pPr>
              <w:spacing w:before="40"/>
              <w:jc w:val="center"/>
              <w:rPr>
                <w:rFonts w:cs="Arial"/>
                <w:color w:val="000000"/>
                <w:sz w:val="20"/>
                <w:szCs w:val="20"/>
              </w:rPr>
            </w:pPr>
            <w:r>
              <w:rPr>
                <w:rFonts w:cs="Arial"/>
                <w:color w:val="000000"/>
                <w:sz w:val="20"/>
                <w:szCs w:val="20"/>
              </w:rPr>
              <w:t>2</w:t>
            </w:r>
            <w:r w:rsidR="00B7211F">
              <w:rPr>
                <w:rFonts w:cs="Arial"/>
                <w:color w:val="000000"/>
                <w:sz w:val="20"/>
                <w:szCs w:val="20"/>
              </w:rPr>
              <w:t>.5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center"/>
          </w:tcPr>
          <w:p w14:paraId="2CBFECD3" w14:textId="1F29D21E" w:rsidR="00B7211F" w:rsidRPr="00B13F0A" w:rsidRDefault="00413F9A" w:rsidP="00876027">
            <w:pPr>
              <w:spacing w:before="40"/>
              <w:jc w:val="center"/>
              <w:rPr>
                <w:rFonts w:cs="Arial"/>
                <w:color w:val="000000"/>
                <w:sz w:val="20"/>
                <w:szCs w:val="20"/>
              </w:rPr>
            </w:pPr>
            <w:r>
              <w:rPr>
                <w:rFonts w:cs="Arial"/>
                <w:color w:val="000000"/>
                <w:sz w:val="20"/>
                <w:szCs w:val="20"/>
              </w:rPr>
              <w:t>2</w:t>
            </w:r>
            <w:r w:rsidR="00B7211F">
              <w:rPr>
                <w:rFonts w:cs="Arial"/>
                <w:color w:val="000000"/>
                <w:sz w:val="20"/>
                <w:szCs w:val="20"/>
              </w:rPr>
              <w:t>.5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59ED1911" w14:textId="77777777" w:rsidR="00B7211F" w:rsidRPr="00B13F0A" w:rsidRDefault="00B7211F" w:rsidP="00876027">
            <w:pPr>
              <w:spacing w:before="40"/>
              <w:jc w:val="center"/>
              <w:rPr>
                <w:rFonts w:eastAsia="Calibri" w:cs="Arial"/>
                <w:sz w:val="20"/>
                <w:szCs w:val="20"/>
              </w:rPr>
            </w:pPr>
            <w:r>
              <w:rPr>
                <w:rFonts w:eastAsia="Calibri" w:cs="Arial"/>
                <w:sz w:val="20"/>
                <w:szCs w:val="20"/>
              </w:rPr>
              <w:t>1</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77E786C7" w14:textId="596F6B2B" w:rsidR="00B7211F" w:rsidRPr="00B13F0A" w:rsidRDefault="00413F9A" w:rsidP="00876027">
            <w:pPr>
              <w:spacing w:before="40"/>
              <w:jc w:val="center"/>
              <w:rPr>
                <w:rFonts w:cs="Arial"/>
                <w:color w:val="000000"/>
                <w:sz w:val="20"/>
                <w:szCs w:val="20"/>
              </w:rPr>
            </w:pPr>
            <w:r>
              <w:rPr>
                <w:rFonts w:cs="Arial"/>
                <w:color w:val="000000"/>
                <w:sz w:val="20"/>
                <w:szCs w:val="20"/>
              </w:rPr>
              <w:t>3</w:t>
            </w:r>
            <w:r w:rsidR="00B7211F">
              <w:rPr>
                <w:rFonts w:cs="Arial"/>
                <w:color w:val="000000"/>
                <w:sz w:val="20"/>
                <w:szCs w:val="20"/>
              </w:rPr>
              <w:t>.5</w:t>
            </w:r>
          </w:p>
        </w:tc>
      </w:tr>
      <w:tr w:rsidR="00B7211F" w:rsidRPr="008E08AF" w14:paraId="52DC305A"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5D9107EC" w14:textId="77777777" w:rsidR="00B7211F" w:rsidRPr="00B13F0A" w:rsidRDefault="00B7211F" w:rsidP="00876027">
            <w:pPr>
              <w:spacing w:before="40"/>
              <w:ind w:left="101"/>
              <w:jc w:val="left"/>
              <w:rPr>
                <w:rFonts w:eastAsia="Calibri" w:cs="Arial"/>
                <w:b/>
                <w:bCs/>
                <w:color w:val="000000"/>
                <w:sz w:val="20"/>
                <w:szCs w:val="20"/>
              </w:rPr>
            </w:pPr>
            <w:r>
              <w:rPr>
                <w:b/>
                <w:color w:val="000000"/>
                <w:sz w:val="20"/>
                <w:szCs w:val="20"/>
              </w:rPr>
              <w:t xml:space="preserve">Blaby </w:t>
            </w:r>
            <w:r w:rsidRPr="00B13F0A">
              <w:rPr>
                <w:b/>
                <w:color w:val="000000"/>
                <w:sz w:val="20"/>
                <w:szCs w:val="20"/>
              </w:rPr>
              <w:t>District</w:t>
            </w:r>
          </w:p>
        </w:tc>
        <w:tc>
          <w:tcPr>
            <w:tcW w:w="627" w:type="pct"/>
            <w:tcBorders>
              <w:top w:val="single" w:sz="4" w:space="0" w:color="auto"/>
              <w:left w:val="single" w:sz="4" w:space="0" w:color="auto"/>
              <w:bottom w:val="single" w:sz="4" w:space="0" w:color="auto"/>
              <w:right w:val="single" w:sz="4" w:space="0" w:color="auto"/>
            </w:tcBorders>
          </w:tcPr>
          <w:p w14:paraId="1FE9D263" w14:textId="77777777" w:rsidR="00B7211F" w:rsidRPr="00B13F0A" w:rsidRDefault="00B7211F" w:rsidP="00876027">
            <w:pPr>
              <w:spacing w:before="40"/>
              <w:jc w:val="center"/>
              <w:rPr>
                <w:rFonts w:cs="Arial"/>
                <w:b/>
                <w:color w:val="000000"/>
                <w:sz w:val="20"/>
                <w:szCs w:val="20"/>
              </w:rPr>
            </w:pPr>
            <w:r>
              <w:rPr>
                <w:rFonts w:cs="Arial"/>
                <w:b/>
                <w:bCs/>
                <w:color w:val="000000"/>
                <w:sz w:val="20"/>
                <w:szCs w:val="20"/>
              </w:rPr>
              <w:t>0.5</w:t>
            </w:r>
          </w:p>
        </w:tc>
        <w:tc>
          <w:tcPr>
            <w:tcW w:w="1183" w:type="pct"/>
            <w:tcBorders>
              <w:top w:val="single" w:sz="4" w:space="0" w:color="auto"/>
              <w:left w:val="single" w:sz="4" w:space="0" w:color="auto"/>
              <w:bottom w:val="single" w:sz="4" w:space="0" w:color="auto"/>
              <w:right w:val="single" w:sz="4" w:space="0" w:color="auto"/>
            </w:tcBorders>
          </w:tcPr>
          <w:p w14:paraId="6838D7C9" w14:textId="4769B0F4" w:rsidR="00B7211F" w:rsidRPr="00B13F0A" w:rsidRDefault="00413F9A" w:rsidP="00876027">
            <w:pPr>
              <w:spacing w:before="40"/>
              <w:jc w:val="center"/>
              <w:rPr>
                <w:rFonts w:cs="Arial"/>
                <w:b/>
                <w:color w:val="000000"/>
                <w:sz w:val="20"/>
                <w:szCs w:val="20"/>
              </w:rPr>
            </w:pPr>
            <w:r>
              <w:rPr>
                <w:rFonts w:cs="Arial"/>
                <w:b/>
                <w:color w:val="000000"/>
                <w:sz w:val="20"/>
                <w:szCs w:val="20"/>
              </w:rPr>
              <w:t>10</w:t>
            </w:r>
            <w:r w:rsidR="00DB3C58">
              <w:rPr>
                <w:rFonts w:cs="Arial"/>
                <w:b/>
                <w:color w:val="000000"/>
                <w:sz w:val="20"/>
                <w:szCs w:val="20"/>
              </w:rPr>
              <w:t>.5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bottom"/>
          </w:tcPr>
          <w:p w14:paraId="67BB2038" w14:textId="6D323DBD" w:rsidR="00B7211F" w:rsidRPr="00B13F0A" w:rsidRDefault="00413F9A" w:rsidP="00876027">
            <w:pPr>
              <w:spacing w:before="40"/>
              <w:jc w:val="center"/>
              <w:rPr>
                <w:rFonts w:cs="Arial"/>
                <w:b/>
                <w:color w:val="000000"/>
                <w:sz w:val="20"/>
                <w:szCs w:val="20"/>
              </w:rPr>
            </w:pPr>
            <w:r>
              <w:rPr>
                <w:rFonts w:cs="Arial"/>
                <w:b/>
                <w:color w:val="000000"/>
                <w:sz w:val="20"/>
                <w:szCs w:val="20"/>
              </w:rPr>
              <w:t>10</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10CFFB42" w14:textId="77777777" w:rsidR="00B7211F" w:rsidRPr="00B13F0A" w:rsidRDefault="00B7211F" w:rsidP="00876027">
            <w:pPr>
              <w:spacing w:before="40"/>
              <w:jc w:val="center"/>
              <w:rPr>
                <w:rFonts w:eastAsia="Calibri" w:cs="Arial"/>
                <w:b/>
                <w:sz w:val="20"/>
                <w:szCs w:val="20"/>
              </w:rPr>
            </w:pPr>
            <w:r>
              <w:rPr>
                <w:rFonts w:eastAsia="Calibri" w:cs="Arial"/>
                <w:b/>
                <w:sz w:val="20"/>
                <w:szCs w:val="20"/>
              </w:rPr>
              <w:t>6</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15E6D092" w14:textId="711427D3" w:rsidR="00B7211F" w:rsidRPr="00B13F0A" w:rsidRDefault="00B7211F" w:rsidP="00876027">
            <w:pPr>
              <w:spacing w:before="40"/>
              <w:jc w:val="center"/>
              <w:rPr>
                <w:rFonts w:cs="Arial"/>
                <w:b/>
                <w:color w:val="000000"/>
                <w:sz w:val="20"/>
                <w:szCs w:val="20"/>
              </w:rPr>
            </w:pPr>
            <w:r>
              <w:rPr>
                <w:rFonts w:cs="Arial"/>
                <w:b/>
                <w:color w:val="000000"/>
                <w:sz w:val="20"/>
                <w:szCs w:val="20"/>
              </w:rPr>
              <w:t>1</w:t>
            </w:r>
            <w:r w:rsidR="00413F9A">
              <w:rPr>
                <w:rFonts w:cs="Arial"/>
                <w:b/>
                <w:color w:val="000000"/>
                <w:sz w:val="20"/>
                <w:szCs w:val="20"/>
              </w:rPr>
              <w:t>6</w:t>
            </w:r>
          </w:p>
        </w:tc>
      </w:tr>
      <w:bookmarkEnd w:id="243"/>
    </w:tbl>
    <w:p w14:paraId="6437D931" w14:textId="77777777" w:rsidR="00B7211F" w:rsidRPr="008E08AF" w:rsidRDefault="00B7211F" w:rsidP="00B7211F">
      <w:pPr>
        <w:rPr>
          <w:szCs w:val="22"/>
          <w:highlight w:val="yellow"/>
        </w:rPr>
      </w:pPr>
    </w:p>
    <w:p w14:paraId="4D94073D" w14:textId="07855751" w:rsidR="00B7211F" w:rsidRPr="00B13F0A" w:rsidRDefault="00B7211F" w:rsidP="00B7211F">
      <w:pPr>
        <w:rPr>
          <w:bCs/>
          <w:kern w:val="32"/>
          <w:szCs w:val="32"/>
        </w:rPr>
      </w:pPr>
      <w:r w:rsidRPr="00B13F0A">
        <w:rPr>
          <w:bCs/>
          <w:kern w:val="32"/>
          <w:szCs w:val="32"/>
        </w:rPr>
        <w:t xml:space="preserve">The table above highlights that there is an insufficient supply of adult pitches in the District both now and in the future. </w:t>
      </w:r>
      <w:r>
        <w:rPr>
          <w:bCs/>
          <w:kern w:val="32"/>
          <w:szCs w:val="32"/>
        </w:rPr>
        <w:t xml:space="preserve">The current picture is a shortfall of </w:t>
      </w:r>
      <w:r w:rsidR="00413F9A">
        <w:rPr>
          <w:bCs/>
          <w:kern w:val="32"/>
          <w:szCs w:val="32"/>
        </w:rPr>
        <w:t>ten</w:t>
      </w:r>
      <w:r>
        <w:rPr>
          <w:bCs/>
          <w:kern w:val="32"/>
          <w:szCs w:val="32"/>
        </w:rPr>
        <w:t xml:space="preserve"> match equivalent sessions per week, once giving consideration to future demand figures, this figure is exacerbated and totals </w:t>
      </w:r>
      <w:r w:rsidR="00DB3C58">
        <w:rPr>
          <w:bCs/>
          <w:kern w:val="32"/>
          <w:szCs w:val="32"/>
        </w:rPr>
        <w:t>1</w:t>
      </w:r>
      <w:r w:rsidR="00413F9A">
        <w:rPr>
          <w:bCs/>
          <w:kern w:val="32"/>
          <w:szCs w:val="32"/>
        </w:rPr>
        <w:t>6</w:t>
      </w:r>
      <w:r>
        <w:rPr>
          <w:bCs/>
          <w:kern w:val="32"/>
          <w:szCs w:val="32"/>
        </w:rPr>
        <w:t xml:space="preserve"> match equivalent sessions per week. </w:t>
      </w:r>
    </w:p>
    <w:p w14:paraId="42E69237" w14:textId="77777777" w:rsidR="00B7211F" w:rsidRPr="008E08AF" w:rsidRDefault="00B7211F" w:rsidP="00B7211F">
      <w:pPr>
        <w:rPr>
          <w:bCs/>
          <w:kern w:val="32"/>
          <w:szCs w:val="32"/>
          <w:highlight w:val="yellow"/>
        </w:rPr>
      </w:pPr>
    </w:p>
    <w:p w14:paraId="228426C4" w14:textId="77777777" w:rsidR="00B7211F" w:rsidRPr="00646FC1" w:rsidRDefault="00B7211F" w:rsidP="00B7211F">
      <w:pPr>
        <w:rPr>
          <w:b/>
          <w:i/>
        </w:rPr>
      </w:pPr>
      <w:r w:rsidRPr="00646FC1">
        <w:rPr>
          <w:b/>
          <w:i/>
        </w:rPr>
        <w:t>Youth 11v11 pitch analysis</w:t>
      </w:r>
    </w:p>
    <w:p w14:paraId="42CFFE6D" w14:textId="77777777" w:rsidR="00B7211F" w:rsidRPr="008E08AF" w:rsidRDefault="00B7211F" w:rsidP="00B7211F">
      <w:pPr>
        <w:rPr>
          <w:i/>
          <w:highlight w:val="yellow"/>
        </w:rPr>
      </w:pPr>
    </w:p>
    <w:p w14:paraId="4060718A" w14:textId="77777777" w:rsidR="00B7211F" w:rsidRPr="00B04DA4" w:rsidRDefault="00B7211F" w:rsidP="00B7211F">
      <w:pPr>
        <w:rPr>
          <w:i/>
        </w:rPr>
      </w:pPr>
      <w:r w:rsidRPr="00B04DA4">
        <w:rPr>
          <w:i/>
        </w:rPr>
        <w:t>Table 2.17: Supply and demand balance of youth 11v11 pitches</w:t>
      </w:r>
    </w:p>
    <w:p w14:paraId="4EF0A215" w14:textId="77777777" w:rsidR="00B7211F" w:rsidRDefault="00B7211F" w:rsidP="00B7211F">
      <w:pPr>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2"/>
        <w:gridCol w:w="1131"/>
        <w:gridCol w:w="2133"/>
        <w:gridCol w:w="1560"/>
        <w:gridCol w:w="1560"/>
        <w:gridCol w:w="801"/>
      </w:tblGrid>
      <w:tr w:rsidR="00B7211F" w:rsidRPr="00B13F0A" w14:paraId="5A416205" w14:textId="77777777" w:rsidTr="00876027">
        <w:trPr>
          <w:trHeight w:val="70"/>
        </w:trPr>
        <w:tc>
          <w:tcPr>
            <w:tcW w:w="1016" w:type="pct"/>
            <w:vMerge w:val="restart"/>
            <w:tcBorders>
              <w:left w:val="single" w:sz="4" w:space="0" w:color="auto"/>
              <w:right w:val="single" w:sz="4" w:space="0" w:color="auto"/>
            </w:tcBorders>
            <w:shd w:val="clear" w:color="auto" w:fill="DBE5F1"/>
          </w:tcPr>
          <w:p w14:paraId="0086EF80" w14:textId="77777777" w:rsidR="00B7211F" w:rsidRPr="00B13F0A" w:rsidRDefault="00B7211F" w:rsidP="00876027">
            <w:pPr>
              <w:spacing w:before="40"/>
              <w:ind w:left="101"/>
              <w:jc w:val="left"/>
              <w:rPr>
                <w:rFonts w:cs="Arial"/>
                <w:b/>
                <w:bCs/>
                <w:color w:val="000000"/>
                <w:sz w:val="20"/>
              </w:rPr>
            </w:pPr>
            <w:r w:rsidRPr="00B13F0A">
              <w:rPr>
                <w:rFonts w:cs="Arial"/>
                <w:b/>
                <w:bCs/>
                <w:color w:val="000000"/>
                <w:sz w:val="20"/>
              </w:rPr>
              <w:t>Analysis area</w:t>
            </w:r>
          </w:p>
        </w:tc>
        <w:tc>
          <w:tcPr>
            <w:tcW w:w="627" w:type="pct"/>
            <w:vMerge w:val="restart"/>
            <w:tcBorders>
              <w:left w:val="single" w:sz="4" w:space="0" w:color="auto"/>
              <w:right w:val="single" w:sz="4" w:space="0" w:color="auto"/>
            </w:tcBorders>
            <w:shd w:val="clear" w:color="auto" w:fill="DBE5F1"/>
          </w:tcPr>
          <w:p w14:paraId="539EBC3E"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Actual spare capacity</w:t>
            </w:r>
            <w:r w:rsidRPr="00B13F0A">
              <w:rPr>
                <w:b/>
                <w:bCs/>
                <w:color w:val="000000"/>
                <w:sz w:val="20"/>
                <w:vertAlign w:val="superscript"/>
              </w:rPr>
              <w:footnoteReference w:id="10"/>
            </w:r>
          </w:p>
        </w:tc>
        <w:tc>
          <w:tcPr>
            <w:tcW w:w="3357" w:type="pct"/>
            <w:gridSpan w:val="4"/>
            <w:tcBorders>
              <w:left w:val="single" w:sz="4" w:space="0" w:color="auto"/>
            </w:tcBorders>
            <w:shd w:val="clear" w:color="auto" w:fill="DBE5F1"/>
          </w:tcPr>
          <w:p w14:paraId="0BA87FF4" w14:textId="77777777" w:rsidR="00B7211F" w:rsidRPr="00B13F0A" w:rsidRDefault="00B7211F" w:rsidP="00876027">
            <w:pPr>
              <w:spacing w:before="40"/>
              <w:jc w:val="center"/>
              <w:rPr>
                <w:b/>
              </w:rPr>
            </w:pPr>
            <w:r w:rsidRPr="00B13F0A">
              <w:rPr>
                <w:rFonts w:cs="Arial"/>
                <w:b/>
                <w:bCs/>
                <w:color w:val="000000"/>
                <w:sz w:val="20"/>
              </w:rPr>
              <w:t>Demand (match equivalent sessions)</w:t>
            </w:r>
          </w:p>
        </w:tc>
      </w:tr>
      <w:tr w:rsidR="00B7211F" w:rsidRPr="00B13F0A" w14:paraId="5CF5F62B" w14:textId="77777777" w:rsidTr="00876027">
        <w:trPr>
          <w:trHeight w:val="70"/>
        </w:trPr>
        <w:tc>
          <w:tcPr>
            <w:tcW w:w="1016" w:type="pct"/>
            <w:vMerge/>
            <w:tcBorders>
              <w:left w:val="single" w:sz="4" w:space="0" w:color="auto"/>
              <w:bottom w:val="single" w:sz="4" w:space="0" w:color="auto"/>
              <w:right w:val="single" w:sz="4" w:space="0" w:color="auto"/>
            </w:tcBorders>
            <w:shd w:val="clear" w:color="auto" w:fill="DBE5F1"/>
            <w:hideMark/>
          </w:tcPr>
          <w:p w14:paraId="195A445E" w14:textId="77777777" w:rsidR="00B7211F" w:rsidRPr="00B13F0A" w:rsidRDefault="00B7211F" w:rsidP="00876027">
            <w:pPr>
              <w:spacing w:before="40"/>
              <w:ind w:left="101"/>
              <w:jc w:val="left"/>
              <w:rPr>
                <w:rFonts w:cs="Arial"/>
                <w:b/>
                <w:bCs/>
                <w:color w:val="000000"/>
                <w:sz w:val="20"/>
              </w:rPr>
            </w:pPr>
          </w:p>
        </w:tc>
        <w:tc>
          <w:tcPr>
            <w:tcW w:w="627" w:type="pct"/>
            <w:vMerge/>
            <w:tcBorders>
              <w:left w:val="single" w:sz="4" w:space="0" w:color="auto"/>
              <w:bottom w:val="single" w:sz="4" w:space="0" w:color="auto"/>
              <w:right w:val="single" w:sz="4" w:space="0" w:color="auto"/>
            </w:tcBorders>
            <w:shd w:val="clear" w:color="auto" w:fill="DBE5F1"/>
          </w:tcPr>
          <w:p w14:paraId="36FD88DD" w14:textId="77777777" w:rsidR="00B7211F" w:rsidRPr="00B13F0A" w:rsidRDefault="00B7211F" w:rsidP="00876027">
            <w:pPr>
              <w:spacing w:before="40"/>
              <w:jc w:val="center"/>
              <w:rPr>
                <w:rFonts w:cs="Arial"/>
                <w:b/>
                <w:bCs/>
                <w:color w:val="000000"/>
                <w:sz w:val="20"/>
              </w:rPr>
            </w:pPr>
          </w:p>
        </w:tc>
        <w:tc>
          <w:tcPr>
            <w:tcW w:w="1183" w:type="pct"/>
            <w:tcBorders>
              <w:top w:val="single" w:sz="4" w:space="0" w:color="auto"/>
              <w:left w:val="single" w:sz="4" w:space="0" w:color="auto"/>
              <w:bottom w:val="single" w:sz="4" w:space="0" w:color="auto"/>
              <w:right w:val="single" w:sz="4" w:space="0" w:color="auto"/>
            </w:tcBorders>
            <w:shd w:val="clear" w:color="auto" w:fill="DBE5F1"/>
          </w:tcPr>
          <w:p w14:paraId="37786166" w14:textId="77777777" w:rsidR="00B7211F" w:rsidRPr="00B13F0A" w:rsidRDefault="00B7211F" w:rsidP="00876027">
            <w:pPr>
              <w:spacing w:before="40"/>
              <w:jc w:val="center"/>
              <w:rPr>
                <w:rFonts w:cs="Arial"/>
                <w:b/>
                <w:sz w:val="20"/>
                <w:szCs w:val="20"/>
              </w:rPr>
            </w:pPr>
            <w:r w:rsidRPr="00B13F0A">
              <w:rPr>
                <w:rFonts w:cs="Arial"/>
                <w:b/>
                <w:bCs/>
                <w:color w:val="000000"/>
                <w:sz w:val="20"/>
              </w:rPr>
              <w:t>Overplay</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203D5B1A" w14:textId="77777777" w:rsidR="00B7211F" w:rsidRPr="00B13F0A" w:rsidRDefault="00B7211F" w:rsidP="00876027">
            <w:pPr>
              <w:spacing w:before="40"/>
              <w:jc w:val="center"/>
              <w:rPr>
                <w:rFonts w:cs="Arial"/>
                <w:b/>
                <w:bCs/>
                <w:color w:val="000000"/>
                <w:sz w:val="20"/>
              </w:rPr>
            </w:pPr>
            <w:r w:rsidRPr="00B13F0A">
              <w:rPr>
                <w:rFonts w:cs="Arial"/>
                <w:b/>
                <w:sz w:val="20"/>
                <w:szCs w:val="20"/>
              </w:rPr>
              <w:t>Current total</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6CDCAE23"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Future demand</w:t>
            </w:r>
          </w:p>
        </w:tc>
        <w:tc>
          <w:tcPr>
            <w:tcW w:w="444" w:type="pct"/>
            <w:tcBorders>
              <w:top w:val="single" w:sz="4" w:space="0" w:color="auto"/>
              <w:left w:val="single" w:sz="4" w:space="0" w:color="auto"/>
              <w:bottom w:val="single" w:sz="4" w:space="0" w:color="auto"/>
              <w:right w:val="single" w:sz="4" w:space="0" w:color="auto"/>
            </w:tcBorders>
            <w:shd w:val="clear" w:color="auto" w:fill="DBE5F1"/>
          </w:tcPr>
          <w:p w14:paraId="69116FAC"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Total</w:t>
            </w:r>
          </w:p>
        </w:tc>
      </w:tr>
      <w:tr w:rsidR="00B7211F" w:rsidRPr="00B13F0A" w14:paraId="7FA00BB2"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62F1C3E8"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East </w:t>
            </w:r>
          </w:p>
        </w:tc>
        <w:tc>
          <w:tcPr>
            <w:tcW w:w="627" w:type="pct"/>
            <w:tcBorders>
              <w:top w:val="single" w:sz="4" w:space="0" w:color="auto"/>
              <w:left w:val="single" w:sz="4" w:space="0" w:color="auto"/>
              <w:bottom w:val="single" w:sz="4" w:space="0" w:color="auto"/>
              <w:right w:val="single" w:sz="4" w:space="0" w:color="auto"/>
            </w:tcBorders>
          </w:tcPr>
          <w:p w14:paraId="6FF597E2"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3BD0BBED"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bottom"/>
          </w:tcPr>
          <w:p w14:paraId="51C652A1"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405CDB08" w14:textId="77777777" w:rsidR="00B7211F" w:rsidRPr="00B13F0A" w:rsidRDefault="00B7211F" w:rsidP="00876027">
            <w:pPr>
              <w:spacing w:before="40"/>
              <w:jc w:val="center"/>
              <w:rPr>
                <w:rFonts w:eastAsia="Calibri" w:cs="Arial"/>
                <w:sz w:val="20"/>
                <w:szCs w:val="20"/>
              </w:rPr>
            </w:pPr>
            <w:r>
              <w:rPr>
                <w:rFonts w:eastAsia="Calibri" w:cs="Arial"/>
                <w:sz w:val="20"/>
                <w:szCs w:val="20"/>
              </w:rPr>
              <w:t>3</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454B9500" w14:textId="77777777" w:rsidR="00B7211F" w:rsidRPr="00B13F0A" w:rsidRDefault="00B7211F" w:rsidP="00876027">
            <w:pPr>
              <w:spacing w:before="40"/>
              <w:jc w:val="center"/>
              <w:rPr>
                <w:rFonts w:cs="Arial"/>
                <w:color w:val="000000"/>
                <w:sz w:val="20"/>
                <w:szCs w:val="20"/>
              </w:rPr>
            </w:pPr>
            <w:r>
              <w:rPr>
                <w:rFonts w:cs="Arial"/>
                <w:color w:val="000000"/>
                <w:sz w:val="20"/>
                <w:szCs w:val="20"/>
              </w:rPr>
              <w:t>4</w:t>
            </w:r>
          </w:p>
        </w:tc>
      </w:tr>
      <w:tr w:rsidR="00B7211F" w:rsidRPr="00B13F0A" w14:paraId="52BDF90D"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39ED9EAE"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North </w:t>
            </w:r>
          </w:p>
        </w:tc>
        <w:tc>
          <w:tcPr>
            <w:tcW w:w="627" w:type="pct"/>
            <w:tcBorders>
              <w:top w:val="single" w:sz="4" w:space="0" w:color="auto"/>
              <w:left w:val="single" w:sz="4" w:space="0" w:color="auto"/>
              <w:bottom w:val="single" w:sz="4" w:space="0" w:color="auto"/>
              <w:right w:val="single" w:sz="4" w:space="0" w:color="auto"/>
            </w:tcBorders>
          </w:tcPr>
          <w:p w14:paraId="6BED4C27"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098F774C" w14:textId="77777777" w:rsidR="00B7211F" w:rsidRPr="00B13F0A" w:rsidRDefault="00B7211F" w:rsidP="00876027">
            <w:pPr>
              <w:spacing w:before="40"/>
              <w:jc w:val="center"/>
              <w:rPr>
                <w:rFonts w:cs="Arial"/>
                <w:color w:val="000000"/>
                <w:sz w:val="20"/>
                <w:szCs w:val="20"/>
              </w:rPr>
            </w:pPr>
            <w:r>
              <w:rPr>
                <w:rFonts w:cs="Arial"/>
                <w:color w:val="000000"/>
                <w:sz w:val="20"/>
                <w:szCs w:val="20"/>
              </w:rPr>
              <w:t>1.5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center"/>
          </w:tcPr>
          <w:p w14:paraId="5FE04D4A" w14:textId="77777777" w:rsidR="00B7211F" w:rsidRPr="00B13F0A" w:rsidRDefault="00B7211F" w:rsidP="00876027">
            <w:pPr>
              <w:spacing w:before="40"/>
              <w:jc w:val="center"/>
              <w:rPr>
                <w:rFonts w:cs="Arial"/>
                <w:color w:val="000000"/>
                <w:sz w:val="20"/>
                <w:szCs w:val="20"/>
              </w:rPr>
            </w:pPr>
            <w:r>
              <w:rPr>
                <w:rFonts w:cs="Arial"/>
                <w:color w:val="000000"/>
                <w:sz w:val="20"/>
                <w:szCs w:val="20"/>
              </w:rPr>
              <w:t>1.5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3B01EFF1" w14:textId="77777777" w:rsidR="00B7211F" w:rsidRPr="00B13F0A" w:rsidRDefault="00B7211F" w:rsidP="00876027">
            <w:pPr>
              <w:spacing w:before="40"/>
              <w:jc w:val="center"/>
              <w:rPr>
                <w:rFonts w:eastAsia="Calibri" w:cs="Arial"/>
                <w:sz w:val="20"/>
                <w:szCs w:val="20"/>
              </w:rPr>
            </w:pPr>
            <w:r>
              <w:rPr>
                <w:rFonts w:eastAsia="Calibri" w:cs="Arial"/>
                <w:sz w:val="20"/>
                <w:szCs w:val="20"/>
              </w:rPr>
              <w:t>4</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545EC525" w14:textId="77777777" w:rsidR="00B7211F" w:rsidRPr="00B13F0A" w:rsidRDefault="00B7211F" w:rsidP="00876027">
            <w:pPr>
              <w:spacing w:before="40"/>
              <w:jc w:val="center"/>
              <w:rPr>
                <w:rFonts w:cs="Arial"/>
                <w:color w:val="000000"/>
                <w:sz w:val="20"/>
                <w:szCs w:val="20"/>
              </w:rPr>
            </w:pPr>
            <w:r>
              <w:rPr>
                <w:rFonts w:cs="Arial"/>
                <w:color w:val="000000"/>
                <w:sz w:val="20"/>
                <w:szCs w:val="20"/>
              </w:rPr>
              <w:t>5.5</w:t>
            </w:r>
          </w:p>
        </w:tc>
      </w:tr>
      <w:tr w:rsidR="00B7211F" w:rsidRPr="00B13F0A" w14:paraId="47C99777"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5D08550B"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West </w:t>
            </w:r>
          </w:p>
        </w:tc>
        <w:tc>
          <w:tcPr>
            <w:tcW w:w="627" w:type="pct"/>
            <w:tcBorders>
              <w:top w:val="single" w:sz="4" w:space="0" w:color="auto"/>
              <w:left w:val="single" w:sz="4" w:space="0" w:color="auto"/>
              <w:bottom w:val="single" w:sz="4" w:space="0" w:color="auto"/>
              <w:right w:val="single" w:sz="4" w:space="0" w:color="auto"/>
            </w:tcBorders>
          </w:tcPr>
          <w:p w14:paraId="23B3615D"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33AAE283"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FFC000"/>
            <w:vAlign w:val="center"/>
          </w:tcPr>
          <w:p w14:paraId="3DC07822"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1BCD8134" w14:textId="77777777" w:rsidR="00B7211F" w:rsidRPr="00B13F0A" w:rsidRDefault="00B7211F" w:rsidP="00876027">
            <w:pPr>
              <w:spacing w:before="40"/>
              <w:jc w:val="center"/>
              <w:rPr>
                <w:rFonts w:eastAsia="Calibri" w:cs="Arial"/>
                <w:sz w:val="20"/>
                <w:szCs w:val="20"/>
              </w:rPr>
            </w:pPr>
            <w:r>
              <w:rPr>
                <w:rFonts w:eastAsia="Calibri" w:cs="Arial"/>
                <w:sz w:val="20"/>
                <w:szCs w:val="20"/>
              </w:rPr>
              <w:t>4</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35E25AFE" w14:textId="77777777" w:rsidR="00B7211F" w:rsidRPr="00B13F0A" w:rsidRDefault="00B7211F" w:rsidP="00876027">
            <w:pPr>
              <w:spacing w:before="40"/>
              <w:jc w:val="center"/>
              <w:rPr>
                <w:rFonts w:cs="Arial"/>
                <w:color w:val="000000"/>
                <w:sz w:val="20"/>
                <w:szCs w:val="20"/>
              </w:rPr>
            </w:pPr>
            <w:r>
              <w:rPr>
                <w:rFonts w:cs="Arial"/>
                <w:color w:val="000000"/>
                <w:sz w:val="20"/>
                <w:szCs w:val="20"/>
              </w:rPr>
              <w:t>4</w:t>
            </w:r>
          </w:p>
        </w:tc>
      </w:tr>
      <w:tr w:rsidR="00B7211F" w:rsidRPr="008E08AF" w14:paraId="68A17771"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1BC49E3A" w14:textId="77777777" w:rsidR="00B7211F" w:rsidRPr="00B13F0A" w:rsidRDefault="00B7211F" w:rsidP="00876027">
            <w:pPr>
              <w:spacing w:before="40"/>
              <w:ind w:left="101"/>
              <w:jc w:val="left"/>
              <w:rPr>
                <w:rFonts w:eastAsia="Calibri" w:cs="Arial"/>
                <w:b/>
                <w:bCs/>
                <w:color w:val="000000"/>
                <w:sz w:val="20"/>
                <w:szCs w:val="20"/>
              </w:rPr>
            </w:pPr>
            <w:r>
              <w:rPr>
                <w:b/>
                <w:color w:val="000000"/>
                <w:sz w:val="20"/>
                <w:szCs w:val="20"/>
              </w:rPr>
              <w:t xml:space="preserve">Blaby </w:t>
            </w:r>
            <w:r w:rsidRPr="00B13F0A">
              <w:rPr>
                <w:b/>
                <w:color w:val="000000"/>
                <w:sz w:val="20"/>
                <w:szCs w:val="20"/>
              </w:rPr>
              <w:t>District</w:t>
            </w:r>
          </w:p>
        </w:tc>
        <w:tc>
          <w:tcPr>
            <w:tcW w:w="627" w:type="pct"/>
            <w:tcBorders>
              <w:top w:val="single" w:sz="4" w:space="0" w:color="auto"/>
              <w:left w:val="single" w:sz="4" w:space="0" w:color="auto"/>
              <w:bottom w:val="single" w:sz="4" w:space="0" w:color="auto"/>
              <w:right w:val="single" w:sz="4" w:space="0" w:color="auto"/>
            </w:tcBorders>
          </w:tcPr>
          <w:p w14:paraId="60F6E36C"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7A7F8397"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2.5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bottom"/>
          </w:tcPr>
          <w:p w14:paraId="08E84480"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2.5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bottom"/>
          </w:tcPr>
          <w:p w14:paraId="519893BA" w14:textId="77777777" w:rsidR="00B7211F" w:rsidRPr="00B13F0A" w:rsidRDefault="00B7211F" w:rsidP="00876027">
            <w:pPr>
              <w:spacing w:before="40"/>
              <w:jc w:val="center"/>
              <w:rPr>
                <w:rFonts w:eastAsia="Calibri" w:cs="Arial"/>
                <w:b/>
                <w:sz w:val="20"/>
                <w:szCs w:val="20"/>
              </w:rPr>
            </w:pPr>
            <w:r>
              <w:rPr>
                <w:rFonts w:eastAsia="Calibri" w:cs="Arial"/>
                <w:b/>
                <w:sz w:val="20"/>
                <w:szCs w:val="20"/>
              </w:rPr>
              <w:t>11</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65682D5F"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13.5</w:t>
            </w:r>
          </w:p>
        </w:tc>
      </w:tr>
    </w:tbl>
    <w:p w14:paraId="15701367" w14:textId="77777777" w:rsidR="00B7211F" w:rsidRPr="008E08AF" w:rsidRDefault="00B7211F" w:rsidP="00B7211F">
      <w:pPr>
        <w:rPr>
          <w:szCs w:val="22"/>
          <w:highlight w:val="yellow"/>
        </w:rPr>
      </w:pPr>
    </w:p>
    <w:p w14:paraId="07A518BC" w14:textId="2267BEE6" w:rsidR="00B7211F" w:rsidRDefault="00B7211F" w:rsidP="00E648CE">
      <w:pPr>
        <w:rPr>
          <w:szCs w:val="22"/>
        </w:rPr>
      </w:pPr>
      <w:bookmarkStart w:id="244" w:name="_Toc535837213"/>
      <w:bookmarkStart w:id="245" w:name="_Toc29286293"/>
      <w:bookmarkStart w:id="246" w:name="_Toc31798358"/>
      <w:bookmarkStart w:id="247" w:name="_Toc31808503"/>
      <w:r w:rsidRPr="00E648CE">
        <w:rPr>
          <w:szCs w:val="22"/>
        </w:rPr>
        <w:t xml:space="preserve">There is a current shortfall of 2.5 match equivalent sessions per week across youth 11v11 pitch formats. When accounting for future demand, </w:t>
      </w:r>
      <w:bookmarkEnd w:id="244"/>
      <w:bookmarkEnd w:id="245"/>
      <w:bookmarkEnd w:id="246"/>
      <w:bookmarkEnd w:id="247"/>
      <w:r w:rsidRPr="00E648CE">
        <w:rPr>
          <w:szCs w:val="22"/>
        </w:rPr>
        <w:t xml:space="preserve">the shortfall increases to 13.5 match equivalent sessions per week. </w:t>
      </w:r>
    </w:p>
    <w:p w14:paraId="011348F0" w14:textId="77777777" w:rsidR="00876027" w:rsidRPr="00E648CE" w:rsidRDefault="00876027" w:rsidP="00E648CE">
      <w:pPr>
        <w:rPr>
          <w:szCs w:val="22"/>
        </w:rPr>
      </w:pPr>
    </w:p>
    <w:p w14:paraId="54084906" w14:textId="77777777" w:rsidR="00B7211F" w:rsidRDefault="00B7211F" w:rsidP="00B7211F">
      <w:r w:rsidRPr="00C507F2">
        <w:t xml:space="preserve">It must also be noted that a large number of youth 11v11 teams are playing on adult pitches, meaning shortfalls would greatly exacerbate should these transfer to the correct pitch type. </w:t>
      </w:r>
    </w:p>
    <w:p w14:paraId="5CE65D38" w14:textId="77777777" w:rsidR="00B7211F" w:rsidRDefault="00B7211F" w:rsidP="00B7211F">
      <w:pPr>
        <w:rPr>
          <w:highlight w:val="yellow"/>
        </w:rPr>
      </w:pPr>
    </w:p>
    <w:p w14:paraId="27271BF1" w14:textId="77777777" w:rsidR="00876027" w:rsidRDefault="00876027">
      <w:pPr>
        <w:jc w:val="left"/>
        <w:rPr>
          <w:b/>
          <w:i/>
        </w:rPr>
      </w:pPr>
      <w:r>
        <w:rPr>
          <w:b/>
          <w:i/>
        </w:rPr>
        <w:br w:type="page"/>
      </w:r>
    </w:p>
    <w:p w14:paraId="0C9318B8" w14:textId="03852D4A" w:rsidR="00B7211F" w:rsidRPr="008015E0" w:rsidRDefault="00B7211F" w:rsidP="00B7211F">
      <w:pPr>
        <w:rPr>
          <w:caps/>
        </w:rPr>
      </w:pPr>
      <w:r w:rsidRPr="008015E0">
        <w:rPr>
          <w:b/>
          <w:i/>
        </w:rPr>
        <w:lastRenderedPageBreak/>
        <w:t>Youth 9v9 pitch analysis</w:t>
      </w:r>
    </w:p>
    <w:p w14:paraId="74A5FB55" w14:textId="77777777" w:rsidR="00C74403" w:rsidRDefault="00C74403" w:rsidP="00B7211F">
      <w:pPr>
        <w:rPr>
          <w:i/>
        </w:rPr>
      </w:pPr>
    </w:p>
    <w:p w14:paraId="5500AE31" w14:textId="7CEB9452" w:rsidR="00B7211F" w:rsidRPr="00B04DA4" w:rsidRDefault="00B7211F" w:rsidP="00B7211F">
      <w:pPr>
        <w:rPr>
          <w:i/>
        </w:rPr>
      </w:pPr>
      <w:r w:rsidRPr="00B04DA4">
        <w:rPr>
          <w:i/>
        </w:rPr>
        <w:t>Table 2.18: Supply and demand balance of youth 9v9 pitches</w:t>
      </w:r>
    </w:p>
    <w:p w14:paraId="162766F8" w14:textId="77777777" w:rsidR="00B7211F" w:rsidRDefault="00B7211F" w:rsidP="00B7211F">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2"/>
        <w:gridCol w:w="1131"/>
        <w:gridCol w:w="2133"/>
        <w:gridCol w:w="1560"/>
        <w:gridCol w:w="1560"/>
        <w:gridCol w:w="801"/>
      </w:tblGrid>
      <w:tr w:rsidR="00B7211F" w:rsidRPr="00B13F0A" w14:paraId="708F8F0E" w14:textId="77777777" w:rsidTr="00876027">
        <w:trPr>
          <w:trHeight w:val="70"/>
        </w:trPr>
        <w:tc>
          <w:tcPr>
            <w:tcW w:w="1016" w:type="pct"/>
            <w:vMerge w:val="restart"/>
            <w:tcBorders>
              <w:left w:val="single" w:sz="4" w:space="0" w:color="auto"/>
              <w:right w:val="single" w:sz="4" w:space="0" w:color="auto"/>
            </w:tcBorders>
            <w:shd w:val="clear" w:color="auto" w:fill="DBE5F1"/>
          </w:tcPr>
          <w:p w14:paraId="00A6086C" w14:textId="77777777" w:rsidR="00B7211F" w:rsidRPr="00B13F0A" w:rsidRDefault="00B7211F" w:rsidP="00876027">
            <w:pPr>
              <w:spacing w:before="40"/>
              <w:ind w:left="101"/>
              <w:jc w:val="left"/>
              <w:rPr>
                <w:rFonts w:cs="Arial"/>
                <w:b/>
                <w:bCs/>
                <w:color w:val="000000"/>
                <w:sz w:val="20"/>
              </w:rPr>
            </w:pPr>
            <w:r w:rsidRPr="00B13F0A">
              <w:rPr>
                <w:rFonts w:cs="Arial"/>
                <w:b/>
                <w:bCs/>
                <w:color w:val="000000"/>
                <w:sz w:val="20"/>
              </w:rPr>
              <w:t>Analysis area</w:t>
            </w:r>
          </w:p>
        </w:tc>
        <w:tc>
          <w:tcPr>
            <w:tcW w:w="627" w:type="pct"/>
            <w:vMerge w:val="restart"/>
            <w:tcBorders>
              <w:left w:val="single" w:sz="4" w:space="0" w:color="auto"/>
              <w:right w:val="single" w:sz="4" w:space="0" w:color="auto"/>
            </w:tcBorders>
            <w:shd w:val="clear" w:color="auto" w:fill="DBE5F1"/>
          </w:tcPr>
          <w:p w14:paraId="7C9DBFEB"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Actual spare capacity</w:t>
            </w:r>
            <w:r w:rsidRPr="00B13F0A">
              <w:rPr>
                <w:b/>
                <w:bCs/>
                <w:color w:val="000000"/>
                <w:sz w:val="20"/>
                <w:vertAlign w:val="superscript"/>
              </w:rPr>
              <w:footnoteReference w:id="11"/>
            </w:r>
          </w:p>
        </w:tc>
        <w:tc>
          <w:tcPr>
            <w:tcW w:w="3357" w:type="pct"/>
            <w:gridSpan w:val="4"/>
            <w:tcBorders>
              <w:left w:val="single" w:sz="4" w:space="0" w:color="auto"/>
            </w:tcBorders>
            <w:shd w:val="clear" w:color="auto" w:fill="DBE5F1"/>
          </w:tcPr>
          <w:p w14:paraId="4AD88C6A" w14:textId="77777777" w:rsidR="00B7211F" w:rsidRPr="00B13F0A" w:rsidRDefault="00B7211F" w:rsidP="00876027">
            <w:pPr>
              <w:spacing w:before="40"/>
              <w:jc w:val="center"/>
              <w:rPr>
                <w:b/>
              </w:rPr>
            </w:pPr>
            <w:r w:rsidRPr="00B13F0A">
              <w:rPr>
                <w:rFonts w:cs="Arial"/>
                <w:b/>
                <w:bCs/>
                <w:color w:val="000000"/>
                <w:sz w:val="20"/>
              </w:rPr>
              <w:t>Demand (match equivalent sessions)</w:t>
            </w:r>
          </w:p>
        </w:tc>
      </w:tr>
      <w:tr w:rsidR="00B7211F" w:rsidRPr="00B13F0A" w14:paraId="086FFE10" w14:textId="77777777" w:rsidTr="00876027">
        <w:trPr>
          <w:trHeight w:val="70"/>
        </w:trPr>
        <w:tc>
          <w:tcPr>
            <w:tcW w:w="1016" w:type="pct"/>
            <w:vMerge/>
            <w:tcBorders>
              <w:left w:val="single" w:sz="4" w:space="0" w:color="auto"/>
              <w:bottom w:val="single" w:sz="4" w:space="0" w:color="auto"/>
              <w:right w:val="single" w:sz="4" w:space="0" w:color="auto"/>
            </w:tcBorders>
            <w:shd w:val="clear" w:color="auto" w:fill="DBE5F1"/>
            <w:hideMark/>
          </w:tcPr>
          <w:p w14:paraId="4E6FF00A" w14:textId="77777777" w:rsidR="00B7211F" w:rsidRPr="00B13F0A" w:rsidRDefault="00B7211F" w:rsidP="00876027">
            <w:pPr>
              <w:spacing w:before="40"/>
              <w:ind w:left="101"/>
              <w:jc w:val="left"/>
              <w:rPr>
                <w:rFonts w:cs="Arial"/>
                <w:b/>
                <w:bCs/>
                <w:color w:val="000000"/>
                <w:sz w:val="20"/>
              </w:rPr>
            </w:pPr>
          </w:p>
        </w:tc>
        <w:tc>
          <w:tcPr>
            <w:tcW w:w="627" w:type="pct"/>
            <w:vMerge/>
            <w:tcBorders>
              <w:left w:val="single" w:sz="4" w:space="0" w:color="auto"/>
              <w:bottom w:val="single" w:sz="4" w:space="0" w:color="auto"/>
              <w:right w:val="single" w:sz="4" w:space="0" w:color="auto"/>
            </w:tcBorders>
            <w:shd w:val="clear" w:color="auto" w:fill="DBE5F1"/>
          </w:tcPr>
          <w:p w14:paraId="37589576" w14:textId="77777777" w:rsidR="00B7211F" w:rsidRPr="00B13F0A" w:rsidRDefault="00B7211F" w:rsidP="00876027">
            <w:pPr>
              <w:spacing w:before="40"/>
              <w:jc w:val="center"/>
              <w:rPr>
                <w:rFonts w:cs="Arial"/>
                <w:b/>
                <w:bCs/>
                <w:color w:val="000000"/>
                <w:sz w:val="20"/>
              </w:rPr>
            </w:pPr>
          </w:p>
        </w:tc>
        <w:tc>
          <w:tcPr>
            <w:tcW w:w="1183" w:type="pct"/>
            <w:tcBorders>
              <w:top w:val="single" w:sz="4" w:space="0" w:color="auto"/>
              <w:left w:val="single" w:sz="4" w:space="0" w:color="auto"/>
              <w:bottom w:val="single" w:sz="4" w:space="0" w:color="auto"/>
              <w:right w:val="single" w:sz="4" w:space="0" w:color="auto"/>
            </w:tcBorders>
            <w:shd w:val="clear" w:color="auto" w:fill="DBE5F1"/>
          </w:tcPr>
          <w:p w14:paraId="5C6AA3EF" w14:textId="77777777" w:rsidR="00B7211F" w:rsidRPr="00B13F0A" w:rsidRDefault="00B7211F" w:rsidP="00876027">
            <w:pPr>
              <w:spacing w:before="40"/>
              <w:jc w:val="center"/>
              <w:rPr>
                <w:rFonts w:cs="Arial"/>
                <w:b/>
                <w:sz w:val="20"/>
                <w:szCs w:val="20"/>
              </w:rPr>
            </w:pPr>
            <w:r w:rsidRPr="00B13F0A">
              <w:rPr>
                <w:rFonts w:cs="Arial"/>
                <w:b/>
                <w:bCs/>
                <w:color w:val="000000"/>
                <w:sz w:val="20"/>
              </w:rPr>
              <w:t>Overplay</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02200063" w14:textId="77777777" w:rsidR="00B7211F" w:rsidRPr="00B13F0A" w:rsidRDefault="00B7211F" w:rsidP="00876027">
            <w:pPr>
              <w:spacing w:before="40"/>
              <w:jc w:val="center"/>
              <w:rPr>
                <w:rFonts w:cs="Arial"/>
                <w:b/>
                <w:bCs/>
                <w:color w:val="000000"/>
                <w:sz w:val="20"/>
              </w:rPr>
            </w:pPr>
            <w:r w:rsidRPr="00B13F0A">
              <w:rPr>
                <w:rFonts w:cs="Arial"/>
                <w:b/>
                <w:sz w:val="20"/>
                <w:szCs w:val="20"/>
              </w:rPr>
              <w:t>Current total</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20BB9369"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Future demand</w:t>
            </w:r>
          </w:p>
        </w:tc>
        <w:tc>
          <w:tcPr>
            <w:tcW w:w="444" w:type="pct"/>
            <w:tcBorders>
              <w:top w:val="single" w:sz="4" w:space="0" w:color="auto"/>
              <w:left w:val="single" w:sz="4" w:space="0" w:color="auto"/>
              <w:bottom w:val="single" w:sz="4" w:space="0" w:color="auto"/>
              <w:right w:val="single" w:sz="4" w:space="0" w:color="auto"/>
            </w:tcBorders>
            <w:shd w:val="clear" w:color="auto" w:fill="DBE5F1"/>
          </w:tcPr>
          <w:p w14:paraId="5712D486"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Total</w:t>
            </w:r>
          </w:p>
        </w:tc>
      </w:tr>
      <w:tr w:rsidR="00B7211F" w:rsidRPr="00B13F0A" w14:paraId="547CC3E1"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4B725612"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East </w:t>
            </w:r>
          </w:p>
        </w:tc>
        <w:tc>
          <w:tcPr>
            <w:tcW w:w="627" w:type="pct"/>
            <w:tcBorders>
              <w:top w:val="single" w:sz="4" w:space="0" w:color="auto"/>
              <w:left w:val="single" w:sz="4" w:space="0" w:color="auto"/>
              <w:bottom w:val="single" w:sz="4" w:space="0" w:color="auto"/>
              <w:right w:val="single" w:sz="4" w:space="0" w:color="auto"/>
            </w:tcBorders>
          </w:tcPr>
          <w:p w14:paraId="7C5CDB75"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115C1F6D" w14:textId="02D1B4DD" w:rsidR="00B7211F" w:rsidRPr="00B13F0A" w:rsidRDefault="00DB3C58" w:rsidP="00876027">
            <w:pPr>
              <w:spacing w:before="40"/>
              <w:jc w:val="center"/>
              <w:rPr>
                <w:rFonts w:cs="Arial"/>
                <w:color w:val="000000"/>
                <w:sz w:val="20"/>
                <w:szCs w:val="20"/>
              </w:rPr>
            </w:pPr>
            <w:r>
              <w:rPr>
                <w:rFonts w:cs="Arial"/>
                <w:color w:val="000000"/>
                <w:sz w:val="20"/>
                <w:szCs w:val="20"/>
              </w:rPr>
              <w:t>1.5</w:t>
            </w:r>
          </w:p>
        </w:tc>
        <w:tc>
          <w:tcPr>
            <w:tcW w:w="865" w:type="pct"/>
            <w:tcBorders>
              <w:top w:val="single" w:sz="4" w:space="0" w:color="auto"/>
              <w:left w:val="single" w:sz="4" w:space="0" w:color="auto"/>
              <w:bottom w:val="single" w:sz="4" w:space="0" w:color="auto"/>
              <w:right w:val="single" w:sz="4" w:space="0" w:color="auto"/>
            </w:tcBorders>
            <w:shd w:val="clear" w:color="auto" w:fill="FF0000"/>
            <w:vAlign w:val="bottom"/>
          </w:tcPr>
          <w:p w14:paraId="162E5F42" w14:textId="27B5748F" w:rsidR="00B7211F" w:rsidRPr="00B13F0A" w:rsidRDefault="00DB3C58" w:rsidP="00876027">
            <w:pPr>
              <w:spacing w:before="40"/>
              <w:jc w:val="center"/>
              <w:rPr>
                <w:rFonts w:cs="Arial"/>
                <w:color w:val="000000"/>
                <w:sz w:val="20"/>
                <w:szCs w:val="20"/>
              </w:rPr>
            </w:pPr>
            <w:r>
              <w:rPr>
                <w:rFonts w:cs="Arial"/>
                <w:color w:val="000000"/>
                <w:sz w:val="20"/>
                <w:szCs w:val="20"/>
              </w:rPr>
              <w:t>0.5</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0C092578"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55EF32CD" w14:textId="02FAC6DE" w:rsidR="00B7211F" w:rsidRPr="00B13F0A" w:rsidRDefault="00DB3C58" w:rsidP="00876027">
            <w:pPr>
              <w:spacing w:before="40"/>
              <w:jc w:val="center"/>
              <w:rPr>
                <w:rFonts w:cs="Arial"/>
                <w:color w:val="000000"/>
                <w:sz w:val="20"/>
                <w:szCs w:val="20"/>
              </w:rPr>
            </w:pPr>
            <w:r>
              <w:rPr>
                <w:rFonts w:cs="Arial"/>
                <w:color w:val="000000"/>
                <w:sz w:val="20"/>
                <w:szCs w:val="20"/>
              </w:rPr>
              <w:t>1.5</w:t>
            </w:r>
          </w:p>
        </w:tc>
      </w:tr>
      <w:tr w:rsidR="00B7211F" w:rsidRPr="00B13F0A" w14:paraId="5B778933"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51736DAC"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North </w:t>
            </w:r>
          </w:p>
        </w:tc>
        <w:tc>
          <w:tcPr>
            <w:tcW w:w="627" w:type="pct"/>
            <w:tcBorders>
              <w:top w:val="single" w:sz="4" w:space="0" w:color="auto"/>
              <w:left w:val="single" w:sz="4" w:space="0" w:color="auto"/>
              <w:bottom w:val="single" w:sz="4" w:space="0" w:color="auto"/>
              <w:right w:val="single" w:sz="4" w:space="0" w:color="auto"/>
            </w:tcBorders>
          </w:tcPr>
          <w:p w14:paraId="54433EA4"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32C70DA5"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FFC000"/>
            <w:vAlign w:val="center"/>
          </w:tcPr>
          <w:p w14:paraId="19633448"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0DD9709F"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69C23BA8"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r>
      <w:tr w:rsidR="00B7211F" w:rsidRPr="00B13F0A" w14:paraId="0468EFF0"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13D75C52"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West </w:t>
            </w:r>
          </w:p>
        </w:tc>
        <w:tc>
          <w:tcPr>
            <w:tcW w:w="627" w:type="pct"/>
            <w:tcBorders>
              <w:top w:val="single" w:sz="4" w:space="0" w:color="auto"/>
              <w:left w:val="single" w:sz="4" w:space="0" w:color="auto"/>
              <w:bottom w:val="single" w:sz="4" w:space="0" w:color="auto"/>
              <w:right w:val="single" w:sz="4" w:space="0" w:color="auto"/>
            </w:tcBorders>
          </w:tcPr>
          <w:p w14:paraId="47FD73C1"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614E9545"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5" w:type="pct"/>
            <w:tcBorders>
              <w:top w:val="single" w:sz="4" w:space="0" w:color="auto"/>
              <w:left w:val="single" w:sz="4" w:space="0" w:color="auto"/>
              <w:bottom w:val="single" w:sz="4" w:space="0" w:color="auto"/>
              <w:right w:val="single" w:sz="4" w:space="0" w:color="auto"/>
            </w:tcBorders>
            <w:shd w:val="clear" w:color="auto" w:fill="00FF00"/>
            <w:vAlign w:val="center"/>
          </w:tcPr>
          <w:p w14:paraId="1EC14FF6"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79254650"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2</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center"/>
          </w:tcPr>
          <w:p w14:paraId="260762E0" w14:textId="77777777" w:rsidR="00B7211F" w:rsidRPr="00B13F0A" w:rsidRDefault="00B7211F" w:rsidP="00876027">
            <w:pPr>
              <w:spacing w:before="40"/>
              <w:jc w:val="center"/>
              <w:rPr>
                <w:rFonts w:cs="Arial"/>
                <w:color w:val="000000"/>
                <w:sz w:val="20"/>
                <w:szCs w:val="20"/>
              </w:rPr>
            </w:pPr>
            <w:r>
              <w:rPr>
                <w:rFonts w:cs="Arial"/>
                <w:color w:val="000000"/>
                <w:sz w:val="20"/>
                <w:szCs w:val="20"/>
              </w:rPr>
              <w:t>1.5</w:t>
            </w:r>
          </w:p>
        </w:tc>
      </w:tr>
      <w:tr w:rsidR="00B7211F" w:rsidRPr="008E08AF" w14:paraId="4445BDC2" w14:textId="77777777" w:rsidTr="00876027">
        <w:trPr>
          <w:trHeight w:val="70"/>
        </w:trPr>
        <w:tc>
          <w:tcPr>
            <w:tcW w:w="1016" w:type="pct"/>
            <w:tcBorders>
              <w:top w:val="single" w:sz="4" w:space="0" w:color="auto"/>
              <w:left w:val="single" w:sz="4" w:space="0" w:color="auto"/>
              <w:bottom w:val="single" w:sz="4" w:space="0" w:color="auto"/>
              <w:right w:val="single" w:sz="4" w:space="0" w:color="auto"/>
            </w:tcBorders>
            <w:noWrap/>
          </w:tcPr>
          <w:p w14:paraId="48C98561" w14:textId="77777777" w:rsidR="00B7211F" w:rsidRPr="00B13F0A" w:rsidRDefault="00B7211F" w:rsidP="00876027">
            <w:pPr>
              <w:spacing w:before="40"/>
              <w:ind w:left="101"/>
              <w:jc w:val="left"/>
              <w:rPr>
                <w:rFonts w:eastAsia="Calibri" w:cs="Arial"/>
                <w:b/>
                <w:bCs/>
                <w:color w:val="000000"/>
                <w:sz w:val="20"/>
                <w:szCs w:val="20"/>
              </w:rPr>
            </w:pPr>
            <w:r>
              <w:rPr>
                <w:b/>
                <w:color w:val="000000"/>
                <w:sz w:val="20"/>
                <w:szCs w:val="20"/>
              </w:rPr>
              <w:t xml:space="preserve">Blaby </w:t>
            </w:r>
            <w:r w:rsidRPr="00B13F0A">
              <w:rPr>
                <w:b/>
                <w:color w:val="000000"/>
                <w:sz w:val="20"/>
                <w:szCs w:val="20"/>
              </w:rPr>
              <w:t>District</w:t>
            </w:r>
          </w:p>
        </w:tc>
        <w:tc>
          <w:tcPr>
            <w:tcW w:w="627" w:type="pct"/>
            <w:tcBorders>
              <w:top w:val="single" w:sz="4" w:space="0" w:color="auto"/>
              <w:left w:val="single" w:sz="4" w:space="0" w:color="auto"/>
              <w:bottom w:val="single" w:sz="4" w:space="0" w:color="auto"/>
              <w:right w:val="single" w:sz="4" w:space="0" w:color="auto"/>
            </w:tcBorders>
          </w:tcPr>
          <w:p w14:paraId="760EC71B"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2</w:t>
            </w: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2FF95417" w14:textId="1A3D2417" w:rsidR="00B7211F" w:rsidRPr="00B13F0A" w:rsidRDefault="00B7211F" w:rsidP="00876027">
            <w:pPr>
              <w:spacing w:before="40"/>
              <w:jc w:val="center"/>
              <w:rPr>
                <w:rFonts w:cs="Arial"/>
                <w:b/>
                <w:color w:val="000000"/>
                <w:sz w:val="20"/>
                <w:szCs w:val="20"/>
              </w:rPr>
            </w:pPr>
            <w:r>
              <w:rPr>
                <w:rFonts w:cs="Arial"/>
                <w:b/>
                <w:color w:val="000000"/>
                <w:sz w:val="20"/>
                <w:szCs w:val="20"/>
              </w:rPr>
              <w:t>2</w:t>
            </w:r>
          </w:p>
        </w:tc>
        <w:tc>
          <w:tcPr>
            <w:tcW w:w="865" w:type="pct"/>
            <w:tcBorders>
              <w:top w:val="single" w:sz="4" w:space="0" w:color="auto"/>
              <w:left w:val="single" w:sz="4" w:space="0" w:color="auto"/>
              <w:bottom w:val="single" w:sz="4" w:space="0" w:color="auto"/>
              <w:right w:val="single" w:sz="4" w:space="0" w:color="auto"/>
            </w:tcBorders>
            <w:shd w:val="clear" w:color="auto" w:fill="FFC000"/>
            <w:vAlign w:val="bottom"/>
          </w:tcPr>
          <w:p w14:paraId="0B1BC4CF" w14:textId="6536D9D3" w:rsidR="00B7211F" w:rsidRPr="00B13F0A" w:rsidRDefault="00DB3C58" w:rsidP="00876027">
            <w:pPr>
              <w:spacing w:before="40"/>
              <w:jc w:val="center"/>
              <w:rPr>
                <w:rFonts w:cs="Arial"/>
                <w:b/>
                <w:color w:val="000000"/>
                <w:sz w:val="20"/>
                <w:szCs w:val="20"/>
              </w:rPr>
            </w:pPr>
            <w:r>
              <w:rPr>
                <w:rFonts w:cs="Arial"/>
                <w:b/>
                <w:color w:val="000000"/>
                <w:sz w:val="20"/>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4359F37E" w14:textId="77777777" w:rsidR="00B7211F" w:rsidRPr="00B13F0A" w:rsidRDefault="00B7211F" w:rsidP="00876027">
            <w:pPr>
              <w:spacing w:before="40"/>
              <w:jc w:val="center"/>
              <w:rPr>
                <w:rFonts w:eastAsia="Calibri" w:cs="Arial"/>
                <w:b/>
                <w:sz w:val="20"/>
                <w:szCs w:val="20"/>
              </w:rPr>
            </w:pPr>
            <w:r>
              <w:rPr>
                <w:rFonts w:eastAsia="Calibri" w:cs="Arial"/>
                <w:b/>
                <w:sz w:val="20"/>
                <w:szCs w:val="20"/>
              </w:rPr>
              <w:t>4</w:t>
            </w:r>
          </w:p>
        </w:tc>
        <w:tc>
          <w:tcPr>
            <w:tcW w:w="444" w:type="pct"/>
            <w:tcBorders>
              <w:top w:val="single" w:sz="4" w:space="0" w:color="auto"/>
              <w:left w:val="single" w:sz="4" w:space="0" w:color="auto"/>
              <w:bottom w:val="single" w:sz="4" w:space="0" w:color="auto"/>
              <w:right w:val="single" w:sz="4" w:space="0" w:color="auto"/>
            </w:tcBorders>
            <w:shd w:val="clear" w:color="auto" w:fill="FF0000"/>
            <w:vAlign w:val="bottom"/>
          </w:tcPr>
          <w:p w14:paraId="6CDF0EC0" w14:textId="7FBFACCB" w:rsidR="00B7211F" w:rsidRPr="00B13F0A" w:rsidRDefault="00B7211F" w:rsidP="00876027">
            <w:pPr>
              <w:spacing w:before="40"/>
              <w:jc w:val="center"/>
              <w:rPr>
                <w:rFonts w:cs="Arial"/>
                <w:b/>
                <w:color w:val="000000"/>
                <w:sz w:val="20"/>
                <w:szCs w:val="20"/>
              </w:rPr>
            </w:pPr>
            <w:r>
              <w:rPr>
                <w:rFonts w:cs="Arial"/>
                <w:b/>
                <w:color w:val="000000"/>
                <w:sz w:val="20"/>
                <w:szCs w:val="20"/>
              </w:rPr>
              <w:t>4</w:t>
            </w:r>
          </w:p>
        </w:tc>
      </w:tr>
    </w:tbl>
    <w:p w14:paraId="428D856E" w14:textId="77777777" w:rsidR="00B7211F" w:rsidRPr="008E08AF" w:rsidRDefault="00B7211F" w:rsidP="00B7211F">
      <w:pPr>
        <w:rPr>
          <w:i/>
          <w:highlight w:val="yellow"/>
        </w:rPr>
      </w:pPr>
    </w:p>
    <w:p w14:paraId="4A44B184" w14:textId="0EF0F9D8" w:rsidR="00B7211F" w:rsidRPr="00AF438D" w:rsidRDefault="00B7211F" w:rsidP="00B7211F">
      <w:r w:rsidRPr="00AF438D">
        <w:t xml:space="preserve">The table above shows that </w:t>
      </w:r>
      <w:r w:rsidR="00DB3C58">
        <w:t>on a District wide level, youth 9v9 pitches are at capacity.</w:t>
      </w:r>
      <w:r w:rsidRPr="00AF438D">
        <w:t xml:space="preserve"> When accounting for future demand, </w:t>
      </w:r>
      <w:r w:rsidR="00DB3C58">
        <w:t>shortfalls are apparent in all analysis areas.</w:t>
      </w:r>
      <w:r w:rsidRPr="00AF438D">
        <w:t xml:space="preserve"> </w:t>
      </w:r>
    </w:p>
    <w:p w14:paraId="485AE5A7" w14:textId="77777777" w:rsidR="00B7211F" w:rsidRDefault="00B7211F" w:rsidP="00B7211F">
      <w:pPr>
        <w:rPr>
          <w:highlight w:val="yellow"/>
        </w:rPr>
      </w:pPr>
    </w:p>
    <w:p w14:paraId="62290332" w14:textId="77777777" w:rsidR="00B7211F" w:rsidRPr="00AF438D" w:rsidRDefault="00B7211F" w:rsidP="00B7211F">
      <w:pPr>
        <w:rPr>
          <w:b/>
          <w:i/>
        </w:rPr>
      </w:pPr>
      <w:r w:rsidRPr="00AF438D">
        <w:rPr>
          <w:b/>
          <w:i/>
        </w:rPr>
        <w:t>Mini 7v7 pitch analysis</w:t>
      </w:r>
    </w:p>
    <w:p w14:paraId="5A6C7299" w14:textId="77777777" w:rsidR="00B7211F" w:rsidRPr="008E08AF" w:rsidRDefault="00B7211F" w:rsidP="00B7211F">
      <w:pPr>
        <w:rPr>
          <w:i/>
          <w:highlight w:val="yellow"/>
        </w:rPr>
      </w:pPr>
    </w:p>
    <w:p w14:paraId="0D7544D5" w14:textId="77777777" w:rsidR="00B7211F" w:rsidRPr="00B04DA4" w:rsidRDefault="00B7211F" w:rsidP="00B7211F">
      <w:pPr>
        <w:rPr>
          <w:i/>
        </w:rPr>
      </w:pPr>
      <w:r w:rsidRPr="00B04DA4">
        <w:rPr>
          <w:i/>
        </w:rPr>
        <w:t>Table 2.19: Supply and demand balance of mini 7v7 pitches</w:t>
      </w:r>
    </w:p>
    <w:p w14:paraId="66DE4C69" w14:textId="77777777" w:rsidR="00B7211F" w:rsidRPr="008E08AF" w:rsidRDefault="00B7211F" w:rsidP="00B7211F">
      <w:pPr>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2"/>
        <w:gridCol w:w="1556"/>
        <w:gridCol w:w="1417"/>
        <w:gridCol w:w="1551"/>
        <w:gridCol w:w="1551"/>
        <w:gridCol w:w="1120"/>
      </w:tblGrid>
      <w:tr w:rsidR="00B7211F" w:rsidRPr="00B13F0A" w14:paraId="260696A1" w14:textId="77777777" w:rsidTr="00876027">
        <w:trPr>
          <w:trHeight w:val="70"/>
        </w:trPr>
        <w:tc>
          <w:tcPr>
            <w:tcW w:w="1010" w:type="pct"/>
            <w:vMerge w:val="restart"/>
            <w:tcBorders>
              <w:left w:val="single" w:sz="4" w:space="0" w:color="auto"/>
              <w:right w:val="single" w:sz="4" w:space="0" w:color="auto"/>
            </w:tcBorders>
            <w:shd w:val="clear" w:color="auto" w:fill="DBE5F1"/>
          </w:tcPr>
          <w:p w14:paraId="79263859" w14:textId="77777777" w:rsidR="00B7211F" w:rsidRPr="00B13F0A" w:rsidRDefault="00B7211F" w:rsidP="00876027">
            <w:pPr>
              <w:spacing w:before="40"/>
              <w:ind w:left="101"/>
              <w:jc w:val="left"/>
              <w:rPr>
                <w:rFonts w:cs="Arial"/>
                <w:b/>
                <w:bCs/>
                <w:color w:val="000000"/>
                <w:sz w:val="20"/>
              </w:rPr>
            </w:pPr>
            <w:r w:rsidRPr="00B13F0A">
              <w:rPr>
                <w:rFonts w:cs="Arial"/>
                <w:b/>
                <w:bCs/>
                <w:color w:val="000000"/>
                <w:sz w:val="20"/>
              </w:rPr>
              <w:t>Analysis area</w:t>
            </w:r>
          </w:p>
        </w:tc>
        <w:tc>
          <w:tcPr>
            <w:tcW w:w="862" w:type="pct"/>
            <w:vMerge w:val="restart"/>
            <w:tcBorders>
              <w:left w:val="single" w:sz="4" w:space="0" w:color="auto"/>
              <w:right w:val="single" w:sz="4" w:space="0" w:color="auto"/>
            </w:tcBorders>
            <w:shd w:val="clear" w:color="auto" w:fill="DBE5F1"/>
          </w:tcPr>
          <w:p w14:paraId="4A4CB73A"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Actual spare capacity</w:t>
            </w:r>
            <w:r w:rsidRPr="00B13F0A">
              <w:rPr>
                <w:b/>
                <w:bCs/>
                <w:color w:val="000000"/>
                <w:sz w:val="20"/>
                <w:vertAlign w:val="superscript"/>
              </w:rPr>
              <w:footnoteReference w:id="12"/>
            </w:r>
          </w:p>
        </w:tc>
        <w:tc>
          <w:tcPr>
            <w:tcW w:w="3127" w:type="pct"/>
            <w:gridSpan w:val="4"/>
            <w:tcBorders>
              <w:left w:val="single" w:sz="4" w:space="0" w:color="auto"/>
            </w:tcBorders>
            <w:shd w:val="clear" w:color="auto" w:fill="DBE5F1"/>
          </w:tcPr>
          <w:p w14:paraId="7C1E0083" w14:textId="77777777" w:rsidR="00B7211F" w:rsidRPr="00B13F0A" w:rsidRDefault="00B7211F" w:rsidP="00876027">
            <w:pPr>
              <w:spacing w:before="40"/>
              <w:jc w:val="center"/>
              <w:rPr>
                <w:b/>
              </w:rPr>
            </w:pPr>
            <w:r w:rsidRPr="00B13F0A">
              <w:rPr>
                <w:rFonts w:cs="Arial"/>
                <w:b/>
                <w:bCs/>
                <w:color w:val="000000"/>
                <w:sz w:val="20"/>
              </w:rPr>
              <w:t>Demand (match equivalent sessions)</w:t>
            </w:r>
          </w:p>
        </w:tc>
      </w:tr>
      <w:tr w:rsidR="00B7211F" w:rsidRPr="00B13F0A" w14:paraId="32F2F2D3" w14:textId="77777777" w:rsidTr="00876027">
        <w:trPr>
          <w:trHeight w:val="70"/>
        </w:trPr>
        <w:tc>
          <w:tcPr>
            <w:tcW w:w="1010" w:type="pct"/>
            <w:vMerge/>
            <w:tcBorders>
              <w:left w:val="single" w:sz="4" w:space="0" w:color="auto"/>
              <w:bottom w:val="single" w:sz="4" w:space="0" w:color="auto"/>
              <w:right w:val="single" w:sz="4" w:space="0" w:color="auto"/>
            </w:tcBorders>
            <w:shd w:val="clear" w:color="auto" w:fill="DBE5F1"/>
            <w:hideMark/>
          </w:tcPr>
          <w:p w14:paraId="65CD6DD6" w14:textId="77777777" w:rsidR="00B7211F" w:rsidRPr="00B13F0A" w:rsidRDefault="00B7211F" w:rsidP="00876027">
            <w:pPr>
              <w:spacing w:before="40"/>
              <w:ind w:left="101"/>
              <w:jc w:val="left"/>
              <w:rPr>
                <w:rFonts w:cs="Arial"/>
                <w:b/>
                <w:bCs/>
                <w:color w:val="000000"/>
                <w:sz w:val="20"/>
              </w:rPr>
            </w:pPr>
          </w:p>
        </w:tc>
        <w:tc>
          <w:tcPr>
            <w:tcW w:w="862" w:type="pct"/>
            <w:vMerge/>
            <w:tcBorders>
              <w:left w:val="single" w:sz="4" w:space="0" w:color="auto"/>
              <w:bottom w:val="single" w:sz="4" w:space="0" w:color="auto"/>
              <w:right w:val="single" w:sz="4" w:space="0" w:color="auto"/>
            </w:tcBorders>
            <w:shd w:val="clear" w:color="auto" w:fill="DBE5F1"/>
          </w:tcPr>
          <w:p w14:paraId="14FB924C" w14:textId="77777777" w:rsidR="00B7211F" w:rsidRPr="00B13F0A" w:rsidRDefault="00B7211F" w:rsidP="00876027">
            <w:pPr>
              <w:spacing w:before="40"/>
              <w:jc w:val="center"/>
              <w:rPr>
                <w:rFonts w:cs="Arial"/>
                <w:b/>
                <w:bCs/>
                <w:color w:val="000000"/>
                <w:sz w:val="20"/>
              </w:rPr>
            </w:pPr>
          </w:p>
        </w:tc>
        <w:tc>
          <w:tcPr>
            <w:tcW w:w="786" w:type="pct"/>
            <w:tcBorders>
              <w:top w:val="single" w:sz="4" w:space="0" w:color="auto"/>
              <w:left w:val="single" w:sz="4" w:space="0" w:color="auto"/>
              <w:bottom w:val="single" w:sz="4" w:space="0" w:color="auto"/>
              <w:right w:val="single" w:sz="4" w:space="0" w:color="auto"/>
            </w:tcBorders>
            <w:shd w:val="clear" w:color="auto" w:fill="DBE5F1"/>
          </w:tcPr>
          <w:p w14:paraId="12282223" w14:textId="77777777" w:rsidR="00B7211F" w:rsidRPr="00B13F0A" w:rsidRDefault="00B7211F" w:rsidP="00876027">
            <w:pPr>
              <w:spacing w:before="40"/>
              <w:jc w:val="center"/>
              <w:rPr>
                <w:rFonts w:cs="Arial"/>
                <w:b/>
                <w:sz w:val="20"/>
                <w:szCs w:val="20"/>
              </w:rPr>
            </w:pPr>
            <w:r w:rsidRPr="00B13F0A">
              <w:rPr>
                <w:rFonts w:cs="Arial"/>
                <w:b/>
                <w:bCs/>
                <w:color w:val="000000"/>
                <w:sz w:val="20"/>
              </w:rPr>
              <w:t>Overplay</w:t>
            </w:r>
          </w:p>
        </w:tc>
        <w:tc>
          <w:tcPr>
            <w:tcW w:w="860" w:type="pct"/>
            <w:tcBorders>
              <w:top w:val="single" w:sz="4" w:space="0" w:color="auto"/>
              <w:left w:val="single" w:sz="4" w:space="0" w:color="auto"/>
              <w:bottom w:val="single" w:sz="4" w:space="0" w:color="auto"/>
              <w:right w:val="single" w:sz="4" w:space="0" w:color="auto"/>
            </w:tcBorders>
            <w:shd w:val="clear" w:color="auto" w:fill="DBE5F1"/>
          </w:tcPr>
          <w:p w14:paraId="28B258DB" w14:textId="77777777" w:rsidR="00B7211F" w:rsidRPr="00B13F0A" w:rsidRDefault="00B7211F" w:rsidP="00876027">
            <w:pPr>
              <w:spacing w:before="40"/>
              <w:jc w:val="center"/>
              <w:rPr>
                <w:rFonts w:cs="Arial"/>
                <w:b/>
                <w:bCs/>
                <w:color w:val="000000"/>
                <w:sz w:val="20"/>
              </w:rPr>
            </w:pPr>
            <w:r w:rsidRPr="00B13F0A">
              <w:rPr>
                <w:rFonts w:cs="Arial"/>
                <w:b/>
                <w:sz w:val="20"/>
                <w:szCs w:val="20"/>
              </w:rPr>
              <w:t>Current total</w:t>
            </w:r>
          </w:p>
        </w:tc>
        <w:tc>
          <w:tcPr>
            <w:tcW w:w="860" w:type="pct"/>
            <w:tcBorders>
              <w:top w:val="single" w:sz="4" w:space="0" w:color="auto"/>
              <w:left w:val="single" w:sz="4" w:space="0" w:color="auto"/>
              <w:bottom w:val="single" w:sz="4" w:space="0" w:color="auto"/>
              <w:right w:val="single" w:sz="4" w:space="0" w:color="auto"/>
            </w:tcBorders>
            <w:shd w:val="clear" w:color="auto" w:fill="DBE5F1"/>
          </w:tcPr>
          <w:p w14:paraId="5D078F9D"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Future demand</w:t>
            </w:r>
          </w:p>
        </w:tc>
        <w:tc>
          <w:tcPr>
            <w:tcW w:w="621" w:type="pct"/>
            <w:tcBorders>
              <w:top w:val="single" w:sz="4" w:space="0" w:color="auto"/>
              <w:left w:val="single" w:sz="4" w:space="0" w:color="auto"/>
              <w:bottom w:val="single" w:sz="4" w:space="0" w:color="auto"/>
              <w:right w:val="single" w:sz="4" w:space="0" w:color="auto"/>
            </w:tcBorders>
            <w:shd w:val="clear" w:color="auto" w:fill="DBE5F1"/>
          </w:tcPr>
          <w:p w14:paraId="061D73DF"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Total</w:t>
            </w:r>
          </w:p>
        </w:tc>
      </w:tr>
      <w:tr w:rsidR="00B7211F" w:rsidRPr="00B13F0A" w14:paraId="25E43B0E"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2D5A6710"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East </w:t>
            </w:r>
          </w:p>
        </w:tc>
        <w:tc>
          <w:tcPr>
            <w:tcW w:w="862" w:type="pct"/>
            <w:tcBorders>
              <w:top w:val="single" w:sz="4" w:space="0" w:color="auto"/>
              <w:left w:val="single" w:sz="4" w:space="0" w:color="auto"/>
              <w:bottom w:val="single" w:sz="4" w:space="0" w:color="auto"/>
              <w:right w:val="single" w:sz="4" w:space="0" w:color="auto"/>
            </w:tcBorders>
          </w:tcPr>
          <w:p w14:paraId="0030A590"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54C2322"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00FF00"/>
            <w:vAlign w:val="bottom"/>
          </w:tcPr>
          <w:p w14:paraId="34ECB46F"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auto"/>
            <w:vAlign w:val="bottom"/>
          </w:tcPr>
          <w:p w14:paraId="77D2C975"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1.5</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bottom"/>
          </w:tcPr>
          <w:p w14:paraId="6C87841D"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r>
      <w:tr w:rsidR="00B7211F" w:rsidRPr="00B13F0A" w14:paraId="470FBC2D"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3FBA5EEE"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North </w:t>
            </w:r>
          </w:p>
        </w:tc>
        <w:tc>
          <w:tcPr>
            <w:tcW w:w="862" w:type="pct"/>
            <w:tcBorders>
              <w:top w:val="single" w:sz="4" w:space="0" w:color="auto"/>
              <w:left w:val="single" w:sz="4" w:space="0" w:color="auto"/>
              <w:bottom w:val="single" w:sz="4" w:space="0" w:color="auto"/>
              <w:right w:val="single" w:sz="4" w:space="0" w:color="auto"/>
            </w:tcBorders>
          </w:tcPr>
          <w:p w14:paraId="6BD897F1" w14:textId="77777777" w:rsidR="00B7211F" w:rsidRPr="00B13F0A" w:rsidRDefault="00B7211F" w:rsidP="00876027">
            <w:pPr>
              <w:spacing w:before="40"/>
              <w:jc w:val="center"/>
              <w:rPr>
                <w:rFonts w:cs="Arial"/>
                <w:color w:val="000000"/>
                <w:sz w:val="20"/>
                <w:szCs w:val="20"/>
              </w:rPr>
            </w:pPr>
            <w:r>
              <w:rPr>
                <w:rFonts w:cs="Arial"/>
                <w:color w:val="000000"/>
                <w:sz w:val="20"/>
                <w:szCs w:val="20"/>
              </w:rPr>
              <w:t>1.5</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F49DD54"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00FF00"/>
            <w:vAlign w:val="center"/>
          </w:tcPr>
          <w:p w14:paraId="7FBCC531" w14:textId="77777777" w:rsidR="00B7211F" w:rsidRPr="00B13F0A" w:rsidRDefault="00B7211F" w:rsidP="00876027">
            <w:pPr>
              <w:spacing w:before="40"/>
              <w:jc w:val="center"/>
              <w:rPr>
                <w:rFonts w:cs="Arial"/>
                <w:color w:val="000000"/>
                <w:sz w:val="20"/>
                <w:szCs w:val="20"/>
              </w:rPr>
            </w:pPr>
            <w:r>
              <w:rPr>
                <w:rFonts w:cs="Arial"/>
                <w:color w:val="000000"/>
                <w:sz w:val="20"/>
                <w:szCs w:val="20"/>
              </w:rPr>
              <w:t>1.5</w:t>
            </w:r>
          </w:p>
        </w:tc>
        <w:tc>
          <w:tcPr>
            <w:tcW w:w="860" w:type="pct"/>
            <w:tcBorders>
              <w:top w:val="single" w:sz="4" w:space="0" w:color="auto"/>
              <w:left w:val="single" w:sz="4" w:space="0" w:color="auto"/>
              <w:bottom w:val="single" w:sz="4" w:space="0" w:color="auto"/>
              <w:right w:val="single" w:sz="4" w:space="0" w:color="auto"/>
            </w:tcBorders>
            <w:shd w:val="clear" w:color="auto" w:fill="auto"/>
            <w:vAlign w:val="bottom"/>
          </w:tcPr>
          <w:p w14:paraId="07E5D560"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w:t>
            </w:r>
          </w:p>
        </w:tc>
        <w:tc>
          <w:tcPr>
            <w:tcW w:w="621" w:type="pct"/>
            <w:tcBorders>
              <w:top w:val="single" w:sz="4" w:space="0" w:color="auto"/>
              <w:left w:val="single" w:sz="4" w:space="0" w:color="auto"/>
              <w:bottom w:val="single" w:sz="4" w:space="0" w:color="auto"/>
              <w:right w:val="single" w:sz="4" w:space="0" w:color="auto"/>
            </w:tcBorders>
            <w:shd w:val="clear" w:color="auto" w:fill="00FF00"/>
            <w:vAlign w:val="center"/>
          </w:tcPr>
          <w:p w14:paraId="17377EFF"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r>
      <w:tr w:rsidR="00B7211F" w:rsidRPr="00B13F0A" w14:paraId="6DEE5367"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41B2E563"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West </w:t>
            </w:r>
          </w:p>
        </w:tc>
        <w:tc>
          <w:tcPr>
            <w:tcW w:w="862" w:type="pct"/>
            <w:tcBorders>
              <w:top w:val="single" w:sz="4" w:space="0" w:color="auto"/>
              <w:left w:val="single" w:sz="4" w:space="0" w:color="auto"/>
              <w:bottom w:val="single" w:sz="4" w:space="0" w:color="auto"/>
              <w:right w:val="single" w:sz="4" w:space="0" w:color="auto"/>
            </w:tcBorders>
          </w:tcPr>
          <w:p w14:paraId="0716D50B"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1F7C4D1"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FF0000"/>
            <w:vAlign w:val="center"/>
          </w:tcPr>
          <w:p w14:paraId="694633C8"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auto"/>
            <w:vAlign w:val="bottom"/>
          </w:tcPr>
          <w:p w14:paraId="453D5FCA" w14:textId="77777777" w:rsidR="00B7211F" w:rsidRPr="00B13F0A" w:rsidRDefault="00B7211F" w:rsidP="00876027">
            <w:pPr>
              <w:spacing w:before="40"/>
              <w:jc w:val="center"/>
              <w:rPr>
                <w:rFonts w:eastAsia="Calibri" w:cs="Arial"/>
                <w:sz w:val="20"/>
                <w:szCs w:val="20"/>
              </w:rPr>
            </w:pPr>
            <w:r>
              <w:rPr>
                <w:rFonts w:eastAsia="Calibri" w:cs="Arial"/>
                <w:sz w:val="20"/>
                <w:szCs w:val="20"/>
              </w:rPr>
              <w:t>-</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center"/>
          </w:tcPr>
          <w:p w14:paraId="5E90A3F2"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r>
      <w:tr w:rsidR="00B7211F" w:rsidRPr="008E08AF" w14:paraId="73AB5EFD"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6B02841C" w14:textId="77777777" w:rsidR="00B7211F" w:rsidRPr="00B13F0A" w:rsidRDefault="00B7211F" w:rsidP="00876027">
            <w:pPr>
              <w:spacing w:before="40"/>
              <w:ind w:left="101"/>
              <w:jc w:val="left"/>
              <w:rPr>
                <w:rFonts w:eastAsia="Calibri" w:cs="Arial"/>
                <w:b/>
                <w:bCs/>
                <w:color w:val="000000"/>
                <w:sz w:val="20"/>
                <w:szCs w:val="20"/>
              </w:rPr>
            </w:pPr>
            <w:r>
              <w:rPr>
                <w:b/>
                <w:color w:val="000000"/>
                <w:sz w:val="20"/>
                <w:szCs w:val="20"/>
              </w:rPr>
              <w:t xml:space="preserve">Blaby </w:t>
            </w:r>
            <w:r w:rsidRPr="00B13F0A">
              <w:rPr>
                <w:b/>
                <w:color w:val="000000"/>
                <w:sz w:val="20"/>
                <w:szCs w:val="20"/>
              </w:rPr>
              <w:t>District</w:t>
            </w:r>
          </w:p>
        </w:tc>
        <w:tc>
          <w:tcPr>
            <w:tcW w:w="862" w:type="pct"/>
            <w:tcBorders>
              <w:top w:val="single" w:sz="4" w:space="0" w:color="auto"/>
              <w:left w:val="single" w:sz="4" w:space="0" w:color="auto"/>
              <w:bottom w:val="single" w:sz="4" w:space="0" w:color="auto"/>
              <w:right w:val="single" w:sz="4" w:space="0" w:color="auto"/>
            </w:tcBorders>
          </w:tcPr>
          <w:p w14:paraId="5A932360"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2</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9C107CB"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00FF00"/>
            <w:vAlign w:val="bottom"/>
          </w:tcPr>
          <w:p w14:paraId="5D54E27E"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1.5</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1C81DD42" w14:textId="77777777" w:rsidR="00B7211F" w:rsidRPr="00B13F0A" w:rsidRDefault="00B7211F" w:rsidP="00876027">
            <w:pPr>
              <w:spacing w:before="40"/>
              <w:jc w:val="center"/>
              <w:rPr>
                <w:rFonts w:eastAsia="Calibri" w:cs="Arial"/>
                <w:b/>
                <w:sz w:val="20"/>
                <w:szCs w:val="20"/>
              </w:rPr>
            </w:pPr>
            <w:r w:rsidRPr="00CF771B">
              <w:rPr>
                <w:rFonts w:eastAsia="Calibri" w:cs="Arial"/>
                <w:b/>
                <w:bCs/>
                <w:color w:val="000000"/>
                <w:sz w:val="20"/>
                <w:szCs w:val="20"/>
              </w:rPr>
              <w:t>2.5</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bottom"/>
          </w:tcPr>
          <w:p w14:paraId="3D11EC84"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1</w:t>
            </w:r>
          </w:p>
        </w:tc>
      </w:tr>
    </w:tbl>
    <w:p w14:paraId="3CB47C7B" w14:textId="77777777" w:rsidR="00C74403" w:rsidRDefault="00C74403" w:rsidP="00B7211F"/>
    <w:p w14:paraId="017BAEAA" w14:textId="7009A2B9" w:rsidR="00B7211F" w:rsidRPr="006C3B78" w:rsidRDefault="00B7211F" w:rsidP="00B7211F">
      <w:r w:rsidRPr="006C3B78">
        <w:t xml:space="preserve">The table above shows that there is a sufficient supply on mini 7v7 pitches in the District despite a minor shortfall in the Blaby West Analysis Area. Anticipated future demand is expected to utilise all available spare capacity and a District wide shortfall emerges.  </w:t>
      </w:r>
    </w:p>
    <w:p w14:paraId="00E86B8E" w14:textId="77777777" w:rsidR="00B7211F" w:rsidRPr="008E08AF" w:rsidRDefault="00B7211F" w:rsidP="00B7211F">
      <w:pPr>
        <w:rPr>
          <w:highlight w:val="yellow"/>
        </w:rPr>
      </w:pPr>
    </w:p>
    <w:p w14:paraId="23D9B859" w14:textId="77777777" w:rsidR="00B7211F" w:rsidRPr="00B04DA4" w:rsidRDefault="00B7211F" w:rsidP="00B7211F">
      <w:pPr>
        <w:rPr>
          <w:b/>
          <w:i/>
        </w:rPr>
      </w:pPr>
      <w:r w:rsidRPr="00B04DA4">
        <w:rPr>
          <w:b/>
          <w:i/>
        </w:rPr>
        <w:t>Mini 5v5 pitch analysis</w:t>
      </w:r>
    </w:p>
    <w:p w14:paraId="7281F789" w14:textId="77777777" w:rsidR="00B7211F" w:rsidRPr="00B04DA4" w:rsidRDefault="00B7211F" w:rsidP="00B7211F"/>
    <w:p w14:paraId="7F022E5D" w14:textId="77777777" w:rsidR="00B7211F" w:rsidRPr="00B04DA4" w:rsidRDefault="00B7211F" w:rsidP="00B7211F">
      <w:pPr>
        <w:rPr>
          <w:i/>
        </w:rPr>
      </w:pPr>
      <w:r w:rsidRPr="00B04DA4">
        <w:rPr>
          <w:i/>
        </w:rPr>
        <w:t>Table 2.20: Supply and demand balance of mini 5v5 pitches</w:t>
      </w:r>
    </w:p>
    <w:p w14:paraId="11B99FB2" w14:textId="77777777" w:rsidR="00B7211F" w:rsidRDefault="00B7211F" w:rsidP="00B7211F">
      <w:pPr>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2"/>
        <w:gridCol w:w="1556"/>
        <w:gridCol w:w="1417"/>
        <w:gridCol w:w="1551"/>
        <w:gridCol w:w="1551"/>
        <w:gridCol w:w="1120"/>
      </w:tblGrid>
      <w:tr w:rsidR="00B7211F" w:rsidRPr="00B13F0A" w14:paraId="17534275" w14:textId="77777777" w:rsidTr="00876027">
        <w:trPr>
          <w:trHeight w:val="70"/>
        </w:trPr>
        <w:tc>
          <w:tcPr>
            <w:tcW w:w="1010" w:type="pct"/>
            <w:vMerge w:val="restart"/>
            <w:tcBorders>
              <w:left w:val="single" w:sz="4" w:space="0" w:color="auto"/>
              <w:right w:val="single" w:sz="4" w:space="0" w:color="auto"/>
            </w:tcBorders>
            <w:shd w:val="clear" w:color="auto" w:fill="DBE5F1"/>
          </w:tcPr>
          <w:p w14:paraId="19303786" w14:textId="77777777" w:rsidR="00B7211F" w:rsidRPr="00B13F0A" w:rsidRDefault="00B7211F" w:rsidP="00876027">
            <w:pPr>
              <w:spacing w:before="40"/>
              <w:ind w:left="101"/>
              <w:jc w:val="left"/>
              <w:rPr>
                <w:rFonts w:cs="Arial"/>
                <w:b/>
                <w:bCs/>
                <w:color w:val="000000"/>
                <w:sz w:val="20"/>
              </w:rPr>
            </w:pPr>
            <w:r w:rsidRPr="00B13F0A">
              <w:rPr>
                <w:rFonts w:cs="Arial"/>
                <w:b/>
                <w:bCs/>
                <w:color w:val="000000"/>
                <w:sz w:val="20"/>
              </w:rPr>
              <w:t>Analysis area</w:t>
            </w:r>
          </w:p>
        </w:tc>
        <w:tc>
          <w:tcPr>
            <w:tcW w:w="862" w:type="pct"/>
            <w:vMerge w:val="restart"/>
            <w:tcBorders>
              <w:left w:val="single" w:sz="4" w:space="0" w:color="auto"/>
              <w:right w:val="single" w:sz="4" w:space="0" w:color="auto"/>
            </w:tcBorders>
            <w:shd w:val="clear" w:color="auto" w:fill="DBE5F1"/>
          </w:tcPr>
          <w:p w14:paraId="69CECA92"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Actual spare capacity</w:t>
            </w:r>
            <w:r w:rsidRPr="00B13F0A">
              <w:rPr>
                <w:b/>
                <w:bCs/>
                <w:color w:val="000000"/>
                <w:sz w:val="20"/>
                <w:vertAlign w:val="superscript"/>
              </w:rPr>
              <w:footnoteReference w:id="13"/>
            </w:r>
          </w:p>
        </w:tc>
        <w:tc>
          <w:tcPr>
            <w:tcW w:w="3127" w:type="pct"/>
            <w:gridSpan w:val="4"/>
            <w:tcBorders>
              <w:left w:val="single" w:sz="4" w:space="0" w:color="auto"/>
            </w:tcBorders>
            <w:shd w:val="clear" w:color="auto" w:fill="DBE5F1"/>
          </w:tcPr>
          <w:p w14:paraId="3D3E3A66" w14:textId="77777777" w:rsidR="00B7211F" w:rsidRPr="00B13F0A" w:rsidRDefault="00B7211F" w:rsidP="00876027">
            <w:pPr>
              <w:spacing w:before="40"/>
              <w:jc w:val="center"/>
              <w:rPr>
                <w:b/>
              </w:rPr>
            </w:pPr>
            <w:r w:rsidRPr="00B13F0A">
              <w:rPr>
                <w:rFonts w:cs="Arial"/>
                <w:b/>
                <w:bCs/>
                <w:color w:val="000000"/>
                <w:sz w:val="20"/>
              </w:rPr>
              <w:t>Demand (match equivalent sessions)</w:t>
            </w:r>
          </w:p>
        </w:tc>
      </w:tr>
      <w:tr w:rsidR="00B7211F" w:rsidRPr="00B13F0A" w14:paraId="217FDB1B" w14:textId="77777777" w:rsidTr="00876027">
        <w:trPr>
          <w:trHeight w:val="70"/>
        </w:trPr>
        <w:tc>
          <w:tcPr>
            <w:tcW w:w="1010" w:type="pct"/>
            <w:vMerge/>
            <w:tcBorders>
              <w:left w:val="single" w:sz="4" w:space="0" w:color="auto"/>
              <w:bottom w:val="single" w:sz="4" w:space="0" w:color="auto"/>
              <w:right w:val="single" w:sz="4" w:space="0" w:color="auto"/>
            </w:tcBorders>
            <w:shd w:val="clear" w:color="auto" w:fill="DBE5F1"/>
            <w:hideMark/>
          </w:tcPr>
          <w:p w14:paraId="70294F74" w14:textId="77777777" w:rsidR="00B7211F" w:rsidRPr="00B13F0A" w:rsidRDefault="00B7211F" w:rsidP="00876027">
            <w:pPr>
              <w:spacing w:before="40"/>
              <w:ind w:left="101"/>
              <w:jc w:val="left"/>
              <w:rPr>
                <w:rFonts w:cs="Arial"/>
                <w:b/>
                <w:bCs/>
                <w:color w:val="000000"/>
                <w:sz w:val="20"/>
              </w:rPr>
            </w:pPr>
          </w:p>
        </w:tc>
        <w:tc>
          <w:tcPr>
            <w:tcW w:w="862" w:type="pct"/>
            <w:vMerge/>
            <w:tcBorders>
              <w:left w:val="single" w:sz="4" w:space="0" w:color="auto"/>
              <w:bottom w:val="single" w:sz="4" w:space="0" w:color="auto"/>
              <w:right w:val="single" w:sz="4" w:space="0" w:color="auto"/>
            </w:tcBorders>
            <w:shd w:val="clear" w:color="auto" w:fill="DBE5F1"/>
          </w:tcPr>
          <w:p w14:paraId="7BDA03E2" w14:textId="77777777" w:rsidR="00B7211F" w:rsidRPr="00B13F0A" w:rsidRDefault="00B7211F" w:rsidP="00876027">
            <w:pPr>
              <w:spacing w:before="40"/>
              <w:jc w:val="center"/>
              <w:rPr>
                <w:rFonts w:cs="Arial"/>
                <w:b/>
                <w:bCs/>
                <w:color w:val="000000"/>
                <w:sz w:val="20"/>
              </w:rPr>
            </w:pPr>
          </w:p>
        </w:tc>
        <w:tc>
          <w:tcPr>
            <w:tcW w:w="786" w:type="pct"/>
            <w:tcBorders>
              <w:top w:val="single" w:sz="4" w:space="0" w:color="auto"/>
              <w:left w:val="single" w:sz="4" w:space="0" w:color="auto"/>
              <w:bottom w:val="single" w:sz="4" w:space="0" w:color="auto"/>
              <w:right w:val="single" w:sz="4" w:space="0" w:color="auto"/>
            </w:tcBorders>
            <w:shd w:val="clear" w:color="auto" w:fill="DBE5F1"/>
          </w:tcPr>
          <w:p w14:paraId="75D3E0EC" w14:textId="77777777" w:rsidR="00B7211F" w:rsidRPr="00B13F0A" w:rsidRDefault="00B7211F" w:rsidP="00876027">
            <w:pPr>
              <w:spacing w:before="40"/>
              <w:jc w:val="center"/>
              <w:rPr>
                <w:rFonts w:cs="Arial"/>
                <w:b/>
                <w:sz w:val="20"/>
                <w:szCs w:val="20"/>
              </w:rPr>
            </w:pPr>
            <w:r w:rsidRPr="00B13F0A">
              <w:rPr>
                <w:rFonts w:cs="Arial"/>
                <w:b/>
                <w:bCs/>
                <w:color w:val="000000"/>
                <w:sz w:val="20"/>
              </w:rPr>
              <w:t>Overplay</w:t>
            </w:r>
          </w:p>
        </w:tc>
        <w:tc>
          <w:tcPr>
            <w:tcW w:w="860" w:type="pct"/>
            <w:tcBorders>
              <w:top w:val="single" w:sz="4" w:space="0" w:color="auto"/>
              <w:left w:val="single" w:sz="4" w:space="0" w:color="auto"/>
              <w:bottom w:val="single" w:sz="4" w:space="0" w:color="auto"/>
              <w:right w:val="single" w:sz="4" w:space="0" w:color="auto"/>
            </w:tcBorders>
            <w:shd w:val="clear" w:color="auto" w:fill="DBE5F1"/>
          </w:tcPr>
          <w:p w14:paraId="5C68A642" w14:textId="77777777" w:rsidR="00B7211F" w:rsidRPr="00B13F0A" w:rsidRDefault="00B7211F" w:rsidP="00876027">
            <w:pPr>
              <w:spacing w:before="40"/>
              <w:jc w:val="center"/>
              <w:rPr>
                <w:rFonts w:cs="Arial"/>
                <w:b/>
                <w:bCs/>
                <w:color w:val="000000"/>
                <w:sz w:val="20"/>
              </w:rPr>
            </w:pPr>
            <w:r w:rsidRPr="00B13F0A">
              <w:rPr>
                <w:rFonts w:cs="Arial"/>
                <w:b/>
                <w:sz w:val="20"/>
                <w:szCs w:val="20"/>
              </w:rPr>
              <w:t>Current total</w:t>
            </w:r>
          </w:p>
        </w:tc>
        <w:tc>
          <w:tcPr>
            <w:tcW w:w="860" w:type="pct"/>
            <w:tcBorders>
              <w:top w:val="single" w:sz="4" w:space="0" w:color="auto"/>
              <w:left w:val="single" w:sz="4" w:space="0" w:color="auto"/>
              <w:bottom w:val="single" w:sz="4" w:space="0" w:color="auto"/>
              <w:right w:val="single" w:sz="4" w:space="0" w:color="auto"/>
            </w:tcBorders>
            <w:shd w:val="clear" w:color="auto" w:fill="DBE5F1"/>
          </w:tcPr>
          <w:p w14:paraId="35BF1ACD"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Future demand</w:t>
            </w:r>
          </w:p>
        </w:tc>
        <w:tc>
          <w:tcPr>
            <w:tcW w:w="621" w:type="pct"/>
            <w:tcBorders>
              <w:top w:val="single" w:sz="4" w:space="0" w:color="auto"/>
              <w:left w:val="single" w:sz="4" w:space="0" w:color="auto"/>
              <w:bottom w:val="single" w:sz="4" w:space="0" w:color="auto"/>
              <w:right w:val="single" w:sz="4" w:space="0" w:color="auto"/>
            </w:tcBorders>
            <w:shd w:val="clear" w:color="auto" w:fill="DBE5F1"/>
          </w:tcPr>
          <w:p w14:paraId="7F7408BB" w14:textId="77777777" w:rsidR="00B7211F" w:rsidRPr="00B13F0A" w:rsidRDefault="00B7211F" w:rsidP="00876027">
            <w:pPr>
              <w:spacing w:before="40"/>
              <w:jc w:val="center"/>
              <w:rPr>
                <w:rFonts w:cs="Arial"/>
                <w:b/>
                <w:bCs/>
                <w:color w:val="000000"/>
                <w:sz w:val="20"/>
              </w:rPr>
            </w:pPr>
            <w:r w:rsidRPr="00B13F0A">
              <w:rPr>
                <w:rFonts w:cs="Arial"/>
                <w:b/>
                <w:bCs/>
                <w:color w:val="000000"/>
                <w:sz w:val="20"/>
              </w:rPr>
              <w:t>Total</w:t>
            </w:r>
          </w:p>
        </w:tc>
      </w:tr>
      <w:tr w:rsidR="00B7211F" w:rsidRPr="00B13F0A" w14:paraId="4564F2A3"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41056750"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East </w:t>
            </w:r>
          </w:p>
        </w:tc>
        <w:tc>
          <w:tcPr>
            <w:tcW w:w="862" w:type="pct"/>
            <w:tcBorders>
              <w:top w:val="single" w:sz="4" w:space="0" w:color="auto"/>
              <w:left w:val="single" w:sz="4" w:space="0" w:color="auto"/>
              <w:bottom w:val="single" w:sz="4" w:space="0" w:color="auto"/>
              <w:right w:val="single" w:sz="4" w:space="0" w:color="auto"/>
            </w:tcBorders>
          </w:tcPr>
          <w:p w14:paraId="07592D00"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32010AD"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00FF00"/>
            <w:vAlign w:val="bottom"/>
          </w:tcPr>
          <w:p w14:paraId="002C6EC1" w14:textId="77777777" w:rsidR="00B7211F" w:rsidRPr="00B13F0A" w:rsidRDefault="00B7211F" w:rsidP="00876027">
            <w:pPr>
              <w:spacing w:before="40"/>
              <w:jc w:val="center"/>
              <w:rPr>
                <w:rFonts w:cs="Arial"/>
                <w:color w:val="000000"/>
                <w:sz w:val="20"/>
                <w:szCs w:val="20"/>
              </w:rPr>
            </w:pPr>
            <w:r>
              <w:rPr>
                <w:rFonts w:cs="Arial"/>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43A1948B"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1.5</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bottom"/>
          </w:tcPr>
          <w:p w14:paraId="28CC6C56"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r>
      <w:tr w:rsidR="00B7211F" w:rsidRPr="00B13F0A" w14:paraId="6451FFBD"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4CBD376C"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North </w:t>
            </w:r>
          </w:p>
        </w:tc>
        <w:tc>
          <w:tcPr>
            <w:tcW w:w="862" w:type="pct"/>
            <w:tcBorders>
              <w:top w:val="single" w:sz="4" w:space="0" w:color="auto"/>
              <w:left w:val="single" w:sz="4" w:space="0" w:color="auto"/>
              <w:bottom w:val="single" w:sz="4" w:space="0" w:color="auto"/>
              <w:right w:val="single" w:sz="4" w:space="0" w:color="auto"/>
            </w:tcBorders>
          </w:tcPr>
          <w:p w14:paraId="12040CC5"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06A8F93"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FFC000"/>
            <w:vAlign w:val="center"/>
          </w:tcPr>
          <w:p w14:paraId="5312C21C"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11AD7F7F"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center"/>
          </w:tcPr>
          <w:p w14:paraId="4800DE03"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r>
      <w:tr w:rsidR="00B7211F" w:rsidRPr="00B13F0A" w14:paraId="17190EC8"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38CCF005" w14:textId="77777777" w:rsidR="00B7211F" w:rsidRPr="00B13F0A" w:rsidRDefault="00B7211F" w:rsidP="00876027">
            <w:pPr>
              <w:spacing w:before="40"/>
              <w:ind w:left="101"/>
              <w:jc w:val="left"/>
              <w:rPr>
                <w:rFonts w:eastAsia="Calibri" w:cs="Arial"/>
                <w:bCs/>
                <w:color w:val="000000"/>
                <w:sz w:val="20"/>
                <w:szCs w:val="20"/>
              </w:rPr>
            </w:pPr>
            <w:r w:rsidRPr="00B13F0A">
              <w:rPr>
                <w:sz w:val="20"/>
                <w:szCs w:val="20"/>
              </w:rPr>
              <w:t xml:space="preserve">Blaby West </w:t>
            </w:r>
          </w:p>
        </w:tc>
        <w:tc>
          <w:tcPr>
            <w:tcW w:w="862" w:type="pct"/>
            <w:tcBorders>
              <w:top w:val="single" w:sz="4" w:space="0" w:color="auto"/>
              <w:left w:val="single" w:sz="4" w:space="0" w:color="auto"/>
              <w:bottom w:val="single" w:sz="4" w:space="0" w:color="auto"/>
              <w:right w:val="single" w:sz="4" w:space="0" w:color="auto"/>
            </w:tcBorders>
          </w:tcPr>
          <w:p w14:paraId="2920BB0C"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7B47CEB"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FFC000"/>
            <w:vAlign w:val="center"/>
          </w:tcPr>
          <w:p w14:paraId="1229411B" w14:textId="77777777" w:rsidR="00B7211F" w:rsidRPr="00B13F0A" w:rsidRDefault="00B7211F" w:rsidP="00876027">
            <w:pPr>
              <w:spacing w:before="40"/>
              <w:jc w:val="center"/>
              <w:rPr>
                <w:rFonts w:cs="Arial"/>
                <w:color w:val="000000"/>
                <w:sz w:val="20"/>
                <w:szCs w:val="20"/>
              </w:rPr>
            </w:pPr>
            <w:r>
              <w:rPr>
                <w:rFonts w:cs="Arial"/>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53B35457" w14:textId="77777777" w:rsidR="00B7211F" w:rsidRPr="00B13F0A" w:rsidRDefault="00B7211F" w:rsidP="00876027">
            <w:pPr>
              <w:spacing w:before="40"/>
              <w:jc w:val="center"/>
              <w:rPr>
                <w:rFonts w:eastAsia="Calibri" w:cs="Arial"/>
                <w:sz w:val="20"/>
                <w:szCs w:val="20"/>
              </w:rPr>
            </w:pPr>
            <w:r>
              <w:rPr>
                <w:rFonts w:eastAsia="Calibri" w:cs="Arial"/>
                <w:color w:val="000000"/>
                <w:sz w:val="20"/>
                <w:szCs w:val="20"/>
              </w:rPr>
              <w:t>1</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center"/>
          </w:tcPr>
          <w:p w14:paraId="21B77BE7" w14:textId="77777777" w:rsidR="00B7211F" w:rsidRPr="00B13F0A" w:rsidRDefault="00B7211F" w:rsidP="00876027">
            <w:pPr>
              <w:spacing w:before="40"/>
              <w:jc w:val="center"/>
              <w:rPr>
                <w:rFonts w:cs="Arial"/>
                <w:color w:val="000000"/>
                <w:sz w:val="20"/>
                <w:szCs w:val="20"/>
              </w:rPr>
            </w:pPr>
            <w:r>
              <w:rPr>
                <w:rFonts w:cs="Arial"/>
                <w:color w:val="000000"/>
                <w:sz w:val="20"/>
                <w:szCs w:val="20"/>
              </w:rPr>
              <w:t>1</w:t>
            </w:r>
          </w:p>
        </w:tc>
      </w:tr>
      <w:tr w:rsidR="00B7211F" w:rsidRPr="008E08AF" w14:paraId="215E11EE" w14:textId="77777777" w:rsidTr="00876027">
        <w:trPr>
          <w:trHeight w:val="70"/>
        </w:trPr>
        <w:tc>
          <w:tcPr>
            <w:tcW w:w="1010" w:type="pct"/>
            <w:tcBorders>
              <w:top w:val="single" w:sz="4" w:space="0" w:color="auto"/>
              <w:left w:val="single" w:sz="4" w:space="0" w:color="auto"/>
              <w:bottom w:val="single" w:sz="4" w:space="0" w:color="auto"/>
              <w:right w:val="single" w:sz="4" w:space="0" w:color="auto"/>
            </w:tcBorders>
            <w:noWrap/>
          </w:tcPr>
          <w:p w14:paraId="3758DB89" w14:textId="77777777" w:rsidR="00B7211F" w:rsidRPr="00B13F0A" w:rsidRDefault="00B7211F" w:rsidP="00876027">
            <w:pPr>
              <w:spacing w:before="40"/>
              <w:ind w:left="101"/>
              <w:jc w:val="left"/>
              <w:rPr>
                <w:rFonts w:eastAsia="Calibri" w:cs="Arial"/>
                <w:b/>
                <w:bCs/>
                <w:color w:val="000000"/>
                <w:sz w:val="20"/>
                <w:szCs w:val="20"/>
              </w:rPr>
            </w:pPr>
            <w:r>
              <w:rPr>
                <w:b/>
                <w:color w:val="000000"/>
                <w:sz w:val="20"/>
                <w:szCs w:val="20"/>
              </w:rPr>
              <w:t xml:space="preserve">Blaby </w:t>
            </w:r>
            <w:r w:rsidRPr="00B13F0A">
              <w:rPr>
                <w:b/>
                <w:color w:val="000000"/>
                <w:sz w:val="20"/>
                <w:szCs w:val="20"/>
              </w:rPr>
              <w:t>District</w:t>
            </w:r>
          </w:p>
        </w:tc>
        <w:tc>
          <w:tcPr>
            <w:tcW w:w="862" w:type="pct"/>
            <w:tcBorders>
              <w:top w:val="single" w:sz="4" w:space="0" w:color="auto"/>
              <w:left w:val="single" w:sz="4" w:space="0" w:color="auto"/>
              <w:bottom w:val="single" w:sz="4" w:space="0" w:color="auto"/>
              <w:right w:val="single" w:sz="4" w:space="0" w:color="auto"/>
            </w:tcBorders>
          </w:tcPr>
          <w:p w14:paraId="66EAD82E"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0.5</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A744C81"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00FF00"/>
            <w:vAlign w:val="bottom"/>
          </w:tcPr>
          <w:p w14:paraId="3AA7CB01"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0.5</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5223AC8B" w14:textId="77777777" w:rsidR="00B7211F" w:rsidRPr="00B13F0A" w:rsidRDefault="00B7211F" w:rsidP="00876027">
            <w:pPr>
              <w:spacing w:before="40"/>
              <w:jc w:val="center"/>
              <w:rPr>
                <w:rFonts w:eastAsia="Calibri" w:cs="Arial"/>
                <w:b/>
                <w:sz w:val="20"/>
                <w:szCs w:val="20"/>
              </w:rPr>
            </w:pPr>
            <w:r w:rsidRPr="00CF771B">
              <w:rPr>
                <w:rFonts w:eastAsia="Calibri" w:cs="Arial"/>
                <w:b/>
                <w:bCs/>
                <w:color w:val="000000"/>
                <w:sz w:val="20"/>
                <w:szCs w:val="20"/>
              </w:rPr>
              <w:t>3.5</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bottom"/>
          </w:tcPr>
          <w:p w14:paraId="3D9F3FC4" w14:textId="77777777" w:rsidR="00B7211F" w:rsidRPr="00B13F0A" w:rsidRDefault="00B7211F" w:rsidP="00876027">
            <w:pPr>
              <w:spacing w:before="40"/>
              <w:jc w:val="center"/>
              <w:rPr>
                <w:rFonts w:cs="Arial"/>
                <w:b/>
                <w:color w:val="000000"/>
                <w:sz w:val="20"/>
                <w:szCs w:val="20"/>
              </w:rPr>
            </w:pPr>
            <w:r>
              <w:rPr>
                <w:rFonts w:cs="Arial"/>
                <w:b/>
                <w:color w:val="000000"/>
                <w:sz w:val="20"/>
                <w:szCs w:val="20"/>
              </w:rPr>
              <w:t>3</w:t>
            </w:r>
          </w:p>
        </w:tc>
      </w:tr>
    </w:tbl>
    <w:p w14:paraId="30E29521" w14:textId="77777777" w:rsidR="00B7211F" w:rsidRDefault="00B7211F" w:rsidP="00B7211F">
      <w:bookmarkStart w:id="248" w:name="_Toc535837214"/>
      <w:bookmarkStart w:id="249" w:name="_Toc29286294"/>
      <w:bookmarkStart w:id="250" w:name="_Toc31798359"/>
      <w:bookmarkStart w:id="251" w:name="_Toc31808504"/>
    </w:p>
    <w:bookmarkEnd w:id="248"/>
    <w:bookmarkEnd w:id="249"/>
    <w:bookmarkEnd w:id="250"/>
    <w:bookmarkEnd w:id="251"/>
    <w:p w14:paraId="7F7FD944" w14:textId="77777777" w:rsidR="00B7211F" w:rsidRDefault="00B7211F" w:rsidP="00B7211F">
      <w:r>
        <w:t>There is currently a sufficient supply of mini 5v5 pitches in the District to accommodate for current demand. When accounting for future demand, a small shortfall emerges in each analysis area.</w:t>
      </w:r>
    </w:p>
    <w:p w14:paraId="7FCEE746" w14:textId="77777777" w:rsidR="00876027" w:rsidRDefault="00876027" w:rsidP="00B7211F">
      <w:pPr>
        <w:rPr>
          <w:b/>
        </w:rPr>
      </w:pPr>
    </w:p>
    <w:p w14:paraId="62DDB926" w14:textId="77777777" w:rsidR="00876027" w:rsidRDefault="00876027">
      <w:pPr>
        <w:jc w:val="left"/>
        <w:rPr>
          <w:b/>
        </w:rPr>
      </w:pPr>
      <w:r>
        <w:rPr>
          <w:b/>
        </w:rPr>
        <w:br w:type="page"/>
      </w:r>
    </w:p>
    <w:p w14:paraId="4B800DF0" w14:textId="3F8B6CE7" w:rsidR="00B7211F" w:rsidRPr="00937B44" w:rsidRDefault="00B7211F" w:rsidP="00B7211F">
      <w:pPr>
        <w:rPr>
          <w:b/>
        </w:rPr>
      </w:pPr>
      <w:r w:rsidRPr="00937B44">
        <w:rPr>
          <w:b/>
        </w:rPr>
        <w:lastRenderedPageBreak/>
        <w:t>2.6: Conclusions</w:t>
      </w:r>
    </w:p>
    <w:p w14:paraId="0AA396B1" w14:textId="77777777" w:rsidR="00B7211F" w:rsidRPr="00937B44" w:rsidRDefault="00B7211F" w:rsidP="00B7211F">
      <w:pPr>
        <w:rPr>
          <w:b/>
          <w:i/>
        </w:rPr>
      </w:pPr>
    </w:p>
    <w:p w14:paraId="40D8CA5C" w14:textId="77CAAC9A" w:rsidR="00B7211F" w:rsidRPr="00937B44" w:rsidRDefault="00B7211F" w:rsidP="00B7211F">
      <w:r w:rsidRPr="00937B44">
        <w:t xml:space="preserve">Using the supply and demand analysis tables, it is determined that there are both </w:t>
      </w:r>
      <w:r w:rsidR="00375A27">
        <w:t xml:space="preserve">current shortfalls on adult and youth 11v11 pitches. When accounting for future demand, shortfalls are expected on all pitch formats. Adult and youth 11v11 pitch types are expected to see the highest shortfalls. </w:t>
      </w:r>
    </w:p>
    <w:p w14:paraId="57D7FEE4" w14:textId="77777777" w:rsidR="00B7211F" w:rsidRPr="00937B44" w:rsidRDefault="00B7211F" w:rsidP="00B7211F"/>
    <w:p w14:paraId="145A5802" w14:textId="77777777" w:rsidR="00B7211F" w:rsidRPr="00937B44" w:rsidRDefault="00B7211F" w:rsidP="00B7211F">
      <w:pPr>
        <w:rPr>
          <w:i/>
        </w:rPr>
      </w:pPr>
      <w:r w:rsidRPr="00937B44">
        <w:rPr>
          <w:i/>
        </w:rPr>
        <w:t>Table 2.2</w:t>
      </w:r>
      <w:r>
        <w:rPr>
          <w:i/>
        </w:rPr>
        <w:t>1</w:t>
      </w:r>
      <w:r w:rsidRPr="00937B44">
        <w:rPr>
          <w:i/>
        </w:rPr>
        <w:t>: Summary of supply and demand</w:t>
      </w:r>
      <w:r>
        <w:rPr>
          <w:i/>
        </w:rPr>
        <w:t xml:space="preserve"> in Blaby District</w:t>
      </w:r>
    </w:p>
    <w:p w14:paraId="68EEFCC5" w14:textId="77777777" w:rsidR="00B7211F" w:rsidRPr="008E08AF" w:rsidRDefault="00B7211F" w:rsidP="00B7211F">
      <w:pPr>
        <w:rPr>
          <w:b/>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6"/>
        <w:gridCol w:w="1414"/>
        <w:gridCol w:w="1152"/>
        <w:gridCol w:w="1607"/>
        <w:gridCol w:w="1832"/>
        <w:gridCol w:w="1046"/>
      </w:tblGrid>
      <w:tr w:rsidR="00B7211F" w:rsidRPr="0021602D" w14:paraId="061D2EAA" w14:textId="77777777" w:rsidTr="00876027">
        <w:trPr>
          <w:trHeight w:val="70"/>
        </w:trPr>
        <w:tc>
          <w:tcPr>
            <w:tcW w:w="1090" w:type="pct"/>
            <w:vMerge w:val="restart"/>
            <w:tcBorders>
              <w:left w:val="single" w:sz="4" w:space="0" w:color="auto"/>
              <w:right w:val="single" w:sz="4" w:space="0" w:color="auto"/>
            </w:tcBorders>
            <w:shd w:val="clear" w:color="auto" w:fill="DBE5F1"/>
          </w:tcPr>
          <w:p w14:paraId="33640CAD" w14:textId="54034DE2" w:rsidR="00B7211F" w:rsidRPr="0021602D" w:rsidRDefault="00122BEC" w:rsidP="00876027">
            <w:pPr>
              <w:spacing w:before="40"/>
              <w:ind w:left="101"/>
              <w:jc w:val="left"/>
              <w:rPr>
                <w:rFonts w:cs="Arial"/>
                <w:b/>
                <w:bCs/>
                <w:color w:val="000000"/>
                <w:sz w:val="20"/>
              </w:rPr>
            </w:pPr>
            <w:r>
              <w:rPr>
                <w:rFonts w:cs="Arial"/>
                <w:b/>
                <w:bCs/>
                <w:color w:val="000000"/>
                <w:sz w:val="20"/>
              </w:rPr>
              <w:t xml:space="preserve">Pitch format </w:t>
            </w:r>
          </w:p>
        </w:tc>
        <w:tc>
          <w:tcPr>
            <w:tcW w:w="784" w:type="pct"/>
            <w:vMerge w:val="restart"/>
            <w:tcBorders>
              <w:left w:val="single" w:sz="4" w:space="0" w:color="auto"/>
              <w:right w:val="single" w:sz="4" w:space="0" w:color="auto"/>
            </w:tcBorders>
            <w:shd w:val="clear" w:color="auto" w:fill="DBE5F1"/>
          </w:tcPr>
          <w:p w14:paraId="20470D09" w14:textId="77777777" w:rsidR="00B7211F" w:rsidRPr="0021602D" w:rsidRDefault="00B7211F" w:rsidP="00876027">
            <w:pPr>
              <w:spacing w:before="40"/>
              <w:jc w:val="center"/>
              <w:rPr>
                <w:rFonts w:cs="Arial"/>
                <w:b/>
                <w:bCs/>
                <w:color w:val="000000"/>
                <w:sz w:val="20"/>
              </w:rPr>
            </w:pPr>
            <w:r w:rsidRPr="0021602D">
              <w:rPr>
                <w:rFonts w:cs="Arial"/>
                <w:b/>
                <w:bCs/>
                <w:color w:val="000000"/>
                <w:sz w:val="20"/>
              </w:rPr>
              <w:t>Actual spare capacity</w:t>
            </w:r>
            <w:r w:rsidRPr="0021602D">
              <w:rPr>
                <w:b/>
                <w:bCs/>
                <w:color w:val="000000"/>
                <w:sz w:val="20"/>
                <w:vertAlign w:val="superscript"/>
              </w:rPr>
              <w:footnoteReference w:id="14"/>
            </w:r>
          </w:p>
        </w:tc>
        <w:tc>
          <w:tcPr>
            <w:tcW w:w="3126" w:type="pct"/>
            <w:gridSpan w:val="4"/>
            <w:tcBorders>
              <w:left w:val="single" w:sz="4" w:space="0" w:color="auto"/>
            </w:tcBorders>
            <w:shd w:val="clear" w:color="auto" w:fill="DBE5F1"/>
          </w:tcPr>
          <w:p w14:paraId="60CBD0FC" w14:textId="77777777" w:rsidR="00B7211F" w:rsidRPr="0021602D" w:rsidRDefault="00B7211F" w:rsidP="00876027">
            <w:pPr>
              <w:spacing w:before="40"/>
              <w:jc w:val="center"/>
              <w:rPr>
                <w:b/>
              </w:rPr>
            </w:pPr>
            <w:r w:rsidRPr="0021602D">
              <w:rPr>
                <w:rFonts w:cs="Arial"/>
                <w:b/>
                <w:bCs/>
                <w:color w:val="000000"/>
                <w:sz w:val="20"/>
              </w:rPr>
              <w:t>Demand (match equivalent sessions)</w:t>
            </w:r>
          </w:p>
        </w:tc>
      </w:tr>
      <w:tr w:rsidR="00B7211F" w:rsidRPr="0021602D" w14:paraId="63E3CF17" w14:textId="77777777" w:rsidTr="00BB65DB">
        <w:trPr>
          <w:trHeight w:val="70"/>
        </w:trPr>
        <w:tc>
          <w:tcPr>
            <w:tcW w:w="1090" w:type="pct"/>
            <w:vMerge/>
            <w:tcBorders>
              <w:left w:val="single" w:sz="4" w:space="0" w:color="auto"/>
              <w:bottom w:val="single" w:sz="4" w:space="0" w:color="auto"/>
              <w:right w:val="single" w:sz="4" w:space="0" w:color="auto"/>
            </w:tcBorders>
            <w:shd w:val="clear" w:color="auto" w:fill="DBE5F1"/>
            <w:hideMark/>
          </w:tcPr>
          <w:p w14:paraId="2893DE71" w14:textId="77777777" w:rsidR="00B7211F" w:rsidRPr="0021602D" w:rsidRDefault="00B7211F" w:rsidP="00876027">
            <w:pPr>
              <w:spacing w:before="40"/>
              <w:ind w:left="101"/>
              <w:jc w:val="left"/>
              <w:rPr>
                <w:rFonts w:cs="Arial"/>
                <w:b/>
                <w:bCs/>
                <w:color w:val="000000"/>
                <w:sz w:val="20"/>
              </w:rPr>
            </w:pPr>
          </w:p>
        </w:tc>
        <w:tc>
          <w:tcPr>
            <w:tcW w:w="784" w:type="pct"/>
            <w:vMerge/>
            <w:tcBorders>
              <w:left w:val="single" w:sz="4" w:space="0" w:color="auto"/>
              <w:bottom w:val="single" w:sz="4" w:space="0" w:color="auto"/>
              <w:right w:val="single" w:sz="4" w:space="0" w:color="auto"/>
            </w:tcBorders>
            <w:shd w:val="clear" w:color="auto" w:fill="DBE5F1"/>
          </w:tcPr>
          <w:p w14:paraId="4BC94EBF" w14:textId="77777777" w:rsidR="00B7211F" w:rsidRPr="0021602D" w:rsidRDefault="00B7211F" w:rsidP="00876027">
            <w:pPr>
              <w:spacing w:before="40"/>
              <w:jc w:val="center"/>
              <w:rPr>
                <w:rFonts w:cs="Arial"/>
                <w:b/>
                <w:bCs/>
                <w:color w:val="000000"/>
                <w:sz w:val="20"/>
              </w:rPr>
            </w:pPr>
          </w:p>
        </w:tc>
        <w:tc>
          <w:tcPr>
            <w:tcW w:w="639" w:type="pct"/>
            <w:tcBorders>
              <w:top w:val="single" w:sz="4" w:space="0" w:color="auto"/>
              <w:left w:val="single" w:sz="4" w:space="0" w:color="auto"/>
              <w:bottom w:val="single" w:sz="4" w:space="0" w:color="auto"/>
              <w:right w:val="single" w:sz="4" w:space="0" w:color="auto"/>
            </w:tcBorders>
            <w:shd w:val="clear" w:color="auto" w:fill="DBE5F1"/>
          </w:tcPr>
          <w:p w14:paraId="04DEC9FC" w14:textId="77777777" w:rsidR="00B7211F" w:rsidRPr="0021602D" w:rsidRDefault="00B7211F" w:rsidP="00876027">
            <w:pPr>
              <w:spacing w:before="40"/>
              <w:jc w:val="center"/>
              <w:rPr>
                <w:rFonts w:cs="Arial"/>
                <w:b/>
                <w:sz w:val="20"/>
                <w:szCs w:val="20"/>
              </w:rPr>
            </w:pPr>
            <w:r w:rsidRPr="0021602D">
              <w:rPr>
                <w:rFonts w:cs="Arial"/>
                <w:b/>
                <w:bCs/>
                <w:color w:val="000000"/>
                <w:sz w:val="20"/>
              </w:rPr>
              <w:t>Overplay</w:t>
            </w:r>
          </w:p>
        </w:tc>
        <w:tc>
          <w:tcPr>
            <w:tcW w:w="891" w:type="pct"/>
            <w:tcBorders>
              <w:top w:val="single" w:sz="4" w:space="0" w:color="auto"/>
              <w:left w:val="single" w:sz="4" w:space="0" w:color="auto"/>
              <w:bottom w:val="single" w:sz="4" w:space="0" w:color="auto"/>
              <w:right w:val="single" w:sz="4" w:space="0" w:color="auto"/>
            </w:tcBorders>
            <w:shd w:val="clear" w:color="auto" w:fill="DBE5F1"/>
          </w:tcPr>
          <w:p w14:paraId="71F77ECB" w14:textId="77777777" w:rsidR="00B7211F" w:rsidRPr="0021602D" w:rsidRDefault="00B7211F" w:rsidP="00876027">
            <w:pPr>
              <w:spacing w:before="40"/>
              <w:jc w:val="center"/>
              <w:rPr>
                <w:rFonts w:cs="Arial"/>
                <w:b/>
                <w:bCs/>
                <w:color w:val="000000"/>
                <w:sz w:val="20"/>
              </w:rPr>
            </w:pPr>
            <w:r w:rsidRPr="0021602D">
              <w:rPr>
                <w:rFonts w:cs="Arial"/>
                <w:b/>
                <w:sz w:val="20"/>
                <w:szCs w:val="20"/>
              </w:rPr>
              <w:t>Current total</w:t>
            </w:r>
          </w:p>
        </w:tc>
        <w:tc>
          <w:tcPr>
            <w:tcW w:w="1016" w:type="pct"/>
            <w:tcBorders>
              <w:top w:val="single" w:sz="4" w:space="0" w:color="auto"/>
              <w:left w:val="single" w:sz="4" w:space="0" w:color="auto"/>
              <w:bottom w:val="single" w:sz="4" w:space="0" w:color="auto"/>
              <w:right w:val="single" w:sz="4" w:space="0" w:color="auto"/>
            </w:tcBorders>
            <w:shd w:val="clear" w:color="auto" w:fill="DBE5F1"/>
          </w:tcPr>
          <w:p w14:paraId="3EC81F11" w14:textId="77777777" w:rsidR="00B7211F" w:rsidRPr="0021602D" w:rsidRDefault="00B7211F" w:rsidP="00876027">
            <w:pPr>
              <w:spacing w:before="40"/>
              <w:jc w:val="center"/>
              <w:rPr>
                <w:rFonts w:cs="Arial"/>
                <w:b/>
                <w:bCs/>
                <w:color w:val="000000"/>
                <w:sz w:val="20"/>
              </w:rPr>
            </w:pPr>
            <w:r w:rsidRPr="0021602D">
              <w:rPr>
                <w:rFonts w:cs="Arial"/>
                <w:b/>
                <w:bCs/>
                <w:color w:val="000000"/>
                <w:sz w:val="20"/>
              </w:rPr>
              <w:t>Future demand</w:t>
            </w:r>
          </w:p>
        </w:tc>
        <w:tc>
          <w:tcPr>
            <w:tcW w:w="580" w:type="pct"/>
            <w:tcBorders>
              <w:top w:val="single" w:sz="4" w:space="0" w:color="auto"/>
              <w:left w:val="single" w:sz="4" w:space="0" w:color="auto"/>
              <w:bottom w:val="single" w:sz="4" w:space="0" w:color="auto"/>
              <w:right w:val="single" w:sz="4" w:space="0" w:color="auto"/>
            </w:tcBorders>
            <w:shd w:val="clear" w:color="auto" w:fill="DBE5F1"/>
          </w:tcPr>
          <w:p w14:paraId="1E5CA99E" w14:textId="77777777" w:rsidR="00B7211F" w:rsidRPr="0021602D" w:rsidRDefault="00B7211F" w:rsidP="00876027">
            <w:pPr>
              <w:spacing w:before="40"/>
              <w:jc w:val="center"/>
              <w:rPr>
                <w:rFonts w:cs="Arial"/>
                <w:b/>
                <w:bCs/>
                <w:color w:val="000000"/>
                <w:sz w:val="20"/>
              </w:rPr>
            </w:pPr>
            <w:r w:rsidRPr="0021602D">
              <w:rPr>
                <w:rFonts w:cs="Arial"/>
                <w:b/>
                <w:bCs/>
                <w:color w:val="000000"/>
                <w:sz w:val="20"/>
              </w:rPr>
              <w:t>Total</w:t>
            </w:r>
          </w:p>
        </w:tc>
      </w:tr>
      <w:tr w:rsidR="00BB65DB" w:rsidRPr="0021602D" w14:paraId="36379E53" w14:textId="77777777" w:rsidTr="00BB65DB">
        <w:trPr>
          <w:trHeight w:val="70"/>
        </w:trPr>
        <w:tc>
          <w:tcPr>
            <w:tcW w:w="1090" w:type="pct"/>
            <w:tcBorders>
              <w:top w:val="single" w:sz="4" w:space="0" w:color="auto"/>
              <w:left w:val="single" w:sz="4" w:space="0" w:color="auto"/>
              <w:bottom w:val="single" w:sz="4" w:space="0" w:color="auto"/>
              <w:right w:val="single" w:sz="4" w:space="0" w:color="auto"/>
            </w:tcBorders>
            <w:noWrap/>
          </w:tcPr>
          <w:p w14:paraId="358C8424" w14:textId="77777777" w:rsidR="00BB65DB" w:rsidRPr="0021602D" w:rsidRDefault="00BB65DB" w:rsidP="00BB65DB">
            <w:pPr>
              <w:spacing w:before="40"/>
              <w:ind w:left="101" w:hanging="10"/>
              <w:jc w:val="left"/>
              <w:rPr>
                <w:rFonts w:cs="Arial"/>
                <w:bCs/>
                <w:color w:val="000000"/>
                <w:sz w:val="20"/>
              </w:rPr>
            </w:pPr>
            <w:r w:rsidRPr="0021602D">
              <w:rPr>
                <w:rFonts w:cs="Arial"/>
                <w:bCs/>
                <w:color w:val="000000"/>
                <w:sz w:val="20"/>
              </w:rPr>
              <w:t>Adult</w:t>
            </w:r>
          </w:p>
        </w:tc>
        <w:tc>
          <w:tcPr>
            <w:tcW w:w="784" w:type="pct"/>
            <w:tcBorders>
              <w:top w:val="single" w:sz="4" w:space="0" w:color="auto"/>
              <w:left w:val="single" w:sz="4" w:space="0" w:color="auto"/>
              <w:bottom w:val="single" w:sz="4" w:space="0" w:color="auto"/>
              <w:right w:val="single" w:sz="4" w:space="0" w:color="auto"/>
            </w:tcBorders>
          </w:tcPr>
          <w:p w14:paraId="6AB62A4C" w14:textId="3ECAFAF6" w:rsidR="00BB65DB" w:rsidRPr="0021602D" w:rsidRDefault="00BB65DB" w:rsidP="00BB65DB">
            <w:pPr>
              <w:spacing w:before="40"/>
              <w:jc w:val="center"/>
              <w:rPr>
                <w:rFonts w:cs="Arial"/>
                <w:b/>
                <w:color w:val="000000"/>
                <w:sz w:val="20"/>
                <w:szCs w:val="20"/>
              </w:rPr>
            </w:pPr>
            <w:r>
              <w:rPr>
                <w:rFonts w:cs="Arial"/>
                <w:b/>
                <w:bCs/>
                <w:color w:val="000000"/>
                <w:sz w:val="20"/>
                <w:szCs w:val="20"/>
              </w:rPr>
              <w:t>0.5</w:t>
            </w:r>
          </w:p>
        </w:tc>
        <w:tc>
          <w:tcPr>
            <w:tcW w:w="639" w:type="pct"/>
            <w:tcBorders>
              <w:top w:val="single" w:sz="4" w:space="0" w:color="auto"/>
              <w:left w:val="single" w:sz="4" w:space="0" w:color="auto"/>
              <w:bottom w:val="single" w:sz="4" w:space="0" w:color="auto"/>
              <w:right w:val="single" w:sz="4" w:space="0" w:color="auto"/>
            </w:tcBorders>
          </w:tcPr>
          <w:p w14:paraId="6981A1EA" w14:textId="088F86D7" w:rsidR="00BB65DB" w:rsidRPr="0021602D" w:rsidRDefault="00BB65DB" w:rsidP="00BB65DB">
            <w:pPr>
              <w:spacing w:before="40"/>
              <w:jc w:val="center"/>
              <w:rPr>
                <w:rFonts w:cs="Arial"/>
                <w:b/>
                <w:color w:val="000000"/>
                <w:sz w:val="20"/>
                <w:szCs w:val="20"/>
              </w:rPr>
            </w:pPr>
            <w:r>
              <w:rPr>
                <w:rFonts w:cs="Arial"/>
                <w:b/>
                <w:color w:val="000000"/>
                <w:sz w:val="20"/>
                <w:szCs w:val="20"/>
              </w:rPr>
              <w:t>10.5</w:t>
            </w:r>
          </w:p>
        </w:tc>
        <w:tc>
          <w:tcPr>
            <w:tcW w:w="891" w:type="pct"/>
            <w:tcBorders>
              <w:top w:val="single" w:sz="4" w:space="0" w:color="auto"/>
              <w:left w:val="single" w:sz="4" w:space="0" w:color="auto"/>
              <w:bottom w:val="single" w:sz="4" w:space="0" w:color="auto"/>
              <w:right w:val="single" w:sz="4" w:space="0" w:color="auto"/>
            </w:tcBorders>
            <w:shd w:val="clear" w:color="auto" w:fill="FF0000"/>
            <w:vAlign w:val="bottom"/>
          </w:tcPr>
          <w:p w14:paraId="2D2D74F6" w14:textId="4C03712C" w:rsidR="00BB65DB" w:rsidRPr="0021602D" w:rsidRDefault="00BB65DB" w:rsidP="00BB65DB">
            <w:pPr>
              <w:spacing w:before="40"/>
              <w:jc w:val="center"/>
              <w:rPr>
                <w:rFonts w:cs="Arial"/>
                <w:b/>
                <w:color w:val="000000"/>
                <w:sz w:val="20"/>
                <w:szCs w:val="20"/>
              </w:rPr>
            </w:pPr>
            <w:r>
              <w:rPr>
                <w:rFonts w:cs="Arial"/>
                <w:b/>
                <w:color w:val="000000"/>
                <w:sz w:val="20"/>
                <w:szCs w:val="20"/>
              </w:rPr>
              <w:t>10</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bottom"/>
          </w:tcPr>
          <w:p w14:paraId="43ECCADF" w14:textId="5F6D706E" w:rsidR="00BB65DB" w:rsidRPr="0021602D" w:rsidRDefault="00BB65DB" w:rsidP="00BB65DB">
            <w:pPr>
              <w:spacing w:before="40"/>
              <w:jc w:val="center"/>
              <w:rPr>
                <w:rFonts w:eastAsia="Calibri" w:cs="Arial"/>
                <w:b/>
                <w:sz w:val="20"/>
                <w:szCs w:val="20"/>
              </w:rPr>
            </w:pPr>
            <w:r>
              <w:rPr>
                <w:rFonts w:eastAsia="Calibri" w:cs="Arial"/>
                <w:b/>
                <w:sz w:val="20"/>
                <w:szCs w:val="20"/>
              </w:rPr>
              <w:t>6</w:t>
            </w:r>
          </w:p>
        </w:tc>
        <w:tc>
          <w:tcPr>
            <w:tcW w:w="580" w:type="pct"/>
            <w:tcBorders>
              <w:top w:val="single" w:sz="4" w:space="0" w:color="auto"/>
              <w:left w:val="single" w:sz="4" w:space="0" w:color="auto"/>
              <w:bottom w:val="single" w:sz="4" w:space="0" w:color="auto"/>
              <w:right w:val="single" w:sz="4" w:space="0" w:color="auto"/>
            </w:tcBorders>
            <w:shd w:val="clear" w:color="auto" w:fill="FF0000"/>
            <w:vAlign w:val="bottom"/>
          </w:tcPr>
          <w:p w14:paraId="6E2FAE1E" w14:textId="1B025922" w:rsidR="00BB65DB" w:rsidRPr="0021602D" w:rsidRDefault="00BB65DB" w:rsidP="00BB65DB">
            <w:pPr>
              <w:spacing w:before="40"/>
              <w:jc w:val="center"/>
              <w:rPr>
                <w:rFonts w:cs="Arial"/>
                <w:b/>
                <w:color w:val="000000"/>
                <w:sz w:val="20"/>
                <w:szCs w:val="20"/>
              </w:rPr>
            </w:pPr>
            <w:r>
              <w:rPr>
                <w:rFonts w:cs="Arial"/>
                <w:b/>
                <w:color w:val="000000"/>
                <w:sz w:val="20"/>
                <w:szCs w:val="20"/>
              </w:rPr>
              <w:t>16</w:t>
            </w:r>
          </w:p>
        </w:tc>
      </w:tr>
      <w:tr w:rsidR="00B7211F" w:rsidRPr="0021602D" w14:paraId="0CDC7613" w14:textId="77777777" w:rsidTr="00BB65DB">
        <w:trPr>
          <w:trHeight w:val="70"/>
        </w:trPr>
        <w:tc>
          <w:tcPr>
            <w:tcW w:w="1090" w:type="pct"/>
            <w:tcBorders>
              <w:top w:val="single" w:sz="4" w:space="0" w:color="auto"/>
              <w:left w:val="single" w:sz="4" w:space="0" w:color="auto"/>
              <w:bottom w:val="single" w:sz="4" w:space="0" w:color="auto"/>
              <w:right w:val="single" w:sz="4" w:space="0" w:color="auto"/>
            </w:tcBorders>
            <w:noWrap/>
          </w:tcPr>
          <w:p w14:paraId="0EC19F83" w14:textId="77777777" w:rsidR="00B7211F" w:rsidRPr="0021602D" w:rsidRDefault="00B7211F" w:rsidP="00876027">
            <w:pPr>
              <w:spacing w:before="40"/>
              <w:ind w:left="101" w:hanging="10"/>
              <w:jc w:val="left"/>
              <w:rPr>
                <w:rFonts w:cs="Arial"/>
                <w:bCs/>
                <w:color w:val="000000"/>
                <w:sz w:val="20"/>
              </w:rPr>
            </w:pPr>
            <w:r w:rsidRPr="0021602D">
              <w:rPr>
                <w:rFonts w:cs="Arial"/>
                <w:bCs/>
                <w:color w:val="000000"/>
                <w:sz w:val="20"/>
              </w:rPr>
              <w:t>Youth 11v11</w:t>
            </w:r>
          </w:p>
        </w:tc>
        <w:tc>
          <w:tcPr>
            <w:tcW w:w="784" w:type="pct"/>
            <w:tcBorders>
              <w:top w:val="single" w:sz="4" w:space="0" w:color="auto"/>
              <w:left w:val="single" w:sz="4" w:space="0" w:color="auto"/>
              <w:bottom w:val="single" w:sz="4" w:space="0" w:color="auto"/>
              <w:right w:val="single" w:sz="4" w:space="0" w:color="auto"/>
            </w:tcBorders>
          </w:tcPr>
          <w:p w14:paraId="35111166"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w:t>
            </w:r>
          </w:p>
        </w:tc>
        <w:tc>
          <w:tcPr>
            <w:tcW w:w="639" w:type="pct"/>
            <w:tcBorders>
              <w:top w:val="single" w:sz="4" w:space="0" w:color="auto"/>
              <w:left w:val="single" w:sz="4" w:space="0" w:color="auto"/>
              <w:bottom w:val="single" w:sz="4" w:space="0" w:color="auto"/>
              <w:right w:val="single" w:sz="4" w:space="0" w:color="auto"/>
            </w:tcBorders>
          </w:tcPr>
          <w:p w14:paraId="6AD5415B"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2.5</w:t>
            </w:r>
          </w:p>
        </w:tc>
        <w:tc>
          <w:tcPr>
            <w:tcW w:w="891" w:type="pct"/>
            <w:tcBorders>
              <w:top w:val="single" w:sz="4" w:space="0" w:color="auto"/>
              <w:left w:val="single" w:sz="4" w:space="0" w:color="auto"/>
              <w:bottom w:val="single" w:sz="4" w:space="0" w:color="auto"/>
              <w:right w:val="single" w:sz="4" w:space="0" w:color="auto"/>
            </w:tcBorders>
            <w:shd w:val="clear" w:color="auto" w:fill="FF0000"/>
            <w:vAlign w:val="bottom"/>
          </w:tcPr>
          <w:p w14:paraId="12392EF5"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2.5</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bottom"/>
          </w:tcPr>
          <w:p w14:paraId="36CB19E3" w14:textId="77777777" w:rsidR="00B7211F" w:rsidRPr="0021602D" w:rsidRDefault="00B7211F" w:rsidP="00876027">
            <w:pPr>
              <w:spacing w:before="40"/>
              <w:jc w:val="center"/>
              <w:rPr>
                <w:rFonts w:eastAsia="Calibri" w:cs="Arial"/>
                <w:b/>
                <w:sz w:val="20"/>
                <w:szCs w:val="20"/>
              </w:rPr>
            </w:pPr>
            <w:r>
              <w:rPr>
                <w:rFonts w:eastAsia="Calibri" w:cs="Arial"/>
                <w:b/>
                <w:sz w:val="20"/>
                <w:szCs w:val="20"/>
              </w:rPr>
              <w:t>11</w:t>
            </w:r>
          </w:p>
        </w:tc>
        <w:tc>
          <w:tcPr>
            <w:tcW w:w="580" w:type="pct"/>
            <w:tcBorders>
              <w:top w:val="single" w:sz="4" w:space="0" w:color="auto"/>
              <w:left w:val="single" w:sz="4" w:space="0" w:color="auto"/>
              <w:bottom w:val="single" w:sz="4" w:space="0" w:color="auto"/>
              <w:right w:val="single" w:sz="4" w:space="0" w:color="auto"/>
            </w:tcBorders>
            <w:shd w:val="clear" w:color="auto" w:fill="FF0000"/>
            <w:vAlign w:val="bottom"/>
          </w:tcPr>
          <w:p w14:paraId="28ACEBBD"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13.5</w:t>
            </w:r>
          </w:p>
        </w:tc>
      </w:tr>
      <w:tr w:rsidR="00375A27" w:rsidRPr="0021602D" w14:paraId="15D30607" w14:textId="77777777" w:rsidTr="00BB65DB">
        <w:trPr>
          <w:trHeight w:val="70"/>
        </w:trPr>
        <w:tc>
          <w:tcPr>
            <w:tcW w:w="1090" w:type="pct"/>
            <w:tcBorders>
              <w:top w:val="single" w:sz="4" w:space="0" w:color="auto"/>
              <w:left w:val="single" w:sz="4" w:space="0" w:color="auto"/>
              <w:bottom w:val="single" w:sz="4" w:space="0" w:color="auto"/>
              <w:right w:val="single" w:sz="4" w:space="0" w:color="auto"/>
            </w:tcBorders>
            <w:noWrap/>
          </w:tcPr>
          <w:p w14:paraId="00AA642A" w14:textId="77777777" w:rsidR="00375A27" w:rsidRPr="0021602D" w:rsidRDefault="00375A27" w:rsidP="00876027">
            <w:pPr>
              <w:spacing w:before="40"/>
              <w:ind w:left="101" w:hanging="10"/>
              <w:jc w:val="left"/>
              <w:rPr>
                <w:rFonts w:cs="Arial"/>
                <w:bCs/>
                <w:color w:val="000000"/>
                <w:sz w:val="20"/>
              </w:rPr>
            </w:pPr>
            <w:r w:rsidRPr="0021602D">
              <w:rPr>
                <w:rFonts w:cs="Arial"/>
                <w:bCs/>
                <w:color w:val="000000"/>
                <w:sz w:val="20"/>
              </w:rPr>
              <w:t>Youth 9v9</w:t>
            </w:r>
          </w:p>
        </w:tc>
        <w:tc>
          <w:tcPr>
            <w:tcW w:w="784" w:type="pct"/>
            <w:tcBorders>
              <w:top w:val="single" w:sz="4" w:space="0" w:color="auto"/>
              <w:left w:val="single" w:sz="4" w:space="0" w:color="auto"/>
              <w:bottom w:val="single" w:sz="4" w:space="0" w:color="auto"/>
              <w:right w:val="single" w:sz="4" w:space="0" w:color="auto"/>
            </w:tcBorders>
          </w:tcPr>
          <w:p w14:paraId="23D147A5" w14:textId="71FFD2AA" w:rsidR="00375A27" w:rsidRPr="0021602D" w:rsidRDefault="00375A27" w:rsidP="00876027">
            <w:pPr>
              <w:spacing w:before="40"/>
              <w:jc w:val="center"/>
              <w:rPr>
                <w:rFonts w:cs="Arial"/>
                <w:b/>
                <w:color w:val="000000"/>
                <w:sz w:val="20"/>
                <w:szCs w:val="20"/>
              </w:rPr>
            </w:pPr>
            <w:r>
              <w:rPr>
                <w:rFonts w:cs="Arial"/>
                <w:b/>
                <w:color w:val="000000"/>
                <w:sz w:val="20"/>
                <w:szCs w:val="20"/>
              </w:rPr>
              <w:t>2</w:t>
            </w:r>
          </w:p>
        </w:tc>
        <w:tc>
          <w:tcPr>
            <w:tcW w:w="639" w:type="pct"/>
            <w:tcBorders>
              <w:top w:val="single" w:sz="4" w:space="0" w:color="auto"/>
              <w:left w:val="single" w:sz="4" w:space="0" w:color="auto"/>
              <w:bottom w:val="single" w:sz="4" w:space="0" w:color="auto"/>
              <w:right w:val="single" w:sz="4" w:space="0" w:color="auto"/>
            </w:tcBorders>
          </w:tcPr>
          <w:p w14:paraId="2EB65B1D" w14:textId="3BE7E776" w:rsidR="00375A27" w:rsidRPr="0021602D" w:rsidRDefault="00375A27" w:rsidP="00876027">
            <w:pPr>
              <w:spacing w:before="40"/>
              <w:jc w:val="center"/>
              <w:rPr>
                <w:rFonts w:cs="Arial"/>
                <w:b/>
                <w:color w:val="000000"/>
                <w:sz w:val="20"/>
                <w:szCs w:val="20"/>
              </w:rPr>
            </w:pPr>
            <w:r>
              <w:rPr>
                <w:rFonts w:cs="Arial"/>
                <w:b/>
                <w:color w:val="000000"/>
                <w:sz w:val="20"/>
                <w:szCs w:val="20"/>
              </w:rPr>
              <w:t>2</w:t>
            </w:r>
          </w:p>
        </w:tc>
        <w:tc>
          <w:tcPr>
            <w:tcW w:w="891" w:type="pct"/>
            <w:tcBorders>
              <w:top w:val="single" w:sz="4" w:space="0" w:color="auto"/>
              <w:left w:val="single" w:sz="4" w:space="0" w:color="auto"/>
              <w:bottom w:val="single" w:sz="4" w:space="0" w:color="auto"/>
              <w:right w:val="single" w:sz="4" w:space="0" w:color="auto"/>
            </w:tcBorders>
            <w:shd w:val="clear" w:color="auto" w:fill="FFC000"/>
            <w:vAlign w:val="bottom"/>
          </w:tcPr>
          <w:p w14:paraId="24D2222B" w14:textId="160BAD0C" w:rsidR="00375A27" w:rsidRPr="0021602D" w:rsidRDefault="00375A27" w:rsidP="00876027">
            <w:pPr>
              <w:spacing w:before="40"/>
              <w:jc w:val="center"/>
              <w:rPr>
                <w:rFonts w:cs="Arial"/>
                <w:b/>
                <w:color w:val="000000"/>
                <w:sz w:val="20"/>
                <w:szCs w:val="20"/>
              </w:rPr>
            </w:pPr>
            <w:r>
              <w:rPr>
                <w:rFonts w:cs="Arial"/>
                <w:b/>
                <w:color w:val="000000"/>
                <w:sz w:val="20"/>
                <w:szCs w:val="20"/>
              </w:rPr>
              <w:t>-</w:t>
            </w:r>
          </w:p>
        </w:tc>
        <w:tc>
          <w:tcPr>
            <w:tcW w:w="1016" w:type="pct"/>
            <w:tcBorders>
              <w:top w:val="single" w:sz="4" w:space="0" w:color="auto"/>
              <w:left w:val="single" w:sz="4" w:space="0" w:color="auto"/>
              <w:bottom w:val="single" w:sz="4" w:space="0" w:color="auto"/>
              <w:right w:val="single" w:sz="4" w:space="0" w:color="auto"/>
            </w:tcBorders>
            <w:shd w:val="clear" w:color="auto" w:fill="auto"/>
          </w:tcPr>
          <w:p w14:paraId="2C75976A" w14:textId="1A4277FB" w:rsidR="00375A27" w:rsidRPr="0021602D" w:rsidRDefault="00375A27" w:rsidP="00876027">
            <w:pPr>
              <w:spacing w:before="40"/>
              <w:jc w:val="center"/>
              <w:rPr>
                <w:rFonts w:eastAsia="Calibri" w:cs="Arial"/>
                <w:b/>
                <w:sz w:val="20"/>
                <w:szCs w:val="20"/>
              </w:rPr>
            </w:pPr>
            <w:r>
              <w:rPr>
                <w:rFonts w:eastAsia="Calibri" w:cs="Arial"/>
                <w:b/>
                <w:sz w:val="20"/>
                <w:szCs w:val="20"/>
              </w:rPr>
              <w:t>4</w:t>
            </w:r>
          </w:p>
        </w:tc>
        <w:tc>
          <w:tcPr>
            <w:tcW w:w="580" w:type="pct"/>
            <w:tcBorders>
              <w:top w:val="single" w:sz="4" w:space="0" w:color="auto"/>
              <w:left w:val="single" w:sz="4" w:space="0" w:color="auto"/>
              <w:bottom w:val="single" w:sz="4" w:space="0" w:color="auto"/>
              <w:right w:val="single" w:sz="4" w:space="0" w:color="auto"/>
            </w:tcBorders>
            <w:shd w:val="clear" w:color="auto" w:fill="FF0000"/>
            <w:vAlign w:val="bottom"/>
          </w:tcPr>
          <w:p w14:paraId="363E79CA" w14:textId="7087FF56" w:rsidR="00375A27" w:rsidRPr="0021602D" w:rsidRDefault="00375A27" w:rsidP="00876027">
            <w:pPr>
              <w:spacing w:before="40"/>
              <w:jc w:val="center"/>
              <w:rPr>
                <w:rFonts w:cs="Arial"/>
                <w:b/>
                <w:color w:val="000000"/>
                <w:sz w:val="20"/>
                <w:szCs w:val="20"/>
              </w:rPr>
            </w:pPr>
            <w:r>
              <w:rPr>
                <w:rFonts w:cs="Arial"/>
                <w:b/>
                <w:color w:val="000000"/>
                <w:sz w:val="20"/>
                <w:szCs w:val="20"/>
              </w:rPr>
              <w:t>4</w:t>
            </w:r>
          </w:p>
        </w:tc>
      </w:tr>
      <w:tr w:rsidR="00B7211F" w:rsidRPr="0021602D" w14:paraId="77598C13" w14:textId="77777777" w:rsidTr="00BB65DB">
        <w:trPr>
          <w:trHeight w:val="70"/>
        </w:trPr>
        <w:tc>
          <w:tcPr>
            <w:tcW w:w="1090" w:type="pct"/>
            <w:tcBorders>
              <w:top w:val="single" w:sz="4" w:space="0" w:color="auto"/>
              <w:left w:val="single" w:sz="4" w:space="0" w:color="auto"/>
              <w:bottom w:val="single" w:sz="4" w:space="0" w:color="auto"/>
              <w:right w:val="single" w:sz="4" w:space="0" w:color="auto"/>
            </w:tcBorders>
            <w:noWrap/>
          </w:tcPr>
          <w:p w14:paraId="5B9AE8D9" w14:textId="77777777" w:rsidR="00B7211F" w:rsidRPr="0021602D" w:rsidRDefault="00B7211F" w:rsidP="00876027">
            <w:pPr>
              <w:spacing w:before="40"/>
              <w:ind w:left="101" w:hanging="10"/>
              <w:jc w:val="left"/>
              <w:rPr>
                <w:rFonts w:cs="Arial"/>
                <w:bCs/>
                <w:color w:val="000000"/>
                <w:sz w:val="20"/>
              </w:rPr>
            </w:pPr>
            <w:r w:rsidRPr="0021602D">
              <w:rPr>
                <w:rFonts w:cs="Arial"/>
                <w:bCs/>
                <w:color w:val="000000"/>
                <w:sz w:val="20"/>
              </w:rPr>
              <w:t>Mini 7v7</w:t>
            </w:r>
          </w:p>
        </w:tc>
        <w:tc>
          <w:tcPr>
            <w:tcW w:w="784" w:type="pct"/>
            <w:tcBorders>
              <w:top w:val="single" w:sz="4" w:space="0" w:color="auto"/>
              <w:left w:val="single" w:sz="4" w:space="0" w:color="auto"/>
              <w:bottom w:val="single" w:sz="4" w:space="0" w:color="auto"/>
              <w:right w:val="single" w:sz="4" w:space="0" w:color="auto"/>
            </w:tcBorders>
          </w:tcPr>
          <w:p w14:paraId="60E3B069"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2</w:t>
            </w:r>
          </w:p>
        </w:tc>
        <w:tc>
          <w:tcPr>
            <w:tcW w:w="639" w:type="pct"/>
            <w:tcBorders>
              <w:top w:val="single" w:sz="4" w:space="0" w:color="auto"/>
              <w:left w:val="single" w:sz="4" w:space="0" w:color="auto"/>
              <w:bottom w:val="single" w:sz="4" w:space="0" w:color="auto"/>
              <w:right w:val="single" w:sz="4" w:space="0" w:color="auto"/>
            </w:tcBorders>
          </w:tcPr>
          <w:p w14:paraId="19F39559"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0.5</w:t>
            </w:r>
          </w:p>
        </w:tc>
        <w:tc>
          <w:tcPr>
            <w:tcW w:w="891" w:type="pct"/>
            <w:tcBorders>
              <w:top w:val="single" w:sz="4" w:space="0" w:color="auto"/>
              <w:left w:val="single" w:sz="4" w:space="0" w:color="auto"/>
              <w:bottom w:val="single" w:sz="4" w:space="0" w:color="auto"/>
              <w:right w:val="single" w:sz="4" w:space="0" w:color="auto"/>
            </w:tcBorders>
            <w:shd w:val="clear" w:color="auto" w:fill="00FF00"/>
            <w:vAlign w:val="bottom"/>
          </w:tcPr>
          <w:p w14:paraId="30B52BB5"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1.5</w:t>
            </w:r>
          </w:p>
        </w:tc>
        <w:tc>
          <w:tcPr>
            <w:tcW w:w="1016" w:type="pct"/>
            <w:tcBorders>
              <w:top w:val="single" w:sz="4" w:space="0" w:color="auto"/>
              <w:left w:val="single" w:sz="4" w:space="0" w:color="auto"/>
              <w:bottom w:val="single" w:sz="4" w:space="0" w:color="auto"/>
              <w:right w:val="single" w:sz="4" w:space="0" w:color="auto"/>
            </w:tcBorders>
            <w:shd w:val="clear" w:color="auto" w:fill="auto"/>
          </w:tcPr>
          <w:p w14:paraId="315A9752" w14:textId="77777777" w:rsidR="00B7211F" w:rsidRPr="0021602D" w:rsidRDefault="00B7211F" w:rsidP="00876027">
            <w:pPr>
              <w:spacing w:before="40"/>
              <w:jc w:val="center"/>
              <w:rPr>
                <w:rFonts w:eastAsia="Calibri" w:cs="Arial"/>
                <w:b/>
                <w:sz w:val="20"/>
                <w:szCs w:val="20"/>
              </w:rPr>
            </w:pPr>
            <w:r w:rsidRPr="00CF771B">
              <w:rPr>
                <w:rFonts w:eastAsia="Calibri" w:cs="Arial"/>
                <w:b/>
                <w:bCs/>
                <w:color w:val="000000"/>
                <w:sz w:val="20"/>
                <w:szCs w:val="20"/>
              </w:rPr>
              <w:t>2.5</w:t>
            </w:r>
          </w:p>
        </w:tc>
        <w:tc>
          <w:tcPr>
            <w:tcW w:w="580" w:type="pct"/>
            <w:tcBorders>
              <w:top w:val="single" w:sz="4" w:space="0" w:color="auto"/>
              <w:left w:val="single" w:sz="4" w:space="0" w:color="auto"/>
              <w:bottom w:val="single" w:sz="4" w:space="0" w:color="auto"/>
              <w:right w:val="single" w:sz="4" w:space="0" w:color="auto"/>
            </w:tcBorders>
            <w:shd w:val="clear" w:color="auto" w:fill="FF0000"/>
            <w:vAlign w:val="bottom"/>
          </w:tcPr>
          <w:p w14:paraId="7B6BF316"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1</w:t>
            </w:r>
          </w:p>
        </w:tc>
      </w:tr>
      <w:tr w:rsidR="00B7211F" w:rsidRPr="008E08AF" w14:paraId="514AC5B8" w14:textId="77777777" w:rsidTr="00BB65DB">
        <w:trPr>
          <w:trHeight w:val="70"/>
        </w:trPr>
        <w:tc>
          <w:tcPr>
            <w:tcW w:w="1090" w:type="pct"/>
            <w:tcBorders>
              <w:top w:val="single" w:sz="4" w:space="0" w:color="auto"/>
              <w:left w:val="single" w:sz="4" w:space="0" w:color="auto"/>
              <w:bottom w:val="single" w:sz="4" w:space="0" w:color="auto"/>
              <w:right w:val="single" w:sz="4" w:space="0" w:color="auto"/>
            </w:tcBorders>
            <w:noWrap/>
          </w:tcPr>
          <w:p w14:paraId="415FA31F" w14:textId="77777777" w:rsidR="00B7211F" w:rsidRPr="0021602D" w:rsidRDefault="00B7211F" w:rsidP="00876027">
            <w:pPr>
              <w:spacing w:before="40"/>
              <w:ind w:left="101"/>
              <w:jc w:val="left"/>
              <w:rPr>
                <w:rFonts w:eastAsia="Calibri" w:cs="Arial"/>
                <w:bCs/>
                <w:color w:val="000000"/>
                <w:sz w:val="20"/>
                <w:szCs w:val="20"/>
              </w:rPr>
            </w:pPr>
            <w:r w:rsidRPr="0021602D">
              <w:rPr>
                <w:rFonts w:eastAsia="Calibri" w:cs="Arial"/>
                <w:bCs/>
                <w:color w:val="000000"/>
                <w:sz w:val="20"/>
                <w:szCs w:val="20"/>
              </w:rPr>
              <w:t>Mini 5v5</w:t>
            </w:r>
          </w:p>
        </w:tc>
        <w:tc>
          <w:tcPr>
            <w:tcW w:w="784" w:type="pct"/>
            <w:tcBorders>
              <w:top w:val="single" w:sz="4" w:space="0" w:color="auto"/>
              <w:left w:val="single" w:sz="4" w:space="0" w:color="auto"/>
              <w:bottom w:val="single" w:sz="4" w:space="0" w:color="auto"/>
              <w:right w:val="single" w:sz="4" w:space="0" w:color="auto"/>
            </w:tcBorders>
          </w:tcPr>
          <w:p w14:paraId="0D01BD99"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0.5</w:t>
            </w:r>
          </w:p>
        </w:tc>
        <w:tc>
          <w:tcPr>
            <w:tcW w:w="639" w:type="pct"/>
            <w:tcBorders>
              <w:top w:val="single" w:sz="4" w:space="0" w:color="auto"/>
              <w:left w:val="single" w:sz="4" w:space="0" w:color="auto"/>
              <w:bottom w:val="single" w:sz="4" w:space="0" w:color="auto"/>
              <w:right w:val="single" w:sz="4" w:space="0" w:color="auto"/>
            </w:tcBorders>
          </w:tcPr>
          <w:p w14:paraId="16D34830"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w:t>
            </w:r>
          </w:p>
        </w:tc>
        <w:tc>
          <w:tcPr>
            <w:tcW w:w="891" w:type="pct"/>
            <w:tcBorders>
              <w:top w:val="single" w:sz="4" w:space="0" w:color="auto"/>
              <w:left w:val="single" w:sz="4" w:space="0" w:color="auto"/>
              <w:bottom w:val="single" w:sz="4" w:space="0" w:color="auto"/>
              <w:right w:val="single" w:sz="4" w:space="0" w:color="auto"/>
            </w:tcBorders>
            <w:shd w:val="clear" w:color="auto" w:fill="00FF00"/>
            <w:vAlign w:val="bottom"/>
          </w:tcPr>
          <w:p w14:paraId="4285165B"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0.5</w:t>
            </w:r>
          </w:p>
        </w:tc>
        <w:tc>
          <w:tcPr>
            <w:tcW w:w="1016" w:type="pct"/>
            <w:tcBorders>
              <w:top w:val="single" w:sz="4" w:space="0" w:color="auto"/>
              <w:left w:val="single" w:sz="4" w:space="0" w:color="auto"/>
              <w:bottom w:val="single" w:sz="4" w:space="0" w:color="auto"/>
              <w:right w:val="single" w:sz="4" w:space="0" w:color="auto"/>
            </w:tcBorders>
            <w:shd w:val="clear" w:color="auto" w:fill="auto"/>
          </w:tcPr>
          <w:p w14:paraId="06B76E63" w14:textId="77777777" w:rsidR="00B7211F" w:rsidRPr="0021602D" w:rsidRDefault="00B7211F" w:rsidP="00876027">
            <w:pPr>
              <w:spacing w:before="40"/>
              <w:jc w:val="center"/>
              <w:rPr>
                <w:rFonts w:eastAsia="Calibri" w:cs="Arial"/>
                <w:b/>
                <w:sz w:val="20"/>
                <w:szCs w:val="20"/>
              </w:rPr>
            </w:pPr>
            <w:r w:rsidRPr="00CF771B">
              <w:rPr>
                <w:rFonts w:eastAsia="Calibri" w:cs="Arial"/>
                <w:b/>
                <w:bCs/>
                <w:color w:val="000000"/>
                <w:sz w:val="20"/>
                <w:szCs w:val="20"/>
              </w:rPr>
              <w:t>3.5</w:t>
            </w:r>
          </w:p>
        </w:tc>
        <w:tc>
          <w:tcPr>
            <w:tcW w:w="580" w:type="pct"/>
            <w:tcBorders>
              <w:top w:val="single" w:sz="4" w:space="0" w:color="auto"/>
              <w:left w:val="single" w:sz="4" w:space="0" w:color="auto"/>
              <w:bottom w:val="single" w:sz="4" w:space="0" w:color="auto"/>
              <w:right w:val="single" w:sz="4" w:space="0" w:color="auto"/>
            </w:tcBorders>
            <w:shd w:val="clear" w:color="auto" w:fill="FF0000"/>
            <w:vAlign w:val="bottom"/>
          </w:tcPr>
          <w:p w14:paraId="461290D3" w14:textId="77777777" w:rsidR="00B7211F" w:rsidRPr="0021602D" w:rsidRDefault="00B7211F" w:rsidP="00876027">
            <w:pPr>
              <w:spacing w:before="40"/>
              <w:jc w:val="center"/>
              <w:rPr>
                <w:rFonts w:cs="Arial"/>
                <w:b/>
                <w:color w:val="000000"/>
                <w:sz w:val="20"/>
                <w:szCs w:val="20"/>
              </w:rPr>
            </w:pPr>
            <w:r>
              <w:rPr>
                <w:rFonts w:cs="Arial"/>
                <w:b/>
                <w:color w:val="000000"/>
                <w:sz w:val="20"/>
                <w:szCs w:val="20"/>
              </w:rPr>
              <w:t>3</w:t>
            </w:r>
          </w:p>
        </w:tc>
      </w:tr>
    </w:tbl>
    <w:p w14:paraId="3C90003B" w14:textId="77777777" w:rsidR="00B7211F" w:rsidRPr="008E08AF" w:rsidRDefault="00B7211F" w:rsidP="00B7211F">
      <w:pPr>
        <w:rPr>
          <w:b/>
          <w:i/>
          <w:highlight w:val="yellow"/>
        </w:rPr>
      </w:pPr>
    </w:p>
    <w:p w14:paraId="3BF82B7E" w14:textId="55CF38E5" w:rsidR="0035096C" w:rsidRPr="0035096C" w:rsidRDefault="0035096C" w:rsidP="0035096C">
      <w:pPr>
        <w:rPr>
          <w:iCs/>
        </w:rPr>
      </w:pPr>
      <w:bookmarkStart w:id="252" w:name="_Hlk512955684"/>
      <w:r w:rsidRPr="0035096C">
        <w:rPr>
          <w:iCs/>
        </w:rPr>
        <w:t>The</w:t>
      </w:r>
      <w:r w:rsidR="000D6004">
        <w:rPr>
          <w:iCs/>
        </w:rPr>
        <w:t xml:space="preserve"> current</w:t>
      </w:r>
      <w:r w:rsidRPr="0035096C">
        <w:rPr>
          <w:iCs/>
        </w:rPr>
        <w:t xml:space="preserve"> supply vs demand balance also been aggregated by analysis area in the table below. As can be seen in this, the highest shortfall of 5.5 match equivalent sessions is in the Blaby East Analysis Area. The lowest is in the Blaby West Analysis Area with two match equivalent sessions. </w:t>
      </w:r>
    </w:p>
    <w:p w14:paraId="0FEBD4DB" w14:textId="77777777" w:rsidR="0035096C" w:rsidRDefault="0035096C" w:rsidP="0035096C">
      <w:pPr>
        <w:rPr>
          <w:i/>
        </w:rPr>
      </w:pPr>
    </w:p>
    <w:p w14:paraId="150C7818" w14:textId="3F04F357" w:rsidR="0035096C" w:rsidRPr="00F35221" w:rsidRDefault="0035096C" w:rsidP="0035096C">
      <w:pPr>
        <w:rPr>
          <w:i/>
        </w:rPr>
      </w:pPr>
      <w:r w:rsidRPr="00937B44">
        <w:rPr>
          <w:i/>
        </w:rPr>
        <w:t>Table 2.2</w:t>
      </w:r>
      <w:r>
        <w:rPr>
          <w:i/>
        </w:rPr>
        <w:t>2</w:t>
      </w:r>
      <w:r w:rsidRPr="00937B44">
        <w:rPr>
          <w:i/>
        </w:rPr>
        <w:t>: Summary of supply and demand</w:t>
      </w:r>
      <w:r>
        <w:rPr>
          <w:i/>
        </w:rPr>
        <w:t xml:space="preserve"> in Blaby District by analysis area </w:t>
      </w:r>
    </w:p>
    <w:p w14:paraId="1A67F2BC" w14:textId="77777777" w:rsidR="0035096C" w:rsidRDefault="0035096C" w:rsidP="0035096C">
      <w:pPr>
        <w:jc w:val="lef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3"/>
        <w:gridCol w:w="1527"/>
        <w:gridCol w:w="1701"/>
        <w:gridCol w:w="1558"/>
        <w:gridCol w:w="1134"/>
        <w:gridCol w:w="1084"/>
      </w:tblGrid>
      <w:tr w:rsidR="0035096C" w:rsidRPr="0021602D" w14:paraId="718687E9" w14:textId="77777777" w:rsidTr="00876027">
        <w:trPr>
          <w:trHeight w:val="70"/>
        </w:trPr>
        <w:tc>
          <w:tcPr>
            <w:tcW w:w="1116" w:type="pct"/>
            <w:vMerge w:val="restart"/>
            <w:tcBorders>
              <w:left w:val="single" w:sz="4" w:space="0" w:color="auto"/>
              <w:right w:val="single" w:sz="4" w:space="0" w:color="auto"/>
            </w:tcBorders>
            <w:shd w:val="clear" w:color="auto" w:fill="DBE5F1"/>
          </w:tcPr>
          <w:p w14:paraId="20D7CAC0" w14:textId="77777777" w:rsidR="0035096C" w:rsidRPr="0021602D" w:rsidRDefault="0035096C" w:rsidP="00876027">
            <w:pPr>
              <w:spacing w:before="40"/>
              <w:ind w:left="101"/>
              <w:jc w:val="left"/>
              <w:rPr>
                <w:rFonts w:cs="Arial"/>
                <w:b/>
                <w:bCs/>
                <w:color w:val="000000"/>
                <w:sz w:val="20"/>
              </w:rPr>
            </w:pPr>
            <w:r w:rsidRPr="0021602D">
              <w:rPr>
                <w:rFonts w:cs="Arial"/>
                <w:b/>
                <w:bCs/>
                <w:color w:val="000000"/>
                <w:sz w:val="20"/>
              </w:rPr>
              <w:t>Analysis area</w:t>
            </w:r>
          </w:p>
        </w:tc>
        <w:tc>
          <w:tcPr>
            <w:tcW w:w="3884" w:type="pct"/>
            <w:gridSpan w:val="5"/>
            <w:tcBorders>
              <w:left w:val="single" w:sz="4" w:space="0" w:color="auto"/>
            </w:tcBorders>
            <w:shd w:val="clear" w:color="auto" w:fill="DBE5F1"/>
          </w:tcPr>
          <w:p w14:paraId="1189E0EC" w14:textId="77777777" w:rsidR="0035096C" w:rsidRPr="0021602D" w:rsidRDefault="0035096C" w:rsidP="00876027">
            <w:pPr>
              <w:spacing w:before="40"/>
              <w:jc w:val="center"/>
              <w:rPr>
                <w:rFonts w:cs="Arial"/>
                <w:b/>
                <w:bCs/>
                <w:color w:val="000000"/>
                <w:sz w:val="20"/>
              </w:rPr>
            </w:pPr>
            <w:r w:rsidRPr="0021602D">
              <w:rPr>
                <w:rFonts w:cs="Arial"/>
                <w:b/>
                <w:bCs/>
                <w:color w:val="000000"/>
                <w:sz w:val="20"/>
              </w:rPr>
              <w:t>Demand (match equivalent sessions)</w:t>
            </w:r>
          </w:p>
        </w:tc>
      </w:tr>
      <w:tr w:rsidR="0035096C" w:rsidRPr="0021602D" w14:paraId="07E0CF30" w14:textId="77777777" w:rsidTr="00876027">
        <w:trPr>
          <w:trHeight w:val="70"/>
        </w:trPr>
        <w:tc>
          <w:tcPr>
            <w:tcW w:w="1116" w:type="pct"/>
            <w:vMerge/>
            <w:tcBorders>
              <w:left w:val="single" w:sz="4" w:space="0" w:color="auto"/>
              <w:bottom w:val="single" w:sz="4" w:space="0" w:color="auto"/>
              <w:right w:val="single" w:sz="4" w:space="0" w:color="auto"/>
            </w:tcBorders>
            <w:shd w:val="clear" w:color="auto" w:fill="DBE5F1"/>
            <w:hideMark/>
          </w:tcPr>
          <w:p w14:paraId="5118EF1A" w14:textId="77777777" w:rsidR="0035096C" w:rsidRPr="0021602D" w:rsidRDefault="0035096C" w:rsidP="00876027">
            <w:pPr>
              <w:spacing w:before="40"/>
              <w:ind w:left="101"/>
              <w:jc w:val="left"/>
              <w:rPr>
                <w:rFonts w:cs="Arial"/>
                <w:b/>
                <w:bCs/>
                <w:color w:val="000000"/>
                <w:sz w:val="20"/>
              </w:rPr>
            </w:pPr>
          </w:p>
        </w:tc>
        <w:tc>
          <w:tcPr>
            <w:tcW w:w="847" w:type="pct"/>
            <w:tcBorders>
              <w:top w:val="single" w:sz="4" w:space="0" w:color="auto"/>
              <w:left w:val="single" w:sz="4" w:space="0" w:color="auto"/>
              <w:bottom w:val="single" w:sz="4" w:space="0" w:color="auto"/>
              <w:right w:val="single" w:sz="4" w:space="0" w:color="auto"/>
            </w:tcBorders>
            <w:shd w:val="clear" w:color="auto" w:fill="DBE5F1"/>
          </w:tcPr>
          <w:p w14:paraId="4499A338" w14:textId="77777777" w:rsidR="0035096C" w:rsidRPr="0021602D" w:rsidRDefault="0035096C" w:rsidP="00876027">
            <w:pPr>
              <w:spacing w:before="40"/>
              <w:jc w:val="center"/>
              <w:rPr>
                <w:rFonts w:cs="Arial"/>
                <w:b/>
                <w:sz w:val="20"/>
                <w:szCs w:val="20"/>
              </w:rPr>
            </w:pPr>
            <w:r>
              <w:rPr>
                <w:rFonts w:cs="Arial"/>
                <w:b/>
                <w:bCs/>
                <w:color w:val="000000"/>
                <w:sz w:val="20"/>
              </w:rPr>
              <w:t xml:space="preserve">Adult </w:t>
            </w:r>
          </w:p>
        </w:tc>
        <w:tc>
          <w:tcPr>
            <w:tcW w:w="943" w:type="pct"/>
            <w:tcBorders>
              <w:top w:val="single" w:sz="4" w:space="0" w:color="auto"/>
              <w:left w:val="single" w:sz="4" w:space="0" w:color="auto"/>
              <w:bottom w:val="single" w:sz="4" w:space="0" w:color="auto"/>
              <w:right w:val="single" w:sz="4" w:space="0" w:color="auto"/>
            </w:tcBorders>
            <w:shd w:val="clear" w:color="auto" w:fill="DBE5F1"/>
          </w:tcPr>
          <w:p w14:paraId="55176EF6" w14:textId="77777777" w:rsidR="0035096C" w:rsidRPr="0021602D" w:rsidRDefault="0035096C" w:rsidP="00876027">
            <w:pPr>
              <w:spacing w:before="40"/>
              <w:jc w:val="center"/>
              <w:rPr>
                <w:rFonts w:cs="Arial"/>
                <w:b/>
                <w:bCs/>
                <w:color w:val="000000"/>
                <w:sz w:val="20"/>
              </w:rPr>
            </w:pPr>
            <w:r>
              <w:rPr>
                <w:rFonts w:cs="Arial"/>
                <w:b/>
                <w:sz w:val="20"/>
                <w:szCs w:val="20"/>
              </w:rPr>
              <w:t>Youth 11v11</w:t>
            </w:r>
          </w:p>
        </w:tc>
        <w:tc>
          <w:tcPr>
            <w:tcW w:w="864" w:type="pct"/>
            <w:tcBorders>
              <w:top w:val="single" w:sz="4" w:space="0" w:color="auto"/>
              <w:left w:val="single" w:sz="4" w:space="0" w:color="auto"/>
              <w:bottom w:val="single" w:sz="4" w:space="0" w:color="auto"/>
              <w:right w:val="single" w:sz="4" w:space="0" w:color="auto"/>
            </w:tcBorders>
            <w:shd w:val="clear" w:color="auto" w:fill="DBE5F1"/>
          </w:tcPr>
          <w:p w14:paraId="7F08C87A" w14:textId="77777777" w:rsidR="0035096C" w:rsidRPr="0021602D" w:rsidRDefault="0035096C" w:rsidP="00876027">
            <w:pPr>
              <w:spacing w:before="40"/>
              <w:jc w:val="center"/>
              <w:rPr>
                <w:rFonts w:cs="Arial"/>
                <w:b/>
                <w:bCs/>
                <w:color w:val="000000"/>
                <w:sz w:val="20"/>
              </w:rPr>
            </w:pPr>
            <w:r>
              <w:rPr>
                <w:rFonts w:cs="Arial"/>
                <w:b/>
                <w:bCs/>
                <w:color w:val="000000"/>
                <w:sz w:val="20"/>
              </w:rPr>
              <w:t>Youth 9v9</w:t>
            </w:r>
          </w:p>
        </w:tc>
        <w:tc>
          <w:tcPr>
            <w:tcW w:w="629" w:type="pct"/>
            <w:tcBorders>
              <w:top w:val="single" w:sz="4" w:space="0" w:color="auto"/>
              <w:left w:val="single" w:sz="4" w:space="0" w:color="auto"/>
              <w:bottom w:val="single" w:sz="4" w:space="0" w:color="auto"/>
              <w:right w:val="single" w:sz="4" w:space="0" w:color="auto"/>
            </w:tcBorders>
            <w:shd w:val="clear" w:color="auto" w:fill="DBE5F1"/>
          </w:tcPr>
          <w:p w14:paraId="0EFFECDB" w14:textId="77777777" w:rsidR="0035096C" w:rsidRPr="0021602D" w:rsidRDefault="0035096C" w:rsidP="00876027">
            <w:pPr>
              <w:spacing w:before="40"/>
              <w:jc w:val="center"/>
              <w:rPr>
                <w:rFonts w:cs="Arial"/>
                <w:b/>
                <w:bCs/>
                <w:color w:val="000000"/>
                <w:sz w:val="20"/>
              </w:rPr>
            </w:pPr>
            <w:r>
              <w:rPr>
                <w:rFonts w:cs="Arial"/>
                <w:b/>
                <w:bCs/>
                <w:color w:val="000000"/>
                <w:sz w:val="20"/>
              </w:rPr>
              <w:t>Mini 7v7</w:t>
            </w:r>
          </w:p>
        </w:tc>
        <w:tc>
          <w:tcPr>
            <w:tcW w:w="601" w:type="pct"/>
            <w:tcBorders>
              <w:top w:val="single" w:sz="4" w:space="0" w:color="auto"/>
              <w:left w:val="single" w:sz="4" w:space="0" w:color="auto"/>
              <w:bottom w:val="single" w:sz="4" w:space="0" w:color="auto"/>
              <w:right w:val="single" w:sz="4" w:space="0" w:color="auto"/>
            </w:tcBorders>
            <w:shd w:val="clear" w:color="auto" w:fill="DBE5F1"/>
          </w:tcPr>
          <w:p w14:paraId="0B2E3CD8" w14:textId="77777777" w:rsidR="0035096C" w:rsidRDefault="0035096C" w:rsidP="00876027">
            <w:pPr>
              <w:spacing w:before="40"/>
              <w:jc w:val="center"/>
              <w:rPr>
                <w:rFonts w:cs="Arial"/>
                <w:b/>
                <w:bCs/>
                <w:color w:val="000000"/>
                <w:sz w:val="20"/>
              </w:rPr>
            </w:pPr>
            <w:r>
              <w:rPr>
                <w:rFonts w:cs="Arial"/>
                <w:b/>
                <w:bCs/>
                <w:color w:val="000000"/>
                <w:sz w:val="20"/>
              </w:rPr>
              <w:t>Mini 5v5</w:t>
            </w:r>
          </w:p>
        </w:tc>
      </w:tr>
      <w:tr w:rsidR="0035096C" w:rsidRPr="0021602D" w14:paraId="5F1C4E9B" w14:textId="77777777" w:rsidTr="00876027">
        <w:trPr>
          <w:trHeight w:val="70"/>
        </w:trPr>
        <w:tc>
          <w:tcPr>
            <w:tcW w:w="1116" w:type="pct"/>
            <w:tcBorders>
              <w:top w:val="single" w:sz="4" w:space="0" w:color="auto"/>
              <w:left w:val="single" w:sz="4" w:space="0" w:color="auto"/>
              <w:bottom w:val="single" w:sz="4" w:space="0" w:color="auto"/>
              <w:right w:val="single" w:sz="4" w:space="0" w:color="auto"/>
            </w:tcBorders>
            <w:noWrap/>
          </w:tcPr>
          <w:p w14:paraId="56791810" w14:textId="77777777" w:rsidR="0035096C" w:rsidRPr="0021602D" w:rsidRDefault="0035096C" w:rsidP="00876027">
            <w:pPr>
              <w:spacing w:before="40"/>
              <w:ind w:left="101" w:hanging="10"/>
              <w:jc w:val="left"/>
              <w:rPr>
                <w:rFonts w:cs="Arial"/>
                <w:bCs/>
                <w:color w:val="000000"/>
                <w:sz w:val="20"/>
              </w:rPr>
            </w:pPr>
            <w:r w:rsidRPr="00B13F0A">
              <w:rPr>
                <w:sz w:val="20"/>
                <w:szCs w:val="20"/>
              </w:rPr>
              <w:t xml:space="preserve">Blaby East </w:t>
            </w:r>
          </w:p>
        </w:tc>
        <w:tc>
          <w:tcPr>
            <w:tcW w:w="847" w:type="pct"/>
            <w:tcBorders>
              <w:top w:val="single" w:sz="4" w:space="0" w:color="auto"/>
              <w:left w:val="single" w:sz="4" w:space="0" w:color="auto"/>
              <w:bottom w:val="single" w:sz="4" w:space="0" w:color="auto"/>
              <w:right w:val="single" w:sz="4" w:space="0" w:color="auto"/>
            </w:tcBorders>
            <w:shd w:val="clear" w:color="auto" w:fill="FF0000"/>
            <w:vAlign w:val="bottom"/>
          </w:tcPr>
          <w:p w14:paraId="7E9CFD6B"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4</w:t>
            </w:r>
          </w:p>
        </w:tc>
        <w:tc>
          <w:tcPr>
            <w:tcW w:w="943" w:type="pct"/>
            <w:tcBorders>
              <w:top w:val="single" w:sz="4" w:space="0" w:color="auto"/>
              <w:left w:val="single" w:sz="4" w:space="0" w:color="auto"/>
              <w:bottom w:val="single" w:sz="4" w:space="0" w:color="auto"/>
              <w:right w:val="single" w:sz="4" w:space="0" w:color="auto"/>
            </w:tcBorders>
            <w:shd w:val="clear" w:color="auto" w:fill="FF0000"/>
            <w:vAlign w:val="bottom"/>
          </w:tcPr>
          <w:p w14:paraId="67B2E961"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1</w:t>
            </w:r>
          </w:p>
        </w:tc>
        <w:tc>
          <w:tcPr>
            <w:tcW w:w="864" w:type="pct"/>
            <w:tcBorders>
              <w:top w:val="single" w:sz="4" w:space="0" w:color="auto"/>
              <w:left w:val="single" w:sz="4" w:space="0" w:color="auto"/>
              <w:bottom w:val="single" w:sz="4" w:space="0" w:color="auto"/>
              <w:right w:val="single" w:sz="4" w:space="0" w:color="auto"/>
            </w:tcBorders>
            <w:shd w:val="clear" w:color="auto" w:fill="FF0000"/>
            <w:vAlign w:val="bottom"/>
          </w:tcPr>
          <w:p w14:paraId="55B023A6" w14:textId="77777777" w:rsidR="0035096C" w:rsidRPr="00BA2E9B" w:rsidRDefault="0035096C" w:rsidP="00876027">
            <w:pPr>
              <w:spacing w:before="40"/>
              <w:jc w:val="center"/>
              <w:rPr>
                <w:rFonts w:eastAsia="Calibri" w:cs="Arial"/>
                <w:b/>
                <w:bCs/>
                <w:sz w:val="20"/>
                <w:szCs w:val="20"/>
              </w:rPr>
            </w:pPr>
            <w:r w:rsidRPr="00BA2E9B">
              <w:rPr>
                <w:rFonts w:eastAsia="Calibri" w:cs="Arial"/>
                <w:b/>
                <w:bCs/>
                <w:sz w:val="20"/>
                <w:szCs w:val="20"/>
              </w:rPr>
              <w:t>0.5</w:t>
            </w:r>
          </w:p>
        </w:tc>
        <w:tc>
          <w:tcPr>
            <w:tcW w:w="629" w:type="pct"/>
            <w:tcBorders>
              <w:top w:val="single" w:sz="4" w:space="0" w:color="auto"/>
              <w:left w:val="single" w:sz="4" w:space="0" w:color="auto"/>
              <w:bottom w:val="single" w:sz="4" w:space="0" w:color="auto"/>
              <w:right w:val="single" w:sz="4" w:space="0" w:color="auto"/>
            </w:tcBorders>
            <w:shd w:val="clear" w:color="auto" w:fill="00FF00"/>
            <w:vAlign w:val="bottom"/>
          </w:tcPr>
          <w:p w14:paraId="61548958" w14:textId="77777777" w:rsidR="0035096C" w:rsidRPr="00BA2E9B" w:rsidRDefault="0035096C" w:rsidP="00876027">
            <w:pPr>
              <w:spacing w:before="40"/>
              <w:jc w:val="center"/>
              <w:rPr>
                <w:rFonts w:cs="Arial"/>
                <w:b/>
                <w:bCs/>
                <w:color w:val="000000"/>
                <w:sz w:val="20"/>
                <w:szCs w:val="20"/>
              </w:rPr>
            </w:pPr>
            <w:r w:rsidRPr="00BA2E9B">
              <w:rPr>
                <w:rFonts w:eastAsia="Calibri" w:cs="Arial"/>
                <w:b/>
                <w:bCs/>
                <w:sz w:val="20"/>
                <w:szCs w:val="20"/>
              </w:rPr>
              <w:t>0.5</w:t>
            </w:r>
          </w:p>
        </w:tc>
        <w:tc>
          <w:tcPr>
            <w:tcW w:w="601" w:type="pct"/>
            <w:tcBorders>
              <w:top w:val="single" w:sz="4" w:space="0" w:color="auto"/>
              <w:left w:val="single" w:sz="4" w:space="0" w:color="auto"/>
              <w:bottom w:val="single" w:sz="4" w:space="0" w:color="auto"/>
              <w:right w:val="single" w:sz="4" w:space="0" w:color="auto"/>
            </w:tcBorders>
            <w:shd w:val="clear" w:color="auto" w:fill="00FF00"/>
            <w:vAlign w:val="bottom"/>
          </w:tcPr>
          <w:p w14:paraId="0325E058"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0.5</w:t>
            </w:r>
          </w:p>
        </w:tc>
      </w:tr>
      <w:tr w:rsidR="0035096C" w:rsidRPr="0021602D" w14:paraId="5DD3C593" w14:textId="77777777" w:rsidTr="00876027">
        <w:trPr>
          <w:trHeight w:val="70"/>
        </w:trPr>
        <w:tc>
          <w:tcPr>
            <w:tcW w:w="1116" w:type="pct"/>
            <w:tcBorders>
              <w:top w:val="single" w:sz="4" w:space="0" w:color="auto"/>
              <w:left w:val="single" w:sz="4" w:space="0" w:color="auto"/>
              <w:bottom w:val="single" w:sz="4" w:space="0" w:color="auto"/>
              <w:right w:val="single" w:sz="4" w:space="0" w:color="auto"/>
            </w:tcBorders>
            <w:noWrap/>
          </w:tcPr>
          <w:p w14:paraId="5C008AD1" w14:textId="77777777" w:rsidR="0035096C" w:rsidRPr="0021602D" w:rsidRDefault="0035096C" w:rsidP="00876027">
            <w:pPr>
              <w:spacing w:before="40"/>
              <w:ind w:left="101" w:hanging="10"/>
              <w:jc w:val="left"/>
              <w:rPr>
                <w:rFonts w:cs="Arial"/>
                <w:bCs/>
                <w:color w:val="000000"/>
                <w:sz w:val="20"/>
              </w:rPr>
            </w:pPr>
            <w:r w:rsidRPr="00B13F0A">
              <w:rPr>
                <w:sz w:val="20"/>
                <w:szCs w:val="20"/>
              </w:rPr>
              <w:t xml:space="preserve">Blaby North </w:t>
            </w:r>
          </w:p>
        </w:tc>
        <w:tc>
          <w:tcPr>
            <w:tcW w:w="847" w:type="pct"/>
            <w:tcBorders>
              <w:top w:val="single" w:sz="4" w:space="0" w:color="auto"/>
              <w:left w:val="single" w:sz="4" w:space="0" w:color="auto"/>
              <w:bottom w:val="single" w:sz="4" w:space="0" w:color="auto"/>
              <w:right w:val="single" w:sz="4" w:space="0" w:color="auto"/>
            </w:tcBorders>
            <w:shd w:val="clear" w:color="auto" w:fill="FF0000"/>
            <w:vAlign w:val="center"/>
          </w:tcPr>
          <w:p w14:paraId="1BDA6419"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3.5</w:t>
            </w:r>
          </w:p>
        </w:tc>
        <w:tc>
          <w:tcPr>
            <w:tcW w:w="943" w:type="pct"/>
            <w:tcBorders>
              <w:top w:val="single" w:sz="4" w:space="0" w:color="auto"/>
              <w:left w:val="single" w:sz="4" w:space="0" w:color="auto"/>
              <w:bottom w:val="single" w:sz="4" w:space="0" w:color="auto"/>
              <w:right w:val="single" w:sz="4" w:space="0" w:color="auto"/>
            </w:tcBorders>
            <w:shd w:val="clear" w:color="auto" w:fill="FF0000"/>
            <w:vAlign w:val="center"/>
          </w:tcPr>
          <w:p w14:paraId="243EC356"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1.5</w:t>
            </w:r>
          </w:p>
        </w:tc>
        <w:tc>
          <w:tcPr>
            <w:tcW w:w="864" w:type="pct"/>
            <w:tcBorders>
              <w:top w:val="single" w:sz="4" w:space="0" w:color="auto"/>
              <w:left w:val="single" w:sz="4" w:space="0" w:color="auto"/>
              <w:bottom w:val="single" w:sz="4" w:space="0" w:color="auto"/>
              <w:right w:val="single" w:sz="4" w:space="0" w:color="auto"/>
            </w:tcBorders>
            <w:shd w:val="clear" w:color="auto" w:fill="FFC000"/>
            <w:vAlign w:val="bottom"/>
          </w:tcPr>
          <w:p w14:paraId="16D8932F" w14:textId="77777777" w:rsidR="0035096C" w:rsidRPr="00BA2E9B" w:rsidRDefault="0035096C" w:rsidP="00876027">
            <w:pPr>
              <w:spacing w:before="40"/>
              <w:jc w:val="center"/>
              <w:rPr>
                <w:rFonts w:eastAsia="Calibri" w:cs="Arial"/>
                <w:b/>
                <w:bCs/>
                <w:sz w:val="20"/>
                <w:szCs w:val="20"/>
              </w:rPr>
            </w:pPr>
            <w:r w:rsidRPr="00BA2E9B">
              <w:rPr>
                <w:rFonts w:eastAsia="Calibri" w:cs="Arial"/>
                <w:b/>
                <w:bCs/>
                <w:sz w:val="20"/>
                <w:szCs w:val="20"/>
              </w:rPr>
              <w:t>-</w:t>
            </w:r>
          </w:p>
        </w:tc>
        <w:tc>
          <w:tcPr>
            <w:tcW w:w="629" w:type="pct"/>
            <w:tcBorders>
              <w:top w:val="single" w:sz="4" w:space="0" w:color="auto"/>
              <w:left w:val="single" w:sz="4" w:space="0" w:color="auto"/>
              <w:bottom w:val="single" w:sz="4" w:space="0" w:color="auto"/>
              <w:right w:val="single" w:sz="4" w:space="0" w:color="auto"/>
            </w:tcBorders>
            <w:shd w:val="clear" w:color="auto" w:fill="00FF00"/>
            <w:vAlign w:val="bottom"/>
          </w:tcPr>
          <w:p w14:paraId="0D933CDB" w14:textId="77777777" w:rsidR="0035096C" w:rsidRPr="00BA2E9B" w:rsidRDefault="0035096C" w:rsidP="00876027">
            <w:pPr>
              <w:spacing w:before="40"/>
              <w:jc w:val="center"/>
              <w:rPr>
                <w:rFonts w:cs="Arial"/>
                <w:b/>
                <w:bCs/>
                <w:color w:val="000000"/>
                <w:sz w:val="20"/>
                <w:szCs w:val="20"/>
              </w:rPr>
            </w:pPr>
            <w:r w:rsidRPr="00BA2E9B">
              <w:rPr>
                <w:rFonts w:eastAsia="Calibri" w:cs="Arial"/>
                <w:b/>
                <w:bCs/>
                <w:sz w:val="20"/>
                <w:szCs w:val="20"/>
              </w:rPr>
              <w:t>1.5</w:t>
            </w:r>
          </w:p>
        </w:tc>
        <w:tc>
          <w:tcPr>
            <w:tcW w:w="601" w:type="pct"/>
            <w:tcBorders>
              <w:top w:val="single" w:sz="4" w:space="0" w:color="auto"/>
              <w:left w:val="single" w:sz="4" w:space="0" w:color="auto"/>
              <w:bottom w:val="single" w:sz="4" w:space="0" w:color="auto"/>
              <w:right w:val="single" w:sz="4" w:space="0" w:color="auto"/>
            </w:tcBorders>
            <w:shd w:val="clear" w:color="auto" w:fill="FFC000"/>
            <w:vAlign w:val="center"/>
          </w:tcPr>
          <w:p w14:paraId="64925BAC"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w:t>
            </w:r>
          </w:p>
        </w:tc>
      </w:tr>
      <w:tr w:rsidR="0035096C" w:rsidRPr="0021602D" w14:paraId="691AAA52" w14:textId="77777777" w:rsidTr="00876027">
        <w:trPr>
          <w:trHeight w:val="70"/>
        </w:trPr>
        <w:tc>
          <w:tcPr>
            <w:tcW w:w="1116" w:type="pct"/>
            <w:tcBorders>
              <w:top w:val="single" w:sz="4" w:space="0" w:color="auto"/>
              <w:left w:val="single" w:sz="4" w:space="0" w:color="auto"/>
              <w:bottom w:val="single" w:sz="4" w:space="0" w:color="auto"/>
              <w:right w:val="single" w:sz="4" w:space="0" w:color="auto"/>
            </w:tcBorders>
            <w:noWrap/>
          </w:tcPr>
          <w:p w14:paraId="204F8E6B" w14:textId="77777777" w:rsidR="0035096C" w:rsidRPr="0021602D" w:rsidRDefault="0035096C" w:rsidP="00876027">
            <w:pPr>
              <w:spacing w:before="40"/>
              <w:ind w:left="101" w:hanging="10"/>
              <w:jc w:val="left"/>
              <w:rPr>
                <w:rFonts w:cs="Arial"/>
                <w:bCs/>
                <w:color w:val="000000"/>
                <w:sz w:val="20"/>
              </w:rPr>
            </w:pPr>
            <w:r w:rsidRPr="00B13F0A">
              <w:rPr>
                <w:sz w:val="20"/>
                <w:szCs w:val="20"/>
              </w:rPr>
              <w:t xml:space="preserve">Blaby West </w:t>
            </w:r>
          </w:p>
        </w:tc>
        <w:tc>
          <w:tcPr>
            <w:tcW w:w="847" w:type="pct"/>
            <w:tcBorders>
              <w:top w:val="single" w:sz="4" w:space="0" w:color="auto"/>
              <w:left w:val="single" w:sz="4" w:space="0" w:color="auto"/>
              <w:bottom w:val="single" w:sz="4" w:space="0" w:color="auto"/>
              <w:right w:val="single" w:sz="4" w:space="0" w:color="auto"/>
            </w:tcBorders>
            <w:shd w:val="clear" w:color="auto" w:fill="FF0000"/>
            <w:vAlign w:val="center"/>
          </w:tcPr>
          <w:p w14:paraId="27175592" w14:textId="204D64C8" w:rsidR="0035096C" w:rsidRPr="00BA2E9B" w:rsidRDefault="00BA2E9B" w:rsidP="00876027">
            <w:pPr>
              <w:spacing w:before="40"/>
              <w:jc w:val="center"/>
              <w:rPr>
                <w:rFonts w:cs="Arial"/>
                <w:b/>
                <w:bCs/>
                <w:color w:val="000000"/>
                <w:sz w:val="20"/>
                <w:szCs w:val="20"/>
              </w:rPr>
            </w:pPr>
            <w:r w:rsidRPr="00BA2E9B">
              <w:rPr>
                <w:rFonts w:cs="Arial"/>
                <w:b/>
                <w:bCs/>
                <w:color w:val="000000"/>
                <w:sz w:val="20"/>
                <w:szCs w:val="20"/>
              </w:rPr>
              <w:t>2</w:t>
            </w:r>
            <w:r w:rsidR="0035096C" w:rsidRPr="00BA2E9B">
              <w:rPr>
                <w:rFonts w:cs="Arial"/>
                <w:b/>
                <w:bCs/>
                <w:color w:val="000000"/>
                <w:sz w:val="20"/>
                <w:szCs w:val="20"/>
              </w:rPr>
              <w:t>.5</w:t>
            </w:r>
          </w:p>
        </w:tc>
        <w:tc>
          <w:tcPr>
            <w:tcW w:w="943" w:type="pct"/>
            <w:tcBorders>
              <w:top w:val="single" w:sz="4" w:space="0" w:color="auto"/>
              <w:left w:val="single" w:sz="4" w:space="0" w:color="auto"/>
              <w:bottom w:val="single" w:sz="4" w:space="0" w:color="auto"/>
              <w:right w:val="single" w:sz="4" w:space="0" w:color="auto"/>
            </w:tcBorders>
            <w:shd w:val="clear" w:color="auto" w:fill="FFC000"/>
            <w:vAlign w:val="center"/>
          </w:tcPr>
          <w:p w14:paraId="453A8C71"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w:t>
            </w:r>
          </w:p>
        </w:tc>
        <w:tc>
          <w:tcPr>
            <w:tcW w:w="864" w:type="pct"/>
            <w:tcBorders>
              <w:top w:val="single" w:sz="4" w:space="0" w:color="auto"/>
              <w:left w:val="single" w:sz="4" w:space="0" w:color="auto"/>
              <w:bottom w:val="single" w:sz="4" w:space="0" w:color="auto"/>
              <w:right w:val="single" w:sz="4" w:space="0" w:color="auto"/>
            </w:tcBorders>
            <w:shd w:val="clear" w:color="auto" w:fill="00FF00"/>
          </w:tcPr>
          <w:p w14:paraId="722AB30C" w14:textId="77777777" w:rsidR="0035096C" w:rsidRPr="00BA2E9B" w:rsidRDefault="0035096C" w:rsidP="00876027">
            <w:pPr>
              <w:spacing w:before="40"/>
              <w:jc w:val="center"/>
              <w:rPr>
                <w:rFonts w:eastAsia="Calibri" w:cs="Arial"/>
                <w:b/>
                <w:bCs/>
                <w:sz w:val="20"/>
                <w:szCs w:val="20"/>
              </w:rPr>
            </w:pPr>
            <w:r w:rsidRPr="00BA2E9B">
              <w:rPr>
                <w:rFonts w:eastAsia="Calibri" w:cs="Arial"/>
                <w:b/>
                <w:bCs/>
                <w:sz w:val="20"/>
                <w:szCs w:val="20"/>
              </w:rPr>
              <w:t>0.5</w:t>
            </w:r>
          </w:p>
        </w:tc>
        <w:tc>
          <w:tcPr>
            <w:tcW w:w="629" w:type="pct"/>
            <w:tcBorders>
              <w:top w:val="single" w:sz="4" w:space="0" w:color="auto"/>
              <w:left w:val="single" w:sz="4" w:space="0" w:color="auto"/>
              <w:bottom w:val="single" w:sz="4" w:space="0" w:color="auto"/>
              <w:right w:val="single" w:sz="4" w:space="0" w:color="auto"/>
            </w:tcBorders>
            <w:shd w:val="clear" w:color="auto" w:fill="FF0000"/>
          </w:tcPr>
          <w:p w14:paraId="6B23D80E" w14:textId="77777777" w:rsidR="0035096C" w:rsidRPr="00BA2E9B" w:rsidRDefault="0035096C" w:rsidP="00876027">
            <w:pPr>
              <w:spacing w:before="40"/>
              <w:jc w:val="center"/>
              <w:rPr>
                <w:rFonts w:cs="Arial"/>
                <w:b/>
                <w:bCs/>
                <w:color w:val="000000"/>
                <w:sz w:val="20"/>
                <w:szCs w:val="20"/>
              </w:rPr>
            </w:pPr>
            <w:r w:rsidRPr="00BA2E9B">
              <w:rPr>
                <w:rFonts w:eastAsia="Calibri" w:cs="Arial"/>
                <w:b/>
                <w:bCs/>
                <w:sz w:val="20"/>
                <w:szCs w:val="20"/>
              </w:rPr>
              <w:t>0.5</w:t>
            </w:r>
          </w:p>
        </w:tc>
        <w:tc>
          <w:tcPr>
            <w:tcW w:w="601" w:type="pct"/>
            <w:tcBorders>
              <w:top w:val="single" w:sz="4" w:space="0" w:color="auto"/>
              <w:left w:val="single" w:sz="4" w:space="0" w:color="auto"/>
              <w:bottom w:val="single" w:sz="4" w:space="0" w:color="auto"/>
              <w:right w:val="single" w:sz="4" w:space="0" w:color="auto"/>
            </w:tcBorders>
            <w:shd w:val="clear" w:color="auto" w:fill="FFC000"/>
            <w:vAlign w:val="center"/>
          </w:tcPr>
          <w:p w14:paraId="5924854C" w14:textId="77777777" w:rsidR="0035096C" w:rsidRPr="00BA2E9B" w:rsidRDefault="0035096C" w:rsidP="00876027">
            <w:pPr>
              <w:spacing w:before="40"/>
              <w:jc w:val="center"/>
              <w:rPr>
                <w:rFonts w:cs="Arial"/>
                <w:b/>
                <w:bCs/>
                <w:color w:val="000000"/>
                <w:sz w:val="20"/>
                <w:szCs w:val="20"/>
              </w:rPr>
            </w:pPr>
            <w:r w:rsidRPr="00BA2E9B">
              <w:rPr>
                <w:rFonts w:cs="Arial"/>
                <w:b/>
                <w:bCs/>
                <w:color w:val="000000"/>
                <w:sz w:val="20"/>
                <w:szCs w:val="20"/>
              </w:rPr>
              <w:t>-</w:t>
            </w:r>
          </w:p>
        </w:tc>
      </w:tr>
    </w:tbl>
    <w:p w14:paraId="742535ED" w14:textId="77777777" w:rsidR="0035096C" w:rsidRDefault="0035096C" w:rsidP="00B7211F"/>
    <w:p w14:paraId="1705EB24" w14:textId="6F8312C2" w:rsidR="00F341BC" w:rsidRDefault="00B7211F" w:rsidP="00876027">
      <w:r w:rsidRPr="0076188A">
        <w:t xml:space="preserve">In the main, shortfalls are apparent due to high levels of overplay across specific club sites across in the District as well as multiple sites identified as being poor quality. The proceeding Strategy &amp; Action Plan will explore specific scenarios to alleviate identified shortfalls. </w:t>
      </w:r>
      <w:bookmarkEnd w:id="252"/>
    </w:p>
    <w:p w14:paraId="12739198" w14:textId="77777777" w:rsidR="00876027" w:rsidRPr="00876027" w:rsidRDefault="00876027" w:rsidP="0087602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9067"/>
      </w:tblGrid>
      <w:tr w:rsidR="00B7211F" w:rsidRPr="00342C21" w14:paraId="6B6EC0EF" w14:textId="77777777" w:rsidTr="007451F2">
        <w:trPr>
          <w:cantSplit/>
          <w:trHeight w:val="4668"/>
        </w:trPr>
        <w:tc>
          <w:tcPr>
            <w:tcW w:w="9067" w:type="dxa"/>
            <w:shd w:val="clear" w:color="auto" w:fill="DBE5F1"/>
          </w:tcPr>
          <w:p w14:paraId="3E8D8EFD" w14:textId="77777777" w:rsidR="00B7211F" w:rsidRPr="00342C21" w:rsidRDefault="00B7211F" w:rsidP="007451F2">
            <w:pPr>
              <w:spacing w:before="40"/>
              <w:jc w:val="left"/>
              <w:rPr>
                <w:b/>
                <w:noProof/>
                <w:color w:val="000000"/>
                <w:sz w:val="20"/>
                <w:szCs w:val="20"/>
              </w:rPr>
            </w:pPr>
            <w:r w:rsidRPr="00342C21">
              <w:rPr>
                <w:b/>
                <w:noProof/>
                <w:color w:val="000000"/>
                <w:sz w:val="20"/>
                <w:szCs w:val="20"/>
              </w:rPr>
              <w:t xml:space="preserve">Football – grass pitch summary </w:t>
            </w:r>
          </w:p>
          <w:p w14:paraId="57B34DFC" w14:textId="6DA5021D" w:rsidR="00B7211F" w:rsidRPr="00342C21" w:rsidRDefault="00B7211F" w:rsidP="00B7211F">
            <w:pPr>
              <w:numPr>
                <w:ilvl w:val="0"/>
                <w:numId w:val="19"/>
              </w:numPr>
              <w:spacing w:before="40"/>
              <w:jc w:val="left"/>
              <w:rPr>
                <w:b/>
                <w:bCs/>
                <w:color w:val="000000"/>
                <w:sz w:val="20"/>
                <w:szCs w:val="20"/>
              </w:rPr>
            </w:pPr>
            <w:bookmarkStart w:id="253" w:name="_Hlk488657450"/>
            <w:bookmarkStart w:id="254" w:name="_Hlk513103635"/>
            <w:r w:rsidRPr="00342C21">
              <w:rPr>
                <w:b/>
                <w:bCs/>
                <w:color w:val="000000"/>
                <w:sz w:val="20"/>
                <w:szCs w:val="20"/>
              </w:rPr>
              <w:t>Current supply of football pitch provision is insufficient with shortfalls evident on adult and youth</w:t>
            </w:r>
            <w:r w:rsidR="00F341BC">
              <w:rPr>
                <w:b/>
                <w:bCs/>
                <w:color w:val="000000"/>
                <w:sz w:val="20"/>
                <w:szCs w:val="20"/>
              </w:rPr>
              <w:t xml:space="preserve"> 11v11</w:t>
            </w:r>
            <w:r w:rsidRPr="00342C21">
              <w:rPr>
                <w:b/>
                <w:bCs/>
                <w:color w:val="000000"/>
                <w:sz w:val="20"/>
                <w:szCs w:val="20"/>
              </w:rPr>
              <w:t xml:space="preserve"> pitch formats.</w:t>
            </w:r>
          </w:p>
          <w:p w14:paraId="14C3A0BB" w14:textId="77777777" w:rsidR="00B7211F" w:rsidRPr="00342C21" w:rsidRDefault="00B7211F" w:rsidP="00B7211F">
            <w:pPr>
              <w:numPr>
                <w:ilvl w:val="0"/>
                <w:numId w:val="19"/>
              </w:numPr>
              <w:spacing w:before="40"/>
              <w:jc w:val="left"/>
              <w:rPr>
                <w:b/>
                <w:bCs/>
                <w:color w:val="000000"/>
                <w:sz w:val="20"/>
                <w:szCs w:val="20"/>
              </w:rPr>
            </w:pPr>
            <w:r w:rsidRPr="00342C21">
              <w:rPr>
                <w:b/>
                <w:sz w:val="20"/>
                <w:szCs w:val="20"/>
              </w:rPr>
              <w:t xml:space="preserve">When considering future demand, these shortfalls will worsen </w:t>
            </w:r>
            <w:bookmarkEnd w:id="253"/>
            <w:r w:rsidRPr="00342C21">
              <w:rPr>
                <w:b/>
                <w:sz w:val="20"/>
                <w:szCs w:val="20"/>
              </w:rPr>
              <w:t>on all formats, with shortfalls emerging on mini pitch types.</w:t>
            </w:r>
          </w:p>
          <w:p w14:paraId="2FF9D3CB" w14:textId="43A637A7" w:rsidR="00B7211F" w:rsidRPr="00342C21" w:rsidRDefault="00B7211F" w:rsidP="00B7211F">
            <w:pPr>
              <w:numPr>
                <w:ilvl w:val="0"/>
                <w:numId w:val="19"/>
              </w:numPr>
              <w:spacing w:before="20"/>
              <w:jc w:val="left"/>
              <w:rPr>
                <w:bCs/>
                <w:sz w:val="20"/>
                <w:szCs w:val="20"/>
              </w:rPr>
            </w:pPr>
            <w:r w:rsidRPr="00342C21">
              <w:rPr>
                <w:bCs/>
                <w:sz w:val="20"/>
                <w:szCs w:val="20"/>
              </w:rPr>
              <w:t>The audit identifies a total of 11</w:t>
            </w:r>
            <w:r w:rsidR="00A469BD">
              <w:rPr>
                <w:bCs/>
                <w:sz w:val="20"/>
                <w:szCs w:val="20"/>
              </w:rPr>
              <w:t>6</w:t>
            </w:r>
            <w:r w:rsidRPr="00342C21">
              <w:rPr>
                <w:bCs/>
                <w:sz w:val="20"/>
                <w:szCs w:val="20"/>
              </w:rPr>
              <w:t xml:space="preserve"> grass football pitches in the District across 43 sites. Of the pitches, 10</w:t>
            </w:r>
            <w:r w:rsidR="00A469BD">
              <w:rPr>
                <w:bCs/>
                <w:sz w:val="20"/>
                <w:szCs w:val="20"/>
              </w:rPr>
              <w:t>7</w:t>
            </w:r>
            <w:r w:rsidRPr="00342C21">
              <w:rPr>
                <w:bCs/>
                <w:sz w:val="20"/>
                <w:szCs w:val="20"/>
              </w:rPr>
              <w:t xml:space="preserve"> are available, at some level, for community use across 35 sites.</w:t>
            </w:r>
          </w:p>
          <w:p w14:paraId="1E3ECC85" w14:textId="77777777" w:rsidR="00B7211F" w:rsidRPr="00342C21" w:rsidRDefault="00B7211F" w:rsidP="00B7211F">
            <w:pPr>
              <w:numPr>
                <w:ilvl w:val="0"/>
                <w:numId w:val="19"/>
              </w:numPr>
              <w:spacing w:before="20"/>
              <w:jc w:val="left"/>
              <w:rPr>
                <w:bCs/>
                <w:sz w:val="20"/>
                <w:szCs w:val="20"/>
              </w:rPr>
            </w:pPr>
            <w:r w:rsidRPr="00342C21">
              <w:rPr>
                <w:bCs/>
                <w:sz w:val="20"/>
                <w:szCs w:val="20"/>
              </w:rPr>
              <w:t>Kirby Muxloe FC (based at Muxloe Sports Club) has secured grant funding from the Football Foundation to convert its stadia grass pitch to a 3G surface</w:t>
            </w:r>
          </w:p>
          <w:p w14:paraId="6A38BF83" w14:textId="77777777" w:rsidR="00B7211F" w:rsidRPr="00342C21" w:rsidRDefault="00B7211F" w:rsidP="00B7211F">
            <w:pPr>
              <w:numPr>
                <w:ilvl w:val="0"/>
                <w:numId w:val="19"/>
              </w:numPr>
              <w:spacing w:before="20"/>
              <w:jc w:val="left"/>
              <w:rPr>
                <w:bCs/>
                <w:sz w:val="20"/>
                <w:szCs w:val="20"/>
              </w:rPr>
            </w:pPr>
            <w:r w:rsidRPr="00342C21">
              <w:rPr>
                <w:sz w:val="20"/>
                <w:szCs w:val="20"/>
              </w:rPr>
              <w:t xml:space="preserve">In total, two pitches are assessed as good quality, 47 as standard quality and 59 as poor quality. </w:t>
            </w:r>
          </w:p>
          <w:bookmarkEnd w:id="254"/>
          <w:p w14:paraId="1E180372" w14:textId="77777777" w:rsidR="00B7211F" w:rsidRPr="00342C21" w:rsidRDefault="00B7211F" w:rsidP="00B7211F">
            <w:pPr>
              <w:numPr>
                <w:ilvl w:val="0"/>
                <w:numId w:val="19"/>
              </w:numPr>
              <w:spacing w:before="20"/>
              <w:jc w:val="left"/>
              <w:rPr>
                <w:sz w:val="20"/>
                <w:szCs w:val="20"/>
              </w:rPr>
            </w:pPr>
            <w:r w:rsidRPr="00342C21">
              <w:rPr>
                <w:bCs/>
                <w:sz w:val="20"/>
                <w:szCs w:val="20"/>
              </w:rPr>
              <w:t>247 teams from within 48 clubs are identified as playing in the District. This consists of 50 adult men’s, three adult women’s, 97 youth boys’, 14 youth girls’ and 83 mini mixed teams</w:t>
            </w:r>
            <w:r w:rsidRPr="00342C21">
              <w:rPr>
                <w:sz w:val="20"/>
                <w:szCs w:val="20"/>
              </w:rPr>
              <w:t xml:space="preserve"> </w:t>
            </w:r>
          </w:p>
          <w:p w14:paraId="1A48F3C0" w14:textId="77777777" w:rsidR="00B7211F" w:rsidRPr="00342C21" w:rsidRDefault="00B7211F" w:rsidP="00B7211F">
            <w:pPr>
              <w:numPr>
                <w:ilvl w:val="0"/>
                <w:numId w:val="19"/>
              </w:numPr>
              <w:spacing w:before="20"/>
              <w:jc w:val="left"/>
              <w:rPr>
                <w:sz w:val="20"/>
                <w:szCs w:val="20"/>
              </w:rPr>
            </w:pPr>
            <w:r w:rsidRPr="00342C21">
              <w:rPr>
                <w:sz w:val="20"/>
                <w:szCs w:val="20"/>
              </w:rPr>
              <w:t xml:space="preserve">23 pitches across seven sites are overplayed by a combined total of 14.5 match equivalent sessions. </w:t>
            </w:r>
          </w:p>
          <w:p w14:paraId="7BBBBD3A" w14:textId="77777777" w:rsidR="00B7211F" w:rsidRPr="00342C21" w:rsidRDefault="00B7211F" w:rsidP="00B7211F">
            <w:pPr>
              <w:numPr>
                <w:ilvl w:val="0"/>
                <w:numId w:val="19"/>
              </w:numPr>
              <w:spacing w:before="20"/>
              <w:jc w:val="left"/>
              <w:rPr>
                <w:sz w:val="20"/>
                <w:szCs w:val="20"/>
              </w:rPr>
            </w:pPr>
            <w:r w:rsidRPr="00342C21">
              <w:rPr>
                <w:sz w:val="20"/>
                <w:szCs w:val="20"/>
              </w:rPr>
              <w:t>11 pitches are identified as having spare capacity equating to five match equivalent sessions per week.</w:t>
            </w:r>
          </w:p>
          <w:p w14:paraId="6C5747EA" w14:textId="77777777" w:rsidR="00B7211F" w:rsidRPr="00342C21" w:rsidRDefault="00B7211F" w:rsidP="00B7211F">
            <w:pPr>
              <w:numPr>
                <w:ilvl w:val="0"/>
                <w:numId w:val="19"/>
              </w:numPr>
              <w:spacing w:before="20"/>
              <w:jc w:val="left"/>
              <w:rPr>
                <w:sz w:val="20"/>
                <w:szCs w:val="20"/>
              </w:rPr>
            </w:pPr>
            <w:r w:rsidRPr="00342C21">
              <w:rPr>
                <w:sz w:val="20"/>
                <w:szCs w:val="20"/>
              </w:rPr>
              <w:t xml:space="preserve">There are current and future shortfalls identified across adult, youth 11v11, youth 9v9 pitch formats. </w:t>
            </w:r>
          </w:p>
        </w:tc>
      </w:tr>
    </w:tbl>
    <w:p w14:paraId="5821AF2D" w14:textId="1AD6C297" w:rsidR="008E08AF" w:rsidRPr="00716A74" w:rsidRDefault="008E08AF" w:rsidP="008E08AF">
      <w:pPr>
        <w:pStyle w:val="Heading1"/>
      </w:pPr>
      <w:bookmarkStart w:id="255" w:name="_Toc31972365"/>
      <w:r w:rsidRPr="00716A74">
        <w:rPr>
          <w:caps w:val="0"/>
        </w:rPr>
        <w:lastRenderedPageBreak/>
        <w:t>PART 3: THIRD GENERATION TURF (3G) ARTIFICIAL GRASS PITCHES (AGPS)</w:t>
      </w:r>
      <w:bookmarkEnd w:id="182"/>
      <w:bookmarkEnd w:id="255"/>
    </w:p>
    <w:p w14:paraId="1F4A4244" w14:textId="77777777" w:rsidR="008E08AF" w:rsidRPr="00716A74" w:rsidRDefault="008E08AF" w:rsidP="008E08AF">
      <w:pPr>
        <w:rPr>
          <w:b/>
        </w:rPr>
      </w:pPr>
    </w:p>
    <w:p w14:paraId="7EDCFA46" w14:textId="77777777" w:rsidR="008E08AF" w:rsidRPr="004D051E" w:rsidRDefault="008E08AF" w:rsidP="008E08AF">
      <w:pPr>
        <w:rPr>
          <w:b/>
        </w:rPr>
      </w:pPr>
      <w:r w:rsidRPr="004D051E">
        <w:rPr>
          <w:b/>
        </w:rPr>
        <w:t>3.1: Introduction</w:t>
      </w:r>
    </w:p>
    <w:p w14:paraId="7E7A4BE2" w14:textId="77777777" w:rsidR="008E08AF" w:rsidRPr="004D051E" w:rsidRDefault="008E08AF" w:rsidP="008E08AF"/>
    <w:p w14:paraId="34BE1211" w14:textId="77777777" w:rsidR="008E08AF" w:rsidRPr="004D051E" w:rsidRDefault="008E08AF" w:rsidP="008E08AF">
      <w:r w:rsidRPr="004D051E">
        <w:t>Competitive football can take place on 3G surfaces that have been FIFA or International Matchball Standard (IMS) tested and approved by the FA for inclusion on the FA pitch register. As such, a growing number of 3G pitches are now used for competitive match play, providing that the performance standard meets FIFA quality (previously FIFA One Star), as well as for training purposes. Football training can take place on sand and water based surfaces but is not the preferred option.</w:t>
      </w:r>
    </w:p>
    <w:p w14:paraId="7AC7DE7A" w14:textId="77777777" w:rsidR="008E08AF" w:rsidRPr="004D051E" w:rsidRDefault="008E08AF" w:rsidP="008E08AF">
      <w:pPr>
        <w:rPr>
          <w:color w:val="FF0000"/>
        </w:rPr>
      </w:pPr>
    </w:p>
    <w:p w14:paraId="60AEF963" w14:textId="1FC2FC52" w:rsidR="008E08AF" w:rsidRPr="004D051E" w:rsidRDefault="008E08AF" w:rsidP="008E08AF">
      <w:r w:rsidRPr="004D051E">
        <w:t xml:space="preserve">World Rugby produced the ‘Performance Specification for artificial grass pitches for rugby’, more commonly known as ‘Regulation 22’ that provides the necessary technical detail to produce pitch systems that are appropriate for rugby union. The artificial surface standards identified in Regulation 22 allows matches to be played on surfaces that meet the standard, meaning full contact activity, including tackling, rucking, mauling and lineouts, can take place. </w:t>
      </w:r>
    </w:p>
    <w:p w14:paraId="33A2299A" w14:textId="77777777" w:rsidR="008E08AF" w:rsidRPr="004D051E" w:rsidRDefault="008E08AF" w:rsidP="008E08AF"/>
    <w:p w14:paraId="6F22BC3A" w14:textId="77777777" w:rsidR="008E08AF" w:rsidRPr="004D051E" w:rsidRDefault="008E08AF" w:rsidP="008E08AF">
      <w:r w:rsidRPr="004D051E">
        <w:t xml:space="preserve">England Hockey’s (EH) Artificial Grass Playing Surface Policy (June 2016) advises that 3G pitches should not be used for hockey matches or training and that they can only be used for lower level hockey (introductory level) as a last resort when no sand-based or water-based AGPs are available. </w:t>
      </w:r>
    </w:p>
    <w:p w14:paraId="229C019F" w14:textId="77777777" w:rsidR="008E08AF" w:rsidRPr="004D051E" w:rsidRDefault="008E08AF" w:rsidP="008E08AF"/>
    <w:p w14:paraId="55F6F0AD" w14:textId="77777777" w:rsidR="008E08AF" w:rsidRPr="004D051E" w:rsidRDefault="008E08AF" w:rsidP="008E08AF">
      <w:r w:rsidRPr="004D051E">
        <w:rPr>
          <w:i/>
        </w:rPr>
        <w:t>Table 3.1: 3G type and sport suitability</w:t>
      </w:r>
      <w:r w:rsidRPr="004D051E">
        <w:t xml:space="preserve">  </w:t>
      </w:r>
    </w:p>
    <w:p w14:paraId="7D7BF45C" w14:textId="77777777" w:rsidR="008E08AF" w:rsidRPr="004D051E" w:rsidRDefault="008E08AF" w:rsidP="008E08AF">
      <w:pPr>
        <w:ind w:right="-44"/>
      </w:pPr>
    </w:p>
    <w:tbl>
      <w:tblPr>
        <w:tblW w:w="496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3"/>
        <w:gridCol w:w="2415"/>
        <w:gridCol w:w="4881"/>
      </w:tblGrid>
      <w:tr w:rsidR="008E08AF" w:rsidRPr="004D051E" w14:paraId="4195D9D6" w14:textId="77777777" w:rsidTr="0094443D">
        <w:trPr>
          <w:trHeight w:val="70"/>
          <w:tblHeader/>
        </w:trPr>
        <w:tc>
          <w:tcPr>
            <w:tcW w:w="928" w:type="pct"/>
            <w:tcBorders>
              <w:top w:val="single" w:sz="4" w:space="0" w:color="000000"/>
              <w:left w:val="single" w:sz="4" w:space="0" w:color="000000"/>
              <w:bottom w:val="single" w:sz="4" w:space="0" w:color="000000"/>
              <w:right w:val="single" w:sz="4" w:space="0" w:color="000000"/>
            </w:tcBorders>
            <w:shd w:val="clear" w:color="auto" w:fill="DBE5F1"/>
            <w:hideMark/>
          </w:tcPr>
          <w:p w14:paraId="175A739F" w14:textId="77777777" w:rsidR="008E08AF" w:rsidRPr="004D051E" w:rsidRDefault="008E08AF" w:rsidP="0094443D">
            <w:pPr>
              <w:spacing w:before="40" w:after="40"/>
              <w:jc w:val="left"/>
              <w:rPr>
                <w:rFonts w:cs="Arial"/>
                <w:b/>
                <w:color w:val="000000"/>
                <w:sz w:val="20"/>
                <w:szCs w:val="20"/>
              </w:rPr>
            </w:pPr>
            <w:r w:rsidRPr="004D051E">
              <w:rPr>
                <w:rFonts w:cs="Arial"/>
                <w:b/>
                <w:color w:val="000000"/>
                <w:sz w:val="20"/>
                <w:szCs w:val="20"/>
              </w:rPr>
              <w:t>Surface</w:t>
            </w:r>
          </w:p>
        </w:tc>
        <w:tc>
          <w:tcPr>
            <w:tcW w:w="1348" w:type="pct"/>
            <w:tcBorders>
              <w:top w:val="single" w:sz="4" w:space="0" w:color="000000"/>
              <w:left w:val="single" w:sz="4" w:space="0" w:color="000000"/>
              <w:bottom w:val="single" w:sz="4" w:space="0" w:color="000000"/>
              <w:right w:val="single" w:sz="4" w:space="0" w:color="000000"/>
            </w:tcBorders>
            <w:shd w:val="clear" w:color="auto" w:fill="DBE5F1"/>
            <w:hideMark/>
          </w:tcPr>
          <w:p w14:paraId="04125A88" w14:textId="77777777" w:rsidR="008E08AF" w:rsidRPr="004D051E" w:rsidRDefault="008E08AF" w:rsidP="0094443D">
            <w:pPr>
              <w:spacing w:before="40" w:after="40"/>
              <w:jc w:val="left"/>
              <w:rPr>
                <w:rFonts w:cs="Arial"/>
                <w:b/>
                <w:color w:val="000000"/>
                <w:sz w:val="20"/>
                <w:szCs w:val="20"/>
              </w:rPr>
            </w:pPr>
            <w:r w:rsidRPr="004D051E">
              <w:rPr>
                <w:rFonts w:cs="Arial"/>
                <w:b/>
                <w:color w:val="000000"/>
                <w:sz w:val="20"/>
                <w:szCs w:val="20"/>
              </w:rPr>
              <w:t>Category</w:t>
            </w:r>
          </w:p>
        </w:tc>
        <w:tc>
          <w:tcPr>
            <w:tcW w:w="2724" w:type="pct"/>
            <w:tcBorders>
              <w:top w:val="single" w:sz="4" w:space="0" w:color="000000"/>
              <w:left w:val="single" w:sz="4" w:space="0" w:color="000000"/>
              <w:bottom w:val="single" w:sz="4" w:space="0" w:color="000000"/>
              <w:right w:val="single" w:sz="4" w:space="0" w:color="000000"/>
            </w:tcBorders>
            <w:shd w:val="clear" w:color="auto" w:fill="DBE5F1"/>
            <w:hideMark/>
          </w:tcPr>
          <w:p w14:paraId="4F27B69F" w14:textId="77777777" w:rsidR="008E08AF" w:rsidRPr="004D051E" w:rsidRDefault="008E08AF" w:rsidP="0094443D">
            <w:pPr>
              <w:spacing w:before="40" w:after="40"/>
              <w:jc w:val="left"/>
              <w:rPr>
                <w:rFonts w:cs="Arial"/>
                <w:b/>
                <w:color w:val="000000"/>
                <w:sz w:val="20"/>
                <w:szCs w:val="20"/>
              </w:rPr>
            </w:pPr>
            <w:r w:rsidRPr="004D051E">
              <w:rPr>
                <w:rFonts w:cs="Arial"/>
                <w:b/>
                <w:color w:val="000000"/>
                <w:sz w:val="20"/>
                <w:szCs w:val="20"/>
              </w:rPr>
              <w:t>Comments</w:t>
            </w:r>
          </w:p>
        </w:tc>
      </w:tr>
      <w:tr w:rsidR="008E08AF" w:rsidRPr="004D051E" w14:paraId="4F2032CC" w14:textId="77777777" w:rsidTr="0094443D">
        <w:tc>
          <w:tcPr>
            <w:tcW w:w="928" w:type="pct"/>
            <w:tcBorders>
              <w:top w:val="single" w:sz="4" w:space="0" w:color="000000"/>
              <w:left w:val="single" w:sz="4" w:space="0" w:color="000000"/>
              <w:bottom w:val="single" w:sz="4" w:space="0" w:color="000000"/>
              <w:right w:val="single" w:sz="4" w:space="0" w:color="000000"/>
            </w:tcBorders>
            <w:hideMark/>
          </w:tcPr>
          <w:p w14:paraId="2CD2CC0C" w14:textId="77777777" w:rsidR="008E08AF" w:rsidRPr="004D051E" w:rsidRDefault="008E08AF" w:rsidP="0094443D">
            <w:pPr>
              <w:spacing w:before="40" w:after="40"/>
              <w:jc w:val="left"/>
              <w:rPr>
                <w:rFonts w:cs="Arial"/>
                <w:sz w:val="20"/>
                <w:szCs w:val="20"/>
              </w:rPr>
            </w:pPr>
            <w:r w:rsidRPr="004D051E">
              <w:rPr>
                <w:rFonts w:cs="Arial"/>
                <w:sz w:val="20"/>
                <w:szCs w:val="20"/>
              </w:rPr>
              <w:t>Rubber crumb</w:t>
            </w:r>
          </w:p>
        </w:tc>
        <w:tc>
          <w:tcPr>
            <w:tcW w:w="1348" w:type="pct"/>
            <w:tcBorders>
              <w:top w:val="single" w:sz="4" w:space="0" w:color="000000"/>
              <w:left w:val="single" w:sz="4" w:space="0" w:color="000000"/>
              <w:bottom w:val="single" w:sz="4" w:space="0" w:color="000000"/>
              <w:right w:val="single" w:sz="4" w:space="0" w:color="000000"/>
            </w:tcBorders>
            <w:hideMark/>
          </w:tcPr>
          <w:p w14:paraId="2DEAB204" w14:textId="77777777" w:rsidR="008E08AF" w:rsidRPr="004D051E" w:rsidRDefault="008E08AF" w:rsidP="0094443D">
            <w:pPr>
              <w:spacing w:before="40"/>
              <w:jc w:val="left"/>
              <w:rPr>
                <w:sz w:val="20"/>
                <w:szCs w:val="20"/>
              </w:rPr>
            </w:pPr>
            <w:r w:rsidRPr="004D051E">
              <w:rPr>
                <w:sz w:val="20"/>
                <w:szCs w:val="20"/>
              </w:rPr>
              <w:t>Long Pile 3G</w:t>
            </w:r>
          </w:p>
          <w:p w14:paraId="1FBC0C23" w14:textId="77777777" w:rsidR="008E08AF" w:rsidRPr="004D051E" w:rsidRDefault="008E08AF" w:rsidP="0094443D">
            <w:pPr>
              <w:spacing w:before="40" w:after="40"/>
              <w:jc w:val="left"/>
              <w:rPr>
                <w:sz w:val="20"/>
                <w:szCs w:val="20"/>
              </w:rPr>
            </w:pPr>
            <w:r w:rsidRPr="004D051E">
              <w:rPr>
                <w:sz w:val="20"/>
                <w:szCs w:val="20"/>
              </w:rPr>
              <w:t>(60mm with shock pad)</w:t>
            </w:r>
          </w:p>
        </w:tc>
        <w:tc>
          <w:tcPr>
            <w:tcW w:w="2724" w:type="pct"/>
            <w:tcBorders>
              <w:top w:val="single" w:sz="4" w:space="0" w:color="000000"/>
              <w:left w:val="single" w:sz="4" w:space="0" w:color="000000"/>
              <w:bottom w:val="single" w:sz="4" w:space="0" w:color="000000"/>
              <w:right w:val="single" w:sz="4" w:space="0" w:color="000000"/>
            </w:tcBorders>
            <w:hideMark/>
          </w:tcPr>
          <w:p w14:paraId="0C2A5589" w14:textId="77777777" w:rsidR="008E08AF" w:rsidRPr="004D051E" w:rsidRDefault="008E08AF" w:rsidP="0094443D">
            <w:pPr>
              <w:spacing w:before="40" w:after="40"/>
              <w:jc w:val="left"/>
              <w:rPr>
                <w:rFonts w:cs="Arial"/>
                <w:sz w:val="20"/>
                <w:szCs w:val="20"/>
              </w:rPr>
            </w:pPr>
            <w:r w:rsidRPr="004D051E">
              <w:rPr>
                <w:rFonts w:cs="Arial"/>
                <w:sz w:val="20"/>
                <w:szCs w:val="20"/>
              </w:rPr>
              <w:t>Rugby surface – must comply with World Rugby regulation 22 and/or RFL Community Standard, requires a minimum of 60mm pile.</w:t>
            </w:r>
          </w:p>
        </w:tc>
      </w:tr>
      <w:tr w:rsidR="008E08AF" w:rsidRPr="004D051E" w14:paraId="04E30A2C" w14:textId="77777777" w:rsidTr="0094443D">
        <w:tc>
          <w:tcPr>
            <w:tcW w:w="928" w:type="pct"/>
            <w:tcBorders>
              <w:top w:val="single" w:sz="4" w:space="0" w:color="000000"/>
              <w:left w:val="single" w:sz="4" w:space="0" w:color="000000"/>
              <w:bottom w:val="single" w:sz="4" w:space="0" w:color="000000"/>
              <w:right w:val="single" w:sz="4" w:space="0" w:color="000000"/>
            </w:tcBorders>
            <w:hideMark/>
          </w:tcPr>
          <w:p w14:paraId="2149A7A2" w14:textId="77777777" w:rsidR="008E08AF" w:rsidRPr="004D051E" w:rsidRDefault="008E08AF" w:rsidP="0094443D">
            <w:pPr>
              <w:spacing w:before="40" w:after="40"/>
              <w:jc w:val="left"/>
              <w:rPr>
                <w:rFonts w:cs="Arial"/>
                <w:sz w:val="20"/>
                <w:szCs w:val="20"/>
              </w:rPr>
            </w:pPr>
            <w:r w:rsidRPr="004D051E">
              <w:rPr>
                <w:rFonts w:cs="Arial"/>
                <w:sz w:val="20"/>
                <w:szCs w:val="20"/>
              </w:rPr>
              <w:t>Rubber crumb</w:t>
            </w:r>
          </w:p>
        </w:tc>
        <w:tc>
          <w:tcPr>
            <w:tcW w:w="1348" w:type="pct"/>
            <w:tcBorders>
              <w:top w:val="single" w:sz="4" w:space="0" w:color="000000"/>
              <w:left w:val="single" w:sz="4" w:space="0" w:color="000000"/>
              <w:bottom w:val="single" w:sz="4" w:space="0" w:color="000000"/>
              <w:right w:val="single" w:sz="4" w:space="0" w:color="000000"/>
            </w:tcBorders>
            <w:hideMark/>
          </w:tcPr>
          <w:p w14:paraId="21B0BE6E" w14:textId="77777777" w:rsidR="008E08AF" w:rsidRPr="004D051E" w:rsidRDefault="008E08AF" w:rsidP="0094443D">
            <w:pPr>
              <w:spacing w:before="40" w:after="40"/>
              <w:jc w:val="left"/>
              <w:rPr>
                <w:sz w:val="20"/>
                <w:szCs w:val="20"/>
              </w:rPr>
            </w:pPr>
            <w:r w:rsidRPr="004D051E">
              <w:rPr>
                <w:sz w:val="20"/>
                <w:szCs w:val="20"/>
              </w:rPr>
              <w:t xml:space="preserve">Medium Pile 3G </w:t>
            </w:r>
          </w:p>
          <w:p w14:paraId="14864DDE" w14:textId="77777777" w:rsidR="008E08AF" w:rsidRPr="004D051E" w:rsidRDefault="008E08AF" w:rsidP="0094443D">
            <w:pPr>
              <w:spacing w:before="40" w:after="40"/>
              <w:jc w:val="left"/>
              <w:rPr>
                <w:sz w:val="20"/>
                <w:szCs w:val="20"/>
              </w:rPr>
            </w:pPr>
            <w:r w:rsidRPr="004D051E">
              <w:rPr>
                <w:sz w:val="20"/>
                <w:szCs w:val="20"/>
              </w:rPr>
              <w:t>(55-60mm)</w:t>
            </w:r>
          </w:p>
        </w:tc>
        <w:tc>
          <w:tcPr>
            <w:tcW w:w="2724" w:type="pct"/>
            <w:tcBorders>
              <w:top w:val="single" w:sz="4" w:space="0" w:color="000000"/>
              <w:left w:val="single" w:sz="4" w:space="0" w:color="000000"/>
              <w:bottom w:val="single" w:sz="4" w:space="0" w:color="000000"/>
              <w:right w:val="single" w:sz="4" w:space="0" w:color="000000"/>
            </w:tcBorders>
            <w:hideMark/>
          </w:tcPr>
          <w:p w14:paraId="7F65F132" w14:textId="77777777" w:rsidR="008E08AF" w:rsidRPr="004D051E" w:rsidRDefault="008E08AF" w:rsidP="0094443D">
            <w:pPr>
              <w:spacing w:before="40" w:after="40"/>
              <w:jc w:val="left"/>
              <w:rPr>
                <w:rFonts w:cs="Arial"/>
                <w:sz w:val="20"/>
                <w:szCs w:val="20"/>
              </w:rPr>
            </w:pPr>
            <w:r w:rsidRPr="004D051E">
              <w:rPr>
                <w:rFonts w:cs="Arial"/>
                <w:sz w:val="20"/>
                <w:szCs w:val="20"/>
              </w:rPr>
              <w:t>Preferred football surface. Suitable for non-contact rugby union/league practice or play.</w:t>
            </w:r>
          </w:p>
        </w:tc>
      </w:tr>
      <w:tr w:rsidR="008E08AF" w:rsidRPr="004D051E" w14:paraId="7B4242BC" w14:textId="77777777" w:rsidTr="0094443D">
        <w:tc>
          <w:tcPr>
            <w:tcW w:w="928" w:type="pct"/>
            <w:tcBorders>
              <w:top w:val="single" w:sz="4" w:space="0" w:color="000000"/>
              <w:left w:val="single" w:sz="4" w:space="0" w:color="000000"/>
              <w:bottom w:val="single" w:sz="4" w:space="0" w:color="000000"/>
              <w:right w:val="single" w:sz="4" w:space="0" w:color="000000"/>
            </w:tcBorders>
            <w:hideMark/>
          </w:tcPr>
          <w:p w14:paraId="1509E8F8" w14:textId="77777777" w:rsidR="008E08AF" w:rsidRPr="004D051E" w:rsidRDefault="008E08AF" w:rsidP="0094443D">
            <w:pPr>
              <w:spacing w:before="40" w:after="40"/>
              <w:jc w:val="left"/>
              <w:rPr>
                <w:rFonts w:cs="Arial"/>
                <w:sz w:val="20"/>
                <w:szCs w:val="20"/>
              </w:rPr>
            </w:pPr>
            <w:r w:rsidRPr="004D051E">
              <w:rPr>
                <w:rFonts w:cs="Arial"/>
                <w:sz w:val="20"/>
                <w:szCs w:val="20"/>
              </w:rPr>
              <w:t>Rubber crumb</w:t>
            </w:r>
          </w:p>
        </w:tc>
        <w:tc>
          <w:tcPr>
            <w:tcW w:w="1348" w:type="pct"/>
            <w:tcBorders>
              <w:top w:val="single" w:sz="4" w:space="0" w:color="000000"/>
              <w:left w:val="single" w:sz="4" w:space="0" w:color="000000"/>
              <w:bottom w:val="single" w:sz="4" w:space="0" w:color="000000"/>
              <w:right w:val="single" w:sz="4" w:space="0" w:color="000000"/>
            </w:tcBorders>
            <w:hideMark/>
          </w:tcPr>
          <w:p w14:paraId="383B214D" w14:textId="77777777" w:rsidR="008E08AF" w:rsidRPr="004D051E" w:rsidRDefault="008E08AF" w:rsidP="0094443D">
            <w:pPr>
              <w:spacing w:before="40" w:after="40"/>
              <w:jc w:val="left"/>
              <w:rPr>
                <w:sz w:val="20"/>
                <w:szCs w:val="20"/>
              </w:rPr>
            </w:pPr>
            <w:r w:rsidRPr="004D051E">
              <w:rPr>
                <w:sz w:val="20"/>
                <w:szCs w:val="20"/>
              </w:rPr>
              <w:t>Short Pile 3G (40mm)</w:t>
            </w:r>
          </w:p>
        </w:tc>
        <w:tc>
          <w:tcPr>
            <w:tcW w:w="2724" w:type="pct"/>
            <w:tcBorders>
              <w:top w:val="single" w:sz="4" w:space="0" w:color="000000"/>
              <w:left w:val="single" w:sz="4" w:space="0" w:color="000000"/>
              <w:bottom w:val="single" w:sz="4" w:space="0" w:color="000000"/>
              <w:right w:val="single" w:sz="4" w:space="0" w:color="000000"/>
            </w:tcBorders>
            <w:hideMark/>
          </w:tcPr>
          <w:p w14:paraId="4F794B15" w14:textId="77777777" w:rsidR="008E08AF" w:rsidRPr="004D051E" w:rsidRDefault="008E08AF" w:rsidP="0094443D">
            <w:pPr>
              <w:spacing w:before="40" w:after="40"/>
              <w:jc w:val="left"/>
              <w:rPr>
                <w:rFonts w:cs="Arial"/>
                <w:sz w:val="20"/>
                <w:szCs w:val="20"/>
              </w:rPr>
            </w:pPr>
            <w:r w:rsidRPr="004D051E">
              <w:rPr>
                <w:rFonts w:cs="Arial"/>
                <w:sz w:val="20"/>
                <w:szCs w:val="20"/>
              </w:rPr>
              <w:t>Acceptable surface for some competitive football, able to be used for low level curricular hockey.</w:t>
            </w:r>
          </w:p>
        </w:tc>
      </w:tr>
    </w:tbl>
    <w:p w14:paraId="38072BE5" w14:textId="77777777" w:rsidR="008E08AF" w:rsidRPr="004D051E" w:rsidRDefault="008E08AF" w:rsidP="008E08AF">
      <w:pPr>
        <w:ind w:right="-44"/>
      </w:pPr>
    </w:p>
    <w:p w14:paraId="062BC4F0" w14:textId="77777777" w:rsidR="008E08AF" w:rsidRPr="004D051E" w:rsidRDefault="008E08AF" w:rsidP="008E08AF">
      <w:r w:rsidRPr="004D051E">
        <w:t>It should be noted that the FA generally refers to 3G pitches as 3G football turf pitches, though this term is not adopted in this PPS as 3G pitches can be and are used for other sports including rugby union, rugby league, lacrosse and American football, amongst others.</w:t>
      </w:r>
    </w:p>
    <w:p w14:paraId="582EEF5F" w14:textId="77777777" w:rsidR="008E08AF" w:rsidRPr="008E08AF" w:rsidRDefault="008E08AF" w:rsidP="008E08AF">
      <w:pPr>
        <w:ind w:right="-44"/>
        <w:rPr>
          <w:highlight w:val="yellow"/>
        </w:rPr>
      </w:pPr>
    </w:p>
    <w:p w14:paraId="1BA1F498" w14:textId="77777777" w:rsidR="008E08AF" w:rsidRPr="007451F2" w:rsidRDefault="008E08AF" w:rsidP="008E08AF">
      <w:pPr>
        <w:spacing w:after="200" w:line="276" w:lineRule="auto"/>
        <w:jc w:val="left"/>
        <w:rPr>
          <w:b/>
        </w:rPr>
      </w:pPr>
      <w:r w:rsidRPr="007451F2">
        <w:rPr>
          <w:b/>
        </w:rPr>
        <w:t>3.2: Current provision</w:t>
      </w:r>
    </w:p>
    <w:p w14:paraId="2F311FF8" w14:textId="3F416279" w:rsidR="008E08AF" w:rsidRPr="007451F2" w:rsidRDefault="008E08AF" w:rsidP="008E08AF">
      <w:pPr>
        <w:spacing w:after="200"/>
      </w:pPr>
      <w:r w:rsidRPr="007451F2">
        <w:t xml:space="preserve">A full size 3G pitch is considered by the FA to measure at least 100 x 64 metres (106 x </w:t>
      </w:r>
      <w:r w:rsidR="0036349D">
        <w:t>70</w:t>
      </w:r>
      <w:r w:rsidRPr="007451F2">
        <w:t xml:space="preserve"> metres including run offs); however, for the purposes of this report, all pitches measuring over 100 x 60 metres (inclusive of run offs) are considered to be full size due to the amount of demand they can accommodate. Nationally, many 3G pitches are slightly undersized due to being converted from sand-based provision (dimensions for hockey are smaller than for football). </w:t>
      </w:r>
    </w:p>
    <w:p w14:paraId="0AA44224" w14:textId="1EA298E4" w:rsidR="008E08AF" w:rsidRPr="00F4645A" w:rsidRDefault="008E08AF" w:rsidP="008E08AF">
      <w:pPr>
        <w:spacing w:after="200"/>
      </w:pPr>
      <w:r w:rsidRPr="00F4645A">
        <w:t xml:space="preserve">There are two full size 3G pitches in </w:t>
      </w:r>
      <w:r w:rsidR="000900B2" w:rsidRPr="00F4645A">
        <w:t>the District</w:t>
      </w:r>
      <w:r w:rsidRPr="00F4645A">
        <w:t xml:space="preserve"> that fully comply with the above specification, </w:t>
      </w:r>
      <w:r w:rsidR="00F4645A" w:rsidRPr="00F4645A">
        <w:t>both</w:t>
      </w:r>
      <w:r w:rsidR="000900B2" w:rsidRPr="00F4645A">
        <w:t xml:space="preserve"> are based in the Blaby North Analysis Area.</w:t>
      </w:r>
      <w:r w:rsidRPr="00F4645A">
        <w:t xml:space="preserve"> </w:t>
      </w:r>
    </w:p>
    <w:p w14:paraId="5A8A18C6" w14:textId="166B2AA2" w:rsidR="008E08AF" w:rsidRDefault="00751957" w:rsidP="008E08AF">
      <w:pPr>
        <w:spacing w:after="200"/>
      </w:pPr>
      <w:r w:rsidRPr="007451F2">
        <w:t>All</w:t>
      </w:r>
      <w:r w:rsidR="008E08AF" w:rsidRPr="007451F2">
        <w:t xml:space="preserve"> the pitches are available to the community and are floodlit. </w:t>
      </w:r>
    </w:p>
    <w:p w14:paraId="31D91E7E" w14:textId="6B638E61" w:rsidR="00730499" w:rsidRPr="00730499" w:rsidRDefault="00730499" w:rsidP="00730499">
      <w:pPr>
        <w:spacing w:after="200"/>
      </w:pPr>
      <w:r w:rsidRPr="00730499">
        <w:t xml:space="preserve">Figure </w:t>
      </w:r>
      <w:r w:rsidR="004A6BE4">
        <w:t>3</w:t>
      </w:r>
      <w:r w:rsidRPr="00730499">
        <w:t xml:space="preserve">.1 overleaf identifies all </w:t>
      </w:r>
      <w:r w:rsidR="00EB6E39">
        <w:t>3G pitches</w:t>
      </w:r>
      <w:r w:rsidRPr="00730499">
        <w:t xml:space="preserve"> currently servicing the District. For a key to the map, see Table 3.2 and 3.3.</w:t>
      </w:r>
    </w:p>
    <w:p w14:paraId="10A675D4" w14:textId="46AD9536" w:rsidR="00730499" w:rsidRDefault="0070596A" w:rsidP="008E08AF">
      <w:pPr>
        <w:spacing w:after="200"/>
        <w:rPr>
          <w:i/>
          <w:iCs/>
          <w:szCs w:val="22"/>
        </w:rPr>
      </w:pPr>
      <w:r>
        <w:rPr>
          <w:i/>
          <w:iCs/>
          <w:noProof/>
          <w:szCs w:val="22"/>
          <w:lang w:eastAsia="en-GB"/>
        </w:rPr>
        <w:lastRenderedPageBreak/>
        <w:drawing>
          <wp:anchor distT="0" distB="0" distL="114300" distR="114300" simplePos="0" relativeHeight="251673600" behindDoc="0" locked="0" layoutInCell="1" allowOverlap="1" wp14:anchorId="73B44DC5" wp14:editId="566BDA08">
            <wp:simplePos x="0" y="0"/>
            <wp:positionH relativeFrom="column">
              <wp:posOffset>-3810</wp:posOffset>
            </wp:positionH>
            <wp:positionV relativeFrom="paragraph">
              <wp:posOffset>304165</wp:posOffset>
            </wp:positionV>
            <wp:extent cx="5774690" cy="4435475"/>
            <wp:effectExtent l="19050" t="19050" r="16510" b="222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46" t="539" r="40878" b="539"/>
                    <a:stretch>
                      <a:fillRect/>
                    </a:stretch>
                  </pic:blipFill>
                  <pic:spPr bwMode="auto">
                    <a:xfrm>
                      <a:off x="0" y="0"/>
                      <a:ext cx="5774690" cy="44354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A201E" w:rsidRPr="004A6BE4">
        <w:rPr>
          <w:i/>
          <w:iCs/>
          <w:szCs w:val="22"/>
        </w:rPr>
        <w:t xml:space="preserve">Figure 3.1: Locations of 3G pitches </w:t>
      </w:r>
    </w:p>
    <w:p w14:paraId="27892198" w14:textId="77777777" w:rsidR="008714F6" w:rsidRDefault="008714F6" w:rsidP="008E08AF">
      <w:pPr>
        <w:tabs>
          <w:tab w:val="left" w:pos="4019"/>
        </w:tabs>
        <w:rPr>
          <w:i/>
        </w:rPr>
      </w:pPr>
      <w:bookmarkStart w:id="256" w:name="_Hlk506471687"/>
    </w:p>
    <w:p w14:paraId="3AB6494B" w14:textId="02984B30" w:rsidR="008E08AF" w:rsidRPr="000900B2" w:rsidRDefault="008E08AF" w:rsidP="008E08AF">
      <w:pPr>
        <w:tabs>
          <w:tab w:val="left" w:pos="4019"/>
        </w:tabs>
        <w:rPr>
          <w:i/>
        </w:rPr>
      </w:pPr>
      <w:r w:rsidRPr="000900B2">
        <w:rPr>
          <w:i/>
        </w:rPr>
        <w:t xml:space="preserve">Table 3.2: Full size 3G pitches in </w:t>
      </w:r>
      <w:r w:rsidR="00EE4F01">
        <w:rPr>
          <w:i/>
        </w:rPr>
        <w:t>the District</w:t>
      </w:r>
    </w:p>
    <w:p w14:paraId="7E268933" w14:textId="5F90E33C" w:rsidR="008E08AF" w:rsidRPr="000900B2" w:rsidRDefault="008E08AF" w:rsidP="008E08AF">
      <w:pPr>
        <w:ind w:right="-46"/>
        <w:rPr>
          <w:color w:val="000000"/>
        </w:rPr>
      </w:pPr>
    </w:p>
    <w:tbl>
      <w:tblPr>
        <w:tblW w:w="9072" w:type="dxa"/>
        <w:tblInd w:w="-5" w:type="dxa"/>
        <w:tblLayout w:type="fixed"/>
        <w:tblLook w:val="0000" w:firstRow="0" w:lastRow="0" w:firstColumn="0" w:lastColumn="0" w:noHBand="0" w:noVBand="0"/>
      </w:tblPr>
      <w:tblGrid>
        <w:gridCol w:w="751"/>
        <w:gridCol w:w="2793"/>
        <w:gridCol w:w="1758"/>
        <w:gridCol w:w="1418"/>
        <w:gridCol w:w="1077"/>
        <w:gridCol w:w="1275"/>
      </w:tblGrid>
      <w:tr w:rsidR="008E08AF" w:rsidRPr="00EE4F01" w14:paraId="5BA4127A" w14:textId="77777777" w:rsidTr="0094443D">
        <w:trPr>
          <w:cantSplit/>
          <w:trHeight w:val="537"/>
          <w:tblHeader/>
        </w:trPr>
        <w:tc>
          <w:tcPr>
            <w:tcW w:w="751" w:type="dxa"/>
            <w:tcBorders>
              <w:top w:val="single" w:sz="4" w:space="0" w:color="auto"/>
              <w:left w:val="single" w:sz="4" w:space="0" w:color="auto"/>
              <w:bottom w:val="single" w:sz="4" w:space="0" w:color="auto"/>
              <w:right w:val="single" w:sz="4" w:space="0" w:color="auto"/>
            </w:tcBorders>
            <w:shd w:val="clear" w:color="auto" w:fill="DBE5F1"/>
          </w:tcPr>
          <w:p w14:paraId="276A6A42"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Site ID</w:t>
            </w:r>
          </w:p>
        </w:tc>
        <w:tc>
          <w:tcPr>
            <w:tcW w:w="2793" w:type="dxa"/>
            <w:tcBorders>
              <w:top w:val="single" w:sz="4" w:space="0" w:color="auto"/>
              <w:left w:val="single" w:sz="4" w:space="0" w:color="auto"/>
              <w:bottom w:val="single" w:sz="4" w:space="0" w:color="auto"/>
              <w:right w:val="single" w:sz="4" w:space="0" w:color="auto"/>
            </w:tcBorders>
            <w:shd w:val="clear" w:color="auto" w:fill="DBE5F1"/>
          </w:tcPr>
          <w:p w14:paraId="387B1BDA" w14:textId="77777777" w:rsidR="008E08AF" w:rsidRPr="00EE4F01" w:rsidRDefault="008E08AF" w:rsidP="0094443D">
            <w:pPr>
              <w:spacing w:before="40"/>
              <w:jc w:val="left"/>
              <w:rPr>
                <w:rFonts w:eastAsia="MS Mincho" w:cs="Arial"/>
                <w:b/>
                <w:color w:val="000000"/>
                <w:sz w:val="20"/>
                <w:szCs w:val="20"/>
                <w:lang w:val="en-US" w:eastAsia="ja-JP"/>
              </w:rPr>
            </w:pPr>
            <w:r w:rsidRPr="00EE4F01">
              <w:rPr>
                <w:rFonts w:eastAsia="MS Mincho" w:cs="Arial"/>
                <w:b/>
                <w:color w:val="000000"/>
                <w:sz w:val="20"/>
                <w:szCs w:val="20"/>
                <w:lang w:val="en-US" w:eastAsia="ja-JP"/>
              </w:rPr>
              <w:t>Site name</w:t>
            </w:r>
          </w:p>
        </w:tc>
        <w:tc>
          <w:tcPr>
            <w:tcW w:w="1758" w:type="dxa"/>
            <w:tcBorders>
              <w:top w:val="single" w:sz="4" w:space="0" w:color="auto"/>
              <w:left w:val="single" w:sz="4" w:space="0" w:color="auto"/>
              <w:bottom w:val="single" w:sz="4" w:space="0" w:color="auto"/>
              <w:right w:val="single" w:sz="4" w:space="0" w:color="auto"/>
            </w:tcBorders>
            <w:shd w:val="clear" w:color="auto" w:fill="DBE5F1"/>
          </w:tcPr>
          <w:p w14:paraId="65E844AC" w14:textId="1D64D072" w:rsidR="008E08AF" w:rsidRPr="00EE4F01" w:rsidRDefault="008E08AF" w:rsidP="0094443D">
            <w:pPr>
              <w:spacing w:before="40"/>
              <w:jc w:val="left"/>
              <w:rPr>
                <w:rFonts w:eastAsia="MS Mincho" w:cs="Arial"/>
                <w:b/>
                <w:color w:val="000000"/>
                <w:sz w:val="20"/>
                <w:szCs w:val="20"/>
                <w:lang w:val="en-US" w:eastAsia="ja-JP"/>
              </w:rPr>
            </w:pPr>
            <w:r w:rsidRPr="00EE4F01">
              <w:rPr>
                <w:rFonts w:eastAsia="MS Mincho" w:cs="Arial"/>
                <w:b/>
                <w:color w:val="000000"/>
                <w:sz w:val="20"/>
                <w:szCs w:val="20"/>
                <w:lang w:val="en-US" w:eastAsia="ja-JP"/>
              </w:rPr>
              <w:t>Analysis area</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1A9F6975"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Community use?</w:t>
            </w:r>
          </w:p>
        </w:tc>
        <w:tc>
          <w:tcPr>
            <w:tcW w:w="1077" w:type="dxa"/>
            <w:tcBorders>
              <w:top w:val="single" w:sz="4" w:space="0" w:color="auto"/>
              <w:left w:val="single" w:sz="4" w:space="0" w:color="auto"/>
              <w:bottom w:val="single" w:sz="4" w:space="0" w:color="auto"/>
              <w:right w:val="single" w:sz="4" w:space="0" w:color="auto"/>
            </w:tcBorders>
            <w:shd w:val="clear" w:color="auto" w:fill="DBE5F1"/>
          </w:tcPr>
          <w:p w14:paraId="709D615A"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 xml:space="preserve">Floodlit?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ACAE35"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Size (metres)</w:t>
            </w:r>
          </w:p>
        </w:tc>
      </w:tr>
      <w:tr w:rsidR="000900B2" w:rsidRPr="00EE4F01" w14:paraId="64EF6288" w14:textId="77777777" w:rsidTr="0094443D">
        <w:trPr>
          <w:cantSplit/>
          <w:trHeight w:val="255"/>
        </w:trPr>
        <w:tc>
          <w:tcPr>
            <w:tcW w:w="751" w:type="dxa"/>
            <w:tcBorders>
              <w:top w:val="nil"/>
              <w:left w:val="single" w:sz="4" w:space="0" w:color="auto"/>
              <w:bottom w:val="single" w:sz="4" w:space="0" w:color="auto"/>
              <w:right w:val="single" w:sz="4" w:space="0" w:color="auto"/>
            </w:tcBorders>
          </w:tcPr>
          <w:p w14:paraId="4065A963" w14:textId="1DC1B2B1" w:rsidR="000900B2" w:rsidRPr="00EE4F01" w:rsidRDefault="000900B2" w:rsidP="000900B2">
            <w:pPr>
              <w:spacing w:before="40"/>
              <w:jc w:val="center"/>
              <w:rPr>
                <w:rFonts w:cs="Arial"/>
                <w:color w:val="000000"/>
                <w:sz w:val="20"/>
                <w:szCs w:val="20"/>
              </w:rPr>
            </w:pPr>
            <w:r w:rsidRPr="00EE4F01">
              <w:rPr>
                <w:rFonts w:cs="Arial"/>
                <w:color w:val="000000"/>
                <w:sz w:val="20"/>
                <w:szCs w:val="20"/>
              </w:rPr>
              <w:t>3</w:t>
            </w:r>
          </w:p>
        </w:tc>
        <w:tc>
          <w:tcPr>
            <w:tcW w:w="2793" w:type="dxa"/>
            <w:tcBorders>
              <w:top w:val="nil"/>
              <w:left w:val="nil"/>
              <w:bottom w:val="single" w:sz="4" w:space="0" w:color="auto"/>
              <w:right w:val="single" w:sz="4" w:space="0" w:color="auto"/>
            </w:tcBorders>
          </w:tcPr>
          <w:p w14:paraId="1720175B" w14:textId="7927FAE4" w:rsidR="000900B2" w:rsidRPr="00EE4F01" w:rsidRDefault="000900B2" w:rsidP="000900B2">
            <w:pPr>
              <w:spacing w:before="40"/>
              <w:jc w:val="left"/>
              <w:rPr>
                <w:rFonts w:cs="Arial"/>
                <w:color w:val="000000"/>
                <w:sz w:val="20"/>
                <w:szCs w:val="20"/>
                <w:lang w:eastAsia="en-GB"/>
              </w:rPr>
            </w:pPr>
            <w:r w:rsidRPr="00EE4F01">
              <w:rPr>
                <w:rFonts w:cs="Arial"/>
                <w:color w:val="000000"/>
                <w:sz w:val="20"/>
                <w:szCs w:val="20"/>
              </w:rPr>
              <w:t>Brockington College</w:t>
            </w:r>
          </w:p>
        </w:tc>
        <w:tc>
          <w:tcPr>
            <w:tcW w:w="1758" w:type="dxa"/>
            <w:tcBorders>
              <w:top w:val="nil"/>
              <w:left w:val="single" w:sz="8" w:space="0" w:color="auto"/>
              <w:bottom w:val="single" w:sz="4" w:space="0" w:color="auto"/>
              <w:right w:val="single" w:sz="8" w:space="0" w:color="auto"/>
            </w:tcBorders>
          </w:tcPr>
          <w:p w14:paraId="452CB01C" w14:textId="19D15370" w:rsidR="000900B2" w:rsidRPr="00EE4F01" w:rsidRDefault="000900B2" w:rsidP="000900B2">
            <w:pPr>
              <w:spacing w:before="40"/>
              <w:jc w:val="left"/>
              <w:rPr>
                <w:rFonts w:cs="Arial"/>
                <w:color w:val="000000"/>
                <w:sz w:val="20"/>
                <w:szCs w:val="20"/>
              </w:rPr>
            </w:pPr>
            <w:r w:rsidRPr="00EE4F01">
              <w:rPr>
                <w:rFonts w:cs="Arial"/>
                <w:color w:val="000000"/>
                <w:sz w:val="20"/>
                <w:szCs w:val="20"/>
              </w:rPr>
              <w:t>Blaby North</w:t>
            </w:r>
          </w:p>
        </w:tc>
        <w:tc>
          <w:tcPr>
            <w:tcW w:w="1418" w:type="dxa"/>
            <w:tcBorders>
              <w:top w:val="nil"/>
              <w:left w:val="single" w:sz="8" w:space="0" w:color="auto"/>
              <w:bottom w:val="single" w:sz="4" w:space="0" w:color="auto"/>
              <w:right w:val="single" w:sz="8" w:space="0" w:color="auto"/>
            </w:tcBorders>
          </w:tcPr>
          <w:p w14:paraId="5E6D08E6" w14:textId="77777777" w:rsidR="000900B2" w:rsidRPr="00EE4F01" w:rsidRDefault="000900B2" w:rsidP="000900B2">
            <w:pPr>
              <w:spacing w:before="40"/>
              <w:jc w:val="center"/>
              <w:rPr>
                <w:rFonts w:cs="Arial"/>
                <w:color w:val="000000"/>
                <w:sz w:val="20"/>
                <w:szCs w:val="20"/>
              </w:rPr>
            </w:pPr>
            <w:r w:rsidRPr="00EE4F01">
              <w:rPr>
                <w:rFonts w:cs="Arial"/>
                <w:color w:val="000000"/>
                <w:sz w:val="20"/>
                <w:szCs w:val="20"/>
              </w:rPr>
              <w:t>Yes</w:t>
            </w:r>
          </w:p>
        </w:tc>
        <w:tc>
          <w:tcPr>
            <w:tcW w:w="1077" w:type="dxa"/>
            <w:tcBorders>
              <w:top w:val="nil"/>
              <w:left w:val="single" w:sz="4" w:space="0" w:color="auto"/>
              <w:bottom w:val="single" w:sz="4" w:space="0" w:color="auto"/>
              <w:right w:val="single" w:sz="8" w:space="0" w:color="auto"/>
            </w:tcBorders>
          </w:tcPr>
          <w:p w14:paraId="17FB3A85" w14:textId="77777777" w:rsidR="000900B2" w:rsidRPr="00EE4F01" w:rsidRDefault="000900B2" w:rsidP="000900B2">
            <w:pPr>
              <w:spacing w:before="40"/>
              <w:jc w:val="center"/>
              <w:rPr>
                <w:rFonts w:cs="Arial"/>
                <w:color w:val="000000"/>
                <w:sz w:val="20"/>
                <w:szCs w:val="20"/>
              </w:rPr>
            </w:pPr>
            <w:r w:rsidRPr="00EE4F01">
              <w:rPr>
                <w:rFonts w:cs="Arial"/>
                <w:color w:val="000000"/>
                <w:sz w:val="20"/>
                <w:szCs w:val="20"/>
              </w:rPr>
              <w:t>Yes</w:t>
            </w:r>
          </w:p>
        </w:tc>
        <w:tc>
          <w:tcPr>
            <w:tcW w:w="1275" w:type="dxa"/>
            <w:tcBorders>
              <w:top w:val="nil"/>
              <w:left w:val="single" w:sz="4" w:space="0" w:color="auto"/>
              <w:bottom w:val="single" w:sz="4" w:space="0" w:color="auto"/>
              <w:right w:val="single" w:sz="8" w:space="0" w:color="auto"/>
            </w:tcBorders>
            <w:shd w:val="clear" w:color="auto" w:fill="FFFFFF" w:themeFill="background1"/>
          </w:tcPr>
          <w:p w14:paraId="1C00C76D" w14:textId="50C342AC" w:rsidR="000900B2" w:rsidRPr="00EE4F01" w:rsidRDefault="000900B2" w:rsidP="000900B2">
            <w:pPr>
              <w:spacing w:before="40"/>
              <w:jc w:val="center"/>
              <w:rPr>
                <w:rFonts w:cs="Arial"/>
                <w:color w:val="000000"/>
                <w:sz w:val="20"/>
                <w:szCs w:val="20"/>
              </w:rPr>
            </w:pPr>
            <w:r w:rsidRPr="00EE4F01">
              <w:rPr>
                <w:rFonts w:cs="Arial"/>
                <w:color w:val="000000"/>
                <w:sz w:val="20"/>
                <w:szCs w:val="20"/>
              </w:rPr>
              <w:t>106 x 70</w:t>
            </w:r>
          </w:p>
        </w:tc>
      </w:tr>
      <w:tr w:rsidR="000900B2" w:rsidRPr="00EE4F01" w14:paraId="548CB472" w14:textId="77777777" w:rsidTr="0094443D">
        <w:trPr>
          <w:cantSplit/>
          <w:trHeight w:val="255"/>
        </w:trPr>
        <w:tc>
          <w:tcPr>
            <w:tcW w:w="751" w:type="dxa"/>
            <w:tcBorders>
              <w:top w:val="nil"/>
              <w:left w:val="single" w:sz="4" w:space="0" w:color="auto"/>
              <w:bottom w:val="single" w:sz="4" w:space="0" w:color="auto"/>
              <w:right w:val="single" w:sz="4" w:space="0" w:color="auto"/>
            </w:tcBorders>
          </w:tcPr>
          <w:p w14:paraId="4EA3F59D" w14:textId="21C7D8DA" w:rsidR="000900B2" w:rsidRPr="00EE4F01" w:rsidRDefault="000900B2" w:rsidP="000900B2">
            <w:pPr>
              <w:spacing w:before="40"/>
              <w:jc w:val="center"/>
              <w:rPr>
                <w:rFonts w:cs="Arial"/>
                <w:color w:val="000000"/>
                <w:sz w:val="20"/>
                <w:szCs w:val="20"/>
              </w:rPr>
            </w:pPr>
            <w:r w:rsidRPr="00EE4F01">
              <w:rPr>
                <w:rFonts w:cs="Arial"/>
                <w:color w:val="000000"/>
                <w:sz w:val="20"/>
                <w:szCs w:val="20"/>
              </w:rPr>
              <w:t>33</w:t>
            </w:r>
          </w:p>
        </w:tc>
        <w:tc>
          <w:tcPr>
            <w:tcW w:w="2793" w:type="dxa"/>
            <w:tcBorders>
              <w:top w:val="nil"/>
              <w:left w:val="nil"/>
              <w:bottom w:val="single" w:sz="4" w:space="0" w:color="auto"/>
              <w:right w:val="single" w:sz="4" w:space="0" w:color="auto"/>
            </w:tcBorders>
          </w:tcPr>
          <w:p w14:paraId="03126BB2" w14:textId="6F3E32EC" w:rsidR="000900B2" w:rsidRPr="00EE4F01" w:rsidRDefault="000900B2" w:rsidP="000900B2">
            <w:pPr>
              <w:spacing w:before="40"/>
              <w:jc w:val="left"/>
              <w:rPr>
                <w:rFonts w:cs="Arial"/>
                <w:color w:val="000000"/>
                <w:sz w:val="20"/>
                <w:szCs w:val="20"/>
                <w:lang w:eastAsia="en-GB"/>
              </w:rPr>
            </w:pPr>
            <w:r w:rsidRPr="00EE4F01">
              <w:rPr>
                <w:rFonts w:cs="Arial"/>
                <w:color w:val="000000"/>
                <w:sz w:val="20"/>
                <w:szCs w:val="20"/>
              </w:rPr>
              <w:t>Leicester Forest RFC</w:t>
            </w:r>
          </w:p>
        </w:tc>
        <w:tc>
          <w:tcPr>
            <w:tcW w:w="1758" w:type="dxa"/>
            <w:tcBorders>
              <w:top w:val="nil"/>
              <w:left w:val="single" w:sz="8" w:space="0" w:color="auto"/>
              <w:bottom w:val="single" w:sz="4" w:space="0" w:color="auto"/>
              <w:right w:val="single" w:sz="8" w:space="0" w:color="auto"/>
            </w:tcBorders>
          </w:tcPr>
          <w:p w14:paraId="74BA2F1A" w14:textId="036D22E2" w:rsidR="000900B2" w:rsidRPr="00EE4F01" w:rsidRDefault="000900B2" w:rsidP="000900B2">
            <w:pPr>
              <w:spacing w:before="40"/>
              <w:jc w:val="left"/>
              <w:rPr>
                <w:rFonts w:cs="Arial"/>
                <w:color w:val="000000"/>
                <w:sz w:val="20"/>
                <w:szCs w:val="20"/>
              </w:rPr>
            </w:pPr>
            <w:r w:rsidRPr="00EE4F01">
              <w:rPr>
                <w:rFonts w:cs="Arial"/>
                <w:color w:val="000000"/>
                <w:sz w:val="20"/>
                <w:szCs w:val="20"/>
              </w:rPr>
              <w:t>Blaby North</w:t>
            </w:r>
          </w:p>
        </w:tc>
        <w:tc>
          <w:tcPr>
            <w:tcW w:w="1418" w:type="dxa"/>
            <w:tcBorders>
              <w:top w:val="nil"/>
              <w:left w:val="single" w:sz="8" w:space="0" w:color="auto"/>
              <w:bottom w:val="single" w:sz="4" w:space="0" w:color="auto"/>
              <w:right w:val="single" w:sz="8" w:space="0" w:color="auto"/>
            </w:tcBorders>
          </w:tcPr>
          <w:p w14:paraId="25ADF56E" w14:textId="77777777" w:rsidR="000900B2" w:rsidRPr="00EE4F01" w:rsidRDefault="000900B2" w:rsidP="000900B2">
            <w:pPr>
              <w:spacing w:before="40"/>
              <w:jc w:val="center"/>
              <w:rPr>
                <w:rFonts w:cs="Arial"/>
                <w:color w:val="000000"/>
                <w:sz w:val="20"/>
                <w:szCs w:val="20"/>
              </w:rPr>
            </w:pPr>
            <w:r w:rsidRPr="00EE4F01">
              <w:rPr>
                <w:rFonts w:cs="Arial"/>
                <w:color w:val="000000"/>
                <w:sz w:val="20"/>
                <w:szCs w:val="20"/>
              </w:rPr>
              <w:t>Yes</w:t>
            </w:r>
          </w:p>
        </w:tc>
        <w:tc>
          <w:tcPr>
            <w:tcW w:w="1077" w:type="dxa"/>
            <w:tcBorders>
              <w:top w:val="nil"/>
              <w:left w:val="single" w:sz="4" w:space="0" w:color="auto"/>
              <w:bottom w:val="single" w:sz="4" w:space="0" w:color="auto"/>
              <w:right w:val="single" w:sz="8" w:space="0" w:color="auto"/>
            </w:tcBorders>
          </w:tcPr>
          <w:p w14:paraId="1DAD469E" w14:textId="77777777" w:rsidR="000900B2" w:rsidRPr="00EE4F01" w:rsidRDefault="000900B2" w:rsidP="000900B2">
            <w:pPr>
              <w:spacing w:before="40"/>
              <w:jc w:val="center"/>
              <w:rPr>
                <w:rFonts w:cs="Arial"/>
                <w:color w:val="000000"/>
                <w:sz w:val="20"/>
                <w:szCs w:val="20"/>
              </w:rPr>
            </w:pPr>
            <w:r w:rsidRPr="00EE4F01">
              <w:rPr>
                <w:rFonts w:cs="Arial"/>
                <w:color w:val="000000"/>
                <w:sz w:val="20"/>
                <w:szCs w:val="20"/>
              </w:rPr>
              <w:t>Yes</w:t>
            </w:r>
          </w:p>
        </w:tc>
        <w:tc>
          <w:tcPr>
            <w:tcW w:w="1275" w:type="dxa"/>
            <w:tcBorders>
              <w:top w:val="nil"/>
              <w:left w:val="single" w:sz="4" w:space="0" w:color="auto"/>
              <w:bottom w:val="single" w:sz="4" w:space="0" w:color="auto"/>
              <w:right w:val="single" w:sz="8" w:space="0" w:color="auto"/>
            </w:tcBorders>
            <w:shd w:val="clear" w:color="auto" w:fill="FFFFFF" w:themeFill="background1"/>
          </w:tcPr>
          <w:p w14:paraId="1B7AE415" w14:textId="24A35257" w:rsidR="000900B2" w:rsidRPr="00EE4F01" w:rsidRDefault="000900B2" w:rsidP="000900B2">
            <w:pPr>
              <w:spacing w:before="40"/>
              <w:jc w:val="center"/>
              <w:rPr>
                <w:rFonts w:cs="Arial"/>
                <w:color w:val="000000"/>
                <w:sz w:val="20"/>
                <w:szCs w:val="20"/>
              </w:rPr>
            </w:pPr>
            <w:r w:rsidRPr="00EE4F01">
              <w:rPr>
                <w:rFonts w:cs="Arial"/>
                <w:color w:val="000000"/>
                <w:sz w:val="20"/>
                <w:szCs w:val="20"/>
              </w:rPr>
              <w:t>122 x 76</w:t>
            </w:r>
          </w:p>
        </w:tc>
      </w:tr>
      <w:bookmarkEnd w:id="256"/>
    </w:tbl>
    <w:p w14:paraId="34F369CF" w14:textId="77777777" w:rsidR="008E08AF" w:rsidRPr="008E08AF" w:rsidRDefault="008E08AF" w:rsidP="008E08AF">
      <w:pPr>
        <w:rPr>
          <w:highlight w:val="yellow"/>
        </w:rPr>
      </w:pPr>
    </w:p>
    <w:p w14:paraId="792EEF5B" w14:textId="6B93FB7A" w:rsidR="008E08AF" w:rsidRPr="00F4645A" w:rsidRDefault="008E08AF" w:rsidP="008E08AF">
      <w:r w:rsidRPr="00F4645A">
        <w:t>In addition, there are s</w:t>
      </w:r>
      <w:r w:rsidR="00C02B57">
        <w:t>ix</w:t>
      </w:r>
      <w:r w:rsidRPr="00F4645A">
        <w:t xml:space="preserve"> smaller size 3G pitches servicing </w:t>
      </w:r>
      <w:r w:rsidR="00F4645A" w:rsidRPr="00F4645A">
        <w:t xml:space="preserve">the District across </w:t>
      </w:r>
      <w:r w:rsidR="00C02B57">
        <w:t>five</w:t>
      </w:r>
      <w:r w:rsidRPr="00F4645A">
        <w:t xml:space="preserve"> sites. Such pitches are generally not suitable for adult match play but can be used to accommodate youth and mini matches provided they are FA approved, of an adequate size and with adequate run-off areas. More commonly, they are used to accommodate commercial football leagues and social play. </w:t>
      </w:r>
    </w:p>
    <w:p w14:paraId="18A16900" w14:textId="77777777" w:rsidR="008E08AF" w:rsidRPr="00F4645A" w:rsidRDefault="008E08AF" w:rsidP="008E08AF"/>
    <w:p w14:paraId="0345F10E" w14:textId="77777777" w:rsidR="008E08AF" w:rsidRPr="00F4645A" w:rsidRDefault="008E08AF" w:rsidP="008E08AF">
      <w:pPr>
        <w:rPr>
          <w:i/>
        </w:rPr>
      </w:pPr>
      <w:r w:rsidRPr="00F4645A">
        <w:rPr>
          <w:i/>
        </w:rPr>
        <w:t>Table 3.3: Additional supply of 3G pitches</w:t>
      </w:r>
    </w:p>
    <w:p w14:paraId="2D3D6793" w14:textId="77777777" w:rsidR="008E08AF" w:rsidRPr="008E08AF" w:rsidRDefault="008E08AF" w:rsidP="008E08AF">
      <w:pPr>
        <w:rPr>
          <w:highlight w:val="yellow"/>
        </w:rPr>
      </w:pPr>
    </w:p>
    <w:tbl>
      <w:tblPr>
        <w:tblW w:w="9073" w:type="dxa"/>
        <w:tblInd w:w="-5" w:type="dxa"/>
        <w:tblLayout w:type="fixed"/>
        <w:tblLook w:val="0000" w:firstRow="0" w:lastRow="0" w:firstColumn="0" w:lastColumn="0" w:noHBand="0" w:noVBand="0"/>
      </w:tblPr>
      <w:tblGrid>
        <w:gridCol w:w="638"/>
        <w:gridCol w:w="2056"/>
        <w:gridCol w:w="1701"/>
        <w:gridCol w:w="992"/>
        <w:gridCol w:w="1418"/>
        <w:gridCol w:w="1134"/>
        <w:gridCol w:w="1134"/>
      </w:tblGrid>
      <w:tr w:rsidR="008E08AF" w:rsidRPr="00EE4F01" w14:paraId="1DFFE39A" w14:textId="77777777" w:rsidTr="0094443D">
        <w:trPr>
          <w:cantSplit/>
          <w:trHeight w:val="537"/>
          <w:tblHeader/>
        </w:trPr>
        <w:tc>
          <w:tcPr>
            <w:tcW w:w="638" w:type="dxa"/>
            <w:tcBorders>
              <w:top w:val="single" w:sz="4" w:space="0" w:color="auto"/>
              <w:left w:val="single" w:sz="4" w:space="0" w:color="auto"/>
              <w:bottom w:val="single" w:sz="4" w:space="0" w:color="auto"/>
              <w:right w:val="single" w:sz="4" w:space="0" w:color="auto"/>
            </w:tcBorders>
            <w:shd w:val="clear" w:color="auto" w:fill="DBE5F1"/>
          </w:tcPr>
          <w:p w14:paraId="27BB42CE"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Site ID</w:t>
            </w:r>
          </w:p>
        </w:tc>
        <w:tc>
          <w:tcPr>
            <w:tcW w:w="2056" w:type="dxa"/>
            <w:tcBorders>
              <w:top w:val="single" w:sz="4" w:space="0" w:color="auto"/>
              <w:left w:val="single" w:sz="4" w:space="0" w:color="auto"/>
              <w:bottom w:val="single" w:sz="4" w:space="0" w:color="auto"/>
              <w:right w:val="single" w:sz="4" w:space="0" w:color="auto"/>
            </w:tcBorders>
            <w:shd w:val="clear" w:color="auto" w:fill="DBE5F1"/>
          </w:tcPr>
          <w:p w14:paraId="55FE9F7E" w14:textId="77777777" w:rsidR="008E08AF" w:rsidRPr="00EE4F01" w:rsidRDefault="008E08AF" w:rsidP="0094443D">
            <w:pPr>
              <w:spacing w:before="40"/>
              <w:jc w:val="left"/>
              <w:rPr>
                <w:rFonts w:eastAsia="MS Mincho" w:cs="Arial"/>
                <w:b/>
                <w:color w:val="000000"/>
                <w:sz w:val="20"/>
                <w:szCs w:val="20"/>
                <w:lang w:val="en-US" w:eastAsia="ja-JP"/>
              </w:rPr>
            </w:pPr>
            <w:r w:rsidRPr="00EE4F01">
              <w:rPr>
                <w:rFonts w:eastAsia="MS Mincho" w:cs="Arial"/>
                <w:b/>
                <w:color w:val="000000"/>
                <w:sz w:val="20"/>
                <w:szCs w:val="20"/>
                <w:lang w:val="en-US" w:eastAsia="ja-JP"/>
              </w:rPr>
              <w:t>Site name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43989A1" w14:textId="77777777" w:rsidR="008E08AF" w:rsidRPr="00EE4F01" w:rsidRDefault="008E08AF" w:rsidP="0094443D">
            <w:pPr>
              <w:spacing w:before="40"/>
              <w:jc w:val="left"/>
              <w:rPr>
                <w:rFonts w:eastAsia="MS Mincho" w:cs="Arial"/>
                <w:b/>
                <w:color w:val="000000"/>
                <w:sz w:val="20"/>
                <w:szCs w:val="20"/>
                <w:lang w:val="en-US" w:eastAsia="ja-JP"/>
              </w:rPr>
            </w:pPr>
            <w:r w:rsidRPr="00EE4F01">
              <w:rPr>
                <w:rFonts w:eastAsia="MS Mincho" w:cs="Arial"/>
                <w:b/>
                <w:color w:val="000000"/>
                <w:sz w:val="20"/>
                <w:szCs w:val="20"/>
                <w:lang w:val="en-US" w:eastAsia="ja-JP"/>
              </w:rPr>
              <w:t>Analysis area</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E61ABB2"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No. of pitches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1404AD13"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Community use?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706A7A"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 xml:space="preserve">Floodlit? </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B1831D" w14:textId="77777777" w:rsidR="008E08AF" w:rsidRPr="00EE4F01" w:rsidRDefault="008E08AF" w:rsidP="0094443D">
            <w:pPr>
              <w:spacing w:before="40"/>
              <w:jc w:val="center"/>
              <w:rPr>
                <w:rFonts w:eastAsia="MS Mincho" w:cs="Arial"/>
                <w:b/>
                <w:color w:val="000000"/>
                <w:sz w:val="20"/>
                <w:szCs w:val="20"/>
                <w:lang w:val="en-US" w:eastAsia="ja-JP"/>
              </w:rPr>
            </w:pPr>
            <w:r w:rsidRPr="00EE4F01">
              <w:rPr>
                <w:rFonts w:eastAsia="MS Mincho" w:cs="Arial"/>
                <w:b/>
                <w:color w:val="000000"/>
                <w:sz w:val="20"/>
                <w:szCs w:val="20"/>
                <w:lang w:val="en-US" w:eastAsia="ja-JP"/>
              </w:rPr>
              <w:t>Size (metres)</w:t>
            </w:r>
          </w:p>
        </w:tc>
      </w:tr>
      <w:tr w:rsidR="00F4645A" w:rsidRPr="00EE4F01" w14:paraId="4889ADDA" w14:textId="77777777" w:rsidTr="0094443D">
        <w:trPr>
          <w:cantSplit/>
          <w:trHeight w:val="255"/>
        </w:trPr>
        <w:tc>
          <w:tcPr>
            <w:tcW w:w="638" w:type="dxa"/>
            <w:tcBorders>
              <w:top w:val="nil"/>
              <w:left w:val="single" w:sz="4" w:space="0" w:color="auto"/>
              <w:bottom w:val="single" w:sz="4" w:space="0" w:color="auto"/>
              <w:right w:val="single" w:sz="4" w:space="0" w:color="auto"/>
            </w:tcBorders>
          </w:tcPr>
          <w:p w14:paraId="7CCB4C5B" w14:textId="5A36DAC2" w:rsidR="00F4645A" w:rsidRPr="00EE4F01" w:rsidRDefault="00F4645A" w:rsidP="00F4645A">
            <w:pPr>
              <w:spacing w:before="40"/>
              <w:jc w:val="center"/>
              <w:rPr>
                <w:rFonts w:cs="Arial"/>
                <w:color w:val="000000"/>
                <w:sz w:val="20"/>
                <w:szCs w:val="20"/>
              </w:rPr>
            </w:pPr>
            <w:r w:rsidRPr="00EE4F01">
              <w:rPr>
                <w:rFonts w:cs="Arial"/>
                <w:color w:val="000000"/>
                <w:sz w:val="20"/>
                <w:szCs w:val="20"/>
              </w:rPr>
              <w:t>1</w:t>
            </w:r>
          </w:p>
        </w:tc>
        <w:tc>
          <w:tcPr>
            <w:tcW w:w="2056" w:type="dxa"/>
            <w:tcBorders>
              <w:top w:val="nil"/>
              <w:left w:val="nil"/>
              <w:bottom w:val="single" w:sz="4" w:space="0" w:color="auto"/>
              <w:right w:val="single" w:sz="4" w:space="0" w:color="auto"/>
            </w:tcBorders>
          </w:tcPr>
          <w:p w14:paraId="1E3D2EDB" w14:textId="057333F9" w:rsidR="00F4645A" w:rsidRPr="00EE4F01" w:rsidRDefault="00F4645A" w:rsidP="00F4645A">
            <w:pPr>
              <w:spacing w:before="40"/>
              <w:jc w:val="left"/>
              <w:rPr>
                <w:rFonts w:cs="Arial"/>
                <w:color w:val="000000"/>
                <w:sz w:val="20"/>
                <w:szCs w:val="20"/>
                <w:lang w:eastAsia="en-GB"/>
              </w:rPr>
            </w:pPr>
            <w:r w:rsidRPr="00EE4F01">
              <w:rPr>
                <w:rFonts w:cs="Arial"/>
                <w:color w:val="000000"/>
                <w:sz w:val="20"/>
                <w:szCs w:val="20"/>
              </w:rPr>
              <w:t>Blaby and Whetstone Youth Club</w:t>
            </w:r>
          </w:p>
        </w:tc>
        <w:tc>
          <w:tcPr>
            <w:tcW w:w="1701" w:type="dxa"/>
            <w:tcBorders>
              <w:top w:val="nil"/>
              <w:left w:val="single" w:sz="8" w:space="0" w:color="auto"/>
              <w:bottom w:val="single" w:sz="4" w:space="0" w:color="auto"/>
              <w:right w:val="single" w:sz="8" w:space="0" w:color="auto"/>
            </w:tcBorders>
          </w:tcPr>
          <w:p w14:paraId="2C3B3B56" w14:textId="7DEC0D3A" w:rsidR="00F4645A" w:rsidRPr="00EE4F01" w:rsidRDefault="00F4645A" w:rsidP="00F4645A">
            <w:pPr>
              <w:spacing w:before="40"/>
              <w:jc w:val="left"/>
              <w:rPr>
                <w:rFonts w:cs="Arial"/>
                <w:color w:val="000000"/>
                <w:sz w:val="20"/>
                <w:szCs w:val="20"/>
              </w:rPr>
            </w:pPr>
            <w:r w:rsidRPr="00EE4F01">
              <w:rPr>
                <w:rFonts w:cs="Arial"/>
                <w:color w:val="000000"/>
                <w:sz w:val="20"/>
                <w:szCs w:val="20"/>
              </w:rPr>
              <w:t>Blaby East</w:t>
            </w:r>
          </w:p>
        </w:tc>
        <w:tc>
          <w:tcPr>
            <w:tcW w:w="992" w:type="dxa"/>
            <w:tcBorders>
              <w:top w:val="nil"/>
              <w:left w:val="single" w:sz="8" w:space="0" w:color="auto"/>
              <w:bottom w:val="single" w:sz="4" w:space="0" w:color="auto"/>
              <w:right w:val="single" w:sz="8" w:space="0" w:color="auto"/>
            </w:tcBorders>
          </w:tcPr>
          <w:p w14:paraId="7760196C" w14:textId="76BC82E8" w:rsidR="00F4645A" w:rsidRPr="00EE4F01" w:rsidRDefault="00F4645A" w:rsidP="00F4645A">
            <w:pPr>
              <w:spacing w:before="40"/>
              <w:jc w:val="center"/>
              <w:rPr>
                <w:rFonts w:cs="Arial"/>
                <w:color w:val="000000"/>
                <w:sz w:val="20"/>
                <w:szCs w:val="20"/>
              </w:rPr>
            </w:pPr>
            <w:r w:rsidRPr="00EE4F01">
              <w:rPr>
                <w:rFonts w:cs="Arial"/>
                <w:color w:val="000000"/>
                <w:sz w:val="20"/>
                <w:szCs w:val="20"/>
              </w:rPr>
              <w:t>1</w:t>
            </w:r>
          </w:p>
        </w:tc>
        <w:tc>
          <w:tcPr>
            <w:tcW w:w="1418" w:type="dxa"/>
            <w:tcBorders>
              <w:top w:val="nil"/>
              <w:left w:val="single" w:sz="8" w:space="0" w:color="auto"/>
              <w:bottom w:val="single" w:sz="4" w:space="0" w:color="auto"/>
              <w:right w:val="single" w:sz="8" w:space="0" w:color="auto"/>
            </w:tcBorders>
          </w:tcPr>
          <w:p w14:paraId="3CBC3381" w14:textId="0B1708FE" w:rsidR="00F4645A" w:rsidRPr="00EE4F01" w:rsidRDefault="00F4645A" w:rsidP="00F4645A">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tcPr>
          <w:p w14:paraId="1B10ABAA" w14:textId="54B69F30" w:rsidR="00F4645A" w:rsidRPr="00EE4F01" w:rsidRDefault="00F4645A" w:rsidP="00F4645A">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shd w:val="clear" w:color="auto" w:fill="FFFFFF" w:themeFill="background1"/>
          </w:tcPr>
          <w:p w14:paraId="69965D64" w14:textId="571D2D2A" w:rsidR="00F4645A" w:rsidRPr="00EE4F01" w:rsidRDefault="00C02B57" w:rsidP="00F4645A">
            <w:pPr>
              <w:spacing w:before="40"/>
              <w:jc w:val="center"/>
              <w:rPr>
                <w:rFonts w:cs="Arial"/>
                <w:color w:val="000000"/>
                <w:sz w:val="20"/>
                <w:szCs w:val="20"/>
              </w:rPr>
            </w:pPr>
            <w:r w:rsidRPr="00EE4F01">
              <w:rPr>
                <w:rFonts w:cs="Arial"/>
                <w:color w:val="000000"/>
                <w:sz w:val="20"/>
                <w:szCs w:val="20"/>
              </w:rPr>
              <w:t>34 x 23</w:t>
            </w:r>
          </w:p>
        </w:tc>
      </w:tr>
      <w:tr w:rsidR="00C02B57" w:rsidRPr="00EE4F01" w14:paraId="43065EF1" w14:textId="77777777" w:rsidTr="0094443D">
        <w:trPr>
          <w:cantSplit/>
          <w:trHeight w:val="255"/>
        </w:trPr>
        <w:tc>
          <w:tcPr>
            <w:tcW w:w="638" w:type="dxa"/>
            <w:tcBorders>
              <w:top w:val="nil"/>
              <w:left w:val="single" w:sz="4" w:space="0" w:color="auto"/>
              <w:bottom w:val="single" w:sz="4" w:space="0" w:color="auto"/>
              <w:right w:val="single" w:sz="4" w:space="0" w:color="auto"/>
            </w:tcBorders>
          </w:tcPr>
          <w:p w14:paraId="64DF6CF1" w14:textId="2F9D95B9" w:rsidR="00C02B57" w:rsidRPr="00EE4F01" w:rsidRDefault="00C02B57" w:rsidP="00C02B57">
            <w:pPr>
              <w:spacing w:before="40"/>
              <w:jc w:val="center"/>
              <w:rPr>
                <w:rFonts w:cs="Arial"/>
                <w:color w:val="000000"/>
                <w:sz w:val="20"/>
                <w:szCs w:val="20"/>
              </w:rPr>
            </w:pPr>
            <w:r w:rsidRPr="00EE4F01">
              <w:rPr>
                <w:rFonts w:cs="Arial"/>
                <w:color w:val="000000"/>
                <w:sz w:val="20"/>
                <w:szCs w:val="20"/>
              </w:rPr>
              <w:t>6</w:t>
            </w:r>
          </w:p>
        </w:tc>
        <w:tc>
          <w:tcPr>
            <w:tcW w:w="2056" w:type="dxa"/>
            <w:tcBorders>
              <w:top w:val="nil"/>
              <w:left w:val="nil"/>
              <w:bottom w:val="single" w:sz="4" w:space="0" w:color="auto"/>
              <w:right w:val="single" w:sz="4" w:space="0" w:color="auto"/>
            </w:tcBorders>
          </w:tcPr>
          <w:p w14:paraId="6A635734" w14:textId="4B85B1DF" w:rsidR="00C02B57" w:rsidRPr="00EE4F01" w:rsidRDefault="00C02B57" w:rsidP="00C02B57">
            <w:pPr>
              <w:spacing w:before="40"/>
              <w:jc w:val="left"/>
              <w:rPr>
                <w:rFonts w:cs="Arial"/>
                <w:color w:val="000000"/>
                <w:sz w:val="20"/>
                <w:szCs w:val="20"/>
                <w:lang w:eastAsia="en-GB"/>
              </w:rPr>
            </w:pPr>
            <w:r w:rsidRPr="00EE4F01">
              <w:rPr>
                <w:rFonts w:cs="Arial"/>
                <w:color w:val="000000"/>
                <w:sz w:val="20"/>
                <w:szCs w:val="20"/>
              </w:rPr>
              <w:t>Countesthorpe Community College</w:t>
            </w:r>
          </w:p>
        </w:tc>
        <w:tc>
          <w:tcPr>
            <w:tcW w:w="1701" w:type="dxa"/>
            <w:tcBorders>
              <w:top w:val="nil"/>
              <w:left w:val="single" w:sz="8" w:space="0" w:color="auto"/>
              <w:bottom w:val="single" w:sz="4" w:space="0" w:color="auto"/>
              <w:right w:val="single" w:sz="8" w:space="0" w:color="auto"/>
            </w:tcBorders>
          </w:tcPr>
          <w:p w14:paraId="00155730" w14:textId="63C45717" w:rsidR="00C02B57" w:rsidRPr="00EE4F01" w:rsidRDefault="00C02B57" w:rsidP="00C02B57">
            <w:pPr>
              <w:spacing w:before="40"/>
              <w:jc w:val="left"/>
              <w:rPr>
                <w:rFonts w:cs="Arial"/>
                <w:color w:val="000000"/>
                <w:sz w:val="20"/>
                <w:szCs w:val="20"/>
              </w:rPr>
            </w:pPr>
            <w:r w:rsidRPr="00EE4F01">
              <w:rPr>
                <w:rFonts w:cs="Arial"/>
                <w:color w:val="000000"/>
                <w:sz w:val="20"/>
                <w:szCs w:val="20"/>
              </w:rPr>
              <w:t>Blaby East</w:t>
            </w:r>
          </w:p>
        </w:tc>
        <w:tc>
          <w:tcPr>
            <w:tcW w:w="992" w:type="dxa"/>
            <w:tcBorders>
              <w:top w:val="nil"/>
              <w:left w:val="single" w:sz="8" w:space="0" w:color="auto"/>
              <w:bottom w:val="single" w:sz="4" w:space="0" w:color="auto"/>
              <w:right w:val="single" w:sz="8" w:space="0" w:color="auto"/>
            </w:tcBorders>
          </w:tcPr>
          <w:p w14:paraId="4DBE7220" w14:textId="38F704EE" w:rsidR="00C02B57" w:rsidRPr="00EE4F01" w:rsidRDefault="00C02B57" w:rsidP="00C02B57">
            <w:pPr>
              <w:spacing w:before="40"/>
              <w:jc w:val="center"/>
              <w:rPr>
                <w:rFonts w:cs="Arial"/>
                <w:color w:val="000000"/>
                <w:sz w:val="20"/>
                <w:szCs w:val="20"/>
              </w:rPr>
            </w:pPr>
            <w:r w:rsidRPr="00EE4F01">
              <w:rPr>
                <w:rFonts w:cs="Arial"/>
                <w:color w:val="000000"/>
                <w:sz w:val="20"/>
                <w:szCs w:val="20"/>
              </w:rPr>
              <w:t>1</w:t>
            </w:r>
          </w:p>
        </w:tc>
        <w:tc>
          <w:tcPr>
            <w:tcW w:w="1418" w:type="dxa"/>
            <w:tcBorders>
              <w:top w:val="nil"/>
              <w:left w:val="single" w:sz="8" w:space="0" w:color="auto"/>
              <w:bottom w:val="single" w:sz="4" w:space="0" w:color="auto"/>
              <w:right w:val="single" w:sz="8" w:space="0" w:color="auto"/>
            </w:tcBorders>
          </w:tcPr>
          <w:p w14:paraId="1E2D1D7B" w14:textId="46A9DA50"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tcPr>
          <w:p w14:paraId="43D0AF5B" w14:textId="10AFE34A"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shd w:val="clear" w:color="auto" w:fill="FFFFFF" w:themeFill="background1"/>
          </w:tcPr>
          <w:p w14:paraId="37E40E53" w14:textId="07AB6A04" w:rsidR="00C02B57" w:rsidRPr="00EE4F01" w:rsidRDefault="00C02B57" w:rsidP="00C02B57">
            <w:pPr>
              <w:spacing w:before="40"/>
              <w:jc w:val="center"/>
              <w:rPr>
                <w:rFonts w:cs="Arial"/>
                <w:color w:val="000000"/>
                <w:sz w:val="20"/>
                <w:szCs w:val="20"/>
              </w:rPr>
            </w:pPr>
            <w:r w:rsidRPr="00EE4F01">
              <w:rPr>
                <w:rFonts w:cs="Arial"/>
                <w:color w:val="000000"/>
                <w:sz w:val="20"/>
                <w:szCs w:val="20"/>
              </w:rPr>
              <w:t>35 x 30</w:t>
            </w:r>
          </w:p>
        </w:tc>
      </w:tr>
      <w:tr w:rsidR="00C02B57" w:rsidRPr="00EE4F01" w14:paraId="45913246" w14:textId="77777777" w:rsidTr="0094443D">
        <w:trPr>
          <w:cantSplit/>
          <w:trHeight w:val="255"/>
        </w:trPr>
        <w:tc>
          <w:tcPr>
            <w:tcW w:w="638" w:type="dxa"/>
            <w:tcBorders>
              <w:top w:val="nil"/>
              <w:left w:val="single" w:sz="4" w:space="0" w:color="auto"/>
              <w:bottom w:val="single" w:sz="4" w:space="0" w:color="auto"/>
              <w:right w:val="single" w:sz="4" w:space="0" w:color="auto"/>
            </w:tcBorders>
          </w:tcPr>
          <w:p w14:paraId="667526C1" w14:textId="6305A5C8" w:rsidR="00C02B57" w:rsidRPr="00EE4F01" w:rsidRDefault="00C02B57" w:rsidP="00C02B57">
            <w:pPr>
              <w:spacing w:before="40"/>
              <w:jc w:val="center"/>
              <w:rPr>
                <w:rFonts w:cs="Arial"/>
                <w:color w:val="000000"/>
                <w:sz w:val="20"/>
                <w:szCs w:val="20"/>
              </w:rPr>
            </w:pPr>
            <w:r w:rsidRPr="00EE4F01">
              <w:rPr>
                <w:rFonts w:cs="Arial"/>
                <w:color w:val="000000"/>
                <w:sz w:val="20"/>
                <w:szCs w:val="20"/>
              </w:rPr>
              <w:t>23</w:t>
            </w:r>
          </w:p>
        </w:tc>
        <w:tc>
          <w:tcPr>
            <w:tcW w:w="2056" w:type="dxa"/>
            <w:tcBorders>
              <w:top w:val="nil"/>
              <w:left w:val="nil"/>
              <w:bottom w:val="single" w:sz="4" w:space="0" w:color="auto"/>
              <w:right w:val="single" w:sz="4" w:space="0" w:color="auto"/>
            </w:tcBorders>
          </w:tcPr>
          <w:p w14:paraId="375CA6D6" w14:textId="6AB5C777" w:rsidR="00C02B57" w:rsidRPr="00EE4F01" w:rsidRDefault="00C02B57" w:rsidP="00C02B57">
            <w:pPr>
              <w:spacing w:before="40"/>
              <w:jc w:val="left"/>
              <w:rPr>
                <w:sz w:val="20"/>
                <w:szCs w:val="20"/>
              </w:rPr>
            </w:pPr>
            <w:r w:rsidRPr="00EE4F01">
              <w:rPr>
                <w:rFonts w:cs="Arial"/>
                <w:color w:val="000000"/>
                <w:sz w:val="20"/>
                <w:szCs w:val="20"/>
              </w:rPr>
              <w:t>Holmes Park</w:t>
            </w:r>
          </w:p>
        </w:tc>
        <w:tc>
          <w:tcPr>
            <w:tcW w:w="1701" w:type="dxa"/>
            <w:tcBorders>
              <w:top w:val="nil"/>
              <w:left w:val="single" w:sz="8" w:space="0" w:color="auto"/>
              <w:bottom w:val="single" w:sz="4" w:space="0" w:color="auto"/>
              <w:right w:val="single" w:sz="8" w:space="0" w:color="auto"/>
            </w:tcBorders>
          </w:tcPr>
          <w:p w14:paraId="787928B8" w14:textId="7E4DF248" w:rsidR="00C02B57" w:rsidRPr="00EE4F01" w:rsidRDefault="00C02B57" w:rsidP="00C02B57">
            <w:pPr>
              <w:spacing w:before="40"/>
              <w:jc w:val="left"/>
              <w:rPr>
                <w:rFonts w:cs="Arial"/>
                <w:color w:val="000000"/>
                <w:sz w:val="20"/>
                <w:szCs w:val="20"/>
              </w:rPr>
            </w:pPr>
            <w:r w:rsidRPr="00EE4F01">
              <w:rPr>
                <w:rFonts w:cs="Arial"/>
                <w:color w:val="000000"/>
                <w:sz w:val="20"/>
                <w:szCs w:val="20"/>
              </w:rPr>
              <w:t>Blaby East</w:t>
            </w:r>
          </w:p>
        </w:tc>
        <w:tc>
          <w:tcPr>
            <w:tcW w:w="992" w:type="dxa"/>
            <w:tcBorders>
              <w:top w:val="nil"/>
              <w:left w:val="single" w:sz="8" w:space="0" w:color="auto"/>
              <w:bottom w:val="single" w:sz="4" w:space="0" w:color="auto"/>
              <w:right w:val="single" w:sz="8" w:space="0" w:color="auto"/>
            </w:tcBorders>
          </w:tcPr>
          <w:p w14:paraId="5B1C17E6" w14:textId="7784E1AB" w:rsidR="00C02B57" w:rsidRPr="00EE4F01" w:rsidRDefault="00C02B57" w:rsidP="00C02B57">
            <w:pPr>
              <w:spacing w:before="40"/>
              <w:jc w:val="center"/>
              <w:rPr>
                <w:rFonts w:cs="Arial"/>
                <w:color w:val="000000"/>
                <w:sz w:val="20"/>
                <w:szCs w:val="20"/>
              </w:rPr>
            </w:pPr>
            <w:r w:rsidRPr="00EE4F01">
              <w:rPr>
                <w:rFonts w:cs="Arial"/>
                <w:color w:val="000000"/>
                <w:sz w:val="20"/>
                <w:szCs w:val="20"/>
              </w:rPr>
              <w:t>1</w:t>
            </w:r>
          </w:p>
        </w:tc>
        <w:tc>
          <w:tcPr>
            <w:tcW w:w="1418" w:type="dxa"/>
            <w:tcBorders>
              <w:top w:val="nil"/>
              <w:left w:val="single" w:sz="8" w:space="0" w:color="auto"/>
              <w:bottom w:val="single" w:sz="4" w:space="0" w:color="auto"/>
              <w:right w:val="single" w:sz="8" w:space="0" w:color="auto"/>
            </w:tcBorders>
          </w:tcPr>
          <w:p w14:paraId="5FCDB289" w14:textId="7D291137"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tcPr>
          <w:p w14:paraId="714725C1" w14:textId="46AF3944"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shd w:val="clear" w:color="auto" w:fill="FFFFFF" w:themeFill="background1"/>
          </w:tcPr>
          <w:p w14:paraId="51806435" w14:textId="7BA59A79" w:rsidR="00C02B57" w:rsidRPr="00EE4F01" w:rsidRDefault="00C02B57" w:rsidP="00C02B57">
            <w:pPr>
              <w:spacing w:before="40"/>
              <w:jc w:val="center"/>
              <w:rPr>
                <w:rFonts w:cs="Arial"/>
                <w:color w:val="000000"/>
                <w:sz w:val="20"/>
                <w:szCs w:val="20"/>
              </w:rPr>
            </w:pPr>
            <w:r w:rsidRPr="00EE4F01">
              <w:rPr>
                <w:rFonts w:cs="Arial"/>
                <w:color w:val="000000"/>
                <w:sz w:val="20"/>
                <w:szCs w:val="20"/>
              </w:rPr>
              <w:t>44 x 30</w:t>
            </w:r>
          </w:p>
        </w:tc>
      </w:tr>
      <w:tr w:rsidR="00C02B57" w:rsidRPr="00EE4F01" w14:paraId="7D2FA1AA" w14:textId="77777777" w:rsidTr="0094443D">
        <w:trPr>
          <w:cantSplit/>
          <w:trHeight w:val="255"/>
        </w:trPr>
        <w:tc>
          <w:tcPr>
            <w:tcW w:w="638" w:type="dxa"/>
            <w:tcBorders>
              <w:top w:val="nil"/>
              <w:left w:val="single" w:sz="4" w:space="0" w:color="auto"/>
              <w:bottom w:val="single" w:sz="4" w:space="0" w:color="auto"/>
              <w:right w:val="single" w:sz="4" w:space="0" w:color="auto"/>
            </w:tcBorders>
          </w:tcPr>
          <w:p w14:paraId="6E428C48" w14:textId="5AB209F4" w:rsidR="00C02B57" w:rsidRPr="00EE4F01" w:rsidRDefault="00C02B57" w:rsidP="00C02B57">
            <w:pPr>
              <w:spacing w:before="40"/>
              <w:jc w:val="center"/>
              <w:rPr>
                <w:rFonts w:cs="Arial"/>
                <w:color w:val="000000"/>
                <w:sz w:val="20"/>
                <w:szCs w:val="20"/>
              </w:rPr>
            </w:pPr>
            <w:r w:rsidRPr="00EE4F01">
              <w:rPr>
                <w:rFonts w:cs="Arial"/>
                <w:color w:val="000000"/>
                <w:sz w:val="20"/>
                <w:szCs w:val="20"/>
              </w:rPr>
              <w:t>44</w:t>
            </w:r>
          </w:p>
        </w:tc>
        <w:tc>
          <w:tcPr>
            <w:tcW w:w="2056" w:type="dxa"/>
            <w:tcBorders>
              <w:top w:val="nil"/>
              <w:left w:val="nil"/>
              <w:bottom w:val="single" w:sz="4" w:space="0" w:color="auto"/>
              <w:right w:val="single" w:sz="4" w:space="0" w:color="auto"/>
            </w:tcBorders>
          </w:tcPr>
          <w:p w14:paraId="0A0C92BB" w14:textId="7B34BACA" w:rsidR="00C02B57" w:rsidRPr="00EE4F01" w:rsidRDefault="00C02B57" w:rsidP="00C02B57">
            <w:pPr>
              <w:spacing w:before="40"/>
              <w:jc w:val="left"/>
              <w:rPr>
                <w:sz w:val="20"/>
                <w:szCs w:val="20"/>
              </w:rPr>
            </w:pPr>
            <w:r w:rsidRPr="00EE4F01">
              <w:rPr>
                <w:rFonts w:cs="Arial"/>
                <w:color w:val="000000"/>
                <w:sz w:val="20"/>
                <w:szCs w:val="20"/>
              </w:rPr>
              <w:t>Saffron Dynamo FC</w:t>
            </w:r>
          </w:p>
        </w:tc>
        <w:tc>
          <w:tcPr>
            <w:tcW w:w="1701" w:type="dxa"/>
            <w:tcBorders>
              <w:top w:val="nil"/>
              <w:left w:val="single" w:sz="8" w:space="0" w:color="auto"/>
              <w:bottom w:val="single" w:sz="4" w:space="0" w:color="auto"/>
              <w:right w:val="single" w:sz="8" w:space="0" w:color="auto"/>
            </w:tcBorders>
          </w:tcPr>
          <w:p w14:paraId="1F65CB0E" w14:textId="0F54A7B3" w:rsidR="00C02B57" w:rsidRPr="00EE4F01" w:rsidRDefault="00C02B57" w:rsidP="00C02B57">
            <w:pPr>
              <w:spacing w:before="40"/>
              <w:jc w:val="left"/>
              <w:rPr>
                <w:rFonts w:cs="Arial"/>
                <w:color w:val="000000"/>
                <w:sz w:val="20"/>
                <w:szCs w:val="20"/>
              </w:rPr>
            </w:pPr>
            <w:r w:rsidRPr="00EE4F01">
              <w:rPr>
                <w:rFonts w:cs="Arial"/>
                <w:color w:val="000000"/>
                <w:sz w:val="20"/>
                <w:szCs w:val="20"/>
              </w:rPr>
              <w:t>Blaby East</w:t>
            </w:r>
          </w:p>
        </w:tc>
        <w:tc>
          <w:tcPr>
            <w:tcW w:w="992" w:type="dxa"/>
            <w:tcBorders>
              <w:top w:val="nil"/>
              <w:left w:val="single" w:sz="8" w:space="0" w:color="auto"/>
              <w:bottom w:val="single" w:sz="4" w:space="0" w:color="auto"/>
              <w:right w:val="single" w:sz="8" w:space="0" w:color="auto"/>
            </w:tcBorders>
          </w:tcPr>
          <w:p w14:paraId="1F2B97A1" w14:textId="3FD25AB4" w:rsidR="00C02B57" w:rsidRPr="00EE4F01" w:rsidRDefault="00C02B57" w:rsidP="00C02B57">
            <w:pPr>
              <w:spacing w:before="40"/>
              <w:jc w:val="center"/>
              <w:rPr>
                <w:rFonts w:cs="Arial"/>
                <w:color w:val="000000"/>
                <w:sz w:val="20"/>
                <w:szCs w:val="20"/>
              </w:rPr>
            </w:pPr>
            <w:r w:rsidRPr="00EE4F01">
              <w:rPr>
                <w:rFonts w:cs="Arial"/>
                <w:color w:val="000000"/>
                <w:sz w:val="20"/>
                <w:szCs w:val="20"/>
              </w:rPr>
              <w:t>1</w:t>
            </w:r>
          </w:p>
        </w:tc>
        <w:tc>
          <w:tcPr>
            <w:tcW w:w="1418" w:type="dxa"/>
            <w:tcBorders>
              <w:top w:val="nil"/>
              <w:left w:val="single" w:sz="8" w:space="0" w:color="auto"/>
              <w:bottom w:val="single" w:sz="4" w:space="0" w:color="auto"/>
              <w:right w:val="single" w:sz="8" w:space="0" w:color="auto"/>
            </w:tcBorders>
          </w:tcPr>
          <w:p w14:paraId="6664B029" w14:textId="2B86693C"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tcPr>
          <w:p w14:paraId="3FC70955" w14:textId="4B34C610"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nil"/>
              <w:left w:val="single" w:sz="4" w:space="0" w:color="auto"/>
              <w:bottom w:val="single" w:sz="4" w:space="0" w:color="auto"/>
              <w:right w:val="single" w:sz="8" w:space="0" w:color="auto"/>
            </w:tcBorders>
            <w:shd w:val="clear" w:color="auto" w:fill="FFFFFF" w:themeFill="background1"/>
          </w:tcPr>
          <w:p w14:paraId="51BDE60F" w14:textId="4BD0DDBE" w:rsidR="00C02B57" w:rsidRPr="00EE4F01" w:rsidRDefault="00C02B57" w:rsidP="00C02B57">
            <w:pPr>
              <w:spacing w:before="40"/>
              <w:jc w:val="center"/>
              <w:rPr>
                <w:rFonts w:cs="Arial"/>
                <w:color w:val="000000"/>
                <w:sz w:val="20"/>
                <w:szCs w:val="20"/>
              </w:rPr>
            </w:pPr>
            <w:r w:rsidRPr="00EE4F01">
              <w:rPr>
                <w:rFonts w:cs="Arial"/>
                <w:color w:val="000000"/>
                <w:sz w:val="20"/>
                <w:szCs w:val="20"/>
              </w:rPr>
              <w:t xml:space="preserve">61 x 43 </w:t>
            </w:r>
          </w:p>
        </w:tc>
      </w:tr>
      <w:tr w:rsidR="00C02B57" w:rsidRPr="00EE4F01" w14:paraId="43155D33" w14:textId="77777777" w:rsidTr="00F4645A">
        <w:trPr>
          <w:cantSplit/>
          <w:trHeight w:val="255"/>
        </w:trPr>
        <w:tc>
          <w:tcPr>
            <w:tcW w:w="638" w:type="dxa"/>
            <w:tcBorders>
              <w:top w:val="single" w:sz="4" w:space="0" w:color="auto"/>
              <w:left w:val="single" w:sz="4" w:space="0" w:color="auto"/>
              <w:bottom w:val="single" w:sz="4" w:space="0" w:color="auto"/>
              <w:right w:val="single" w:sz="4" w:space="0" w:color="auto"/>
            </w:tcBorders>
          </w:tcPr>
          <w:p w14:paraId="4AC119C0" w14:textId="2485F76D" w:rsidR="00C02B57" w:rsidRPr="00EE4F01" w:rsidRDefault="00C02B57" w:rsidP="00C02B57">
            <w:pPr>
              <w:spacing w:before="40"/>
              <w:jc w:val="center"/>
              <w:rPr>
                <w:rFonts w:cs="Arial"/>
                <w:color w:val="000000"/>
                <w:sz w:val="20"/>
                <w:szCs w:val="20"/>
              </w:rPr>
            </w:pPr>
            <w:r w:rsidRPr="00EE4F01">
              <w:rPr>
                <w:rFonts w:cs="Arial"/>
                <w:color w:val="000000"/>
                <w:sz w:val="20"/>
                <w:szCs w:val="20"/>
              </w:rPr>
              <w:lastRenderedPageBreak/>
              <w:t>53</w:t>
            </w:r>
          </w:p>
        </w:tc>
        <w:tc>
          <w:tcPr>
            <w:tcW w:w="2056" w:type="dxa"/>
            <w:tcBorders>
              <w:top w:val="single" w:sz="4" w:space="0" w:color="auto"/>
              <w:left w:val="nil"/>
              <w:bottom w:val="single" w:sz="4" w:space="0" w:color="auto"/>
              <w:right w:val="single" w:sz="4" w:space="0" w:color="auto"/>
            </w:tcBorders>
          </w:tcPr>
          <w:p w14:paraId="6D05AA52" w14:textId="4271D0D0" w:rsidR="00C02B57" w:rsidRPr="00EE4F01" w:rsidRDefault="00C02B57" w:rsidP="00C02B57">
            <w:pPr>
              <w:spacing w:before="40"/>
              <w:jc w:val="left"/>
              <w:rPr>
                <w:rFonts w:cs="Arial"/>
                <w:color w:val="000000"/>
                <w:sz w:val="20"/>
                <w:szCs w:val="20"/>
              </w:rPr>
            </w:pPr>
            <w:r w:rsidRPr="00EE4F01">
              <w:rPr>
                <w:rFonts w:cs="Arial"/>
                <w:color w:val="000000"/>
                <w:sz w:val="20"/>
                <w:szCs w:val="20"/>
              </w:rPr>
              <w:t>The Pavilion Leisure Centre</w:t>
            </w:r>
          </w:p>
        </w:tc>
        <w:tc>
          <w:tcPr>
            <w:tcW w:w="1701" w:type="dxa"/>
            <w:tcBorders>
              <w:top w:val="single" w:sz="4" w:space="0" w:color="auto"/>
              <w:left w:val="single" w:sz="8" w:space="0" w:color="auto"/>
              <w:bottom w:val="single" w:sz="4" w:space="0" w:color="auto"/>
              <w:right w:val="single" w:sz="8" w:space="0" w:color="auto"/>
            </w:tcBorders>
          </w:tcPr>
          <w:p w14:paraId="0D640840" w14:textId="78ABED53" w:rsidR="00C02B57" w:rsidRPr="00EE4F01" w:rsidRDefault="00C02B57" w:rsidP="00C02B57">
            <w:pPr>
              <w:spacing w:before="40"/>
              <w:jc w:val="left"/>
              <w:rPr>
                <w:rFonts w:cs="Arial"/>
                <w:color w:val="000000"/>
                <w:sz w:val="20"/>
                <w:szCs w:val="20"/>
              </w:rPr>
            </w:pPr>
            <w:r w:rsidRPr="00EE4F01">
              <w:rPr>
                <w:rFonts w:cs="Arial"/>
                <w:color w:val="000000"/>
                <w:sz w:val="20"/>
                <w:szCs w:val="20"/>
              </w:rPr>
              <w:t>Blaby West</w:t>
            </w:r>
          </w:p>
        </w:tc>
        <w:tc>
          <w:tcPr>
            <w:tcW w:w="992" w:type="dxa"/>
            <w:tcBorders>
              <w:top w:val="single" w:sz="4" w:space="0" w:color="auto"/>
              <w:left w:val="single" w:sz="8" w:space="0" w:color="auto"/>
              <w:bottom w:val="single" w:sz="4" w:space="0" w:color="auto"/>
              <w:right w:val="single" w:sz="8" w:space="0" w:color="auto"/>
            </w:tcBorders>
          </w:tcPr>
          <w:p w14:paraId="519D277C" w14:textId="6D329FDE" w:rsidR="00C02B57" w:rsidRPr="00EE4F01" w:rsidRDefault="00C02B57" w:rsidP="00C02B57">
            <w:pPr>
              <w:spacing w:before="40"/>
              <w:jc w:val="center"/>
              <w:rPr>
                <w:rFonts w:cs="Arial"/>
                <w:color w:val="000000"/>
                <w:sz w:val="20"/>
                <w:szCs w:val="20"/>
              </w:rPr>
            </w:pPr>
            <w:r w:rsidRPr="00EE4F01">
              <w:rPr>
                <w:rFonts w:cs="Arial"/>
                <w:color w:val="000000"/>
                <w:sz w:val="20"/>
                <w:szCs w:val="20"/>
              </w:rPr>
              <w:t>2</w:t>
            </w:r>
          </w:p>
        </w:tc>
        <w:tc>
          <w:tcPr>
            <w:tcW w:w="1418" w:type="dxa"/>
            <w:tcBorders>
              <w:top w:val="single" w:sz="4" w:space="0" w:color="auto"/>
              <w:left w:val="single" w:sz="8" w:space="0" w:color="auto"/>
              <w:bottom w:val="single" w:sz="4" w:space="0" w:color="auto"/>
              <w:right w:val="single" w:sz="8" w:space="0" w:color="auto"/>
            </w:tcBorders>
          </w:tcPr>
          <w:p w14:paraId="1500AEA5" w14:textId="6F6D867D"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single" w:sz="4" w:space="0" w:color="auto"/>
              <w:left w:val="single" w:sz="4" w:space="0" w:color="auto"/>
              <w:bottom w:val="single" w:sz="4" w:space="0" w:color="auto"/>
              <w:right w:val="single" w:sz="8" w:space="0" w:color="auto"/>
            </w:tcBorders>
          </w:tcPr>
          <w:p w14:paraId="5638A750" w14:textId="6D4B8C7F" w:rsidR="00C02B57" w:rsidRPr="00EE4F01" w:rsidRDefault="00C02B57" w:rsidP="00C02B57">
            <w:pPr>
              <w:spacing w:before="40"/>
              <w:jc w:val="center"/>
              <w:rPr>
                <w:rFonts w:cs="Arial"/>
                <w:color w:val="000000"/>
                <w:sz w:val="20"/>
                <w:szCs w:val="20"/>
              </w:rPr>
            </w:pPr>
            <w:r w:rsidRPr="00EE4F01">
              <w:rPr>
                <w:rFonts w:cs="Arial"/>
                <w:color w:val="000000"/>
                <w:sz w:val="20"/>
                <w:szCs w:val="20"/>
              </w:rPr>
              <w:t>Yes</w:t>
            </w:r>
          </w:p>
        </w:tc>
        <w:tc>
          <w:tcPr>
            <w:tcW w:w="1134" w:type="dxa"/>
            <w:tcBorders>
              <w:top w:val="single" w:sz="4" w:space="0" w:color="auto"/>
              <w:left w:val="single" w:sz="4" w:space="0" w:color="auto"/>
              <w:bottom w:val="single" w:sz="4" w:space="0" w:color="auto"/>
              <w:right w:val="single" w:sz="8" w:space="0" w:color="auto"/>
            </w:tcBorders>
            <w:shd w:val="clear" w:color="auto" w:fill="FFFFFF" w:themeFill="background1"/>
          </w:tcPr>
          <w:p w14:paraId="56778AD1" w14:textId="58F4D3EA" w:rsidR="00C02B57" w:rsidRPr="00EE4F01" w:rsidRDefault="00C02B57" w:rsidP="00C02B57">
            <w:pPr>
              <w:spacing w:before="40"/>
              <w:jc w:val="center"/>
              <w:rPr>
                <w:rFonts w:cs="Arial"/>
                <w:color w:val="000000"/>
                <w:sz w:val="20"/>
                <w:szCs w:val="20"/>
              </w:rPr>
            </w:pPr>
            <w:r w:rsidRPr="00EE4F01">
              <w:rPr>
                <w:rFonts w:cs="Arial"/>
                <w:color w:val="000000"/>
                <w:sz w:val="20"/>
                <w:szCs w:val="20"/>
              </w:rPr>
              <w:t>36 x 20</w:t>
            </w:r>
          </w:p>
        </w:tc>
      </w:tr>
    </w:tbl>
    <w:p w14:paraId="051578D2" w14:textId="77777777" w:rsidR="008E08AF" w:rsidRPr="008E08AF" w:rsidRDefault="008E08AF" w:rsidP="008E08AF">
      <w:pPr>
        <w:rPr>
          <w:highlight w:val="yellow"/>
        </w:rPr>
      </w:pPr>
    </w:p>
    <w:p w14:paraId="23C8CC4F" w14:textId="77663F57" w:rsidR="008E08AF" w:rsidRPr="007C4231" w:rsidRDefault="007C4231" w:rsidP="008E08AF">
      <w:r w:rsidRPr="007C4231">
        <w:t xml:space="preserve">67% of small sided 3G pitch provision is based in the Blaby East Analysis Area. This is the only provision servicing this </w:t>
      </w:r>
      <w:r w:rsidR="00751957">
        <w:t>a</w:t>
      </w:r>
      <w:r w:rsidRPr="007C4231">
        <w:t xml:space="preserve">nalysis </w:t>
      </w:r>
      <w:r w:rsidR="00751957">
        <w:t>a</w:t>
      </w:r>
      <w:r w:rsidRPr="007C4231">
        <w:t>rea, with no full size provision located in the area. Likewise, there are two small pitches servicing the Blaby West Analysis Area, with no other 3G pitch</w:t>
      </w:r>
      <w:r w:rsidR="00751957">
        <w:t xml:space="preserve">es </w:t>
      </w:r>
      <w:r w:rsidRPr="007C4231">
        <w:t xml:space="preserve">available in the </w:t>
      </w:r>
      <w:r w:rsidR="00751957">
        <w:t>a</w:t>
      </w:r>
      <w:r w:rsidRPr="007C4231">
        <w:t xml:space="preserve">nalysis </w:t>
      </w:r>
      <w:r w:rsidR="00751957">
        <w:t>a</w:t>
      </w:r>
      <w:r w:rsidRPr="007C4231">
        <w:t>rea.</w:t>
      </w:r>
    </w:p>
    <w:p w14:paraId="6952B921" w14:textId="77777777" w:rsidR="008E08AF" w:rsidRPr="008E08AF" w:rsidRDefault="008E08AF" w:rsidP="008E08AF">
      <w:pPr>
        <w:rPr>
          <w:highlight w:val="yellow"/>
        </w:rPr>
      </w:pPr>
    </w:p>
    <w:p w14:paraId="6DF941B2" w14:textId="0E5A338B" w:rsidR="00C02B57" w:rsidRPr="00CF7EB9" w:rsidRDefault="008E08AF" w:rsidP="008E08AF">
      <w:pPr>
        <w:rPr>
          <w:b/>
          <w:i/>
        </w:rPr>
      </w:pPr>
      <w:r w:rsidRPr="00CF7EB9">
        <w:rPr>
          <w:b/>
          <w:i/>
        </w:rPr>
        <w:t>Future provision</w:t>
      </w:r>
    </w:p>
    <w:p w14:paraId="7D8EF7FE" w14:textId="77777777" w:rsidR="008E08AF" w:rsidRPr="008E08AF" w:rsidRDefault="008E08AF" w:rsidP="008E08AF">
      <w:pPr>
        <w:rPr>
          <w:b/>
          <w:i/>
          <w:highlight w:val="yellow"/>
        </w:rPr>
      </w:pPr>
    </w:p>
    <w:p w14:paraId="57EF0EA1" w14:textId="77777777" w:rsidR="00C02B57" w:rsidRPr="00CE44F2" w:rsidRDefault="00C02B57" w:rsidP="00C02B57">
      <w:pPr>
        <w:rPr>
          <w:bCs/>
        </w:rPr>
      </w:pPr>
      <w:r>
        <w:rPr>
          <w:bCs/>
        </w:rPr>
        <w:t>Kirby Muxloe FC (based at Muxloe Sports Club) has secured grant funding from the Football Foundation to convert its stadia grass pitch to a 3G surface. Development will begin in May 2020 with the pitch expected to be ready for use from the start of the 2020/21 football season.</w:t>
      </w:r>
    </w:p>
    <w:p w14:paraId="36C66EEA" w14:textId="7599D322" w:rsidR="00856170" w:rsidRDefault="00856170" w:rsidP="008E08AF">
      <w:pPr>
        <w:rPr>
          <w:highlight w:val="yellow"/>
        </w:rPr>
      </w:pPr>
    </w:p>
    <w:p w14:paraId="2945AE2C" w14:textId="79BCE159" w:rsidR="00856170" w:rsidRPr="00856170" w:rsidRDefault="00C02B57" w:rsidP="008E08AF">
      <w:r>
        <w:t>The</w:t>
      </w:r>
      <w:r w:rsidR="00751957">
        <w:t xml:space="preserve"> Blaby</w:t>
      </w:r>
      <w:r w:rsidR="00921261">
        <w:t xml:space="preserve"> District</w:t>
      </w:r>
      <w:r>
        <w:t xml:space="preserve"> LFFP </w:t>
      </w:r>
      <w:r w:rsidR="00CF7EB9">
        <w:t xml:space="preserve">also identifies four full size pitch projects and two small sided 3G projects. </w:t>
      </w:r>
    </w:p>
    <w:p w14:paraId="56ADA693" w14:textId="5EDC4BF0" w:rsidR="00856170" w:rsidRPr="00856170" w:rsidRDefault="00856170" w:rsidP="008E08AF"/>
    <w:p w14:paraId="445A1DAA" w14:textId="5210C7F2" w:rsidR="00856170" w:rsidRPr="00CF7EB9" w:rsidRDefault="00856170" w:rsidP="00CF7EB9">
      <w:pPr>
        <w:numPr>
          <w:ilvl w:val="0"/>
          <w:numId w:val="1"/>
        </w:numPr>
        <w:rPr>
          <w:color w:val="000000"/>
        </w:rPr>
      </w:pPr>
      <w:r w:rsidRPr="00CF7EB9">
        <w:rPr>
          <w:color w:val="000000"/>
        </w:rPr>
        <w:t>Countesthorpe Leysland Community College</w:t>
      </w:r>
    </w:p>
    <w:p w14:paraId="68D37663" w14:textId="7B8E046D" w:rsidR="00856170" w:rsidRPr="00CF7EB9" w:rsidRDefault="00856170" w:rsidP="00CF7EB9">
      <w:pPr>
        <w:numPr>
          <w:ilvl w:val="0"/>
          <w:numId w:val="1"/>
        </w:numPr>
        <w:rPr>
          <w:color w:val="000000"/>
        </w:rPr>
      </w:pPr>
      <w:r w:rsidRPr="00CF7EB9">
        <w:rPr>
          <w:color w:val="000000"/>
        </w:rPr>
        <w:t xml:space="preserve">Holmes Park – Leicestershire CFA </w:t>
      </w:r>
    </w:p>
    <w:p w14:paraId="124CB100" w14:textId="6575A4EE" w:rsidR="00856170" w:rsidRPr="00CF7EB9" w:rsidRDefault="00856170" w:rsidP="00CF7EB9">
      <w:pPr>
        <w:numPr>
          <w:ilvl w:val="0"/>
          <w:numId w:val="1"/>
        </w:numPr>
        <w:rPr>
          <w:color w:val="000000"/>
        </w:rPr>
      </w:pPr>
      <w:r w:rsidRPr="00CF7EB9">
        <w:rPr>
          <w:color w:val="000000"/>
        </w:rPr>
        <w:t xml:space="preserve">Lubbesthorpe Leisure Centre Football Hub </w:t>
      </w:r>
      <w:r w:rsidR="00CF7EB9" w:rsidRPr="00CF7EB9">
        <w:rPr>
          <w:color w:val="000000"/>
        </w:rPr>
        <w:t>(two pitches)</w:t>
      </w:r>
    </w:p>
    <w:p w14:paraId="409132E9" w14:textId="39440745" w:rsidR="00856170" w:rsidRPr="00CF7EB9" w:rsidRDefault="00856170" w:rsidP="00CF7EB9">
      <w:pPr>
        <w:numPr>
          <w:ilvl w:val="0"/>
          <w:numId w:val="1"/>
        </w:numPr>
        <w:rPr>
          <w:color w:val="000000"/>
        </w:rPr>
      </w:pPr>
      <w:r w:rsidRPr="00CF7EB9">
        <w:rPr>
          <w:color w:val="000000"/>
        </w:rPr>
        <w:t>Winstanley School (7v7)</w:t>
      </w:r>
    </w:p>
    <w:p w14:paraId="35EFC111" w14:textId="3DB737D9" w:rsidR="00730499" w:rsidRDefault="00856170" w:rsidP="00CF7EB9">
      <w:pPr>
        <w:numPr>
          <w:ilvl w:val="0"/>
          <w:numId w:val="1"/>
        </w:numPr>
        <w:rPr>
          <w:color w:val="000000"/>
        </w:rPr>
      </w:pPr>
      <w:r w:rsidRPr="00CF7EB9">
        <w:rPr>
          <w:color w:val="000000"/>
        </w:rPr>
        <w:t>Enderby Leisure Centre (5v5 pens x3)</w:t>
      </w:r>
    </w:p>
    <w:p w14:paraId="38E65626" w14:textId="7783D33B" w:rsidR="00090A1D" w:rsidRDefault="00090A1D" w:rsidP="00090A1D">
      <w:pPr>
        <w:rPr>
          <w:color w:val="000000"/>
        </w:rPr>
      </w:pPr>
    </w:p>
    <w:p w14:paraId="33D29946" w14:textId="18069399" w:rsidR="00A21E18" w:rsidRDefault="00090A1D" w:rsidP="00090A1D">
      <w:pPr>
        <w:rPr>
          <w:color w:val="000000"/>
        </w:rPr>
      </w:pPr>
      <w:r>
        <w:rPr>
          <w:color w:val="000000"/>
        </w:rPr>
        <w:t xml:space="preserve">In addition to the above, Blaby and Whetstone FC has expressed an interest in developing a full size 3G pitch on its site, Blaby and Whetstone Youth Club. </w:t>
      </w:r>
    </w:p>
    <w:p w14:paraId="37B493D0" w14:textId="77777777" w:rsidR="00A21E18" w:rsidRDefault="00A21E18" w:rsidP="00A21E18">
      <w:pPr>
        <w:ind w:left="432"/>
        <w:rPr>
          <w:color w:val="000000"/>
        </w:rPr>
      </w:pPr>
    </w:p>
    <w:p w14:paraId="21F8A36A" w14:textId="77777777" w:rsidR="008E08AF" w:rsidRPr="001014D5" w:rsidRDefault="008E08AF" w:rsidP="008E08AF">
      <w:pPr>
        <w:rPr>
          <w:b/>
          <w:i/>
        </w:rPr>
      </w:pPr>
      <w:r w:rsidRPr="001014D5">
        <w:rPr>
          <w:b/>
          <w:i/>
        </w:rPr>
        <w:t>FA pitch register</w:t>
      </w:r>
    </w:p>
    <w:p w14:paraId="5AA1DEF7" w14:textId="77777777" w:rsidR="008E08AF" w:rsidRPr="001014D5" w:rsidRDefault="008E08AF" w:rsidP="008E08AF">
      <w:pPr>
        <w:rPr>
          <w:b/>
          <w:i/>
        </w:rPr>
      </w:pPr>
      <w:r w:rsidRPr="001014D5">
        <w:rPr>
          <w:b/>
          <w:i/>
        </w:rPr>
        <w:t xml:space="preserve"> </w:t>
      </w:r>
    </w:p>
    <w:p w14:paraId="0EF3922F" w14:textId="77777777" w:rsidR="008E08AF" w:rsidRPr="001014D5" w:rsidRDefault="008E08AF" w:rsidP="008E08AF">
      <w:pPr>
        <w:pStyle w:val="CommentText"/>
      </w:pPr>
      <w:r w:rsidRPr="001014D5">
        <w:rPr>
          <w:sz w:val="22"/>
        </w:rPr>
        <w:t xml:space="preserve">In order for competitive matches to be played on 3G pitches, the pitch should be FIFA or IMS tested and approved and added to the FA pitch register, which can be found at: </w:t>
      </w:r>
      <w:hyperlink r:id="rId20" w:history="1">
        <w:r w:rsidRPr="001014D5">
          <w:rPr>
            <w:rStyle w:val="Hyperlink"/>
            <w:sz w:val="22"/>
          </w:rPr>
          <w:t>http://3g.thefa.me.uk/</w:t>
        </w:r>
      </w:hyperlink>
      <w:r w:rsidRPr="001014D5">
        <w:rPr>
          <w:rStyle w:val="Hyperlink"/>
          <w:sz w:val="22"/>
        </w:rPr>
        <w:t>.</w:t>
      </w:r>
      <w:r w:rsidRPr="001014D5">
        <w:t xml:space="preserve"> </w:t>
      </w:r>
    </w:p>
    <w:p w14:paraId="313BD07E" w14:textId="77777777" w:rsidR="008E08AF" w:rsidRPr="001014D5" w:rsidRDefault="008E08AF" w:rsidP="008E08AF"/>
    <w:p w14:paraId="5EBA4D2F" w14:textId="605AE9B7" w:rsidR="008E08AF" w:rsidRPr="001014D5" w:rsidRDefault="008E08AF" w:rsidP="008E08AF">
      <w:pPr>
        <w:pStyle w:val="CommentText"/>
        <w:rPr>
          <w:sz w:val="22"/>
        </w:rPr>
      </w:pPr>
      <w:r w:rsidRPr="001014D5">
        <w:rPr>
          <w:sz w:val="22"/>
        </w:rPr>
        <w:t xml:space="preserve">Pitches undergo testing to become a FIFA Quality pitch (previously FIFA One Star) or a FIFA Quality Pro pitch (previously FIFA Two Star), with pitches commonly constructed, installed and tested in situ to achieve either accreditation. This comes after FIFA announced changes to 3G performance in October 2015 following consultation with member associations and licenced laboratories. The changes are part of FIFA’s continued ambition to drive up performance standard in the industry and the implications are that all 3G pitches built through the FA framework will be constructed to meet the new criteria.  </w:t>
      </w:r>
    </w:p>
    <w:p w14:paraId="2C2FF4FE" w14:textId="77777777" w:rsidR="008E08AF" w:rsidRPr="001014D5" w:rsidRDefault="008E08AF" w:rsidP="008E08AF">
      <w:pPr>
        <w:pStyle w:val="CommentText"/>
        <w:rPr>
          <w:sz w:val="22"/>
        </w:rPr>
      </w:pPr>
    </w:p>
    <w:p w14:paraId="46D683D9" w14:textId="77777777" w:rsidR="008E08AF" w:rsidRPr="001014D5" w:rsidRDefault="008E08AF" w:rsidP="008E08AF">
      <w:pPr>
        <w:pStyle w:val="CommentText"/>
        <w:rPr>
          <w:sz w:val="22"/>
        </w:rPr>
      </w:pPr>
      <w:r w:rsidRPr="001014D5">
        <w:rPr>
          <w:sz w:val="22"/>
        </w:rPr>
        <w:t xml:space="preserve">The changes from FIFA One Star to FIFA Quality will have minimal impact on the current hours of use guidelines, which suggests that One Star pitches place more emphasis on the product’s ability to sustain acceptable performance and can typically be used for 60-85 hours per week with a lifespan of 20,000 cycles. In contrast, pitches built to FIFA Quality Pro performance standards are unlikely to provide the hours of use that some FIFA Two Star products have guaranteed in the past (previously 30-40 hours per week with a lifespan of 5,000 cycles). Typically, a FIFA Quality Pro pitch will be able to accommodate only 20-30 hours per week with appropriate maintenance due to strict performance measurements.  </w:t>
      </w:r>
    </w:p>
    <w:p w14:paraId="59B8423F" w14:textId="77777777" w:rsidR="001014D5" w:rsidRPr="001014D5" w:rsidRDefault="001014D5" w:rsidP="008E08AF"/>
    <w:p w14:paraId="1451C78B" w14:textId="16B44164" w:rsidR="009F4D5D" w:rsidRDefault="009F4D5D" w:rsidP="008E08AF">
      <w:r>
        <w:t>The full size pitch at Leicester Forest RFC is on the FA register and can therefore be used for competitive match play</w:t>
      </w:r>
      <w:r w:rsidR="001014D5" w:rsidRPr="001014D5">
        <w:t>.</w:t>
      </w:r>
      <w:r>
        <w:t xml:space="preserve"> The pitch at Brockington College </w:t>
      </w:r>
      <w:r w:rsidR="00C4487B">
        <w:t xml:space="preserve">is also currently on the FA register, it is however noted that there is a need for remedial improvements to be undertaken in the next year for it to remain registered. </w:t>
      </w:r>
    </w:p>
    <w:p w14:paraId="40FCE46D" w14:textId="77777777" w:rsidR="009F4D5D" w:rsidRDefault="009F4D5D" w:rsidP="008E08AF"/>
    <w:p w14:paraId="3921B289" w14:textId="52DA7DB1" w:rsidR="001014D5" w:rsidRPr="001014D5" w:rsidRDefault="001014D5" w:rsidP="008E08AF">
      <w:r w:rsidRPr="001014D5">
        <w:lastRenderedPageBreak/>
        <w:t xml:space="preserve">Further to this, the small sided pitch based at Saffron Dynamo FC is also on the FA </w:t>
      </w:r>
      <w:r w:rsidR="00960BBA">
        <w:t xml:space="preserve">pitch </w:t>
      </w:r>
      <w:r w:rsidRPr="001014D5">
        <w:t xml:space="preserve">register. None of the remaining small sided pitches in the District are on the FA </w:t>
      </w:r>
      <w:r w:rsidR="00960BBA">
        <w:t xml:space="preserve">pitch </w:t>
      </w:r>
      <w:r w:rsidRPr="001014D5">
        <w:t xml:space="preserve">register. </w:t>
      </w:r>
    </w:p>
    <w:p w14:paraId="1174BE64" w14:textId="77777777" w:rsidR="008E08AF" w:rsidRPr="008E08AF" w:rsidRDefault="008E08AF" w:rsidP="008E08AF">
      <w:pPr>
        <w:rPr>
          <w:highlight w:val="yellow"/>
        </w:rPr>
      </w:pPr>
    </w:p>
    <w:p w14:paraId="46B8BDE5" w14:textId="77777777" w:rsidR="008E08AF" w:rsidRPr="00555A1E" w:rsidRDefault="008E08AF" w:rsidP="008E08AF">
      <w:pPr>
        <w:jc w:val="left"/>
        <w:rPr>
          <w:b/>
          <w:i/>
        </w:rPr>
      </w:pPr>
      <w:r w:rsidRPr="00555A1E">
        <w:rPr>
          <w:b/>
          <w:i/>
        </w:rPr>
        <w:t>World Rugby compliant pitches</w:t>
      </w:r>
    </w:p>
    <w:p w14:paraId="3859E38B" w14:textId="77777777" w:rsidR="008E08AF" w:rsidRPr="00555A1E" w:rsidRDefault="008E08AF" w:rsidP="008E08AF">
      <w:pPr>
        <w:rPr>
          <w:b/>
          <w:i/>
        </w:rPr>
      </w:pPr>
    </w:p>
    <w:p w14:paraId="6B7B0DCE" w14:textId="77777777" w:rsidR="008E08AF" w:rsidRPr="00555A1E" w:rsidRDefault="008E08AF" w:rsidP="008E08AF">
      <w:r w:rsidRPr="00555A1E">
        <w:t xml:space="preserve">To enable 3G pitches to host competitive rugby union matches, World Rugby has developed the Rugby Turf Performance Specification. This is to ensure that the surfaces replicate the playing qualities of good quality grass pitches, provide a playing environment that will not increase the risk of injury and are of an adequate durability. </w:t>
      </w:r>
    </w:p>
    <w:p w14:paraId="6ACD8E85" w14:textId="77777777" w:rsidR="008E08AF" w:rsidRPr="00555A1E" w:rsidRDefault="008E08AF" w:rsidP="008E08AF"/>
    <w:p w14:paraId="6AE179BA" w14:textId="77777777" w:rsidR="008E08AF" w:rsidRPr="00555A1E" w:rsidRDefault="008E08AF" w:rsidP="008E08AF">
      <w:r w:rsidRPr="00555A1E">
        <w:t xml:space="preserve">The specification includes a rigorous test programme that assesses ball/surface interaction and player/surface interaction and has been modified to align the standard with that of FIFA. Any 3G pitch used for any form of competitive rugby must comply with this specification and must be tested every two years to retain compliance. </w:t>
      </w:r>
    </w:p>
    <w:p w14:paraId="6707C6AF" w14:textId="77777777" w:rsidR="008E08AF" w:rsidRPr="008E08AF" w:rsidRDefault="008E08AF" w:rsidP="008E08AF">
      <w:pPr>
        <w:rPr>
          <w:highlight w:val="yellow"/>
        </w:rPr>
      </w:pPr>
    </w:p>
    <w:p w14:paraId="0C0FE978" w14:textId="521604BD" w:rsidR="00B86153" w:rsidRDefault="008E08AF" w:rsidP="008E08AF">
      <w:pPr>
        <w:rPr>
          <w:highlight w:val="yellow"/>
        </w:rPr>
      </w:pPr>
      <w:r w:rsidRPr="00B86153">
        <w:t xml:space="preserve">The RFU investment strategy into 3G pitches considers sites where grass rugby pitches are over capacity and where a pitch would support the growth of the game at the host site and for the local rugby partnership, including local clubs and education sites. There is one 3G pitch in </w:t>
      </w:r>
      <w:r w:rsidR="00B86153" w:rsidRPr="00B86153">
        <w:t xml:space="preserve">the District, </w:t>
      </w:r>
      <w:r w:rsidRPr="00B86153">
        <w:t xml:space="preserve">which is World Rugby compliant, </w:t>
      </w:r>
      <w:r w:rsidR="00B86153" w:rsidRPr="00B86153">
        <w:t xml:space="preserve">based at Leicester Forest RFC. </w:t>
      </w:r>
    </w:p>
    <w:p w14:paraId="14F3A2B6" w14:textId="77777777" w:rsidR="00B86153" w:rsidRDefault="00B86153" w:rsidP="008E08AF">
      <w:pPr>
        <w:rPr>
          <w:highlight w:val="yellow"/>
        </w:rPr>
      </w:pPr>
    </w:p>
    <w:p w14:paraId="305E19FE" w14:textId="4DF62B7E" w:rsidR="008E08AF" w:rsidRPr="00B86153" w:rsidRDefault="00B86153" w:rsidP="008E08AF">
      <w:r w:rsidRPr="00B86153">
        <w:t>The RFU reports that there are no current plans to develop new World Rugby Compliant provision in the area.</w:t>
      </w:r>
      <w:r w:rsidR="008E08AF" w:rsidRPr="00B86153">
        <w:t xml:space="preserve"> </w:t>
      </w:r>
    </w:p>
    <w:p w14:paraId="79D85596" w14:textId="77777777" w:rsidR="002D1220" w:rsidRPr="008E08AF" w:rsidRDefault="002D1220" w:rsidP="008E08AF">
      <w:pPr>
        <w:rPr>
          <w:highlight w:val="yellow"/>
        </w:rPr>
      </w:pPr>
    </w:p>
    <w:p w14:paraId="20FC973D" w14:textId="77777777" w:rsidR="008E08AF" w:rsidRPr="00E30DC1" w:rsidRDefault="008E08AF" w:rsidP="008E08AF">
      <w:r w:rsidRPr="00E30DC1">
        <w:rPr>
          <w:b/>
          <w:i/>
        </w:rPr>
        <w:t xml:space="preserve">Management </w:t>
      </w:r>
    </w:p>
    <w:p w14:paraId="1542D52E" w14:textId="77777777" w:rsidR="008E08AF" w:rsidRPr="00E30DC1" w:rsidRDefault="008E08AF" w:rsidP="008E08AF">
      <w:pPr>
        <w:rPr>
          <w:b/>
          <w:i/>
        </w:rPr>
      </w:pPr>
    </w:p>
    <w:p w14:paraId="2CCF7E43" w14:textId="2CA129E7" w:rsidR="008E08AF" w:rsidRDefault="00E90DE3" w:rsidP="008E08AF">
      <w:pPr>
        <w:spacing w:before="40"/>
      </w:pPr>
      <w:r>
        <w:t xml:space="preserve">The 3G facility at Brockington College is managed inhouse by the School which has full control of facility access. The pitch at Leicester Forest RFC is managed and operated by the RFU as part of its RFU Rugby 365 terms and conditions of delivery. </w:t>
      </w:r>
    </w:p>
    <w:p w14:paraId="3DD157D0" w14:textId="232298B0" w:rsidR="00E90DE3" w:rsidRDefault="00E90DE3" w:rsidP="008E08AF">
      <w:pPr>
        <w:spacing w:before="40"/>
      </w:pPr>
    </w:p>
    <w:p w14:paraId="01484E6A" w14:textId="5F3D23E6" w:rsidR="00042A47" w:rsidRDefault="00E90DE3" w:rsidP="008E08AF">
      <w:pPr>
        <w:spacing w:before="40"/>
      </w:pPr>
      <w:r>
        <w:t xml:space="preserve">There </w:t>
      </w:r>
      <w:r w:rsidR="00C7359B">
        <w:t>are mixed management models for the</w:t>
      </w:r>
      <w:r>
        <w:t xml:space="preserve"> six small sided 3G pitches in the District. </w:t>
      </w:r>
      <w:r w:rsidR="00C7359B">
        <w:t>Pitches at Saffron Dynamos FC and Blaby and Whetstone Youth Club are managed by football clubs, the two pitches provided at the Pavilion Leisure Centre are managed commercially, the pitch at Holmes Park is managed by Leicestershire &amp; Rutland County FA and the pitch at Countesthorpe Community College is managed inhouse by the School.</w:t>
      </w:r>
    </w:p>
    <w:p w14:paraId="479728D6" w14:textId="77777777" w:rsidR="008862ED" w:rsidRDefault="008862ED" w:rsidP="008E08AF">
      <w:pPr>
        <w:spacing w:before="40"/>
      </w:pPr>
    </w:p>
    <w:p w14:paraId="353B85C7" w14:textId="77777777" w:rsidR="008E08AF" w:rsidRPr="0079265E" w:rsidRDefault="008E08AF" w:rsidP="008E08AF">
      <w:pPr>
        <w:jc w:val="left"/>
        <w:rPr>
          <w:b/>
          <w:i/>
        </w:rPr>
      </w:pPr>
      <w:r w:rsidRPr="0079265E">
        <w:rPr>
          <w:b/>
          <w:i/>
        </w:rPr>
        <w:t>Availability</w:t>
      </w:r>
    </w:p>
    <w:p w14:paraId="4787F15E" w14:textId="77777777" w:rsidR="008E08AF" w:rsidRPr="008E08AF" w:rsidRDefault="008E08AF" w:rsidP="008E08AF">
      <w:pPr>
        <w:rPr>
          <w:b/>
          <w:i/>
          <w:highlight w:val="yellow"/>
        </w:rPr>
      </w:pPr>
    </w:p>
    <w:p w14:paraId="45438754" w14:textId="1B6FB43B" w:rsidR="008E08AF" w:rsidRPr="0079265E" w:rsidRDefault="0079265E" w:rsidP="008E08AF">
      <w:r w:rsidRPr="0079265E">
        <w:t xml:space="preserve">The availability of both full size pitches is summarised in the table below. </w:t>
      </w:r>
    </w:p>
    <w:p w14:paraId="4AAB75BC" w14:textId="77777777" w:rsidR="008E08AF" w:rsidRPr="008E08AF" w:rsidRDefault="008E08AF" w:rsidP="008E08AF">
      <w:pPr>
        <w:rPr>
          <w:highlight w:val="yellow"/>
        </w:rPr>
      </w:pPr>
    </w:p>
    <w:p w14:paraId="3C8B3D2C" w14:textId="77777777" w:rsidR="008E08AF" w:rsidRPr="0079265E" w:rsidRDefault="008E08AF" w:rsidP="008E08AF">
      <w:pPr>
        <w:rPr>
          <w:i/>
        </w:rPr>
      </w:pPr>
      <w:r w:rsidRPr="0079265E">
        <w:rPr>
          <w:i/>
        </w:rPr>
        <w:t>Table 3.4: Summary of 3G pitch availability</w:t>
      </w:r>
    </w:p>
    <w:p w14:paraId="44B68851" w14:textId="77777777" w:rsidR="008E08AF" w:rsidRPr="008E08AF" w:rsidRDefault="008E08AF" w:rsidP="008E08AF">
      <w:pPr>
        <w:rPr>
          <w:highlight w:val="yellow"/>
        </w:rPr>
      </w:pPr>
    </w:p>
    <w:tbl>
      <w:tblPr>
        <w:tblStyle w:val="TableGrid"/>
        <w:tblW w:w="9072" w:type="dxa"/>
        <w:tblInd w:w="-5" w:type="dxa"/>
        <w:tblLayout w:type="fixed"/>
        <w:tblLook w:val="04A0" w:firstRow="1" w:lastRow="0" w:firstColumn="1" w:lastColumn="0" w:noHBand="0" w:noVBand="1"/>
      </w:tblPr>
      <w:tblGrid>
        <w:gridCol w:w="709"/>
        <w:gridCol w:w="2013"/>
        <w:gridCol w:w="1644"/>
        <w:gridCol w:w="4706"/>
      </w:tblGrid>
      <w:tr w:rsidR="008E08AF" w:rsidRPr="00890D64" w14:paraId="07DBB075" w14:textId="77777777" w:rsidTr="0094443D">
        <w:trPr>
          <w:tblHeader/>
        </w:trPr>
        <w:tc>
          <w:tcPr>
            <w:tcW w:w="709" w:type="dxa"/>
            <w:shd w:val="clear" w:color="auto" w:fill="DEEAF6" w:themeFill="accent1" w:themeFillTint="33"/>
          </w:tcPr>
          <w:p w14:paraId="29986245" w14:textId="77777777" w:rsidR="008E08AF" w:rsidRPr="00890D64" w:rsidRDefault="008E08AF" w:rsidP="0094443D">
            <w:pPr>
              <w:spacing w:before="40"/>
              <w:jc w:val="center"/>
              <w:rPr>
                <w:rFonts w:cs="Arial"/>
                <w:b/>
                <w:sz w:val="20"/>
              </w:rPr>
            </w:pPr>
            <w:r w:rsidRPr="00890D64">
              <w:rPr>
                <w:rFonts w:cs="Arial"/>
                <w:b/>
                <w:sz w:val="20"/>
              </w:rPr>
              <w:t>Site ID</w:t>
            </w:r>
          </w:p>
        </w:tc>
        <w:tc>
          <w:tcPr>
            <w:tcW w:w="2013" w:type="dxa"/>
            <w:shd w:val="clear" w:color="auto" w:fill="DEEAF6" w:themeFill="accent1" w:themeFillTint="33"/>
          </w:tcPr>
          <w:p w14:paraId="55FEB88C" w14:textId="77777777" w:rsidR="008E08AF" w:rsidRPr="00890D64" w:rsidRDefault="008E08AF" w:rsidP="0094443D">
            <w:pPr>
              <w:spacing w:before="40"/>
              <w:jc w:val="left"/>
              <w:rPr>
                <w:rFonts w:cs="Arial"/>
                <w:b/>
                <w:sz w:val="20"/>
              </w:rPr>
            </w:pPr>
            <w:r w:rsidRPr="00890D64">
              <w:rPr>
                <w:rFonts w:cs="Arial"/>
                <w:b/>
                <w:sz w:val="20"/>
              </w:rPr>
              <w:t>Site</w:t>
            </w:r>
          </w:p>
        </w:tc>
        <w:tc>
          <w:tcPr>
            <w:tcW w:w="1644" w:type="dxa"/>
            <w:shd w:val="clear" w:color="auto" w:fill="DEEAF6" w:themeFill="accent1" w:themeFillTint="33"/>
          </w:tcPr>
          <w:p w14:paraId="27FAB7A4" w14:textId="77777777" w:rsidR="008E08AF" w:rsidRPr="00890D64" w:rsidRDefault="008E08AF" w:rsidP="0094443D">
            <w:pPr>
              <w:spacing w:before="40"/>
              <w:rPr>
                <w:rFonts w:cs="Arial"/>
                <w:b/>
                <w:sz w:val="20"/>
              </w:rPr>
            </w:pPr>
            <w:r w:rsidRPr="00890D64">
              <w:rPr>
                <w:rFonts w:cs="Arial"/>
                <w:b/>
                <w:sz w:val="20"/>
              </w:rPr>
              <w:t>Analysis area</w:t>
            </w:r>
          </w:p>
        </w:tc>
        <w:tc>
          <w:tcPr>
            <w:tcW w:w="4706" w:type="dxa"/>
            <w:shd w:val="clear" w:color="auto" w:fill="DEEAF6" w:themeFill="accent1" w:themeFillTint="33"/>
          </w:tcPr>
          <w:p w14:paraId="5863CDD1" w14:textId="77777777" w:rsidR="008E08AF" w:rsidRPr="00890D64" w:rsidRDefault="008E08AF" w:rsidP="0094443D">
            <w:pPr>
              <w:spacing w:before="40"/>
              <w:jc w:val="left"/>
              <w:rPr>
                <w:rFonts w:cs="Arial"/>
                <w:b/>
                <w:sz w:val="20"/>
              </w:rPr>
            </w:pPr>
            <w:r w:rsidRPr="00890D64">
              <w:rPr>
                <w:rFonts w:cs="Arial"/>
                <w:b/>
                <w:sz w:val="20"/>
              </w:rPr>
              <w:t>Availability</w:t>
            </w:r>
          </w:p>
        </w:tc>
      </w:tr>
      <w:tr w:rsidR="00890D64" w:rsidRPr="00890D64" w14:paraId="503C33DD" w14:textId="77777777" w:rsidTr="0094443D">
        <w:tc>
          <w:tcPr>
            <w:tcW w:w="709" w:type="dxa"/>
          </w:tcPr>
          <w:p w14:paraId="120D30B4" w14:textId="4FF91B86" w:rsidR="00890D64" w:rsidRPr="00890D64" w:rsidRDefault="00890D64" w:rsidP="00890D64">
            <w:pPr>
              <w:spacing w:before="40"/>
              <w:jc w:val="center"/>
              <w:rPr>
                <w:rFonts w:cs="Arial"/>
                <w:color w:val="000000"/>
                <w:sz w:val="20"/>
                <w:szCs w:val="20"/>
              </w:rPr>
            </w:pPr>
            <w:r w:rsidRPr="00890D64">
              <w:rPr>
                <w:rFonts w:cs="Arial"/>
                <w:color w:val="000000"/>
                <w:sz w:val="20"/>
                <w:szCs w:val="20"/>
              </w:rPr>
              <w:t>3</w:t>
            </w:r>
          </w:p>
        </w:tc>
        <w:tc>
          <w:tcPr>
            <w:tcW w:w="2013" w:type="dxa"/>
          </w:tcPr>
          <w:p w14:paraId="1F1225B6" w14:textId="35742083" w:rsidR="00890D64" w:rsidRPr="00890D64" w:rsidRDefault="00890D64" w:rsidP="00890D64">
            <w:pPr>
              <w:spacing w:before="40"/>
              <w:jc w:val="left"/>
              <w:rPr>
                <w:rFonts w:cs="Arial"/>
                <w:color w:val="000000"/>
                <w:sz w:val="20"/>
                <w:szCs w:val="20"/>
                <w:lang w:eastAsia="en-GB"/>
              </w:rPr>
            </w:pPr>
            <w:r w:rsidRPr="00890D64">
              <w:rPr>
                <w:rFonts w:cs="Arial"/>
                <w:color w:val="000000"/>
                <w:sz w:val="20"/>
                <w:szCs w:val="20"/>
              </w:rPr>
              <w:t>Brockington College</w:t>
            </w:r>
          </w:p>
        </w:tc>
        <w:tc>
          <w:tcPr>
            <w:tcW w:w="1644" w:type="dxa"/>
          </w:tcPr>
          <w:p w14:paraId="163D7310" w14:textId="1C7F18E5" w:rsidR="00890D64" w:rsidRPr="00890D64" w:rsidRDefault="00890D64" w:rsidP="00890D64">
            <w:pPr>
              <w:spacing w:before="40"/>
              <w:jc w:val="left"/>
              <w:rPr>
                <w:rFonts w:cs="Arial"/>
                <w:color w:val="000000"/>
                <w:sz w:val="20"/>
                <w:szCs w:val="20"/>
              </w:rPr>
            </w:pPr>
            <w:r w:rsidRPr="00890D64">
              <w:rPr>
                <w:rFonts w:cs="Arial"/>
                <w:color w:val="000000"/>
                <w:sz w:val="20"/>
                <w:szCs w:val="20"/>
              </w:rPr>
              <w:t>Blaby North</w:t>
            </w:r>
          </w:p>
        </w:tc>
        <w:tc>
          <w:tcPr>
            <w:tcW w:w="4706" w:type="dxa"/>
          </w:tcPr>
          <w:p w14:paraId="4E73EC47" w14:textId="3930141A" w:rsidR="00890D64" w:rsidRPr="00890D64" w:rsidRDefault="00890D64" w:rsidP="00890D64">
            <w:pPr>
              <w:spacing w:before="40"/>
              <w:jc w:val="left"/>
              <w:rPr>
                <w:rFonts w:cs="Arial"/>
                <w:sz w:val="20"/>
              </w:rPr>
            </w:pPr>
            <w:r w:rsidRPr="00890D64">
              <w:rPr>
                <w:rFonts w:cs="Arial"/>
                <w:sz w:val="20"/>
              </w:rPr>
              <w:t xml:space="preserve">Reserved for school use until 18:00 during the week. Available to the community from 18:00 until 21:00 Monday to Friday. </w:t>
            </w:r>
            <w:r w:rsidR="0079265E">
              <w:rPr>
                <w:rFonts w:cs="Arial"/>
                <w:sz w:val="20"/>
              </w:rPr>
              <w:t>The p</w:t>
            </w:r>
            <w:r w:rsidRPr="00890D64">
              <w:rPr>
                <w:rFonts w:cs="Arial"/>
                <w:sz w:val="20"/>
              </w:rPr>
              <w:t xml:space="preserve">itch is available from </w:t>
            </w:r>
            <w:r w:rsidR="0079265E">
              <w:rPr>
                <w:rFonts w:cs="Arial"/>
                <w:sz w:val="20"/>
              </w:rPr>
              <w:t>09:00</w:t>
            </w:r>
            <w:r w:rsidRPr="00890D64">
              <w:rPr>
                <w:rFonts w:cs="Arial"/>
                <w:sz w:val="20"/>
              </w:rPr>
              <w:t xml:space="preserve"> to </w:t>
            </w:r>
            <w:r w:rsidR="0079265E">
              <w:rPr>
                <w:rFonts w:cs="Arial"/>
                <w:sz w:val="20"/>
              </w:rPr>
              <w:t>18</w:t>
            </w:r>
            <w:r w:rsidRPr="00890D64">
              <w:rPr>
                <w:rFonts w:cs="Arial"/>
                <w:sz w:val="20"/>
              </w:rPr>
              <w:t xml:space="preserve">:00 on Saturdays and </w:t>
            </w:r>
            <w:r w:rsidR="0079265E">
              <w:rPr>
                <w:rFonts w:cs="Arial"/>
                <w:sz w:val="20"/>
              </w:rPr>
              <w:t>Sundays.</w:t>
            </w:r>
          </w:p>
        </w:tc>
      </w:tr>
      <w:tr w:rsidR="00890D64" w:rsidRPr="008E08AF" w14:paraId="66CA282F" w14:textId="77777777" w:rsidTr="00960BBA">
        <w:trPr>
          <w:trHeight w:val="812"/>
        </w:trPr>
        <w:tc>
          <w:tcPr>
            <w:tcW w:w="709" w:type="dxa"/>
          </w:tcPr>
          <w:p w14:paraId="309E777C" w14:textId="5852E6AA" w:rsidR="00890D64" w:rsidRPr="00890D64" w:rsidRDefault="00890D64" w:rsidP="00890D64">
            <w:pPr>
              <w:spacing w:before="40"/>
              <w:jc w:val="center"/>
              <w:rPr>
                <w:rFonts w:cs="Arial"/>
                <w:color w:val="000000"/>
                <w:sz w:val="20"/>
                <w:szCs w:val="20"/>
              </w:rPr>
            </w:pPr>
            <w:r w:rsidRPr="00890D64">
              <w:rPr>
                <w:rFonts w:cs="Arial"/>
                <w:color w:val="000000"/>
                <w:sz w:val="20"/>
                <w:szCs w:val="20"/>
              </w:rPr>
              <w:t>33</w:t>
            </w:r>
          </w:p>
        </w:tc>
        <w:tc>
          <w:tcPr>
            <w:tcW w:w="2013" w:type="dxa"/>
          </w:tcPr>
          <w:p w14:paraId="4A5A8D7D" w14:textId="4EB3E2D9" w:rsidR="00890D64" w:rsidRPr="00890D64" w:rsidRDefault="00890D64" w:rsidP="00890D64">
            <w:pPr>
              <w:spacing w:before="40"/>
              <w:jc w:val="left"/>
              <w:rPr>
                <w:rFonts w:cs="Arial"/>
                <w:color w:val="000000"/>
                <w:sz w:val="20"/>
                <w:szCs w:val="20"/>
                <w:lang w:eastAsia="en-GB"/>
              </w:rPr>
            </w:pPr>
            <w:r w:rsidRPr="00890D64">
              <w:rPr>
                <w:rFonts w:cs="Arial"/>
                <w:color w:val="000000"/>
                <w:sz w:val="20"/>
                <w:szCs w:val="20"/>
              </w:rPr>
              <w:t>Leicester Forest RFC</w:t>
            </w:r>
          </w:p>
        </w:tc>
        <w:tc>
          <w:tcPr>
            <w:tcW w:w="1644" w:type="dxa"/>
          </w:tcPr>
          <w:p w14:paraId="0EF2CC28" w14:textId="11D6437D" w:rsidR="00890D64" w:rsidRPr="00890D64" w:rsidRDefault="00890D64" w:rsidP="00890D64">
            <w:pPr>
              <w:spacing w:before="40"/>
              <w:jc w:val="left"/>
              <w:rPr>
                <w:rFonts w:cs="Arial"/>
                <w:color w:val="000000"/>
                <w:sz w:val="20"/>
                <w:szCs w:val="20"/>
              </w:rPr>
            </w:pPr>
            <w:r w:rsidRPr="00890D64">
              <w:rPr>
                <w:rFonts w:cs="Arial"/>
                <w:color w:val="000000"/>
                <w:sz w:val="20"/>
                <w:szCs w:val="20"/>
              </w:rPr>
              <w:t>Blaby North</w:t>
            </w:r>
          </w:p>
        </w:tc>
        <w:tc>
          <w:tcPr>
            <w:tcW w:w="4706" w:type="dxa"/>
          </w:tcPr>
          <w:p w14:paraId="138EC28C" w14:textId="27F40F4E" w:rsidR="00890D64" w:rsidRPr="00890D64" w:rsidRDefault="00890D64" w:rsidP="00890D64">
            <w:pPr>
              <w:spacing w:before="40"/>
              <w:jc w:val="left"/>
              <w:rPr>
                <w:rFonts w:cs="Arial"/>
                <w:sz w:val="20"/>
              </w:rPr>
            </w:pPr>
            <w:r>
              <w:rPr>
                <w:rFonts w:cs="Arial"/>
                <w:sz w:val="20"/>
              </w:rPr>
              <w:t xml:space="preserve">The pitch is available for booking through the RFU Rugby 365 website. The pitch is available for use from 09:00 – 21:00 </w:t>
            </w:r>
            <w:r w:rsidR="0079265E">
              <w:rPr>
                <w:rFonts w:cs="Arial"/>
                <w:sz w:val="20"/>
              </w:rPr>
              <w:t>M</w:t>
            </w:r>
            <w:r>
              <w:rPr>
                <w:rFonts w:cs="Arial"/>
                <w:sz w:val="20"/>
              </w:rPr>
              <w:t>ond</w:t>
            </w:r>
            <w:r w:rsidR="0079265E">
              <w:rPr>
                <w:rFonts w:cs="Arial"/>
                <w:sz w:val="20"/>
              </w:rPr>
              <w:t xml:space="preserve">ay through to Sunday. </w:t>
            </w:r>
          </w:p>
        </w:tc>
      </w:tr>
    </w:tbl>
    <w:p w14:paraId="67F4AEBB" w14:textId="77777777" w:rsidR="008714F6" w:rsidRDefault="008714F6" w:rsidP="0079265E"/>
    <w:p w14:paraId="035AF158" w14:textId="6EFC812E" w:rsidR="008862ED" w:rsidRDefault="000A3FDA" w:rsidP="0079265E">
      <w:r>
        <w:t>Provision at Holmes Park and at the Pavilion Leisure Centre is</w:t>
      </w:r>
      <w:r w:rsidR="0079265E" w:rsidRPr="0079265E">
        <w:t xml:space="preserve"> generally available from 09:00 – 21:00 throughout the week and the weekends</w:t>
      </w:r>
      <w:r>
        <w:t>. T</w:t>
      </w:r>
      <w:r w:rsidR="0079265E" w:rsidRPr="0079265E">
        <w:t xml:space="preserve">he pitch at Countesthorpe Community College </w:t>
      </w:r>
      <w:r>
        <w:t>is</w:t>
      </w:r>
      <w:r w:rsidR="0079265E" w:rsidRPr="0079265E">
        <w:t xml:space="preserve"> available at the same times as Brockington College. </w:t>
      </w:r>
    </w:p>
    <w:p w14:paraId="155DE212" w14:textId="77777777" w:rsidR="00096AA7" w:rsidRDefault="00096AA7" w:rsidP="0079265E"/>
    <w:p w14:paraId="5A9ABBDC" w14:textId="7C56AC22" w:rsidR="00D2223B" w:rsidRPr="0079265E" w:rsidRDefault="000A3FDA" w:rsidP="0079265E">
      <w:r>
        <w:lastRenderedPageBreak/>
        <w:t>S</w:t>
      </w:r>
      <w:r w:rsidR="00D2223B">
        <w:t xml:space="preserve">mall sided provision based at football clubs is predominately </w:t>
      </w:r>
      <w:r>
        <w:t>accessible</w:t>
      </w:r>
      <w:r w:rsidR="00D2223B">
        <w:t xml:space="preserve"> around club </w:t>
      </w:r>
      <w:r>
        <w:t>opening hours</w:t>
      </w:r>
      <w:r w:rsidR="00D2223B">
        <w:t xml:space="preserve"> and therefore, </w:t>
      </w:r>
      <w:r>
        <w:t>is generally only accessible during peak time</w:t>
      </w:r>
      <w:r w:rsidR="00D12620">
        <w:t xml:space="preserve">s for training and match days. </w:t>
      </w:r>
      <w:r w:rsidR="00D2223B">
        <w:t xml:space="preserve"> </w:t>
      </w:r>
    </w:p>
    <w:p w14:paraId="7F5F3AAD" w14:textId="77777777" w:rsidR="0079265E" w:rsidRPr="0079265E" w:rsidRDefault="0079265E" w:rsidP="008E08AF">
      <w:pPr>
        <w:jc w:val="left"/>
        <w:rPr>
          <w:bCs/>
          <w:iCs/>
        </w:rPr>
      </w:pPr>
    </w:p>
    <w:p w14:paraId="33F2E29E" w14:textId="4847A3AF" w:rsidR="008E08AF" w:rsidRPr="00042A47" w:rsidRDefault="008E08AF" w:rsidP="008E08AF">
      <w:pPr>
        <w:jc w:val="left"/>
        <w:rPr>
          <w:b/>
          <w:i/>
        </w:rPr>
      </w:pPr>
      <w:r w:rsidRPr="00042A47">
        <w:rPr>
          <w:b/>
          <w:i/>
        </w:rPr>
        <w:t>Quality</w:t>
      </w:r>
    </w:p>
    <w:p w14:paraId="07EC94F4" w14:textId="77777777" w:rsidR="008E08AF" w:rsidRPr="00042A47" w:rsidRDefault="008E08AF" w:rsidP="008E08AF">
      <w:pPr>
        <w:jc w:val="left"/>
        <w:rPr>
          <w:b/>
          <w:i/>
        </w:rPr>
      </w:pPr>
    </w:p>
    <w:p w14:paraId="1A1B080B" w14:textId="488D6149" w:rsidR="008E08AF" w:rsidRDefault="008E08AF" w:rsidP="008E08AF">
      <w:pPr>
        <w:ind w:right="4"/>
        <w:rPr>
          <w:color w:val="000000"/>
        </w:rPr>
      </w:pPr>
      <w:r w:rsidRPr="00042A47">
        <w:t xml:space="preserve">Depending on use, it is considered that the carpet of an AGP usually lasts for approximately ten years and it is </w:t>
      </w:r>
      <w:r w:rsidRPr="00042A47">
        <w:rPr>
          <w:color w:val="000000"/>
        </w:rPr>
        <w:t xml:space="preserve">the age of the surface, combined with maintenance levels, which most commonly affects quality. It is therefore recommended that sinking funds be put into place by providers to enable long-term sustainability, ongoing repairs and future refurbishment beyond this period. </w:t>
      </w:r>
    </w:p>
    <w:p w14:paraId="72DA0B41" w14:textId="31EE9F5F" w:rsidR="007722D4" w:rsidRDefault="007722D4" w:rsidP="008E08AF">
      <w:pPr>
        <w:ind w:right="4"/>
        <w:rPr>
          <w:color w:val="000000"/>
        </w:rPr>
      </w:pPr>
    </w:p>
    <w:p w14:paraId="2A64C293" w14:textId="0CD9D541" w:rsidR="007722D4" w:rsidRPr="007722D4" w:rsidRDefault="007722D4" w:rsidP="00565A80">
      <w:pPr>
        <w:ind w:right="4"/>
      </w:pPr>
      <w:bookmarkStart w:id="257" w:name="_Hlk35420165"/>
      <w:r w:rsidRPr="005030BA">
        <w:t>The percentage parameters used for the non-technical assessments were as follows; Good (&gt;</w:t>
      </w:r>
      <w:r>
        <w:t>80</w:t>
      </w:r>
      <w:r w:rsidRPr="005030BA">
        <w:t>%), Standard (</w:t>
      </w:r>
      <w:r>
        <w:t>60-79</w:t>
      </w:r>
      <w:r w:rsidRPr="005030BA">
        <w:t>%), Poor (&lt;</w:t>
      </w:r>
      <w:r>
        <w:t>60</w:t>
      </w:r>
      <w:r w:rsidRPr="005030BA">
        <w:t>%). The quality ratings assigned to the sites also consider the user quality ratings gathered from consultation.</w:t>
      </w:r>
      <w:bookmarkEnd w:id="257"/>
    </w:p>
    <w:p w14:paraId="1A1058B4" w14:textId="77777777" w:rsidR="008E08AF" w:rsidRPr="008E08AF" w:rsidRDefault="008E08AF" w:rsidP="008E08AF">
      <w:pPr>
        <w:ind w:right="4"/>
        <w:rPr>
          <w:color w:val="000000"/>
          <w:highlight w:val="yellow"/>
        </w:rPr>
      </w:pPr>
    </w:p>
    <w:p w14:paraId="0027A88B" w14:textId="71E356B1" w:rsidR="008E08AF" w:rsidRPr="002152BA" w:rsidRDefault="008E08AF" w:rsidP="008E08AF">
      <w:pPr>
        <w:ind w:right="4"/>
        <w:rPr>
          <w:color w:val="000000"/>
        </w:rPr>
      </w:pPr>
      <w:r w:rsidRPr="002152BA">
        <w:rPr>
          <w:color w:val="000000"/>
        </w:rPr>
        <w:t xml:space="preserve">The pitch at </w:t>
      </w:r>
      <w:r w:rsidR="00D12620" w:rsidRPr="002152BA">
        <w:rPr>
          <w:color w:val="000000"/>
        </w:rPr>
        <w:t xml:space="preserve">Brockington College was installed 11 years ago and is therefore considered to be at the end of its anticipated life expectancy. </w:t>
      </w:r>
      <w:r w:rsidR="001F4854">
        <w:rPr>
          <w:color w:val="000000"/>
        </w:rPr>
        <w:t>Following a re-test for the FA register it was identified that remedial improvements are required within the next year to ensure that the pitch remains on the register and can maintain its current usage levels.</w:t>
      </w:r>
    </w:p>
    <w:p w14:paraId="7C1506FB" w14:textId="4DB9CAB6" w:rsidR="002152BA" w:rsidRPr="002152BA" w:rsidRDefault="002152BA" w:rsidP="008E08AF">
      <w:pPr>
        <w:ind w:right="4"/>
        <w:rPr>
          <w:color w:val="000000"/>
        </w:rPr>
      </w:pPr>
    </w:p>
    <w:p w14:paraId="6BA287F3" w14:textId="77120F0D" w:rsidR="002152BA" w:rsidRPr="002152BA" w:rsidRDefault="002152BA" w:rsidP="008E08AF">
      <w:pPr>
        <w:ind w:right="4"/>
        <w:rPr>
          <w:color w:val="000000"/>
        </w:rPr>
      </w:pPr>
      <w:r w:rsidRPr="002152BA">
        <w:rPr>
          <w:color w:val="000000"/>
        </w:rPr>
        <w:t xml:space="preserve">The pitch at Leicester Forest RFC was installed in 2018 and is of an excellent quality. </w:t>
      </w:r>
    </w:p>
    <w:p w14:paraId="4CC39B05" w14:textId="77777777" w:rsidR="00042A47" w:rsidRPr="008E08AF" w:rsidRDefault="00042A47" w:rsidP="008E08AF">
      <w:pPr>
        <w:ind w:right="4"/>
        <w:rPr>
          <w:color w:val="000000"/>
          <w:highlight w:val="yellow"/>
        </w:rPr>
      </w:pPr>
    </w:p>
    <w:p w14:paraId="0C7983FD" w14:textId="77777777" w:rsidR="008E08AF" w:rsidRPr="00D12620" w:rsidRDefault="008E08AF" w:rsidP="008E08AF">
      <w:pPr>
        <w:ind w:right="98"/>
        <w:rPr>
          <w:i/>
          <w:color w:val="000000"/>
        </w:rPr>
      </w:pPr>
      <w:r w:rsidRPr="00D12620">
        <w:rPr>
          <w:i/>
          <w:color w:val="000000"/>
        </w:rPr>
        <w:t>Table 3.5: Age and quality of full size 3G pitches</w:t>
      </w:r>
    </w:p>
    <w:p w14:paraId="2CC929D3" w14:textId="77777777" w:rsidR="008E08AF" w:rsidRPr="008E08AF" w:rsidRDefault="008E08AF" w:rsidP="008E08AF">
      <w:pPr>
        <w:ind w:right="98"/>
        <w:rPr>
          <w:color w:val="000000"/>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5"/>
        <w:gridCol w:w="3535"/>
        <w:gridCol w:w="1838"/>
        <w:gridCol w:w="1609"/>
        <w:gridCol w:w="1470"/>
      </w:tblGrid>
      <w:tr w:rsidR="008E08AF" w:rsidRPr="00D12620" w14:paraId="1D2A68D5" w14:textId="77777777" w:rsidTr="00D12620">
        <w:trPr>
          <w:trHeight w:val="372"/>
          <w:tblHeader/>
        </w:trPr>
        <w:tc>
          <w:tcPr>
            <w:tcW w:w="313" w:type="pct"/>
            <w:shd w:val="clear" w:color="auto" w:fill="DBE5F1"/>
          </w:tcPr>
          <w:p w14:paraId="3C564C40" w14:textId="77777777" w:rsidR="008E08AF" w:rsidRPr="00D12620" w:rsidRDefault="008E08AF" w:rsidP="0094443D">
            <w:pPr>
              <w:spacing w:before="40"/>
              <w:ind w:left="-15"/>
              <w:jc w:val="center"/>
              <w:rPr>
                <w:rFonts w:cs="Arial"/>
                <w:b/>
                <w:bCs/>
                <w:color w:val="000000"/>
                <w:sz w:val="20"/>
                <w:szCs w:val="20"/>
              </w:rPr>
            </w:pPr>
            <w:r w:rsidRPr="00D12620">
              <w:rPr>
                <w:rFonts w:cs="Arial"/>
                <w:b/>
                <w:bCs/>
                <w:color w:val="000000"/>
                <w:sz w:val="20"/>
                <w:szCs w:val="20"/>
              </w:rPr>
              <w:t>Site ID</w:t>
            </w:r>
          </w:p>
        </w:tc>
        <w:tc>
          <w:tcPr>
            <w:tcW w:w="1960" w:type="pct"/>
            <w:tcBorders>
              <w:right w:val="single" w:sz="4" w:space="0" w:color="000000" w:themeColor="text1"/>
            </w:tcBorders>
            <w:shd w:val="clear" w:color="auto" w:fill="DBE5F1"/>
            <w:noWrap/>
          </w:tcPr>
          <w:p w14:paraId="55B7FE37" w14:textId="77777777" w:rsidR="008E08AF" w:rsidRPr="00D12620" w:rsidRDefault="008E08AF" w:rsidP="0094443D">
            <w:pPr>
              <w:spacing w:before="40"/>
              <w:ind w:left="91"/>
              <w:jc w:val="left"/>
              <w:rPr>
                <w:rFonts w:cs="Arial"/>
                <w:b/>
                <w:bCs/>
                <w:color w:val="000000"/>
                <w:sz w:val="20"/>
                <w:szCs w:val="20"/>
              </w:rPr>
            </w:pPr>
            <w:r w:rsidRPr="00D12620">
              <w:rPr>
                <w:rFonts w:cs="Arial"/>
                <w:b/>
                <w:bCs/>
                <w:color w:val="000000"/>
                <w:sz w:val="20"/>
                <w:szCs w:val="20"/>
              </w:rPr>
              <w:t>Site</w:t>
            </w:r>
          </w:p>
        </w:tc>
        <w:tc>
          <w:tcPr>
            <w:tcW w:w="1019" w:type="pct"/>
            <w:tcBorders>
              <w:left w:val="single" w:sz="4" w:space="0" w:color="000000" w:themeColor="text1"/>
            </w:tcBorders>
            <w:shd w:val="clear" w:color="auto" w:fill="DBE5F1"/>
          </w:tcPr>
          <w:p w14:paraId="0EA066BD" w14:textId="77777777" w:rsidR="008E08AF" w:rsidRPr="00D12620" w:rsidRDefault="008E08AF" w:rsidP="0094443D">
            <w:pPr>
              <w:spacing w:before="40"/>
              <w:ind w:left="91"/>
              <w:jc w:val="center"/>
              <w:rPr>
                <w:rFonts w:cs="Arial"/>
                <w:b/>
                <w:bCs/>
                <w:color w:val="000000"/>
                <w:sz w:val="20"/>
                <w:szCs w:val="20"/>
              </w:rPr>
            </w:pPr>
            <w:r w:rsidRPr="00D12620">
              <w:rPr>
                <w:rFonts w:cs="Arial"/>
                <w:b/>
                <w:bCs/>
                <w:color w:val="000000"/>
                <w:sz w:val="20"/>
                <w:szCs w:val="20"/>
              </w:rPr>
              <w:t>Analysis area</w:t>
            </w:r>
          </w:p>
        </w:tc>
        <w:tc>
          <w:tcPr>
            <w:tcW w:w="892" w:type="pct"/>
            <w:shd w:val="clear" w:color="auto" w:fill="DBE5F1"/>
            <w:noWrap/>
          </w:tcPr>
          <w:p w14:paraId="3A922392" w14:textId="2CB75354" w:rsidR="008E08AF" w:rsidRPr="00D12620" w:rsidRDefault="008E08AF" w:rsidP="0094443D">
            <w:pPr>
              <w:spacing w:before="40"/>
              <w:ind w:left="91"/>
              <w:jc w:val="center"/>
              <w:rPr>
                <w:rFonts w:cs="Arial"/>
                <w:b/>
                <w:bCs/>
                <w:color w:val="000000"/>
                <w:sz w:val="20"/>
                <w:szCs w:val="20"/>
              </w:rPr>
            </w:pPr>
            <w:r w:rsidRPr="00D12620">
              <w:rPr>
                <w:rFonts w:cs="Arial"/>
                <w:b/>
                <w:bCs/>
                <w:color w:val="000000"/>
                <w:sz w:val="20"/>
                <w:szCs w:val="20"/>
              </w:rPr>
              <w:t>Year installed</w:t>
            </w:r>
          </w:p>
        </w:tc>
        <w:tc>
          <w:tcPr>
            <w:tcW w:w="815" w:type="pct"/>
            <w:shd w:val="clear" w:color="auto" w:fill="DBE5F1"/>
          </w:tcPr>
          <w:p w14:paraId="136B79C0" w14:textId="77777777" w:rsidR="008E08AF" w:rsidRPr="00D12620" w:rsidRDefault="008E08AF" w:rsidP="0094443D">
            <w:pPr>
              <w:spacing w:before="40"/>
              <w:ind w:left="91"/>
              <w:jc w:val="center"/>
              <w:rPr>
                <w:rFonts w:cs="Arial"/>
                <w:b/>
                <w:bCs/>
                <w:color w:val="000000"/>
                <w:sz w:val="20"/>
                <w:szCs w:val="20"/>
              </w:rPr>
            </w:pPr>
            <w:r w:rsidRPr="00D12620">
              <w:rPr>
                <w:rFonts w:cs="Arial"/>
                <w:b/>
                <w:bCs/>
                <w:color w:val="000000"/>
                <w:sz w:val="20"/>
                <w:szCs w:val="20"/>
              </w:rPr>
              <w:t>Quality</w:t>
            </w:r>
          </w:p>
        </w:tc>
      </w:tr>
      <w:tr w:rsidR="00D12620" w:rsidRPr="00D12620" w14:paraId="4E659AE2" w14:textId="77777777" w:rsidTr="00096AA7">
        <w:trPr>
          <w:trHeight w:val="138"/>
        </w:trPr>
        <w:tc>
          <w:tcPr>
            <w:tcW w:w="313" w:type="pct"/>
          </w:tcPr>
          <w:p w14:paraId="7F04820D" w14:textId="5DBFE624" w:rsidR="00D12620" w:rsidRPr="00D12620" w:rsidRDefault="00D12620" w:rsidP="00D12620">
            <w:pPr>
              <w:spacing w:before="40"/>
              <w:ind w:left="-15"/>
              <w:jc w:val="center"/>
              <w:rPr>
                <w:rFonts w:cs="Arial"/>
                <w:color w:val="000000"/>
                <w:sz w:val="20"/>
                <w:szCs w:val="20"/>
              </w:rPr>
            </w:pPr>
            <w:r w:rsidRPr="00D12620">
              <w:rPr>
                <w:rFonts w:cs="Arial"/>
                <w:color w:val="000000"/>
                <w:sz w:val="20"/>
                <w:szCs w:val="20"/>
              </w:rPr>
              <w:t>3</w:t>
            </w:r>
          </w:p>
        </w:tc>
        <w:tc>
          <w:tcPr>
            <w:tcW w:w="1960" w:type="pct"/>
            <w:tcBorders>
              <w:right w:val="single" w:sz="4" w:space="0" w:color="000000" w:themeColor="text1"/>
            </w:tcBorders>
            <w:noWrap/>
          </w:tcPr>
          <w:p w14:paraId="6AFE2248" w14:textId="09333CE6" w:rsidR="00D12620" w:rsidRPr="00D12620" w:rsidRDefault="00D12620" w:rsidP="00D12620">
            <w:pPr>
              <w:spacing w:before="40"/>
              <w:ind w:left="91"/>
              <w:jc w:val="left"/>
              <w:rPr>
                <w:rFonts w:cs="Arial"/>
                <w:color w:val="000000"/>
                <w:sz w:val="20"/>
                <w:szCs w:val="20"/>
                <w:lang w:eastAsia="en-GB"/>
              </w:rPr>
            </w:pPr>
            <w:r w:rsidRPr="00D12620">
              <w:rPr>
                <w:rFonts w:cs="Arial"/>
                <w:color w:val="000000"/>
                <w:sz w:val="20"/>
                <w:szCs w:val="20"/>
              </w:rPr>
              <w:t>Brockington College</w:t>
            </w:r>
          </w:p>
        </w:tc>
        <w:tc>
          <w:tcPr>
            <w:tcW w:w="1019" w:type="pct"/>
            <w:tcBorders>
              <w:left w:val="single" w:sz="4" w:space="0" w:color="000000" w:themeColor="text1"/>
            </w:tcBorders>
          </w:tcPr>
          <w:p w14:paraId="32762436" w14:textId="4D5D90F7" w:rsidR="00D12620" w:rsidRPr="00D12620" w:rsidRDefault="00D12620" w:rsidP="00D12620">
            <w:pPr>
              <w:spacing w:before="40"/>
              <w:jc w:val="center"/>
              <w:rPr>
                <w:rFonts w:cs="Arial"/>
                <w:color w:val="000000"/>
                <w:sz w:val="20"/>
                <w:szCs w:val="20"/>
              </w:rPr>
            </w:pPr>
            <w:r w:rsidRPr="00D12620">
              <w:rPr>
                <w:rFonts w:cs="Arial"/>
                <w:color w:val="000000"/>
                <w:sz w:val="20"/>
                <w:szCs w:val="20"/>
              </w:rPr>
              <w:t>Blaby North</w:t>
            </w:r>
          </w:p>
        </w:tc>
        <w:tc>
          <w:tcPr>
            <w:tcW w:w="892" w:type="pct"/>
            <w:noWrap/>
          </w:tcPr>
          <w:p w14:paraId="7957EF6D" w14:textId="5490AEBF" w:rsidR="00D12620" w:rsidRPr="00D12620" w:rsidRDefault="00D12620" w:rsidP="00D12620">
            <w:pPr>
              <w:spacing w:before="40"/>
              <w:ind w:left="91"/>
              <w:jc w:val="center"/>
              <w:rPr>
                <w:rFonts w:cs="Arial"/>
                <w:sz w:val="20"/>
                <w:szCs w:val="20"/>
              </w:rPr>
            </w:pPr>
            <w:r w:rsidRPr="00D12620">
              <w:rPr>
                <w:rFonts w:cs="Arial"/>
                <w:sz w:val="20"/>
                <w:szCs w:val="20"/>
              </w:rPr>
              <w:t>2009</w:t>
            </w:r>
          </w:p>
        </w:tc>
        <w:tc>
          <w:tcPr>
            <w:tcW w:w="815" w:type="pct"/>
            <w:shd w:val="clear" w:color="auto" w:fill="FF0000"/>
          </w:tcPr>
          <w:p w14:paraId="3D891133" w14:textId="4EE2B342" w:rsidR="00D12620" w:rsidRPr="00D12620" w:rsidRDefault="00096AA7" w:rsidP="00D12620">
            <w:pPr>
              <w:spacing w:before="40"/>
              <w:ind w:left="91"/>
              <w:jc w:val="center"/>
              <w:rPr>
                <w:rFonts w:cs="Arial"/>
                <w:sz w:val="20"/>
                <w:szCs w:val="20"/>
              </w:rPr>
            </w:pPr>
            <w:r>
              <w:rPr>
                <w:rFonts w:cs="Arial"/>
                <w:sz w:val="20"/>
                <w:szCs w:val="20"/>
              </w:rPr>
              <w:t>Poor</w:t>
            </w:r>
          </w:p>
        </w:tc>
      </w:tr>
      <w:tr w:rsidR="00D12620" w:rsidRPr="008E08AF" w14:paraId="18FE0273" w14:textId="77777777" w:rsidTr="00D12620">
        <w:trPr>
          <w:trHeight w:val="70"/>
        </w:trPr>
        <w:tc>
          <w:tcPr>
            <w:tcW w:w="313" w:type="pct"/>
          </w:tcPr>
          <w:p w14:paraId="2AF3A346" w14:textId="23F6B5AC" w:rsidR="00D12620" w:rsidRPr="00D12620" w:rsidRDefault="00D12620" w:rsidP="00D12620">
            <w:pPr>
              <w:spacing w:before="40"/>
              <w:ind w:left="-15"/>
              <w:jc w:val="center"/>
              <w:rPr>
                <w:rFonts w:cs="Arial"/>
                <w:color w:val="000000"/>
                <w:sz w:val="20"/>
                <w:szCs w:val="20"/>
              </w:rPr>
            </w:pPr>
            <w:r w:rsidRPr="00D12620">
              <w:rPr>
                <w:rFonts w:cs="Arial"/>
                <w:color w:val="000000"/>
                <w:sz w:val="20"/>
                <w:szCs w:val="20"/>
              </w:rPr>
              <w:t>33</w:t>
            </w:r>
          </w:p>
        </w:tc>
        <w:tc>
          <w:tcPr>
            <w:tcW w:w="1960" w:type="pct"/>
            <w:tcBorders>
              <w:right w:val="single" w:sz="4" w:space="0" w:color="000000" w:themeColor="text1"/>
            </w:tcBorders>
            <w:noWrap/>
          </w:tcPr>
          <w:p w14:paraId="5FCB7FBB" w14:textId="1AF50FD7" w:rsidR="00D12620" w:rsidRPr="00D12620" w:rsidRDefault="00D12620" w:rsidP="00D12620">
            <w:pPr>
              <w:spacing w:before="40"/>
              <w:ind w:left="91"/>
              <w:jc w:val="left"/>
              <w:rPr>
                <w:rFonts w:cs="Arial"/>
                <w:color w:val="000000"/>
                <w:sz w:val="20"/>
                <w:szCs w:val="20"/>
                <w:lang w:eastAsia="en-GB"/>
              </w:rPr>
            </w:pPr>
            <w:r w:rsidRPr="00D12620">
              <w:rPr>
                <w:rFonts w:cs="Arial"/>
                <w:color w:val="000000"/>
                <w:sz w:val="20"/>
                <w:szCs w:val="20"/>
              </w:rPr>
              <w:t>Leicester Forest RFC</w:t>
            </w:r>
          </w:p>
        </w:tc>
        <w:tc>
          <w:tcPr>
            <w:tcW w:w="1019" w:type="pct"/>
            <w:tcBorders>
              <w:left w:val="single" w:sz="4" w:space="0" w:color="000000" w:themeColor="text1"/>
            </w:tcBorders>
          </w:tcPr>
          <w:p w14:paraId="1CF017D4" w14:textId="70DA3D5F" w:rsidR="00D12620" w:rsidRPr="00D12620" w:rsidRDefault="00D12620" w:rsidP="00D12620">
            <w:pPr>
              <w:spacing w:before="40"/>
              <w:jc w:val="center"/>
              <w:rPr>
                <w:rFonts w:cs="Arial"/>
                <w:color w:val="000000"/>
                <w:sz w:val="20"/>
                <w:szCs w:val="20"/>
              </w:rPr>
            </w:pPr>
            <w:r w:rsidRPr="00D12620">
              <w:rPr>
                <w:rFonts w:cs="Arial"/>
                <w:color w:val="000000"/>
                <w:sz w:val="20"/>
                <w:szCs w:val="20"/>
              </w:rPr>
              <w:t>Blaby North</w:t>
            </w:r>
          </w:p>
        </w:tc>
        <w:tc>
          <w:tcPr>
            <w:tcW w:w="892" w:type="pct"/>
            <w:noWrap/>
          </w:tcPr>
          <w:p w14:paraId="41CEF343" w14:textId="51233623" w:rsidR="00D12620" w:rsidRPr="00D12620" w:rsidRDefault="00D12620" w:rsidP="00D12620">
            <w:pPr>
              <w:spacing w:before="40"/>
              <w:ind w:left="91"/>
              <w:jc w:val="center"/>
              <w:rPr>
                <w:rFonts w:cs="Arial"/>
                <w:sz w:val="20"/>
                <w:szCs w:val="20"/>
              </w:rPr>
            </w:pPr>
            <w:r w:rsidRPr="00D12620">
              <w:rPr>
                <w:rFonts w:cs="Arial"/>
                <w:sz w:val="20"/>
                <w:szCs w:val="20"/>
              </w:rPr>
              <w:t>2018</w:t>
            </w:r>
          </w:p>
        </w:tc>
        <w:tc>
          <w:tcPr>
            <w:tcW w:w="815" w:type="pct"/>
            <w:shd w:val="clear" w:color="auto" w:fill="00FF00"/>
          </w:tcPr>
          <w:p w14:paraId="3B57239D" w14:textId="77777777" w:rsidR="00D12620" w:rsidRPr="00D12620" w:rsidRDefault="00D12620" w:rsidP="00D12620">
            <w:pPr>
              <w:spacing w:before="40"/>
              <w:ind w:left="91"/>
              <w:jc w:val="center"/>
              <w:rPr>
                <w:rFonts w:cs="Arial"/>
                <w:sz w:val="20"/>
                <w:szCs w:val="20"/>
              </w:rPr>
            </w:pPr>
            <w:r w:rsidRPr="00D12620">
              <w:rPr>
                <w:rFonts w:cs="Arial"/>
                <w:sz w:val="20"/>
                <w:szCs w:val="20"/>
              </w:rPr>
              <w:t>Good</w:t>
            </w:r>
          </w:p>
        </w:tc>
      </w:tr>
    </w:tbl>
    <w:p w14:paraId="63B0A308" w14:textId="77777777" w:rsidR="008E08AF" w:rsidRPr="008E08AF" w:rsidRDefault="008E08AF" w:rsidP="008E08AF">
      <w:pPr>
        <w:ind w:right="4"/>
        <w:rPr>
          <w:color w:val="000000"/>
          <w:highlight w:val="yellow"/>
        </w:rPr>
      </w:pPr>
    </w:p>
    <w:p w14:paraId="0A6B5F06" w14:textId="084FBC61" w:rsidR="00963A2E" w:rsidRDefault="00963A2E" w:rsidP="008E08AF">
      <w:pPr>
        <w:ind w:right="4"/>
        <w:rPr>
          <w:color w:val="000000"/>
        </w:rPr>
      </w:pPr>
      <w:r w:rsidRPr="00963A2E">
        <w:rPr>
          <w:color w:val="000000"/>
        </w:rPr>
        <w:t xml:space="preserve">In terms of the small sided provision in the District, pitches located at Holmes Park and Saffron Dynamo FC are good quality have either developed or resurfaced in the last year. Pitches at the Pavilion Leisure Centre and Countesthorpe Community College are standard quality and there is one poor quality pitch at Blaby &amp; Whetstone Youth Club. </w:t>
      </w:r>
    </w:p>
    <w:p w14:paraId="75FA9D77" w14:textId="77777777" w:rsidR="0070596A" w:rsidRDefault="0070596A" w:rsidP="008E08AF">
      <w:pPr>
        <w:ind w:right="4"/>
        <w:rPr>
          <w:color w:val="000000"/>
        </w:rPr>
      </w:pPr>
    </w:p>
    <w:p w14:paraId="47B0510A" w14:textId="77777777" w:rsidR="008E08AF" w:rsidRPr="00042A47" w:rsidRDefault="008E08AF" w:rsidP="008E08AF">
      <w:pPr>
        <w:rPr>
          <w:b/>
          <w:i/>
        </w:rPr>
      </w:pPr>
      <w:r w:rsidRPr="00042A47">
        <w:rPr>
          <w:b/>
          <w:i/>
        </w:rPr>
        <w:t>Ancillary facilities</w:t>
      </w:r>
    </w:p>
    <w:p w14:paraId="5221D023" w14:textId="77777777" w:rsidR="008E08AF" w:rsidRPr="00042A47" w:rsidRDefault="008E08AF" w:rsidP="008E08AF">
      <w:pPr>
        <w:rPr>
          <w:b/>
          <w:i/>
        </w:rPr>
      </w:pPr>
    </w:p>
    <w:p w14:paraId="763AB0F1" w14:textId="60691303" w:rsidR="008E08AF" w:rsidRPr="00042A47" w:rsidRDefault="008E08AF" w:rsidP="008E08AF">
      <w:pPr>
        <w:tabs>
          <w:tab w:val="left" w:pos="2100"/>
        </w:tabs>
        <w:ind w:right="-43"/>
        <w:rPr>
          <w:color w:val="000000"/>
        </w:rPr>
      </w:pPr>
      <w:r w:rsidRPr="00042A47">
        <w:rPr>
          <w:color w:val="000000"/>
        </w:rPr>
        <w:t>All full size 3G p</w:t>
      </w:r>
      <w:r w:rsidR="00960BBA">
        <w:rPr>
          <w:color w:val="000000"/>
        </w:rPr>
        <w:t>itches</w:t>
      </w:r>
      <w:r w:rsidRPr="00042A47">
        <w:rPr>
          <w:color w:val="000000"/>
        </w:rPr>
        <w:t xml:space="preserve"> </w:t>
      </w:r>
      <w:r w:rsidR="00960BBA">
        <w:rPr>
          <w:color w:val="000000"/>
        </w:rPr>
        <w:t>are</w:t>
      </w:r>
      <w:r w:rsidRPr="00042A47">
        <w:rPr>
          <w:color w:val="000000"/>
        </w:rPr>
        <w:t xml:space="preserve"> accompanied by ancillary facilities that are considered adequate and no issues were raised during consultation or via site assessments. </w:t>
      </w:r>
    </w:p>
    <w:p w14:paraId="44A312C6" w14:textId="77777777" w:rsidR="008E08AF" w:rsidRPr="008E08AF" w:rsidRDefault="008E08AF" w:rsidP="008E08AF">
      <w:pPr>
        <w:tabs>
          <w:tab w:val="left" w:pos="2100"/>
        </w:tabs>
        <w:ind w:right="98"/>
        <w:rPr>
          <w:color w:val="000000"/>
          <w:highlight w:val="yellow"/>
        </w:rPr>
      </w:pPr>
    </w:p>
    <w:p w14:paraId="3F140E45" w14:textId="77777777" w:rsidR="008E08AF" w:rsidRPr="003A4C62" w:rsidRDefault="008E08AF" w:rsidP="008E08AF">
      <w:pPr>
        <w:tabs>
          <w:tab w:val="left" w:pos="2100"/>
        </w:tabs>
        <w:ind w:right="-43"/>
        <w:rPr>
          <w:b/>
          <w:color w:val="000000"/>
        </w:rPr>
      </w:pPr>
      <w:r w:rsidRPr="003A4C62">
        <w:rPr>
          <w:b/>
          <w:color w:val="000000"/>
        </w:rPr>
        <w:t>3.3: Demand</w:t>
      </w:r>
    </w:p>
    <w:p w14:paraId="7F744CD2" w14:textId="77777777" w:rsidR="008E08AF" w:rsidRPr="003A4C62" w:rsidRDefault="008E08AF" w:rsidP="008E08AF">
      <w:pPr>
        <w:tabs>
          <w:tab w:val="left" w:pos="2100"/>
        </w:tabs>
        <w:ind w:right="-43"/>
        <w:rPr>
          <w:b/>
          <w:color w:val="000000"/>
        </w:rPr>
      </w:pPr>
    </w:p>
    <w:p w14:paraId="7B1AA0D4" w14:textId="4D89945E" w:rsidR="007472A0" w:rsidRPr="003A4C62" w:rsidRDefault="007472A0" w:rsidP="008E08AF">
      <w:pPr>
        <w:tabs>
          <w:tab w:val="left" w:pos="2100"/>
        </w:tabs>
        <w:ind w:right="-43"/>
        <w:rPr>
          <w:color w:val="000000"/>
        </w:rPr>
      </w:pPr>
      <w:r w:rsidRPr="003A4C62">
        <w:rPr>
          <w:color w:val="000000"/>
        </w:rPr>
        <w:t>The pitch at Brockington College is identified as being at capacity during the peak time periods for midweek training. During non-peak hours the pitch is used for small sided recreational football and operates a 6</w:t>
      </w:r>
      <w:r w:rsidR="00960BBA">
        <w:rPr>
          <w:color w:val="000000"/>
        </w:rPr>
        <w:t>-</w:t>
      </w:r>
      <w:r w:rsidRPr="003A4C62">
        <w:rPr>
          <w:color w:val="000000"/>
        </w:rPr>
        <w:t xml:space="preserve">aside league competition. </w:t>
      </w:r>
    </w:p>
    <w:p w14:paraId="36260E33" w14:textId="6CFB863D" w:rsidR="007472A0" w:rsidRPr="003A4C62" w:rsidRDefault="007472A0" w:rsidP="008E08AF">
      <w:pPr>
        <w:tabs>
          <w:tab w:val="left" w:pos="2100"/>
        </w:tabs>
        <w:ind w:right="-43"/>
        <w:rPr>
          <w:color w:val="000000"/>
        </w:rPr>
      </w:pPr>
    </w:p>
    <w:p w14:paraId="0859D43D" w14:textId="4FFFC37D" w:rsidR="007472A0" w:rsidRDefault="007472A0" w:rsidP="008E08AF">
      <w:pPr>
        <w:tabs>
          <w:tab w:val="left" w:pos="2100"/>
        </w:tabs>
        <w:ind w:right="-43"/>
        <w:rPr>
          <w:color w:val="000000"/>
        </w:rPr>
      </w:pPr>
      <w:r w:rsidRPr="003A4C62">
        <w:rPr>
          <w:color w:val="000000"/>
        </w:rPr>
        <w:t xml:space="preserve">The pitch at Leicester Forest RFC was provided to predominately service rugby union. As such, during the peak periods for both midweek training and competitive matches the pitch is at capacity through usage by Leicester Forest RFC or other rugby union clubs in the District which may have a requirement to utilise the facility. </w:t>
      </w:r>
      <w:r w:rsidR="003A4C62" w:rsidRPr="003A4C62">
        <w:rPr>
          <w:color w:val="000000"/>
        </w:rPr>
        <w:t xml:space="preserve">The pitch has 10 hours of recorded football usage a week which is made up of a mixture of recreational football programming on Monday evenings and </w:t>
      </w:r>
      <w:r w:rsidR="006B02E1">
        <w:rPr>
          <w:color w:val="000000"/>
        </w:rPr>
        <w:t xml:space="preserve">some off peak midweek training. </w:t>
      </w:r>
    </w:p>
    <w:p w14:paraId="21FB705F" w14:textId="77777777" w:rsidR="00565A80" w:rsidRPr="003A4C62" w:rsidRDefault="00565A80" w:rsidP="008E08AF">
      <w:pPr>
        <w:tabs>
          <w:tab w:val="left" w:pos="2100"/>
        </w:tabs>
        <w:ind w:right="-43"/>
        <w:rPr>
          <w:color w:val="000000"/>
        </w:rPr>
      </w:pPr>
    </w:p>
    <w:p w14:paraId="21598B77" w14:textId="77777777" w:rsidR="008714F6" w:rsidRDefault="008714F6">
      <w:pPr>
        <w:jc w:val="left"/>
        <w:rPr>
          <w:b/>
          <w:i/>
          <w:color w:val="000000"/>
        </w:rPr>
      </w:pPr>
      <w:r>
        <w:rPr>
          <w:b/>
          <w:i/>
          <w:color w:val="000000"/>
        </w:rPr>
        <w:br w:type="page"/>
      </w:r>
    </w:p>
    <w:p w14:paraId="009F7E06" w14:textId="30E020DD" w:rsidR="008E08AF" w:rsidRPr="00042A47" w:rsidRDefault="008E08AF" w:rsidP="008E08AF">
      <w:pPr>
        <w:jc w:val="left"/>
        <w:rPr>
          <w:b/>
          <w:i/>
          <w:color w:val="000000"/>
        </w:rPr>
      </w:pPr>
      <w:r w:rsidRPr="00042A47">
        <w:rPr>
          <w:b/>
          <w:i/>
          <w:color w:val="000000"/>
        </w:rPr>
        <w:lastRenderedPageBreak/>
        <w:t>Football</w:t>
      </w:r>
    </w:p>
    <w:p w14:paraId="01B26A26" w14:textId="77777777" w:rsidR="008E08AF" w:rsidRPr="00042A47" w:rsidRDefault="008E08AF" w:rsidP="008E08AF">
      <w:pPr>
        <w:ind w:right="98"/>
        <w:rPr>
          <w:i/>
        </w:rPr>
      </w:pPr>
    </w:p>
    <w:p w14:paraId="349EEF9A" w14:textId="77777777" w:rsidR="008E08AF" w:rsidRPr="00042A47" w:rsidRDefault="008E08AF" w:rsidP="008E08AF">
      <w:pPr>
        <w:ind w:right="-43"/>
        <w:rPr>
          <w:rFonts w:cs="Arial"/>
          <w:szCs w:val="22"/>
        </w:rPr>
      </w:pPr>
      <w:r w:rsidRPr="00042A47">
        <w:rPr>
          <w:rFonts w:cs="Arial"/>
          <w:szCs w:val="22"/>
        </w:rPr>
        <w:t>The FA considers high quality 3G pitches as an essential tool in promoting coach and player development. The pitches can support intensive use and as such are great assets for football use. Primarily, such facilities have been installed for social use and training, however, they are increasingly used for competition, which the FA wholly supports.</w:t>
      </w:r>
    </w:p>
    <w:p w14:paraId="505AA3F9" w14:textId="77777777" w:rsidR="008E08AF" w:rsidRPr="00042A47" w:rsidRDefault="008E08AF" w:rsidP="008E08AF">
      <w:pPr>
        <w:ind w:right="-43"/>
        <w:rPr>
          <w:bCs/>
          <w:i/>
          <w:color w:val="000000"/>
          <w:szCs w:val="28"/>
        </w:rPr>
      </w:pPr>
    </w:p>
    <w:p w14:paraId="40515B6A" w14:textId="77777777" w:rsidR="008E08AF" w:rsidRPr="00042A47" w:rsidRDefault="008E08AF" w:rsidP="008E08AF">
      <w:pPr>
        <w:ind w:right="-43"/>
        <w:rPr>
          <w:bCs/>
          <w:i/>
          <w:color w:val="000000"/>
          <w:szCs w:val="28"/>
        </w:rPr>
      </w:pPr>
      <w:r w:rsidRPr="00042A47">
        <w:rPr>
          <w:bCs/>
          <w:i/>
          <w:color w:val="000000"/>
          <w:szCs w:val="28"/>
        </w:rPr>
        <w:t>Training demand</w:t>
      </w:r>
    </w:p>
    <w:p w14:paraId="0C2CCC79" w14:textId="77777777" w:rsidR="008E08AF" w:rsidRPr="00042A47" w:rsidRDefault="008E08AF" w:rsidP="008E08AF">
      <w:pPr>
        <w:ind w:right="-43"/>
      </w:pPr>
    </w:p>
    <w:p w14:paraId="2DAD0511" w14:textId="77777777" w:rsidR="008E08AF" w:rsidRPr="008E08AF" w:rsidRDefault="008E08AF" w:rsidP="008E08AF">
      <w:pPr>
        <w:ind w:right="-43"/>
        <w:rPr>
          <w:highlight w:val="yellow"/>
        </w:rPr>
      </w:pPr>
      <w:r w:rsidRPr="00042A47">
        <w:t xml:space="preserve">Getting access to good quality, affordable training facilities is a problem for many clubs </w:t>
      </w:r>
      <w:r w:rsidRPr="00A063B3">
        <w:t xml:space="preserve">throughout the country. In the winter months, midweek training is only possible at floodlit facilities. </w:t>
      </w:r>
    </w:p>
    <w:p w14:paraId="61A81F1C" w14:textId="77777777" w:rsidR="008E08AF" w:rsidRPr="008E08AF" w:rsidRDefault="008E08AF" w:rsidP="008E08AF">
      <w:pPr>
        <w:ind w:right="-43"/>
        <w:rPr>
          <w:highlight w:val="yellow"/>
        </w:rPr>
      </w:pPr>
    </w:p>
    <w:p w14:paraId="09BE6F62" w14:textId="12F146E6" w:rsidR="008E08AF" w:rsidRPr="009A6F2B" w:rsidRDefault="008E08AF" w:rsidP="008E08AF">
      <w:pPr>
        <w:ind w:right="-43"/>
      </w:pPr>
      <w:r w:rsidRPr="009A6F2B">
        <w:t xml:space="preserve">Of clubs responding to consultation, </w:t>
      </w:r>
      <w:r w:rsidR="009A6F2B" w:rsidRPr="009A6F2B">
        <w:t>ten</w:t>
      </w:r>
      <w:r w:rsidRPr="009A6F2B">
        <w:t xml:space="preserve"> report that they require additional training </w:t>
      </w:r>
      <w:r w:rsidR="006E49DD" w:rsidRPr="009A6F2B">
        <w:t>facilities and</w:t>
      </w:r>
      <w:r w:rsidRPr="009A6F2B">
        <w:t xml:space="preserve"> specifically mention demand for 3G pitches. Some teams currently access sand-based pitches or indoor sports halls, whilst others do access 3G pitches but do so at undesirable times. The clubs that express a need for more 3G pitches or for greater access to the existing stock are as follows: </w:t>
      </w:r>
    </w:p>
    <w:p w14:paraId="69C3BFE4" w14:textId="77777777" w:rsidR="008E08AF" w:rsidRPr="008E08AF" w:rsidRDefault="008E08AF" w:rsidP="008E08AF">
      <w:pPr>
        <w:ind w:right="-43"/>
        <w:rPr>
          <w:highlight w:val="yellow"/>
        </w:rPr>
      </w:pPr>
    </w:p>
    <w:tbl>
      <w:tblPr>
        <w:tblStyle w:val="TableGrid"/>
        <w:tblW w:w="0" w:type="auto"/>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04"/>
        <w:gridCol w:w="4515"/>
      </w:tblGrid>
      <w:tr w:rsidR="008E08AF" w:rsidRPr="008E08AF" w14:paraId="4AD75EEC" w14:textId="77777777" w:rsidTr="0094443D">
        <w:trPr>
          <w:trHeight w:val="813"/>
        </w:trPr>
        <w:tc>
          <w:tcPr>
            <w:tcW w:w="4504" w:type="dxa"/>
          </w:tcPr>
          <w:p w14:paraId="15A57E00" w14:textId="007DE256" w:rsidR="008E08AF" w:rsidRPr="009A6F2B" w:rsidRDefault="009A6F2B" w:rsidP="00B7211F">
            <w:pPr>
              <w:pStyle w:val="ListParagraph"/>
              <w:numPr>
                <w:ilvl w:val="0"/>
                <w:numId w:val="22"/>
              </w:numPr>
              <w:ind w:right="-185"/>
              <w:rPr>
                <w:rFonts w:cs="Arial"/>
                <w:szCs w:val="22"/>
              </w:rPr>
            </w:pPr>
            <w:r w:rsidRPr="009A6F2B">
              <w:rPr>
                <w:rFonts w:cs="Arial"/>
                <w:szCs w:val="22"/>
              </w:rPr>
              <w:t>Blaby Meadows FC</w:t>
            </w:r>
          </w:p>
          <w:p w14:paraId="08DF7642" w14:textId="26865EF4" w:rsidR="008E08AF" w:rsidRPr="009A6F2B" w:rsidRDefault="009A6F2B" w:rsidP="00B7211F">
            <w:pPr>
              <w:pStyle w:val="ListParagraph"/>
              <w:numPr>
                <w:ilvl w:val="0"/>
                <w:numId w:val="22"/>
              </w:numPr>
              <w:ind w:right="-185"/>
              <w:rPr>
                <w:rFonts w:cs="Arial"/>
                <w:szCs w:val="22"/>
              </w:rPr>
            </w:pPr>
            <w:r w:rsidRPr="009A6F2B">
              <w:rPr>
                <w:rFonts w:cs="Arial"/>
                <w:szCs w:val="22"/>
              </w:rPr>
              <w:t xml:space="preserve">Whetstone Juniors FC </w:t>
            </w:r>
          </w:p>
          <w:p w14:paraId="7FC8748D" w14:textId="2FDE63C6" w:rsidR="008E08AF" w:rsidRPr="009A6F2B" w:rsidRDefault="009A6F2B" w:rsidP="00B7211F">
            <w:pPr>
              <w:pStyle w:val="ListParagraph"/>
              <w:numPr>
                <w:ilvl w:val="0"/>
                <w:numId w:val="22"/>
              </w:numPr>
              <w:ind w:right="-185"/>
              <w:rPr>
                <w:rFonts w:cs="Arial"/>
                <w:szCs w:val="22"/>
              </w:rPr>
            </w:pPr>
            <w:r w:rsidRPr="009A6F2B">
              <w:rPr>
                <w:rFonts w:cs="Arial"/>
                <w:szCs w:val="22"/>
              </w:rPr>
              <w:t xml:space="preserve">Oadby &amp; Wigston FC </w:t>
            </w:r>
          </w:p>
          <w:p w14:paraId="51565E48" w14:textId="77777777" w:rsidR="008E08AF" w:rsidRPr="009A6F2B" w:rsidRDefault="009A6F2B" w:rsidP="00B7211F">
            <w:pPr>
              <w:pStyle w:val="ListParagraph"/>
              <w:numPr>
                <w:ilvl w:val="0"/>
                <w:numId w:val="22"/>
              </w:numPr>
              <w:ind w:right="-185"/>
              <w:rPr>
                <w:rFonts w:cs="Arial"/>
                <w:szCs w:val="22"/>
              </w:rPr>
            </w:pPr>
            <w:r w:rsidRPr="009A6F2B">
              <w:rPr>
                <w:rFonts w:cs="Arial"/>
                <w:szCs w:val="22"/>
              </w:rPr>
              <w:t>Thurlaston FC</w:t>
            </w:r>
            <w:r w:rsidR="008E08AF" w:rsidRPr="009A6F2B">
              <w:rPr>
                <w:rFonts w:cs="Arial"/>
                <w:szCs w:val="22"/>
              </w:rPr>
              <w:t xml:space="preserve"> </w:t>
            </w:r>
          </w:p>
          <w:p w14:paraId="482C365D" w14:textId="67ECAE9E" w:rsidR="009A6F2B" w:rsidRPr="009A6F2B" w:rsidRDefault="009A6F2B" w:rsidP="00B7211F">
            <w:pPr>
              <w:pStyle w:val="ListParagraph"/>
              <w:numPr>
                <w:ilvl w:val="0"/>
                <w:numId w:val="22"/>
              </w:numPr>
              <w:ind w:right="-185"/>
              <w:rPr>
                <w:rFonts w:cs="Arial"/>
                <w:szCs w:val="22"/>
              </w:rPr>
            </w:pPr>
            <w:r w:rsidRPr="009A6F2B">
              <w:rPr>
                <w:rFonts w:cs="Arial"/>
                <w:szCs w:val="22"/>
              </w:rPr>
              <w:t>Epworth Forest JFC</w:t>
            </w:r>
          </w:p>
        </w:tc>
        <w:tc>
          <w:tcPr>
            <w:tcW w:w="4515" w:type="dxa"/>
          </w:tcPr>
          <w:p w14:paraId="632E7269" w14:textId="72AB254A" w:rsidR="008E08AF" w:rsidRPr="009A6F2B" w:rsidRDefault="009A6F2B" w:rsidP="00B7211F">
            <w:pPr>
              <w:pStyle w:val="ListParagraph"/>
              <w:numPr>
                <w:ilvl w:val="0"/>
                <w:numId w:val="22"/>
              </w:numPr>
              <w:ind w:right="-185"/>
              <w:rPr>
                <w:rFonts w:cs="Arial"/>
                <w:szCs w:val="22"/>
              </w:rPr>
            </w:pPr>
            <w:r w:rsidRPr="009A6F2B">
              <w:rPr>
                <w:rFonts w:cs="Arial"/>
                <w:szCs w:val="22"/>
              </w:rPr>
              <w:t>United Revolution FC</w:t>
            </w:r>
          </w:p>
          <w:p w14:paraId="07E8242D" w14:textId="2793BF69" w:rsidR="008E08AF" w:rsidRPr="009A6F2B" w:rsidRDefault="009A6F2B" w:rsidP="00B7211F">
            <w:pPr>
              <w:pStyle w:val="ListParagraph"/>
              <w:numPr>
                <w:ilvl w:val="0"/>
                <w:numId w:val="22"/>
              </w:numPr>
              <w:ind w:right="-185"/>
              <w:rPr>
                <w:rFonts w:cs="Arial"/>
                <w:szCs w:val="22"/>
              </w:rPr>
            </w:pPr>
            <w:r w:rsidRPr="009A6F2B">
              <w:rPr>
                <w:rFonts w:cs="Arial"/>
                <w:szCs w:val="22"/>
              </w:rPr>
              <w:t>Kirby Muxloe FC</w:t>
            </w:r>
          </w:p>
          <w:p w14:paraId="2387AA96" w14:textId="77777777" w:rsidR="008E08AF" w:rsidRPr="009A6F2B" w:rsidRDefault="009A6F2B" w:rsidP="00B7211F">
            <w:pPr>
              <w:pStyle w:val="ListParagraph"/>
              <w:numPr>
                <w:ilvl w:val="0"/>
                <w:numId w:val="22"/>
              </w:numPr>
              <w:ind w:right="-185"/>
              <w:rPr>
                <w:rFonts w:cs="Arial"/>
                <w:szCs w:val="22"/>
              </w:rPr>
            </w:pPr>
            <w:r w:rsidRPr="009A6F2B">
              <w:rPr>
                <w:rFonts w:cs="Arial"/>
                <w:szCs w:val="22"/>
              </w:rPr>
              <w:t xml:space="preserve">Croft Juniors FC </w:t>
            </w:r>
          </w:p>
          <w:p w14:paraId="0C44EC9A" w14:textId="77777777" w:rsidR="009A6F2B" w:rsidRPr="009A6F2B" w:rsidRDefault="009A6F2B" w:rsidP="00B7211F">
            <w:pPr>
              <w:pStyle w:val="ListParagraph"/>
              <w:numPr>
                <w:ilvl w:val="0"/>
                <w:numId w:val="22"/>
              </w:numPr>
              <w:ind w:right="-185"/>
              <w:rPr>
                <w:rFonts w:cs="Arial"/>
                <w:szCs w:val="22"/>
              </w:rPr>
            </w:pPr>
            <w:r w:rsidRPr="009A6F2B">
              <w:rPr>
                <w:rFonts w:cs="Arial"/>
                <w:szCs w:val="22"/>
              </w:rPr>
              <w:t xml:space="preserve">Braunstone United FC </w:t>
            </w:r>
          </w:p>
          <w:p w14:paraId="6FC099C0" w14:textId="54F00AF3" w:rsidR="009A6F2B" w:rsidRPr="009A6F2B" w:rsidRDefault="009A6F2B" w:rsidP="00B7211F">
            <w:pPr>
              <w:pStyle w:val="ListParagraph"/>
              <w:numPr>
                <w:ilvl w:val="0"/>
                <w:numId w:val="22"/>
              </w:numPr>
              <w:ind w:right="-185"/>
              <w:rPr>
                <w:rFonts w:cs="Arial"/>
                <w:szCs w:val="22"/>
              </w:rPr>
            </w:pPr>
            <w:r w:rsidRPr="009A6F2B">
              <w:rPr>
                <w:rFonts w:cs="Arial"/>
                <w:szCs w:val="22"/>
              </w:rPr>
              <w:t xml:space="preserve">Cosby United FC </w:t>
            </w:r>
          </w:p>
        </w:tc>
      </w:tr>
    </w:tbl>
    <w:p w14:paraId="43616D75" w14:textId="77777777" w:rsidR="008E08AF" w:rsidRPr="008E08AF" w:rsidRDefault="008E08AF" w:rsidP="008E08AF">
      <w:pPr>
        <w:jc w:val="left"/>
        <w:rPr>
          <w:highlight w:val="yellow"/>
        </w:rPr>
      </w:pPr>
    </w:p>
    <w:p w14:paraId="0BB106A9" w14:textId="77777777" w:rsidR="008E08AF" w:rsidRPr="009A6F2B" w:rsidRDefault="008E08AF" w:rsidP="008E08AF">
      <w:pPr>
        <w:ind w:right="-43"/>
      </w:pPr>
      <w:r w:rsidRPr="009A6F2B">
        <w:t xml:space="preserve">The FA’s long-term ambition is to provide every affiliated team in England the opportunity to train once per week on a floodlit 3G surface, together with priority access for every Charter Standard Community Club through a partnership agreement. In order to calculate the number of football teams a 3G pitch can service for training, peak time access is considered to be from 18:00 until 22:00 Tuesday-Thursday resulting in an overall peak period of 12 hours per week. Mondays and Fridays are not included within this calculation as it is considered that most teams do not want to train in such close proximity to a weekend match. </w:t>
      </w:r>
    </w:p>
    <w:p w14:paraId="21593D1D" w14:textId="77777777" w:rsidR="008E08AF" w:rsidRPr="009A6F2B" w:rsidRDefault="008E08AF" w:rsidP="008E08AF">
      <w:pPr>
        <w:ind w:right="-43"/>
      </w:pPr>
    </w:p>
    <w:p w14:paraId="778A5274" w14:textId="6032A1FF" w:rsidR="008E08AF" w:rsidRDefault="008E08AF" w:rsidP="008E08AF">
      <w:pPr>
        <w:ind w:right="-43"/>
      </w:pPr>
      <w:r w:rsidRPr="009A6F2B">
        <w:t xml:space="preserve">Full size 3G pitches are divided into thirds or quarters for training purposes meaning they can accommodate either three or four teams per hour and either 36 or 48 teams per week (during the peak training period). Based on an average of these numbers, it is estimated that 38 teams can be accommodated on one full size 3G pitch for training. </w:t>
      </w:r>
    </w:p>
    <w:p w14:paraId="1F5DCB05" w14:textId="77777777" w:rsidR="00C4785D" w:rsidRPr="009A6F2B" w:rsidRDefault="00C4785D" w:rsidP="008E08AF">
      <w:pPr>
        <w:ind w:right="-43"/>
      </w:pPr>
    </w:p>
    <w:p w14:paraId="20D0F256" w14:textId="794AFEA1" w:rsidR="008E08AF" w:rsidRPr="00752934" w:rsidRDefault="008E08AF" w:rsidP="008E08AF">
      <w:pPr>
        <w:ind w:right="-43"/>
        <w:rPr>
          <w:color w:val="000000"/>
        </w:rPr>
      </w:pPr>
      <w:r w:rsidRPr="00752934">
        <w:rPr>
          <w:color w:val="000000"/>
        </w:rPr>
        <w:t xml:space="preserve">Given the above, with </w:t>
      </w:r>
      <w:r w:rsidR="00C4785D" w:rsidRPr="00752934">
        <w:rPr>
          <w:color w:val="000000"/>
        </w:rPr>
        <w:t>247</w:t>
      </w:r>
      <w:r w:rsidRPr="00752934">
        <w:rPr>
          <w:color w:val="000000"/>
        </w:rPr>
        <w:t xml:space="preserve"> teams currently affiliated to </w:t>
      </w:r>
      <w:r w:rsidR="00C4785D" w:rsidRPr="00752934">
        <w:rPr>
          <w:color w:val="000000"/>
        </w:rPr>
        <w:t>the District</w:t>
      </w:r>
      <w:r w:rsidR="00805280" w:rsidRPr="00752934">
        <w:rPr>
          <w:color w:val="000000"/>
        </w:rPr>
        <w:t xml:space="preserve"> </w:t>
      </w:r>
      <w:r w:rsidRPr="00752934">
        <w:rPr>
          <w:color w:val="000000"/>
        </w:rPr>
        <w:t xml:space="preserve">there is a need for </w:t>
      </w:r>
      <w:r w:rsidR="00C4785D" w:rsidRPr="00752934">
        <w:rPr>
          <w:color w:val="000000"/>
        </w:rPr>
        <w:t>six</w:t>
      </w:r>
      <w:r w:rsidRPr="00752934">
        <w:rPr>
          <w:color w:val="000000"/>
        </w:rPr>
        <w:t xml:space="preserve"> full size 3G pitches (rounded down from </w:t>
      </w:r>
      <w:r w:rsidR="00C4785D" w:rsidRPr="00752934">
        <w:rPr>
          <w:color w:val="000000"/>
        </w:rPr>
        <w:t>6.5</w:t>
      </w:r>
      <w:r w:rsidRPr="00752934">
        <w:rPr>
          <w:color w:val="000000"/>
        </w:rPr>
        <w:t xml:space="preserve">). </w:t>
      </w:r>
      <w:bookmarkStart w:id="258" w:name="_Hlk480381121"/>
      <w:r w:rsidR="00752934" w:rsidRPr="00752934">
        <w:rPr>
          <w:color w:val="000000"/>
        </w:rPr>
        <w:t>As there is currently</w:t>
      </w:r>
      <w:r w:rsidR="00052E2C">
        <w:rPr>
          <w:color w:val="000000"/>
        </w:rPr>
        <w:t xml:space="preserve"> one</w:t>
      </w:r>
      <w:r w:rsidR="00752934" w:rsidRPr="00752934">
        <w:rPr>
          <w:color w:val="000000"/>
        </w:rPr>
        <w:t xml:space="preserve"> full size pitch at Brockington College servicing football</w:t>
      </w:r>
      <w:r w:rsidR="00052E2C">
        <w:rPr>
          <w:color w:val="000000"/>
        </w:rPr>
        <w:t>,</w:t>
      </w:r>
      <w:r w:rsidR="00752934" w:rsidRPr="00752934">
        <w:rPr>
          <w:color w:val="000000"/>
        </w:rPr>
        <w:t xml:space="preserve"> it is considered that there </w:t>
      </w:r>
      <w:r w:rsidR="00052E2C">
        <w:rPr>
          <w:color w:val="000000"/>
        </w:rPr>
        <w:t>is</w:t>
      </w:r>
      <w:r w:rsidR="00752934" w:rsidRPr="00752934">
        <w:rPr>
          <w:color w:val="000000"/>
        </w:rPr>
        <w:t xml:space="preserve"> a need an additional five full size pitches in the District to accommodate </w:t>
      </w:r>
      <w:r w:rsidR="00052E2C">
        <w:rPr>
          <w:color w:val="000000"/>
        </w:rPr>
        <w:t xml:space="preserve">all </w:t>
      </w:r>
      <w:r w:rsidR="00752934" w:rsidRPr="00752934">
        <w:rPr>
          <w:color w:val="000000"/>
        </w:rPr>
        <w:t xml:space="preserve">affiliated football demand. For the purposes of the analysis, the pitch at Leicester Forest RFC has been discounted as its primary function is to service rugby union clubs in the Leicestershire area and therefore midweek peak time slots are unavailable to football clubs. </w:t>
      </w:r>
      <w:r w:rsidRPr="00752934">
        <w:rPr>
          <w:color w:val="000000"/>
        </w:rPr>
        <w:t xml:space="preserve"> </w:t>
      </w:r>
    </w:p>
    <w:p w14:paraId="0AED9C38" w14:textId="77777777" w:rsidR="008E08AF" w:rsidRPr="008E08AF" w:rsidRDefault="008E08AF" w:rsidP="008E08AF">
      <w:pPr>
        <w:ind w:right="-43"/>
        <w:rPr>
          <w:color w:val="000000"/>
          <w:highlight w:val="yellow"/>
        </w:rPr>
      </w:pPr>
    </w:p>
    <w:p w14:paraId="588ED50D" w14:textId="3DB9017B" w:rsidR="008E08AF" w:rsidRPr="008E08AF" w:rsidRDefault="008E08AF" w:rsidP="008E08AF">
      <w:pPr>
        <w:ind w:right="-43"/>
        <w:rPr>
          <w:highlight w:val="yellow"/>
        </w:rPr>
      </w:pPr>
      <w:bookmarkStart w:id="259" w:name="_Hlk506468109"/>
      <w:r w:rsidRPr="0021101B">
        <w:t xml:space="preserve">Alternatively, the table below considers the number of full size 3G pitches required if every team was to remain training within the analysis area in which they play. </w:t>
      </w:r>
      <w:bookmarkEnd w:id="259"/>
      <w:r w:rsidR="00BC0638">
        <w:t xml:space="preserve">As can be seen below, it is clear there the highest shortfall of full size 3G provision </w:t>
      </w:r>
      <w:r w:rsidR="00942E20">
        <w:t>is in</w:t>
      </w:r>
      <w:r w:rsidR="00BC0638">
        <w:t xml:space="preserve"> the Blaby East Analysis Area</w:t>
      </w:r>
      <w:r w:rsidR="00942E20">
        <w:t xml:space="preserve"> with a total of three required to meet midweek training demand. There is a need for an additional pitch in both the Blaby North and West analysis areas to also service current levels of demand. </w:t>
      </w:r>
    </w:p>
    <w:p w14:paraId="7A904336" w14:textId="77777777" w:rsidR="008E08AF" w:rsidRPr="008E08AF" w:rsidRDefault="008E08AF" w:rsidP="008E08AF">
      <w:pPr>
        <w:ind w:right="-43"/>
        <w:rPr>
          <w:highlight w:val="yellow"/>
        </w:rPr>
      </w:pPr>
    </w:p>
    <w:p w14:paraId="7DE0B679" w14:textId="77777777" w:rsidR="008714F6" w:rsidRDefault="008714F6">
      <w:pPr>
        <w:jc w:val="left"/>
        <w:rPr>
          <w:i/>
        </w:rPr>
      </w:pPr>
      <w:bookmarkStart w:id="260" w:name="_Hlk506468121"/>
      <w:r>
        <w:rPr>
          <w:i/>
        </w:rPr>
        <w:br w:type="page"/>
      </w:r>
    </w:p>
    <w:p w14:paraId="0B6F799D" w14:textId="30C541F6" w:rsidR="008E08AF" w:rsidRPr="00870A44" w:rsidRDefault="008E08AF" w:rsidP="008E08AF">
      <w:pPr>
        <w:ind w:right="-43"/>
        <w:rPr>
          <w:rFonts w:cs="Arial"/>
          <w:szCs w:val="22"/>
        </w:rPr>
      </w:pPr>
      <w:r w:rsidRPr="00870A44">
        <w:rPr>
          <w:i/>
        </w:rPr>
        <w:lastRenderedPageBreak/>
        <w:t xml:space="preserve">Table 3.6: </w:t>
      </w:r>
      <w:r w:rsidRPr="00870A44">
        <w:rPr>
          <w:rFonts w:cs="Arial"/>
          <w:i/>
          <w:szCs w:val="22"/>
        </w:rPr>
        <w:t xml:space="preserve">Current demand for 3G pitches in </w:t>
      </w:r>
      <w:r w:rsidR="00870A44" w:rsidRPr="00870A44">
        <w:rPr>
          <w:rFonts w:cs="Arial"/>
          <w:i/>
          <w:szCs w:val="22"/>
        </w:rPr>
        <w:t>the District</w:t>
      </w:r>
      <w:r w:rsidR="00805280" w:rsidRPr="00870A44">
        <w:rPr>
          <w:rFonts w:cs="Arial"/>
          <w:i/>
          <w:szCs w:val="22"/>
        </w:rPr>
        <w:t xml:space="preserve"> </w:t>
      </w:r>
      <w:r w:rsidRPr="00870A44">
        <w:rPr>
          <w:rFonts w:cs="Arial"/>
          <w:i/>
          <w:szCs w:val="22"/>
        </w:rPr>
        <w:t>(based on 38 teams per pitch)</w:t>
      </w:r>
    </w:p>
    <w:bookmarkEnd w:id="260"/>
    <w:p w14:paraId="4E992D6A" w14:textId="77777777" w:rsidR="008E08AF" w:rsidRPr="008E08AF" w:rsidRDefault="008E08AF" w:rsidP="008E08AF">
      <w:pPr>
        <w:ind w:right="95"/>
        <w:rPr>
          <w:color w:val="000000"/>
          <w:highlight w:val="yellow"/>
        </w:rPr>
      </w:pPr>
    </w:p>
    <w:tbl>
      <w:tblPr>
        <w:tblW w:w="4994" w:type="pct"/>
        <w:tblInd w:w="-5" w:type="dxa"/>
        <w:tblLayout w:type="fixed"/>
        <w:tblLook w:val="0000" w:firstRow="0" w:lastRow="0" w:firstColumn="0" w:lastColumn="0" w:noHBand="0" w:noVBand="0"/>
      </w:tblPr>
      <w:tblGrid>
        <w:gridCol w:w="2268"/>
        <w:gridCol w:w="2071"/>
        <w:gridCol w:w="1628"/>
        <w:gridCol w:w="1794"/>
        <w:gridCol w:w="1245"/>
      </w:tblGrid>
      <w:tr w:rsidR="008E08AF" w:rsidRPr="0021101B" w14:paraId="6C2FF795" w14:textId="77777777" w:rsidTr="00960BBA">
        <w:trPr>
          <w:cantSplit/>
          <w:trHeight w:val="419"/>
          <w:tblHeader/>
        </w:trPr>
        <w:tc>
          <w:tcPr>
            <w:tcW w:w="1259" w:type="pct"/>
            <w:tcBorders>
              <w:top w:val="single" w:sz="4" w:space="0" w:color="auto"/>
              <w:left w:val="single" w:sz="4" w:space="0" w:color="auto"/>
              <w:bottom w:val="single" w:sz="4" w:space="0" w:color="auto"/>
              <w:right w:val="single" w:sz="4" w:space="0" w:color="auto"/>
            </w:tcBorders>
            <w:shd w:val="clear" w:color="auto" w:fill="DBE5F1"/>
          </w:tcPr>
          <w:p w14:paraId="657009E1" w14:textId="77777777" w:rsidR="008E08AF" w:rsidRPr="0021101B" w:rsidRDefault="008E08AF" w:rsidP="0094443D">
            <w:pPr>
              <w:spacing w:before="40"/>
              <w:ind w:right="31"/>
              <w:jc w:val="left"/>
              <w:rPr>
                <w:rFonts w:cs="Arial"/>
                <w:b/>
                <w:bCs/>
                <w:sz w:val="20"/>
                <w:szCs w:val="20"/>
              </w:rPr>
            </w:pPr>
            <w:bookmarkStart w:id="261" w:name="_Hlk506468114"/>
            <w:r w:rsidRPr="0021101B">
              <w:rPr>
                <w:rFonts w:cs="Arial"/>
                <w:b/>
                <w:bCs/>
                <w:sz w:val="20"/>
                <w:szCs w:val="20"/>
              </w:rPr>
              <w:t>Analysis area</w:t>
            </w:r>
          </w:p>
        </w:tc>
        <w:tc>
          <w:tcPr>
            <w:tcW w:w="1150" w:type="pct"/>
            <w:tcBorders>
              <w:top w:val="single" w:sz="4" w:space="0" w:color="auto"/>
              <w:left w:val="single" w:sz="4" w:space="0" w:color="auto"/>
              <w:bottom w:val="single" w:sz="4" w:space="0" w:color="auto"/>
              <w:right w:val="single" w:sz="4" w:space="0" w:color="auto"/>
            </w:tcBorders>
            <w:shd w:val="clear" w:color="auto" w:fill="DBE5F1"/>
          </w:tcPr>
          <w:p w14:paraId="1637FCCB" w14:textId="77777777" w:rsidR="008E08AF" w:rsidRPr="0021101B" w:rsidRDefault="008E08AF" w:rsidP="0094443D">
            <w:pPr>
              <w:spacing w:before="40"/>
              <w:ind w:right="31"/>
              <w:jc w:val="center"/>
              <w:rPr>
                <w:rFonts w:cs="Arial"/>
                <w:b/>
                <w:bCs/>
                <w:sz w:val="20"/>
                <w:szCs w:val="20"/>
              </w:rPr>
            </w:pPr>
            <w:r w:rsidRPr="0021101B">
              <w:rPr>
                <w:rFonts w:cs="Arial"/>
                <w:b/>
                <w:bCs/>
                <w:sz w:val="20"/>
                <w:szCs w:val="20"/>
              </w:rPr>
              <w:t>Current number of teams</w:t>
            </w:r>
          </w:p>
        </w:tc>
        <w:tc>
          <w:tcPr>
            <w:tcW w:w="904" w:type="pct"/>
            <w:tcBorders>
              <w:top w:val="single" w:sz="4" w:space="0" w:color="auto"/>
              <w:left w:val="single" w:sz="4" w:space="0" w:color="auto"/>
              <w:bottom w:val="single" w:sz="4" w:space="0" w:color="auto"/>
              <w:right w:val="single" w:sz="4" w:space="0" w:color="auto"/>
            </w:tcBorders>
            <w:shd w:val="clear" w:color="auto" w:fill="DBE5F1"/>
          </w:tcPr>
          <w:p w14:paraId="7CE9BB7A" w14:textId="77777777" w:rsidR="008E08AF" w:rsidRPr="0021101B" w:rsidRDefault="008E08AF" w:rsidP="0094443D">
            <w:pPr>
              <w:spacing w:before="40"/>
              <w:jc w:val="center"/>
              <w:rPr>
                <w:rFonts w:eastAsia="MS Mincho" w:cs="Arial"/>
                <w:b/>
                <w:color w:val="000000"/>
                <w:sz w:val="20"/>
                <w:szCs w:val="20"/>
                <w:lang w:val="en-US" w:eastAsia="ja-JP"/>
              </w:rPr>
            </w:pPr>
            <w:r w:rsidRPr="0021101B">
              <w:rPr>
                <w:rFonts w:eastAsia="MS Mincho" w:cs="Arial"/>
                <w:b/>
                <w:color w:val="000000"/>
                <w:sz w:val="20"/>
                <w:szCs w:val="20"/>
                <w:lang w:val="en-US" w:eastAsia="ja-JP"/>
              </w:rPr>
              <w:t>3G requirement</w:t>
            </w:r>
            <w:r w:rsidRPr="0021101B">
              <w:rPr>
                <w:rStyle w:val="FootnoteReference"/>
                <w:rFonts w:eastAsia="MS Mincho"/>
                <w:b/>
                <w:color w:val="000000"/>
                <w:sz w:val="20"/>
                <w:szCs w:val="20"/>
                <w:lang w:val="en-US" w:eastAsia="ja-JP"/>
              </w:rPr>
              <w:footnoteReference w:id="15"/>
            </w:r>
          </w:p>
        </w:tc>
        <w:tc>
          <w:tcPr>
            <w:tcW w:w="996" w:type="pct"/>
            <w:tcBorders>
              <w:top w:val="single" w:sz="4" w:space="0" w:color="auto"/>
              <w:left w:val="single" w:sz="4" w:space="0" w:color="auto"/>
              <w:bottom w:val="single" w:sz="4" w:space="0" w:color="auto"/>
              <w:right w:val="single" w:sz="4" w:space="0" w:color="auto"/>
            </w:tcBorders>
            <w:shd w:val="clear" w:color="auto" w:fill="DBE5F1"/>
          </w:tcPr>
          <w:p w14:paraId="2DCA3F51" w14:textId="3E58750F" w:rsidR="008E08AF" w:rsidRPr="0021101B" w:rsidRDefault="008E08AF" w:rsidP="0094443D">
            <w:pPr>
              <w:spacing w:before="40"/>
              <w:ind w:right="31"/>
              <w:jc w:val="center"/>
              <w:rPr>
                <w:rFonts w:cs="Arial"/>
                <w:b/>
                <w:bCs/>
                <w:sz w:val="20"/>
                <w:szCs w:val="20"/>
              </w:rPr>
            </w:pPr>
            <w:r w:rsidRPr="0021101B">
              <w:rPr>
                <w:rFonts w:cs="Arial"/>
                <w:b/>
                <w:bCs/>
                <w:sz w:val="20"/>
                <w:szCs w:val="20"/>
              </w:rPr>
              <w:t>Current number of 3G pitches</w:t>
            </w:r>
            <w:r w:rsidR="0021101B">
              <w:rPr>
                <w:rStyle w:val="FootnoteReference"/>
                <w:b/>
                <w:bCs/>
                <w:sz w:val="20"/>
                <w:szCs w:val="20"/>
              </w:rPr>
              <w:footnoteReference w:id="16"/>
            </w:r>
          </w:p>
        </w:tc>
        <w:tc>
          <w:tcPr>
            <w:tcW w:w="691" w:type="pct"/>
            <w:tcBorders>
              <w:top w:val="single" w:sz="4" w:space="0" w:color="auto"/>
              <w:left w:val="single" w:sz="4" w:space="0" w:color="auto"/>
              <w:bottom w:val="single" w:sz="4" w:space="0" w:color="auto"/>
              <w:right w:val="single" w:sz="4" w:space="0" w:color="auto"/>
            </w:tcBorders>
            <w:shd w:val="clear" w:color="auto" w:fill="DBE5F1"/>
          </w:tcPr>
          <w:p w14:paraId="42EBD3FA" w14:textId="77777777" w:rsidR="008E08AF" w:rsidRPr="0021101B" w:rsidRDefault="008E08AF" w:rsidP="0094443D">
            <w:pPr>
              <w:spacing w:before="40"/>
              <w:ind w:right="31"/>
              <w:jc w:val="center"/>
              <w:rPr>
                <w:rFonts w:cs="Arial"/>
                <w:b/>
                <w:bCs/>
                <w:sz w:val="20"/>
                <w:szCs w:val="20"/>
              </w:rPr>
            </w:pPr>
            <w:r w:rsidRPr="0021101B">
              <w:rPr>
                <w:rFonts w:cs="Arial"/>
                <w:b/>
                <w:bCs/>
                <w:sz w:val="20"/>
                <w:szCs w:val="20"/>
              </w:rPr>
              <w:t>Potential shortfall</w:t>
            </w:r>
          </w:p>
        </w:tc>
      </w:tr>
      <w:tr w:rsidR="0021101B" w:rsidRPr="0021101B" w14:paraId="18177ED6" w14:textId="77777777" w:rsidTr="00960BBA">
        <w:trPr>
          <w:cantSplit/>
          <w:trHeight w:val="89"/>
        </w:trPr>
        <w:tc>
          <w:tcPr>
            <w:tcW w:w="1259" w:type="pct"/>
            <w:tcBorders>
              <w:top w:val="single" w:sz="4" w:space="0" w:color="auto"/>
              <w:left w:val="single" w:sz="4" w:space="0" w:color="auto"/>
              <w:bottom w:val="single" w:sz="4" w:space="0" w:color="auto"/>
              <w:right w:val="single" w:sz="4" w:space="0" w:color="auto"/>
            </w:tcBorders>
          </w:tcPr>
          <w:p w14:paraId="073A0033" w14:textId="47D89F0E" w:rsidR="0021101B" w:rsidRPr="0021101B" w:rsidRDefault="0021101B" w:rsidP="0021101B">
            <w:pPr>
              <w:spacing w:before="40"/>
              <w:ind w:hanging="10"/>
              <w:jc w:val="left"/>
              <w:rPr>
                <w:rFonts w:cs="Arial"/>
                <w:bCs/>
                <w:color w:val="000000"/>
                <w:sz w:val="20"/>
              </w:rPr>
            </w:pPr>
            <w:r w:rsidRPr="0021101B">
              <w:rPr>
                <w:rFonts w:cs="Arial"/>
                <w:bCs/>
                <w:color w:val="000000"/>
                <w:sz w:val="20"/>
              </w:rPr>
              <w:t xml:space="preserve">Blaby East </w:t>
            </w:r>
          </w:p>
        </w:tc>
        <w:tc>
          <w:tcPr>
            <w:tcW w:w="1150" w:type="pct"/>
            <w:tcBorders>
              <w:top w:val="single" w:sz="4" w:space="0" w:color="auto"/>
              <w:left w:val="single" w:sz="4" w:space="0" w:color="auto"/>
              <w:bottom w:val="single" w:sz="4" w:space="0" w:color="auto"/>
              <w:right w:val="single" w:sz="4" w:space="0" w:color="auto"/>
            </w:tcBorders>
            <w:vAlign w:val="center"/>
          </w:tcPr>
          <w:p w14:paraId="57265BC0" w14:textId="6BC37E0B" w:rsidR="0021101B" w:rsidRPr="0021101B" w:rsidRDefault="0021101B" w:rsidP="0021101B">
            <w:pPr>
              <w:spacing w:before="40"/>
              <w:jc w:val="center"/>
              <w:rPr>
                <w:rFonts w:eastAsia="Calibri" w:cs="Arial"/>
                <w:sz w:val="20"/>
                <w:szCs w:val="20"/>
              </w:rPr>
            </w:pPr>
            <w:r w:rsidRPr="0021101B">
              <w:rPr>
                <w:rFonts w:eastAsia="Calibri" w:cs="Arial"/>
                <w:sz w:val="20"/>
                <w:szCs w:val="20"/>
              </w:rPr>
              <w:t>111</w:t>
            </w:r>
          </w:p>
        </w:tc>
        <w:tc>
          <w:tcPr>
            <w:tcW w:w="904" w:type="pct"/>
            <w:tcBorders>
              <w:top w:val="single" w:sz="4" w:space="0" w:color="auto"/>
              <w:left w:val="single" w:sz="4" w:space="0" w:color="auto"/>
              <w:bottom w:val="single" w:sz="4" w:space="0" w:color="auto"/>
              <w:right w:val="single" w:sz="4" w:space="0" w:color="auto"/>
            </w:tcBorders>
          </w:tcPr>
          <w:p w14:paraId="759AA991" w14:textId="56EFB5EC" w:rsidR="0021101B" w:rsidRPr="0021101B" w:rsidRDefault="0021101B" w:rsidP="0021101B">
            <w:pPr>
              <w:spacing w:before="40"/>
              <w:jc w:val="center"/>
              <w:rPr>
                <w:rFonts w:cs="Arial"/>
                <w:color w:val="000000"/>
                <w:sz w:val="20"/>
                <w:szCs w:val="20"/>
              </w:rPr>
            </w:pPr>
            <w:r>
              <w:rPr>
                <w:rFonts w:cs="Arial"/>
                <w:color w:val="000000"/>
                <w:sz w:val="20"/>
                <w:szCs w:val="20"/>
              </w:rPr>
              <w:t>3</w:t>
            </w:r>
          </w:p>
        </w:tc>
        <w:tc>
          <w:tcPr>
            <w:tcW w:w="996" w:type="pct"/>
            <w:tcBorders>
              <w:top w:val="single" w:sz="4" w:space="0" w:color="auto"/>
              <w:left w:val="single" w:sz="4" w:space="0" w:color="auto"/>
              <w:bottom w:val="single" w:sz="4" w:space="0" w:color="auto"/>
              <w:right w:val="single" w:sz="4" w:space="0" w:color="auto"/>
            </w:tcBorders>
          </w:tcPr>
          <w:p w14:paraId="49681131" w14:textId="264D9BBF" w:rsidR="0021101B" w:rsidRPr="0021101B" w:rsidRDefault="0021101B" w:rsidP="0021101B">
            <w:pPr>
              <w:spacing w:before="40"/>
              <w:jc w:val="center"/>
              <w:rPr>
                <w:rFonts w:cs="Arial"/>
                <w:color w:val="000000"/>
                <w:sz w:val="20"/>
                <w:szCs w:val="20"/>
              </w:rPr>
            </w:pPr>
            <w:r w:rsidRPr="0021101B">
              <w:rPr>
                <w:rFonts w:cs="Arial"/>
                <w:color w:val="000000"/>
                <w:sz w:val="20"/>
                <w:szCs w:val="20"/>
              </w:rPr>
              <w:t>-</w:t>
            </w:r>
          </w:p>
        </w:tc>
        <w:tc>
          <w:tcPr>
            <w:tcW w:w="691" w:type="pct"/>
            <w:tcBorders>
              <w:top w:val="single" w:sz="4" w:space="0" w:color="auto"/>
              <w:left w:val="single" w:sz="4" w:space="0" w:color="auto"/>
              <w:bottom w:val="single" w:sz="4" w:space="0" w:color="auto"/>
              <w:right w:val="single" w:sz="4" w:space="0" w:color="auto"/>
            </w:tcBorders>
          </w:tcPr>
          <w:p w14:paraId="386865D5" w14:textId="6BF156B0" w:rsidR="0021101B" w:rsidRPr="0021101B" w:rsidRDefault="0021101B" w:rsidP="0021101B">
            <w:pPr>
              <w:spacing w:before="40"/>
              <w:jc w:val="center"/>
              <w:rPr>
                <w:rFonts w:cs="Arial"/>
                <w:color w:val="000000"/>
                <w:sz w:val="20"/>
                <w:szCs w:val="20"/>
              </w:rPr>
            </w:pPr>
            <w:r>
              <w:rPr>
                <w:rFonts w:cs="Arial"/>
                <w:color w:val="000000"/>
                <w:sz w:val="20"/>
                <w:szCs w:val="20"/>
              </w:rPr>
              <w:t>3</w:t>
            </w:r>
          </w:p>
        </w:tc>
      </w:tr>
      <w:tr w:rsidR="0021101B" w:rsidRPr="0021101B" w14:paraId="6B956579" w14:textId="77777777" w:rsidTr="00960BBA">
        <w:trPr>
          <w:cantSplit/>
          <w:trHeight w:val="89"/>
        </w:trPr>
        <w:tc>
          <w:tcPr>
            <w:tcW w:w="1259" w:type="pct"/>
            <w:tcBorders>
              <w:top w:val="single" w:sz="4" w:space="0" w:color="auto"/>
              <w:left w:val="single" w:sz="4" w:space="0" w:color="auto"/>
              <w:bottom w:val="single" w:sz="4" w:space="0" w:color="auto"/>
              <w:right w:val="single" w:sz="4" w:space="0" w:color="auto"/>
            </w:tcBorders>
          </w:tcPr>
          <w:p w14:paraId="5869A524" w14:textId="21AE37FE" w:rsidR="0021101B" w:rsidRPr="0021101B" w:rsidRDefault="0021101B" w:rsidP="0021101B">
            <w:pPr>
              <w:spacing w:before="40"/>
              <w:ind w:hanging="10"/>
              <w:jc w:val="left"/>
              <w:rPr>
                <w:rFonts w:cs="Arial"/>
                <w:bCs/>
                <w:color w:val="000000"/>
                <w:sz w:val="20"/>
              </w:rPr>
            </w:pPr>
            <w:r w:rsidRPr="0021101B">
              <w:rPr>
                <w:rFonts w:cs="Arial"/>
                <w:bCs/>
                <w:color w:val="000000"/>
                <w:sz w:val="20"/>
              </w:rPr>
              <w:t xml:space="preserve">Blaby North </w:t>
            </w:r>
          </w:p>
        </w:tc>
        <w:tc>
          <w:tcPr>
            <w:tcW w:w="1150" w:type="pct"/>
            <w:tcBorders>
              <w:top w:val="single" w:sz="4" w:space="0" w:color="auto"/>
              <w:left w:val="single" w:sz="4" w:space="0" w:color="auto"/>
              <w:bottom w:val="single" w:sz="4" w:space="0" w:color="auto"/>
              <w:right w:val="single" w:sz="4" w:space="0" w:color="auto"/>
            </w:tcBorders>
            <w:vAlign w:val="center"/>
          </w:tcPr>
          <w:p w14:paraId="67F14844" w14:textId="0C610B5E" w:rsidR="0021101B" w:rsidRPr="0021101B" w:rsidRDefault="0021101B" w:rsidP="0021101B">
            <w:pPr>
              <w:spacing w:before="40"/>
              <w:jc w:val="center"/>
              <w:rPr>
                <w:rFonts w:eastAsia="Calibri" w:cs="Arial"/>
                <w:sz w:val="20"/>
                <w:szCs w:val="20"/>
              </w:rPr>
            </w:pPr>
            <w:r w:rsidRPr="0021101B">
              <w:rPr>
                <w:rFonts w:eastAsia="Calibri" w:cs="Arial"/>
                <w:sz w:val="20"/>
                <w:szCs w:val="20"/>
              </w:rPr>
              <w:t>90</w:t>
            </w:r>
          </w:p>
        </w:tc>
        <w:tc>
          <w:tcPr>
            <w:tcW w:w="904" w:type="pct"/>
            <w:tcBorders>
              <w:top w:val="single" w:sz="4" w:space="0" w:color="auto"/>
              <w:left w:val="single" w:sz="4" w:space="0" w:color="auto"/>
              <w:bottom w:val="single" w:sz="4" w:space="0" w:color="auto"/>
              <w:right w:val="single" w:sz="4" w:space="0" w:color="auto"/>
            </w:tcBorders>
          </w:tcPr>
          <w:p w14:paraId="2E6E5203" w14:textId="33DA3BFF" w:rsidR="0021101B" w:rsidRPr="0021101B" w:rsidRDefault="0021101B" w:rsidP="0021101B">
            <w:pPr>
              <w:spacing w:before="40"/>
              <w:jc w:val="center"/>
              <w:rPr>
                <w:rFonts w:cs="Arial"/>
                <w:color w:val="000000"/>
                <w:sz w:val="20"/>
                <w:szCs w:val="20"/>
              </w:rPr>
            </w:pPr>
            <w:r w:rsidRPr="0021101B">
              <w:rPr>
                <w:rFonts w:cs="Arial"/>
                <w:color w:val="000000"/>
                <w:sz w:val="20"/>
                <w:szCs w:val="20"/>
              </w:rPr>
              <w:t>2</w:t>
            </w:r>
          </w:p>
        </w:tc>
        <w:tc>
          <w:tcPr>
            <w:tcW w:w="996" w:type="pct"/>
            <w:tcBorders>
              <w:top w:val="single" w:sz="4" w:space="0" w:color="auto"/>
              <w:left w:val="single" w:sz="4" w:space="0" w:color="auto"/>
              <w:bottom w:val="single" w:sz="4" w:space="0" w:color="auto"/>
              <w:right w:val="single" w:sz="4" w:space="0" w:color="auto"/>
            </w:tcBorders>
          </w:tcPr>
          <w:p w14:paraId="594D19DA" w14:textId="4EE46E0E" w:rsidR="0021101B" w:rsidRPr="0021101B" w:rsidRDefault="0021101B" w:rsidP="0021101B">
            <w:pPr>
              <w:tabs>
                <w:tab w:val="center" w:pos="793"/>
                <w:tab w:val="left" w:pos="1440"/>
              </w:tabs>
              <w:spacing w:before="40"/>
              <w:jc w:val="left"/>
              <w:rPr>
                <w:rFonts w:cs="Arial"/>
                <w:color w:val="000000"/>
                <w:sz w:val="20"/>
                <w:szCs w:val="20"/>
              </w:rPr>
            </w:pPr>
            <w:r w:rsidRPr="0021101B">
              <w:rPr>
                <w:rFonts w:cs="Arial"/>
                <w:color w:val="000000"/>
                <w:sz w:val="20"/>
                <w:szCs w:val="20"/>
              </w:rPr>
              <w:tab/>
              <w:t>1</w:t>
            </w:r>
          </w:p>
        </w:tc>
        <w:tc>
          <w:tcPr>
            <w:tcW w:w="691" w:type="pct"/>
            <w:tcBorders>
              <w:top w:val="single" w:sz="4" w:space="0" w:color="auto"/>
              <w:left w:val="single" w:sz="4" w:space="0" w:color="auto"/>
              <w:bottom w:val="single" w:sz="4" w:space="0" w:color="auto"/>
              <w:right w:val="single" w:sz="4" w:space="0" w:color="auto"/>
            </w:tcBorders>
          </w:tcPr>
          <w:p w14:paraId="7DE59516" w14:textId="77777777" w:rsidR="0021101B" w:rsidRPr="0021101B" w:rsidRDefault="0021101B" w:rsidP="0021101B">
            <w:pPr>
              <w:spacing w:before="40"/>
              <w:jc w:val="center"/>
              <w:rPr>
                <w:rFonts w:cs="Arial"/>
                <w:color w:val="000000"/>
                <w:sz w:val="20"/>
                <w:szCs w:val="20"/>
              </w:rPr>
            </w:pPr>
            <w:r w:rsidRPr="0021101B">
              <w:rPr>
                <w:rFonts w:cs="Arial"/>
                <w:color w:val="000000"/>
                <w:sz w:val="20"/>
                <w:szCs w:val="20"/>
              </w:rPr>
              <w:t>1</w:t>
            </w:r>
          </w:p>
        </w:tc>
      </w:tr>
      <w:tr w:rsidR="0021101B" w:rsidRPr="0021101B" w14:paraId="2A64D997" w14:textId="77777777" w:rsidTr="00960BBA">
        <w:trPr>
          <w:cantSplit/>
          <w:trHeight w:val="89"/>
        </w:trPr>
        <w:tc>
          <w:tcPr>
            <w:tcW w:w="1259" w:type="pct"/>
            <w:tcBorders>
              <w:top w:val="single" w:sz="4" w:space="0" w:color="auto"/>
              <w:left w:val="single" w:sz="4" w:space="0" w:color="auto"/>
              <w:bottom w:val="single" w:sz="4" w:space="0" w:color="auto"/>
              <w:right w:val="single" w:sz="4" w:space="0" w:color="auto"/>
            </w:tcBorders>
          </w:tcPr>
          <w:p w14:paraId="5D62D628" w14:textId="215D817D" w:rsidR="0021101B" w:rsidRPr="0021101B" w:rsidRDefault="0021101B" w:rsidP="0021101B">
            <w:pPr>
              <w:spacing w:before="40"/>
              <w:ind w:hanging="10"/>
              <w:jc w:val="left"/>
              <w:rPr>
                <w:rFonts w:cs="Arial"/>
                <w:bCs/>
                <w:color w:val="000000"/>
                <w:sz w:val="20"/>
              </w:rPr>
            </w:pPr>
            <w:r w:rsidRPr="0021101B">
              <w:rPr>
                <w:rFonts w:cs="Arial"/>
                <w:bCs/>
                <w:color w:val="000000"/>
                <w:sz w:val="20"/>
              </w:rPr>
              <w:t xml:space="preserve">Blaby West </w:t>
            </w:r>
          </w:p>
        </w:tc>
        <w:tc>
          <w:tcPr>
            <w:tcW w:w="1150" w:type="pct"/>
            <w:tcBorders>
              <w:top w:val="single" w:sz="4" w:space="0" w:color="auto"/>
              <w:left w:val="single" w:sz="4" w:space="0" w:color="auto"/>
              <w:bottom w:val="single" w:sz="4" w:space="0" w:color="auto"/>
              <w:right w:val="single" w:sz="4" w:space="0" w:color="auto"/>
            </w:tcBorders>
            <w:vAlign w:val="center"/>
          </w:tcPr>
          <w:p w14:paraId="33BE9878" w14:textId="0014D328" w:rsidR="0021101B" w:rsidRPr="0021101B" w:rsidRDefault="0021101B" w:rsidP="0021101B">
            <w:pPr>
              <w:spacing w:before="40"/>
              <w:jc w:val="center"/>
              <w:rPr>
                <w:rFonts w:eastAsia="Calibri" w:cs="Arial"/>
                <w:sz w:val="20"/>
                <w:szCs w:val="20"/>
              </w:rPr>
            </w:pPr>
            <w:r w:rsidRPr="0021101B">
              <w:rPr>
                <w:rFonts w:eastAsia="Calibri" w:cs="Arial"/>
                <w:sz w:val="20"/>
                <w:szCs w:val="20"/>
              </w:rPr>
              <w:t>46</w:t>
            </w:r>
          </w:p>
        </w:tc>
        <w:tc>
          <w:tcPr>
            <w:tcW w:w="904" w:type="pct"/>
            <w:tcBorders>
              <w:top w:val="single" w:sz="4" w:space="0" w:color="auto"/>
              <w:left w:val="single" w:sz="4" w:space="0" w:color="auto"/>
              <w:bottom w:val="single" w:sz="4" w:space="0" w:color="auto"/>
              <w:right w:val="single" w:sz="4" w:space="0" w:color="auto"/>
            </w:tcBorders>
          </w:tcPr>
          <w:p w14:paraId="31EC0890" w14:textId="77777777" w:rsidR="0021101B" w:rsidRPr="0021101B" w:rsidRDefault="0021101B" w:rsidP="0021101B">
            <w:pPr>
              <w:spacing w:before="40"/>
              <w:jc w:val="center"/>
              <w:rPr>
                <w:rFonts w:cs="Arial"/>
                <w:color w:val="000000"/>
                <w:sz w:val="20"/>
                <w:szCs w:val="20"/>
              </w:rPr>
            </w:pPr>
            <w:r w:rsidRPr="0021101B">
              <w:rPr>
                <w:rFonts w:cs="Arial"/>
                <w:color w:val="000000"/>
                <w:sz w:val="20"/>
                <w:szCs w:val="20"/>
              </w:rPr>
              <w:t>1</w:t>
            </w:r>
          </w:p>
        </w:tc>
        <w:tc>
          <w:tcPr>
            <w:tcW w:w="996" w:type="pct"/>
            <w:tcBorders>
              <w:top w:val="single" w:sz="4" w:space="0" w:color="auto"/>
              <w:left w:val="single" w:sz="4" w:space="0" w:color="auto"/>
              <w:bottom w:val="single" w:sz="4" w:space="0" w:color="auto"/>
              <w:right w:val="single" w:sz="4" w:space="0" w:color="auto"/>
            </w:tcBorders>
          </w:tcPr>
          <w:p w14:paraId="47115567" w14:textId="77777777" w:rsidR="0021101B" w:rsidRPr="0021101B" w:rsidRDefault="0021101B" w:rsidP="0021101B">
            <w:pPr>
              <w:spacing w:before="40"/>
              <w:jc w:val="center"/>
              <w:rPr>
                <w:rFonts w:cs="Arial"/>
                <w:color w:val="000000"/>
                <w:sz w:val="20"/>
                <w:szCs w:val="20"/>
              </w:rPr>
            </w:pPr>
            <w:r w:rsidRPr="0021101B">
              <w:rPr>
                <w:rFonts w:cs="Arial"/>
                <w:color w:val="000000"/>
                <w:sz w:val="20"/>
                <w:szCs w:val="20"/>
              </w:rPr>
              <w:t>-</w:t>
            </w:r>
          </w:p>
        </w:tc>
        <w:tc>
          <w:tcPr>
            <w:tcW w:w="691" w:type="pct"/>
            <w:tcBorders>
              <w:top w:val="single" w:sz="4" w:space="0" w:color="auto"/>
              <w:left w:val="single" w:sz="4" w:space="0" w:color="auto"/>
              <w:bottom w:val="single" w:sz="4" w:space="0" w:color="auto"/>
              <w:right w:val="single" w:sz="4" w:space="0" w:color="auto"/>
            </w:tcBorders>
          </w:tcPr>
          <w:p w14:paraId="7F062921" w14:textId="77777777" w:rsidR="0021101B" w:rsidRPr="0021101B" w:rsidRDefault="0021101B" w:rsidP="0021101B">
            <w:pPr>
              <w:spacing w:before="40"/>
              <w:jc w:val="center"/>
              <w:rPr>
                <w:rFonts w:cs="Arial"/>
                <w:color w:val="000000"/>
                <w:sz w:val="20"/>
                <w:szCs w:val="20"/>
              </w:rPr>
            </w:pPr>
            <w:r w:rsidRPr="0021101B">
              <w:rPr>
                <w:rFonts w:cs="Arial"/>
                <w:color w:val="000000"/>
                <w:sz w:val="20"/>
                <w:szCs w:val="20"/>
              </w:rPr>
              <w:t>1</w:t>
            </w:r>
          </w:p>
        </w:tc>
      </w:tr>
      <w:tr w:rsidR="0021101B" w:rsidRPr="008E08AF" w14:paraId="2F1DEACA" w14:textId="77777777" w:rsidTr="00960BBA">
        <w:trPr>
          <w:cantSplit/>
          <w:trHeight w:val="89"/>
        </w:trPr>
        <w:tc>
          <w:tcPr>
            <w:tcW w:w="1259" w:type="pct"/>
            <w:tcBorders>
              <w:top w:val="single" w:sz="4" w:space="0" w:color="auto"/>
              <w:left w:val="single" w:sz="4" w:space="0" w:color="auto"/>
              <w:bottom w:val="single" w:sz="4" w:space="0" w:color="auto"/>
              <w:right w:val="single" w:sz="4" w:space="0" w:color="auto"/>
            </w:tcBorders>
          </w:tcPr>
          <w:p w14:paraId="6493D4FA" w14:textId="1E18A126" w:rsidR="0021101B" w:rsidRPr="0021101B" w:rsidRDefault="0021101B" w:rsidP="0021101B">
            <w:pPr>
              <w:spacing w:before="40"/>
              <w:jc w:val="left"/>
              <w:rPr>
                <w:rFonts w:eastAsia="Calibri" w:cs="Arial"/>
                <w:b/>
                <w:bCs/>
                <w:color w:val="000000"/>
                <w:sz w:val="20"/>
                <w:szCs w:val="20"/>
              </w:rPr>
            </w:pPr>
            <w:r w:rsidRPr="0021101B">
              <w:rPr>
                <w:rFonts w:eastAsia="Calibri" w:cs="Arial"/>
                <w:b/>
                <w:bCs/>
                <w:color w:val="000000"/>
                <w:sz w:val="20"/>
                <w:szCs w:val="20"/>
              </w:rPr>
              <w:t>Blaby District</w:t>
            </w:r>
          </w:p>
        </w:tc>
        <w:tc>
          <w:tcPr>
            <w:tcW w:w="1150" w:type="pct"/>
            <w:tcBorders>
              <w:top w:val="single" w:sz="4" w:space="0" w:color="auto"/>
              <w:left w:val="single" w:sz="4" w:space="0" w:color="auto"/>
              <w:bottom w:val="single" w:sz="4" w:space="0" w:color="auto"/>
              <w:right w:val="single" w:sz="4" w:space="0" w:color="auto"/>
            </w:tcBorders>
            <w:vAlign w:val="center"/>
          </w:tcPr>
          <w:p w14:paraId="165E6A9E" w14:textId="113CCEBD" w:rsidR="0021101B" w:rsidRPr="0021101B" w:rsidRDefault="0021101B" w:rsidP="0021101B">
            <w:pPr>
              <w:spacing w:before="40"/>
              <w:jc w:val="center"/>
              <w:rPr>
                <w:rFonts w:eastAsia="Calibri" w:cs="Arial"/>
                <w:b/>
                <w:sz w:val="20"/>
                <w:szCs w:val="20"/>
              </w:rPr>
            </w:pPr>
            <w:r w:rsidRPr="0021101B">
              <w:rPr>
                <w:rFonts w:eastAsia="Calibri" w:cs="Arial"/>
                <w:b/>
                <w:sz w:val="20"/>
                <w:szCs w:val="20"/>
              </w:rPr>
              <w:t>247</w:t>
            </w:r>
          </w:p>
        </w:tc>
        <w:tc>
          <w:tcPr>
            <w:tcW w:w="904" w:type="pct"/>
            <w:tcBorders>
              <w:top w:val="single" w:sz="4" w:space="0" w:color="auto"/>
              <w:left w:val="single" w:sz="4" w:space="0" w:color="auto"/>
              <w:bottom w:val="single" w:sz="4" w:space="0" w:color="auto"/>
              <w:right w:val="single" w:sz="4" w:space="0" w:color="auto"/>
            </w:tcBorders>
          </w:tcPr>
          <w:p w14:paraId="3F2CE32D" w14:textId="6807D7E9" w:rsidR="0021101B" w:rsidRPr="0021101B" w:rsidRDefault="0021101B" w:rsidP="0021101B">
            <w:pPr>
              <w:spacing w:before="40"/>
              <w:jc w:val="center"/>
              <w:rPr>
                <w:rFonts w:cs="Arial"/>
                <w:b/>
                <w:color w:val="000000"/>
                <w:sz w:val="20"/>
                <w:szCs w:val="20"/>
              </w:rPr>
            </w:pPr>
            <w:r>
              <w:rPr>
                <w:rFonts w:cs="Arial"/>
                <w:b/>
                <w:color w:val="000000"/>
                <w:sz w:val="20"/>
                <w:szCs w:val="20"/>
              </w:rPr>
              <w:t>6</w:t>
            </w:r>
          </w:p>
        </w:tc>
        <w:tc>
          <w:tcPr>
            <w:tcW w:w="996" w:type="pct"/>
            <w:tcBorders>
              <w:top w:val="single" w:sz="4" w:space="0" w:color="auto"/>
              <w:left w:val="single" w:sz="4" w:space="0" w:color="auto"/>
              <w:bottom w:val="single" w:sz="4" w:space="0" w:color="auto"/>
              <w:right w:val="single" w:sz="4" w:space="0" w:color="auto"/>
            </w:tcBorders>
          </w:tcPr>
          <w:p w14:paraId="3813FC88" w14:textId="51E68914" w:rsidR="0021101B" w:rsidRPr="0021101B" w:rsidRDefault="0021101B" w:rsidP="0021101B">
            <w:pPr>
              <w:spacing w:before="40"/>
              <w:jc w:val="center"/>
              <w:rPr>
                <w:rFonts w:cs="Arial"/>
                <w:b/>
                <w:color w:val="000000"/>
                <w:sz w:val="20"/>
                <w:szCs w:val="20"/>
              </w:rPr>
            </w:pPr>
            <w:r w:rsidRPr="0021101B">
              <w:rPr>
                <w:rFonts w:cs="Arial"/>
                <w:b/>
                <w:color w:val="000000"/>
                <w:sz w:val="20"/>
                <w:szCs w:val="20"/>
              </w:rPr>
              <w:t>1</w:t>
            </w:r>
          </w:p>
        </w:tc>
        <w:tc>
          <w:tcPr>
            <w:tcW w:w="691" w:type="pct"/>
            <w:tcBorders>
              <w:top w:val="single" w:sz="4" w:space="0" w:color="auto"/>
              <w:left w:val="single" w:sz="4" w:space="0" w:color="auto"/>
              <w:bottom w:val="single" w:sz="4" w:space="0" w:color="auto"/>
              <w:right w:val="single" w:sz="4" w:space="0" w:color="auto"/>
            </w:tcBorders>
          </w:tcPr>
          <w:p w14:paraId="71CBB64F" w14:textId="73F5C3E5" w:rsidR="0021101B" w:rsidRPr="0021101B" w:rsidRDefault="0021101B" w:rsidP="0021101B">
            <w:pPr>
              <w:spacing w:before="40"/>
              <w:jc w:val="center"/>
              <w:rPr>
                <w:rFonts w:cs="Arial"/>
                <w:b/>
                <w:color w:val="000000"/>
                <w:sz w:val="20"/>
                <w:szCs w:val="20"/>
              </w:rPr>
            </w:pPr>
            <w:r>
              <w:rPr>
                <w:rFonts w:cs="Arial"/>
                <w:b/>
                <w:color w:val="000000"/>
                <w:sz w:val="20"/>
                <w:szCs w:val="20"/>
              </w:rPr>
              <w:t>5</w:t>
            </w:r>
          </w:p>
        </w:tc>
      </w:tr>
      <w:bookmarkEnd w:id="261"/>
    </w:tbl>
    <w:p w14:paraId="29C5050D" w14:textId="77777777" w:rsidR="008E08AF" w:rsidRPr="008E08AF" w:rsidRDefault="008E08AF" w:rsidP="008E08AF">
      <w:pPr>
        <w:ind w:right="95"/>
        <w:rPr>
          <w:highlight w:val="yellow"/>
        </w:rPr>
      </w:pPr>
    </w:p>
    <w:p w14:paraId="61E18E44" w14:textId="7CAC4D3A" w:rsidR="00942E20" w:rsidRPr="00942E20" w:rsidRDefault="008E08AF" w:rsidP="008E08AF">
      <w:pPr>
        <w:ind w:right="-43"/>
      </w:pPr>
      <w:r w:rsidRPr="00942E20">
        <w:t xml:space="preserve">When accounting for future demand through both club aspirations and </w:t>
      </w:r>
      <w:r w:rsidR="00052E2C">
        <w:t>population growth</w:t>
      </w:r>
      <w:r w:rsidRPr="00942E20">
        <w:t xml:space="preserve"> (an overall forecasted growth of </w:t>
      </w:r>
      <w:r w:rsidR="00942E20" w:rsidRPr="00942E20">
        <w:t>54</w:t>
      </w:r>
      <w:r w:rsidRPr="00942E20">
        <w:t xml:space="preserve"> teams) the shortfall </w:t>
      </w:r>
      <w:r w:rsidR="00942E20" w:rsidRPr="00942E20">
        <w:t>increase</w:t>
      </w:r>
      <w:r w:rsidR="00052E2C">
        <w:t>s</w:t>
      </w:r>
      <w:r w:rsidR="00942E20" w:rsidRPr="00942E20">
        <w:t xml:space="preserve"> to seven full size pitches. </w:t>
      </w:r>
    </w:p>
    <w:p w14:paraId="32D9046A" w14:textId="4A8B2E79" w:rsidR="00942E20" w:rsidRDefault="00942E20" w:rsidP="008E08AF">
      <w:pPr>
        <w:ind w:right="-43"/>
        <w:rPr>
          <w:highlight w:val="yellow"/>
        </w:rPr>
      </w:pPr>
    </w:p>
    <w:p w14:paraId="5882BB3C" w14:textId="791BA912" w:rsidR="00942E20" w:rsidRPr="00942E20" w:rsidRDefault="00942E20" w:rsidP="008E08AF">
      <w:pPr>
        <w:ind w:right="-43"/>
      </w:pPr>
      <w:r w:rsidRPr="00942E20">
        <w:t xml:space="preserve">It is recognised that for the start of the 2020/21 football season that there will be a full size 3G pitch provided at Kirby Muxloe FC and this will alleviate the shortfall in the Blaby North Analysis Area. </w:t>
      </w:r>
    </w:p>
    <w:p w14:paraId="065F8A02" w14:textId="251BB41A" w:rsidR="008E08AF" w:rsidRPr="008E08AF" w:rsidRDefault="008E08AF" w:rsidP="008E08AF">
      <w:pPr>
        <w:ind w:right="-43"/>
        <w:rPr>
          <w:rFonts w:cs="Arial"/>
          <w:szCs w:val="22"/>
          <w:highlight w:val="yellow"/>
        </w:rPr>
      </w:pPr>
      <w:r w:rsidRPr="008E08AF">
        <w:rPr>
          <w:highlight w:val="yellow"/>
        </w:rPr>
        <w:t xml:space="preserve"> </w:t>
      </w:r>
    </w:p>
    <w:bookmarkEnd w:id="258"/>
    <w:p w14:paraId="5EE09D79" w14:textId="77777777" w:rsidR="008E08AF" w:rsidRPr="0021101B" w:rsidRDefault="008E08AF" w:rsidP="008E08AF">
      <w:pPr>
        <w:ind w:right="98"/>
        <w:jc w:val="left"/>
        <w:rPr>
          <w:i/>
        </w:rPr>
      </w:pPr>
      <w:r w:rsidRPr="0021101B">
        <w:rPr>
          <w:i/>
        </w:rPr>
        <w:t>Match play demand</w:t>
      </w:r>
    </w:p>
    <w:p w14:paraId="6A060A7D" w14:textId="77777777" w:rsidR="008E08AF" w:rsidRPr="0021101B" w:rsidRDefault="008E08AF" w:rsidP="008E08AF">
      <w:pPr>
        <w:tabs>
          <w:tab w:val="left" w:pos="2100"/>
        </w:tabs>
        <w:ind w:right="98"/>
        <w:rPr>
          <w:color w:val="000000"/>
        </w:rPr>
      </w:pPr>
    </w:p>
    <w:p w14:paraId="04CD4DF5" w14:textId="77777777" w:rsidR="008E08AF" w:rsidRPr="0021101B" w:rsidRDefault="008E08AF" w:rsidP="008E08AF">
      <w:pPr>
        <w:ind w:right="-43"/>
      </w:pPr>
      <w:r w:rsidRPr="0021101B">
        <w:t xml:space="preserve">Improving grass pitch quality is one way to increase the capacity at sites but given the cost of doing such work and the continued maintenance required (and associated costs), alternatives need to be considered that can offer a more sustainable model for the future of football. The substitute to grass pitches is the use of 3G pitches for competitive matches, providing that the pitch is FA approved, floodlit and available for community use during the peak period. </w:t>
      </w:r>
    </w:p>
    <w:p w14:paraId="53345CBC" w14:textId="77777777" w:rsidR="008E08AF" w:rsidRPr="008E08AF" w:rsidRDefault="008E08AF" w:rsidP="008E08AF">
      <w:pPr>
        <w:jc w:val="left"/>
        <w:rPr>
          <w:color w:val="000000"/>
          <w:highlight w:val="yellow"/>
        </w:rPr>
      </w:pPr>
    </w:p>
    <w:p w14:paraId="1AD682FF" w14:textId="435F8DEB" w:rsidR="008E08AF" w:rsidRPr="0021101B" w:rsidRDefault="008E08AF" w:rsidP="008E08AF">
      <w:pPr>
        <w:ind w:right="98"/>
      </w:pPr>
      <w:r w:rsidRPr="0021101B">
        <w:rPr>
          <w:color w:val="000000"/>
        </w:rPr>
        <w:t xml:space="preserve">In </w:t>
      </w:r>
      <w:r w:rsidR="0021101B" w:rsidRPr="0021101B">
        <w:rPr>
          <w:color w:val="000000"/>
        </w:rPr>
        <w:t>the District, both</w:t>
      </w:r>
      <w:r w:rsidRPr="0021101B">
        <w:rPr>
          <w:color w:val="000000"/>
        </w:rPr>
        <w:t xml:space="preserve"> full size 3G pitches</w:t>
      </w:r>
      <w:r w:rsidR="0021101B" w:rsidRPr="0021101B">
        <w:rPr>
          <w:color w:val="000000"/>
        </w:rPr>
        <w:t>, and the small sided pitch at Saffron Dynamo FC</w:t>
      </w:r>
      <w:r w:rsidRPr="0021101B">
        <w:rPr>
          <w:color w:val="000000"/>
        </w:rPr>
        <w:t xml:space="preserve"> have undergone testing and are therefore FA approved to host competitive matches. </w:t>
      </w:r>
      <w:r w:rsidRPr="0021101B">
        <w:t xml:space="preserve">This is rare when compared to other local authorities and it should enable the stock of pitches to accommodate as much match play as possible. The caveat to this is that programming may need to be adjusted to allow more teams to utilise the facilities and pricing can often be a barrier as grass pitches remain generally cheaper to access. </w:t>
      </w:r>
    </w:p>
    <w:p w14:paraId="5D192D87" w14:textId="77777777" w:rsidR="00052E2C" w:rsidRDefault="00052E2C" w:rsidP="008E08AF">
      <w:pPr>
        <w:tabs>
          <w:tab w:val="left" w:pos="2100"/>
        </w:tabs>
        <w:ind w:right="98"/>
        <w:rPr>
          <w:b/>
          <w:i/>
          <w:color w:val="000000"/>
        </w:rPr>
      </w:pPr>
    </w:p>
    <w:p w14:paraId="4290DC5F" w14:textId="3532133F" w:rsidR="008E08AF" w:rsidRPr="00942E20" w:rsidRDefault="008E08AF" w:rsidP="008E08AF">
      <w:pPr>
        <w:tabs>
          <w:tab w:val="left" w:pos="2100"/>
        </w:tabs>
        <w:ind w:right="98"/>
        <w:rPr>
          <w:b/>
          <w:i/>
          <w:color w:val="000000"/>
        </w:rPr>
      </w:pPr>
      <w:r w:rsidRPr="00942E20">
        <w:rPr>
          <w:b/>
          <w:i/>
          <w:color w:val="000000"/>
        </w:rPr>
        <w:t>Rugby</w:t>
      </w:r>
    </w:p>
    <w:p w14:paraId="4A63013B" w14:textId="77777777" w:rsidR="008E08AF" w:rsidRPr="008E08AF" w:rsidRDefault="008E08AF" w:rsidP="008E08AF">
      <w:pPr>
        <w:tabs>
          <w:tab w:val="left" w:pos="2100"/>
        </w:tabs>
        <w:ind w:right="98"/>
        <w:rPr>
          <w:b/>
          <w:i/>
          <w:color w:val="000000"/>
          <w:highlight w:val="yellow"/>
        </w:rPr>
      </w:pPr>
    </w:p>
    <w:p w14:paraId="5333014F" w14:textId="3E40F371" w:rsidR="008E08AF" w:rsidRPr="008C1459" w:rsidRDefault="008E08AF" w:rsidP="008E08AF">
      <w:pPr>
        <w:tabs>
          <w:tab w:val="left" w:pos="2100"/>
        </w:tabs>
        <w:ind w:right="98"/>
        <w:rPr>
          <w:color w:val="000000"/>
        </w:rPr>
      </w:pPr>
      <w:bookmarkStart w:id="262" w:name="_Hlk506468594"/>
      <w:r w:rsidRPr="008C1459">
        <w:rPr>
          <w:color w:val="000000"/>
        </w:rPr>
        <w:t xml:space="preserve">As mentioned previously, there is one World Rugby compliant 3G pitch </w:t>
      </w:r>
      <w:r w:rsidR="008C1459" w:rsidRPr="008C1459">
        <w:rPr>
          <w:color w:val="000000"/>
        </w:rPr>
        <w:t xml:space="preserve">in the </w:t>
      </w:r>
      <w:r w:rsidR="00052E2C" w:rsidRPr="008C1459">
        <w:rPr>
          <w:color w:val="000000"/>
        </w:rPr>
        <w:t>District located</w:t>
      </w:r>
      <w:r w:rsidRPr="008C1459">
        <w:rPr>
          <w:color w:val="000000"/>
        </w:rPr>
        <w:t xml:space="preserve"> at </w:t>
      </w:r>
      <w:r w:rsidR="008C1459" w:rsidRPr="008C1459">
        <w:rPr>
          <w:color w:val="000000"/>
        </w:rPr>
        <w:t>Leicester Forest RFC</w:t>
      </w:r>
      <w:r w:rsidRPr="008C1459">
        <w:rPr>
          <w:color w:val="000000"/>
        </w:rPr>
        <w:t>. The pitch is u</w:t>
      </w:r>
      <w:r w:rsidR="008C1459" w:rsidRPr="008C1459">
        <w:rPr>
          <w:color w:val="000000"/>
        </w:rPr>
        <w:t xml:space="preserve">tilised by the Club and other District based clubs </w:t>
      </w:r>
      <w:r w:rsidRPr="008C1459">
        <w:rPr>
          <w:color w:val="000000"/>
        </w:rPr>
        <w:t>to accommodate both midweek training and demand for competitive matches.</w:t>
      </w:r>
      <w:bookmarkEnd w:id="262"/>
      <w:r w:rsidRPr="008C1459">
        <w:t xml:space="preserve"> </w:t>
      </w:r>
      <w:r w:rsidRPr="008C1459">
        <w:rPr>
          <w:color w:val="000000"/>
        </w:rPr>
        <w:t>The RFU states that this provision currently meets the local need for 3G pitches for rugby union.</w:t>
      </w:r>
    </w:p>
    <w:p w14:paraId="66C61B79" w14:textId="77777777" w:rsidR="008E08AF" w:rsidRPr="008E08AF" w:rsidRDefault="008E08AF" w:rsidP="008E08AF">
      <w:pPr>
        <w:tabs>
          <w:tab w:val="left" w:pos="2100"/>
        </w:tabs>
        <w:ind w:right="98"/>
        <w:rPr>
          <w:color w:val="000000"/>
          <w:highlight w:val="yellow"/>
        </w:rPr>
      </w:pPr>
      <w:r w:rsidRPr="008E08AF">
        <w:rPr>
          <w:color w:val="000000"/>
          <w:highlight w:val="yellow"/>
        </w:rPr>
        <w:t xml:space="preserve"> </w:t>
      </w:r>
    </w:p>
    <w:p w14:paraId="5918E0C0" w14:textId="77777777" w:rsidR="008E08AF" w:rsidRPr="008C1459" w:rsidRDefault="008E08AF" w:rsidP="008E08AF">
      <w:pPr>
        <w:tabs>
          <w:tab w:val="left" w:pos="2100"/>
        </w:tabs>
        <w:ind w:right="98"/>
        <w:rPr>
          <w:b/>
          <w:color w:val="000000"/>
        </w:rPr>
      </w:pPr>
      <w:r w:rsidRPr="008C1459">
        <w:rPr>
          <w:b/>
          <w:color w:val="000000"/>
        </w:rPr>
        <w:t>3.4: Supply and demand analysis</w:t>
      </w:r>
    </w:p>
    <w:p w14:paraId="2A72FFE4" w14:textId="77777777" w:rsidR="008E08AF" w:rsidRPr="008C1459" w:rsidRDefault="008E08AF" w:rsidP="008E08AF">
      <w:pPr>
        <w:tabs>
          <w:tab w:val="left" w:pos="2100"/>
        </w:tabs>
        <w:ind w:right="98"/>
        <w:rPr>
          <w:b/>
          <w:color w:val="000000"/>
        </w:rPr>
      </w:pPr>
    </w:p>
    <w:p w14:paraId="18CF9503" w14:textId="18A2ED66" w:rsidR="008E08AF" w:rsidRPr="008C1459" w:rsidRDefault="008E08AF" w:rsidP="008E08AF">
      <w:pPr>
        <w:ind w:right="98"/>
      </w:pPr>
      <w:r w:rsidRPr="008C1459">
        <w:rPr>
          <w:rFonts w:cs="Arial"/>
          <w:color w:val="000000"/>
          <w:szCs w:val="22"/>
        </w:rPr>
        <w:t xml:space="preserve">In conclusion, there is an insufficient supply of full size 3G pitches to meet current and anticipated future football training demand based on the FA training model in </w:t>
      </w:r>
      <w:r w:rsidR="008C1459" w:rsidRPr="008C1459">
        <w:rPr>
          <w:rFonts w:cs="Arial"/>
          <w:color w:val="000000"/>
          <w:szCs w:val="22"/>
        </w:rPr>
        <w:t>the District</w:t>
      </w:r>
      <w:r w:rsidRPr="008C1459">
        <w:rPr>
          <w:rFonts w:cs="Arial"/>
          <w:color w:val="000000"/>
          <w:szCs w:val="22"/>
        </w:rPr>
        <w:t xml:space="preserve">. </w:t>
      </w:r>
      <w:r w:rsidRPr="008C1459">
        <w:t xml:space="preserve">As such, it is determined that an increase in provision is required, with future provision best placed in </w:t>
      </w:r>
      <w:r w:rsidR="008C1459" w:rsidRPr="008C1459">
        <w:t xml:space="preserve">the Blaby East and Blaby West analysis areas. It is considered that demand in Blaby North will be serviced once the full size pitch at Kirby Muxloe FC is established. </w:t>
      </w:r>
      <w:r w:rsidRPr="008C1459">
        <w:rPr>
          <w:rFonts w:cs="Arial"/>
          <w:color w:val="000000"/>
          <w:szCs w:val="22"/>
        </w:rPr>
        <w:t xml:space="preserve"> </w:t>
      </w:r>
    </w:p>
    <w:p w14:paraId="6E945CFE" w14:textId="77777777" w:rsidR="008E08AF" w:rsidRPr="008C1459" w:rsidRDefault="008E08AF" w:rsidP="008E08AF">
      <w:pPr>
        <w:ind w:right="98"/>
        <w:rPr>
          <w:rFonts w:cs="Arial"/>
          <w:color w:val="000000"/>
          <w:szCs w:val="22"/>
        </w:rPr>
      </w:pPr>
    </w:p>
    <w:p w14:paraId="4CC0725C" w14:textId="77777777" w:rsidR="008E08AF" w:rsidRPr="007C51D3" w:rsidRDefault="008E08AF" w:rsidP="008E08AF">
      <w:pPr>
        <w:tabs>
          <w:tab w:val="left" w:pos="2100"/>
        </w:tabs>
        <w:ind w:right="98"/>
        <w:rPr>
          <w:color w:val="000000"/>
        </w:rPr>
      </w:pPr>
      <w:r w:rsidRPr="008C1459">
        <w:rPr>
          <w:color w:val="000000"/>
        </w:rPr>
        <w:t xml:space="preserve">To ensure that current supply and any future supply is of a good enough standard to accommodate demand, providers are encouraged to put sinking funds in place to ensure long-term sustainability. This will allow for re-surfacing to take place when required and will </w:t>
      </w:r>
      <w:r w:rsidRPr="007C51D3">
        <w:rPr>
          <w:color w:val="000000"/>
        </w:rPr>
        <w:t xml:space="preserve">ensure that FA certification remains in place. </w:t>
      </w:r>
    </w:p>
    <w:p w14:paraId="0DF01774" w14:textId="77777777" w:rsidR="008E08AF" w:rsidRPr="007C51D3" w:rsidRDefault="008E08AF" w:rsidP="008E08AF">
      <w:pPr>
        <w:tabs>
          <w:tab w:val="left" w:pos="2100"/>
        </w:tabs>
        <w:ind w:right="98"/>
        <w:rPr>
          <w:color w:val="000000"/>
        </w:rPr>
      </w:pPr>
    </w:p>
    <w:p w14:paraId="4EC0836C" w14:textId="35709B51" w:rsidR="008E08AF" w:rsidRPr="007C51D3" w:rsidRDefault="008E08AF" w:rsidP="008E08AF">
      <w:pPr>
        <w:ind w:right="98"/>
      </w:pPr>
      <w:r w:rsidRPr="007C51D3">
        <w:rPr>
          <w:color w:val="000000"/>
        </w:rPr>
        <w:lastRenderedPageBreak/>
        <w:t xml:space="preserve">For rugby union, the 3G pitch at </w:t>
      </w:r>
      <w:r w:rsidR="008C1459" w:rsidRPr="007C51D3">
        <w:rPr>
          <w:color w:val="000000"/>
        </w:rPr>
        <w:t xml:space="preserve">Leicester Forest RFC </w:t>
      </w:r>
      <w:r w:rsidRPr="007C51D3">
        <w:rPr>
          <w:color w:val="000000"/>
        </w:rPr>
        <w:t xml:space="preserve">is sufficiently accommodating both training and match demand </w:t>
      </w:r>
      <w:r w:rsidR="008C1459" w:rsidRPr="007C51D3">
        <w:rPr>
          <w:color w:val="000000"/>
        </w:rPr>
        <w:t>for the Club</w:t>
      </w:r>
      <w:r w:rsidR="007C51D3" w:rsidRPr="007C51D3">
        <w:rPr>
          <w:color w:val="000000"/>
        </w:rPr>
        <w:t xml:space="preserve"> (and other clubs in the District)</w:t>
      </w:r>
      <w:r w:rsidRPr="007C51D3">
        <w:rPr>
          <w:color w:val="000000"/>
        </w:rPr>
        <w:t xml:space="preserve"> and is therefore considered to be adequate in meeting demand for rugby union</w:t>
      </w:r>
      <w:r w:rsidR="007C51D3" w:rsidRPr="007C51D3">
        <w:rPr>
          <w:color w:val="000000"/>
        </w:rPr>
        <w:t>.</w:t>
      </w:r>
    </w:p>
    <w:p w14:paraId="4A7EAE9C" w14:textId="77777777" w:rsidR="008E08AF" w:rsidRPr="008E08AF" w:rsidRDefault="008E08AF" w:rsidP="008E08AF">
      <w:pPr>
        <w:ind w:right="98"/>
        <w:rPr>
          <w:highlight w:val="yellow"/>
        </w:rPr>
      </w:pPr>
    </w:p>
    <w:tbl>
      <w:tblPr>
        <w:tblpPr w:leftFromText="180" w:rightFromText="180" w:vertAnchor="text" w:horzAnchor="margin" w:tblpXSpec="center" w:tblpY="104"/>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8960"/>
      </w:tblGrid>
      <w:tr w:rsidR="008E08AF" w:rsidRPr="00BA1585" w14:paraId="2B0C85A3" w14:textId="77777777" w:rsidTr="007E2AB5">
        <w:trPr>
          <w:trHeight w:val="4385"/>
        </w:trPr>
        <w:tc>
          <w:tcPr>
            <w:tcW w:w="8960" w:type="dxa"/>
            <w:shd w:val="clear" w:color="auto" w:fill="DBE5F1"/>
          </w:tcPr>
          <w:p w14:paraId="78FD717B" w14:textId="77777777" w:rsidR="008E08AF" w:rsidRPr="00CB654C" w:rsidRDefault="008E08AF" w:rsidP="0094443D">
            <w:pPr>
              <w:spacing w:before="40"/>
              <w:jc w:val="left"/>
              <w:rPr>
                <w:b/>
                <w:noProof/>
                <w:color w:val="000000"/>
                <w:sz w:val="20"/>
                <w:szCs w:val="20"/>
              </w:rPr>
            </w:pPr>
            <w:r w:rsidRPr="00CB654C">
              <w:rPr>
                <w:b/>
                <w:noProof/>
                <w:color w:val="000000"/>
                <w:sz w:val="20"/>
                <w:szCs w:val="20"/>
              </w:rPr>
              <w:t>3G summary</w:t>
            </w:r>
          </w:p>
          <w:p w14:paraId="2DF78195" w14:textId="6E7BA055" w:rsidR="008E08AF" w:rsidRPr="00CB654C" w:rsidRDefault="008E08AF" w:rsidP="001F4854">
            <w:pPr>
              <w:numPr>
                <w:ilvl w:val="0"/>
                <w:numId w:val="20"/>
              </w:numPr>
              <w:spacing w:before="40"/>
              <w:jc w:val="left"/>
              <w:rPr>
                <w:sz w:val="20"/>
                <w:szCs w:val="20"/>
              </w:rPr>
            </w:pPr>
            <w:bookmarkStart w:id="263" w:name="_Hlk513103729"/>
            <w:r w:rsidRPr="00CB654C">
              <w:rPr>
                <w:sz w:val="20"/>
              </w:rPr>
              <w:t xml:space="preserve">There are two full size 3G pitches in </w:t>
            </w:r>
            <w:r w:rsidR="007C51D3" w:rsidRPr="00CB654C">
              <w:rPr>
                <w:sz w:val="20"/>
              </w:rPr>
              <w:t>the District</w:t>
            </w:r>
            <w:r w:rsidRPr="00CB654C">
              <w:rPr>
                <w:sz w:val="20"/>
              </w:rPr>
              <w:t xml:space="preserve">, both of which, are floodlit and available to the community. </w:t>
            </w:r>
          </w:p>
          <w:p w14:paraId="0B32FB63" w14:textId="5887BF7F" w:rsidR="008E08AF" w:rsidRPr="000555B5" w:rsidRDefault="008E08AF" w:rsidP="001F4854">
            <w:pPr>
              <w:numPr>
                <w:ilvl w:val="0"/>
                <w:numId w:val="20"/>
              </w:numPr>
              <w:spacing w:before="40"/>
              <w:jc w:val="left"/>
              <w:rPr>
                <w:sz w:val="20"/>
              </w:rPr>
            </w:pPr>
            <w:r w:rsidRPr="00CB654C">
              <w:rPr>
                <w:sz w:val="20"/>
              </w:rPr>
              <w:t>In addition, there are s</w:t>
            </w:r>
            <w:r w:rsidR="007C51D3" w:rsidRPr="00CB654C">
              <w:rPr>
                <w:sz w:val="20"/>
              </w:rPr>
              <w:t>ix</w:t>
            </w:r>
            <w:r w:rsidRPr="00CB654C">
              <w:rPr>
                <w:sz w:val="20"/>
              </w:rPr>
              <w:t xml:space="preserve"> smaller sized 3G pitches located across five sites.</w:t>
            </w:r>
          </w:p>
          <w:p w14:paraId="75E39613" w14:textId="77777777" w:rsidR="00C4487B" w:rsidRPr="00C4487B" w:rsidRDefault="00C4487B" w:rsidP="001F4854">
            <w:pPr>
              <w:numPr>
                <w:ilvl w:val="0"/>
                <w:numId w:val="20"/>
              </w:numPr>
              <w:spacing w:before="40"/>
              <w:jc w:val="left"/>
              <w:rPr>
                <w:sz w:val="20"/>
              </w:rPr>
            </w:pPr>
            <w:r w:rsidRPr="00C4487B">
              <w:rPr>
                <w:sz w:val="20"/>
              </w:rPr>
              <w:t xml:space="preserve">The full size pitch at Leicester Forest RFC is on the FA register and can therefore be used for competitive match play. The pitch at Brockington College is also currently on the FA register for match play but it is identified that remedial improvements are needed to ensure it stays registered for use. </w:t>
            </w:r>
          </w:p>
          <w:p w14:paraId="0A019A2D" w14:textId="7F058409" w:rsidR="007E2AB5" w:rsidRPr="00CB654C" w:rsidRDefault="007E2AB5" w:rsidP="001F4854">
            <w:pPr>
              <w:numPr>
                <w:ilvl w:val="0"/>
                <w:numId w:val="20"/>
              </w:numPr>
              <w:spacing w:before="40"/>
              <w:jc w:val="left"/>
              <w:rPr>
                <w:sz w:val="20"/>
                <w:szCs w:val="20"/>
              </w:rPr>
            </w:pPr>
            <w:r w:rsidRPr="00CB654C">
              <w:rPr>
                <w:sz w:val="20"/>
              </w:rPr>
              <w:t xml:space="preserve">A new full size 3G pitch will be developed at Kirby Muxloe FC and ready for use for the 2020/2021 football season. </w:t>
            </w:r>
          </w:p>
          <w:p w14:paraId="3DD33856" w14:textId="49011149" w:rsidR="008E08AF" w:rsidRPr="00CB654C" w:rsidRDefault="008E08AF" w:rsidP="001F4854">
            <w:pPr>
              <w:numPr>
                <w:ilvl w:val="0"/>
                <w:numId w:val="20"/>
              </w:numPr>
              <w:spacing w:before="40"/>
              <w:jc w:val="left"/>
              <w:rPr>
                <w:sz w:val="20"/>
                <w:szCs w:val="20"/>
              </w:rPr>
            </w:pPr>
            <w:r w:rsidRPr="00CB654C">
              <w:rPr>
                <w:sz w:val="20"/>
              </w:rPr>
              <w:t xml:space="preserve">The pitch at </w:t>
            </w:r>
            <w:r w:rsidR="007C51D3" w:rsidRPr="00CB654C">
              <w:rPr>
                <w:sz w:val="20"/>
              </w:rPr>
              <w:t>Leicester Forest RFC</w:t>
            </w:r>
            <w:r w:rsidRPr="00CB654C">
              <w:rPr>
                <w:sz w:val="20"/>
              </w:rPr>
              <w:t xml:space="preserve"> is World Rugby Compliant and can also host competitive matches and contact training.</w:t>
            </w:r>
            <w:r w:rsidR="007C51D3" w:rsidRPr="00CB654C">
              <w:rPr>
                <w:sz w:val="20"/>
              </w:rPr>
              <w:t xml:space="preserve"> The pitch has been developed to service rugby union.</w:t>
            </w:r>
          </w:p>
          <w:p w14:paraId="6B250844" w14:textId="36B264C8" w:rsidR="008E08AF" w:rsidRPr="00CB654C" w:rsidRDefault="007C51D3" w:rsidP="001F4854">
            <w:pPr>
              <w:numPr>
                <w:ilvl w:val="0"/>
                <w:numId w:val="20"/>
              </w:numPr>
              <w:spacing w:before="40"/>
              <w:jc w:val="left"/>
              <w:rPr>
                <w:sz w:val="20"/>
                <w:szCs w:val="20"/>
              </w:rPr>
            </w:pPr>
            <w:r w:rsidRPr="00CB654C">
              <w:rPr>
                <w:sz w:val="20"/>
                <w:szCs w:val="20"/>
              </w:rPr>
              <w:t xml:space="preserve">The full size pitch at Brockington College has reached the end of its life expectancy </w:t>
            </w:r>
            <w:r w:rsidR="00282CD2">
              <w:rPr>
                <w:sz w:val="20"/>
                <w:szCs w:val="20"/>
              </w:rPr>
              <w:t>is poor quality</w:t>
            </w:r>
            <w:r w:rsidRPr="00CB654C">
              <w:rPr>
                <w:sz w:val="20"/>
                <w:szCs w:val="20"/>
              </w:rPr>
              <w:t xml:space="preserve">. The full size pitch at Leicester Forest RFC is good quality. </w:t>
            </w:r>
          </w:p>
          <w:p w14:paraId="490C4DDB" w14:textId="77777777" w:rsidR="001F4854" w:rsidRPr="001F4854" w:rsidRDefault="001F4854" w:rsidP="001F4854">
            <w:pPr>
              <w:numPr>
                <w:ilvl w:val="0"/>
                <w:numId w:val="20"/>
              </w:numPr>
              <w:spacing w:before="40"/>
              <w:jc w:val="left"/>
              <w:rPr>
                <w:sz w:val="20"/>
                <w:szCs w:val="20"/>
              </w:rPr>
            </w:pPr>
            <w:r w:rsidRPr="001F4854">
              <w:rPr>
                <w:sz w:val="20"/>
                <w:szCs w:val="20"/>
              </w:rPr>
              <w:t>There is one poor quality small sided 3G pitch at Blaby &amp; Whetstone FC. Small sided pitches located at Holmes Park and Saffron Dynamo FC are good quality and pitches at the Pavilion Leisure Centre and Countesthorpe Community College are standard quality.</w:t>
            </w:r>
          </w:p>
          <w:p w14:paraId="06BB0E6B" w14:textId="77777777" w:rsidR="008E08AF" w:rsidRPr="00CB654C" w:rsidRDefault="008E08AF" w:rsidP="001F4854">
            <w:pPr>
              <w:numPr>
                <w:ilvl w:val="0"/>
                <w:numId w:val="20"/>
              </w:numPr>
              <w:spacing w:before="40"/>
              <w:jc w:val="left"/>
              <w:rPr>
                <w:sz w:val="18"/>
                <w:szCs w:val="20"/>
              </w:rPr>
            </w:pPr>
            <w:r w:rsidRPr="00CB654C">
              <w:rPr>
                <w:color w:val="000000"/>
                <w:sz w:val="20"/>
              </w:rPr>
              <w:t xml:space="preserve">All full size 3G provision is accompanied by ancillary facilities that are considered adequate.  </w:t>
            </w:r>
          </w:p>
          <w:p w14:paraId="5124E022" w14:textId="10B4F1A6" w:rsidR="008E08AF" w:rsidRPr="00CB654C" w:rsidRDefault="008E08AF" w:rsidP="001F4854">
            <w:pPr>
              <w:numPr>
                <w:ilvl w:val="0"/>
                <w:numId w:val="20"/>
              </w:numPr>
              <w:spacing w:before="40"/>
              <w:jc w:val="left"/>
              <w:rPr>
                <w:sz w:val="20"/>
                <w:szCs w:val="20"/>
              </w:rPr>
            </w:pPr>
            <w:r w:rsidRPr="00CB654C">
              <w:rPr>
                <w:color w:val="000000"/>
                <w:sz w:val="20"/>
                <w:szCs w:val="20"/>
              </w:rPr>
              <w:t xml:space="preserve">With </w:t>
            </w:r>
            <w:r w:rsidR="007E2AB5" w:rsidRPr="00CB654C">
              <w:rPr>
                <w:color w:val="000000"/>
                <w:sz w:val="20"/>
                <w:szCs w:val="20"/>
              </w:rPr>
              <w:t>247</w:t>
            </w:r>
            <w:r w:rsidRPr="00CB654C">
              <w:rPr>
                <w:color w:val="000000"/>
                <w:sz w:val="20"/>
                <w:szCs w:val="20"/>
              </w:rPr>
              <w:t xml:space="preserve"> teams currently affiliated to </w:t>
            </w:r>
            <w:r w:rsidR="007E2AB5" w:rsidRPr="00CB654C">
              <w:rPr>
                <w:color w:val="000000"/>
                <w:sz w:val="20"/>
                <w:szCs w:val="20"/>
              </w:rPr>
              <w:t>the District</w:t>
            </w:r>
            <w:r w:rsidR="00805280" w:rsidRPr="00CB654C">
              <w:rPr>
                <w:color w:val="000000"/>
                <w:sz w:val="20"/>
                <w:szCs w:val="20"/>
              </w:rPr>
              <w:t xml:space="preserve"> </w:t>
            </w:r>
            <w:r w:rsidRPr="00CB654C">
              <w:rPr>
                <w:color w:val="000000"/>
                <w:sz w:val="20"/>
                <w:szCs w:val="20"/>
              </w:rPr>
              <w:t xml:space="preserve">there is a shortfall of </w:t>
            </w:r>
            <w:r w:rsidR="007E2AB5" w:rsidRPr="00CB654C">
              <w:rPr>
                <w:color w:val="000000"/>
                <w:sz w:val="20"/>
                <w:szCs w:val="20"/>
              </w:rPr>
              <w:t>five</w:t>
            </w:r>
            <w:r w:rsidRPr="00CB654C">
              <w:rPr>
                <w:color w:val="000000"/>
                <w:sz w:val="20"/>
                <w:szCs w:val="20"/>
              </w:rPr>
              <w:t xml:space="preserve"> full size 3G pitches identified</w:t>
            </w:r>
            <w:r w:rsidR="00282CD2">
              <w:rPr>
                <w:color w:val="000000"/>
                <w:sz w:val="20"/>
                <w:szCs w:val="20"/>
              </w:rPr>
              <w:t xml:space="preserve">. The 3G pitch being provided at Kirby Muxloe FC will reduce the overall shortfall to four full size pitches. </w:t>
            </w:r>
          </w:p>
          <w:p w14:paraId="0EB75A36" w14:textId="20C4C937" w:rsidR="008E08AF" w:rsidRPr="00CB654C" w:rsidRDefault="008E08AF" w:rsidP="001F4854">
            <w:pPr>
              <w:numPr>
                <w:ilvl w:val="0"/>
                <w:numId w:val="20"/>
              </w:numPr>
              <w:spacing w:before="40"/>
              <w:jc w:val="left"/>
              <w:rPr>
                <w:sz w:val="20"/>
                <w:szCs w:val="20"/>
              </w:rPr>
            </w:pPr>
            <w:bookmarkStart w:id="264" w:name="_Hlk513103756"/>
            <w:bookmarkStart w:id="265" w:name="_Hlk513103738"/>
            <w:bookmarkEnd w:id="263"/>
            <w:r w:rsidRPr="00CB654C">
              <w:rPr>
                <w:sz w:val="20"/>
                <w:szCs w:val="20"/>
              </w:rPr>
              <w:t>When studying demand by analysis area, shortfalls are apparent in</w:t>
            </w:r>
            <w:bookmarkEnd w:id="264"/>
            <w:bookmarkEnd w:id="265"/>
            <w:r w:rsidR="007E2AB5" w:rsidRPr="00CB654C">
              <w:rPr>
                <w:sz w:val="20"/>
                <w:szCs w:val="20"/>
              </w:rPr>
              <w:t xml:space="preserve"> Blaby East and Blaby West. </w:t>
            </w:r>
          </w:p>
        </w:tc>
      </w:tr>
    </w:tbl>
    <w:p w14:paraId="1C381B33" w14:textId="719F0B3F" w:rsidR="008E08AF" w:rsidRDefault="008E08AF" w:rsidP="00466677">
      <w:pPr>
        <w:pStyle w:val="Heading1"/>
        <w:rPr>
          <w:caps w:val="0"/>
        </w:rPr>
      </w:pPr>
      <w:r>
        <w:rPr>
          <w:caps w:val="0"/>
        </w:rPr>
        <w:br w:type="page"/>
      </w:r>
    </w:p>
    <w:p w14:paraId="50008D60" w14:textId="0A8CF883" w:rsidR="00466677" w:rsidRPr="0075116C" w:rsidRDefault="004B11EE" w:rsidP="00466677">
      <w:pPr>
        <w:pStyle w:val="Heading1"/>
      </w:pPr>
      <w:bookmarkStart w:id="266" w:name="_Toc31972366"/>
      <w:r w:rsidRPr="0075116C">
        <w:rPr>
          <w:caps w:val="0"/>
        </w:rPr>
        <w:lastRenderedPageBreak/>
        <w:t xml:space="preserve">PART </w:t>
      </w:r>
      <w:r w:rsidR="007C111D">
        <w:rPr>
          <w:caps w:val="0"/>
        </w:rPr>
        <w:t>4</w:t>
      </w:r>
      <w:r w:rsidRPr="0075116C">
        <w:rPr>
          <w:caps w:val="0"/>
        </w:rPr>
        <w:t>: CRICKET</w:t>
      </w:r>
      <w:bookmarkEnd w:id="266"/>
    </w:p>
    <w:p w14:paraId="403C8C1E" w14:textId="77777777" w:rsidR="00466677" w:rsidRPr="0075116C" w:rsidRDefault="00466677" w:rsidP="00466677">
      <w:pPr>
        <w:ind w:right="-185"/>
      </w:pPr>
    </w:p>
    <w:p w14:paraId="5B978E7C" w14:textId="29075642" w:rsidR="003D7157" w:rsidRPr="0075116C" w:rsidRDefault="007C111D" w:rsidP="003D7157">
      <w:pPr>
        <w:rPr>
          <w:b/>
          <w:bCs/>
          <w:iCs/>
          <w:color w:val="000000"/>
          <w:szCs w:val="28"/>
        </w:rPr>
      </w:pPr>
      <w:bookmarkStart w:id="267" w:name="_Toc343698724"/>
      <w:bookmarkStart w:id="268" w:name="_Toc355773236"/>
      <w:bookmarkStart w:id="269" w:name="_Toc380414993"/>
      <w:bookmarkStart w:id="270" w:name="_Toc380416141"/>
      <w:bookmarkStart w:id="271" w:name="_Toc382990914"/>
      <w:bookmarkStart w:id="272" w:name="_Toc382990979"/>
      <w:bookmarkStart w:id="273" w:name="_Toc389827563"/>
      <w:bookmarkStart w:id="274" w:name="_Toc392846890"/>
      <w:bookmarkStart w:id="275" w:name="_Toc392846979"/>
      <w:bookmarkStart w:id="276" w:name="_Toc393449227"/>
      <w:bookmarkStart w:id="277" w:name="_Toc402276955"/>
      <w:bookmarkStart w:id="278" w:name="_Toc411525927"/>
      <w:bookmarkStart w:id="279" w:name="_Toc411525990"/>
      <w:bookmarkStart w:id="280" w:name="_Toc431287059"/>
      <w:bookmarkStart w:id="281" w:name="_Toc432581613"/>
      <w:bookmarkStart w:id="282" w:name="_Toc432581841"/>
      <w:bookmarkStart w:id="283" w:name="_Toc442857854"/>
      <w:bookmarkStart w:id="284" w:name="_Toc445393736"/>
      <w:bookmarkStart w:id="285" w:name="_Toc446484720"/>
      <w:bookmarkStart w:id="286" w:name="_Toc446484844"/>
      <w:bookmarkStart w:id="287" w:name="_Toc448150874"/>
      <w:bookmarkStart w:id="288" w:name="_Toc448150984"/>
      <w:bookmarkStart w:id="289" w:name="_Toc448151042"/>
      <w:bookmarkStart w:id="290" w:name="_Toc453677388"/>
      <w:bookmarkStart w:id="291" w:name="_Toc453677490"/>
      <w:bookmarkStart w:id="292" w:name="_Toc455125777"/>
      <w:bookmarkStart w:id="293" w:name="_Toc469562006"/>
      <w:bookmarkStart w:id="294" w:name="_Toc469562249"/>
      <w:bookmarkStart w:id="295" w:name="_Toc475089709"/>
      <w:r>
        <w:rPr>
          <w:b/>
          <w:bCs/>
          <w:iCs/>
          <w:color w:val="000000"/>
          <w:szCs w:val="28"/>
        </w:rPr>
        <w:t>4</w:t>
      </w:r>
      <w:r w:rsidR="003D7157" w:rsidRPr="0075116C">
        <w:rPr>
          <w:b/>
          <w:bCs/>
          <w:iCs/>
          <w:color w:val="000000"/>
          <w:szCs w:val="28"/>
        </w:rPr>
        <w:t>.1: Introduction</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4201AA" w14:textId="77777777" w:rsidR="003D7157" w:rsidRPr="0075116C" w:rsidRDefault="003D7157" w:rsidP="003D7157">
      <w:pPr>
        <w:rPr>
          <w:b/>
          <w:bCs/>
          <w:iCs/>
          <w:color w:val="000000"/>
          <w:szCs w:val="28"/>
        </w:rPr>
      </w:pPr>
    </w:p>
    <w:p w14:paraId="58012199" w14:textId="493ED221" w:rsidR="00943DEA" w:rsidRPr="008648DC" w:rsidRDefault="00943DEA" w:rsidP="00943DEA">
      <w:pPr>
        <w:rPr>
          <w:bCs/>
          <w:iCs/>
          <w:color w:val="000000"/>
          <w:szCs w:val="28"/>
        </w:rPr>
      </w:pPr>
      <w:r>
        <w:rPr>
          <w:bCs/>
          <w:iCs/>
          <w:color w:val="000000"/>
          <w:szCs w:val="28"/>
        </w:rPr>
        <w:t>Leicestershire</w:t>
      </w:r>
      <w:r w:rsidRPr="007E4BD0">
        <w:rPr>
          <w:bCs/>
          <w:iCs/>
          <w:color w:val="000000"/>
          <w:szCs w:val="28"/>
        </w:rPr>
        <w:t xml:space="preserve"> Cricket serves as the governing and representative body for cricket across </w:t>
      </w:r>
      <w:r>
        <w:rPr>
          <w:bCs/>
          <w:iCs/>
          <w:color w:val="000000"/>
          <w:szCs w:val="28"/>
        </w:rPr>
        <w:t>the District</w:t>
      </w:r>
      <w:r w:rsidRPr="007E4BD0">
        <w:rPr>
          <w:bCs/>
          <w:iCs/>
          <w:color w:val="000000"/>
          <w:szCs w:val="28"/>
        </w:rPr>
        <w:t>. Its aim is to promote the game at all levels through partnerships with professional and recreational cricketing clubs, and other appropriate agencies.</w:t>
      </w:r>
      <w:r>
        <w:rPr>
          <w:bCs/>
          <w:iCs/>
          <w:color w:val="000000"/>
          <w:szCs w:val="28"/>
        </w:rPr>
        <w:t xml:space="preserve"> It is working in partnership with the ECB to deliver its </w:t>
      </w:r>
      <w:r w:rsidRPr="008648DC">
        <w:rPr>
          <w:bCs/>
          <w:iCs/>
          <w:color w:val="000000"/>
          <w:szCs w:val="28"/>
        </w:rPr>
        <w:t xml:space="preserve">refreshed strategy called “Inspiring Generations” </w:t>
      </w:r>
      <w:r>
        <w:rPr>
          <w:bCs/>
          <w:iCs/>
          <w:color w:val="000000"/>
          <w:szCs w:val="28"/>
        </w:rPr>
        <w:t xml:space="preserve">which </w:t>
      </w:r>
      <w:r w:rsidRPr="008648DC">
        <w:rPr>
          <w:bCs/>
          <w:iCs/>
          <w:color w:val="000000"/>
          <w:szCs w:val="28"/>
        </w:rPr>
        <w:t>was announced in January 2019. It builds on the strong foundations laid by Cricket Unleashed and supports the growth of cricket in England and Wales between 2020 and 2024. At the heart of this strategy is a single unifying purpose, which gets to the core of what the game can do for society both on and off the field to ensure that cricket is in an even stronger position that it is in 2019.</w:t>
      </w:r>
    </w:p>
    <w:p w14:paraId="3E72D20F" w14:textId="77777777" w:rsidR="00943DEA" w:rsidRPr="008648DC" w:rsidRDefault="00943DEA" w:rsidP="00943DEA">
      <w:pPr>
        <w:rPr>
          <w:bCs/>
          <w:iCs/>
          <w:color w:val="000000"/>
          <w:szCs w:val="28"/>
        </w:rPr>
      </w:pPr>
    </w:p>
    <w:p w14:paraId="2797C9C6" w14:textId="5534D3CA" w:rsidR="00943DEA" w:rsidRDefault="008C7191" w:rsidP="00943DEA">
      <w:r>
        <w:t xml:space="preserve">This five-year plan for 2020-24 sets six clear priorities </w:t>
      </w:r>
      <w:r w:rsidR="00F504A5">
        <w:t xml:space="preserve">of action. These are: </w:t>
      </w:r>
    </w:p>
    <w:p w14:paraId="17DEB309" w14:textId="77777777" w:rsidR="00F504A5" w:rsidRPr="001D55B0" w:rsidRDefault="00F504A5" w:rsidP="00943DEA"/>
    <w:p w14:paraId="62E73C06" w14:textId="751FD964" w:rsidR="00943DEA" w:rsidRPr="001D55B0" w:rsidRDefault="008C7191" w:rsidP="00943DEA">
      <w:pPr>
        <w:numPr>
          <w:ilvl w:val="0"/>
          <w:numId w:val="1"/>
        </w:numPr>
        <w:rPr>
          <w:rFonts w:cs="Arial"/>
        </w:rPr>
      </w:pPr>
      <w:r>
        <w:t xml:space="preserve">Grow and nurture the core </w:t>
      </w:r>
    </w:p>
    <w:p w14:paraId="5BF6ADF6" w14:textId="2FED5C41" w:rsidR="00943DEA" w:rsidRPr="001D55B0" w:rsidRDefault="008C7191" w:rsidP="00943DEA">
      <w:pPr>
        <w:numPr>
          <w:ilvl w:val="0"/>
          <w:numId w:val="1"/>
        </w:numPr>
        <w:rPr>
          <w:rFonts w:cs="Arial"/>
        </w:rPr>
      </w:pPr>
      <w:r>
        <w:t xml:space="preserve">Inspire through elite teams </w:t>
      </w:r>
    </w:p>
    <w:p w14:paraId="217C92E8" w14:textId="685A9104" w:rsidR="00943DEA" w:rsidRPr="001D55B0" w:rsidRDefault="008C7191" w:rsidP="00943DEA">
      <w:pPr>
        <w:numPr>
          <w:ilvl w:val="0"/>
          <w:numId w:val="1"/>
        </w:numPr>
        <w:rPr>
          <w:rFonts w:cs="Arial"/>
        </w:rPr>
      </w:pPr>
      <w:r>
        <w:t>Mak</w:t>
      </w:r>
      <w:r w:rsidR="00101154">
        <w:t>e</w:t>
      </w:r>
      <w:r>
        <w:t xml:space="preserve"> cricket accessible </w:t>
      </w:r>
    </w:p>
    <w:p w14:paraId="431C8E45" w14:textId="6FACB016" w:rsidR="00943DEA" w:rsidRDefault="008C7191" w:rsidP="00943DEA">
      <w:pPr>
        <w:numPr>
          <w:ilvl w:val="0"/>
          <w:numId w:val="1"/>
        </w:numPr>
        <w:rPr>
          <w:rFonts w:cs="Arial"/>
        </w:rPr>
      </w:pPr>
      <w:r>
        <w:rPr>
          <w:rFonts w:cs="Arial"/>
        </w:rPr>
        <w:t>Engag</w:t>
      </w:r>
      <w:r w:rsidR="00101154">
        <w:rPr>
          <w:rFonts w:cs="Arial"/>
        </w:rPr>
        <w:t>e</w:t>
      </w:r>
      <w:r>
        <w:rPr>
          <w:rFonts w:cs="Arial"/>
        </w:rPr>
        <w:t xml:space="preserve"> children and young people </w:t>
      </w:r>
    </w:p>
    <w:p w14:paraId="340EDA2E" w14:textId="1572257E" w:rsidR="008C7191" w:rsidRDefault="008C7191" w:rsidP="00943DEA">
      <w:pPr>
        <w:numPr>
          <w:ilvl w:val="0"/>
          <w:numId w:val="1"/>
        </w:numPr>
        <w:rPr>
          <w:rFonts w:cs="Arial"/>
        </w:rPr>
      </w:pPr>
      <w:r>
        <w:rPr>
          <w:rFonts w:cs="Arial"/>
        </w:rPr>
        <w:t>Transforming women’s and girl</w:t>
      </w:r>
      <w:r w:rsidR="00F2313A">
        <w:rPr>
          <w:rFonts w:cs="Arial"/>
        </w:rPr>
        <w:t>’</w:t>
      </w:r>
      <w:r>
        <w:rPr>
          <w:rFonts w:cs="Arial"/>
        </w:rPr>
        <w:t xml:space="preserve">s cricket </w:t>
      </w:r>
    </w:p>
    <w:p w14:paraId="3F6A776E" w14:textId="4BD01EB7" w:rsidR="008C7191" w:rsidRPr="001D55B0" w:rsidRDefault="008C7191" w:rsidP="00943DEA">
      <w:pPr>
        <w:numPr>
          <w:ilvl w:val="0"/>
          <w:numId w:val="1"/>
        </w:numPr>
        <w:rPr>
          <w:rFonts w:cs="Arial"/>
        </w:rPr>
      </w:pPr>
      <w:r>
        <w:rPr>
          <w:rFonts w:cs="Arial"/>
        </w:rPr>
        <w:t xml:space="preserve">Supporting communities </w:t>
      </w:r>
    </w:p>
    <w:p w14:paraId="7F0D7427" w14:textId="77777777" w:rsidR="003D7157" w:rsidRPr="00882752" w:rsidRDefault="003D7157" w:rsidP="003D7157">
      <w:pPr>
        <w:rPr>
          <w:b/>
          <w:bCs/>
          <w:i/>
          <w:szCs w:val="26"/>
          <w:highlight w:val="yellow"/>
        </w:rPr>
      </w:pPr>
    </w:p>
    <w:p w14:paraId="422DF22E" w14:textId="77777777" w:rsidR="003D7157" w:rsidRPr="005672DF" w:rsidRDefault="003D7157" w:rsidP="003D7157">
      <w:pPr>
        <w:rPr>
          <w:b/>
          <w:bCs/>
          <w:i/>
          <w:szCs w:val="26"/>
        </w:rPr>
      </w:pPr>
      <w:r w:rsidRPr="005672DF">
        <w:rPr>
          <w:b/>
          <w:bCs/>
          <w:i/>
          <w:szCs w:val="26"/>
        </w:rPr>
        <w:t>Consultation</w:t>
      </w:r>
    </w:p>
    <w:p w14:paraId="77B0ABD8" w14:textId="77777777" w:rsidR="003D7157" w:rsidRPr="005672DF" w:rsidRDefault="003D7157" w:rsidP="003D7157"/>
    <w:p w14:paraId="168140BF" w14:textId="3E78CB69" w:rsidR="00AC3E19" w:rsidRDefault="005672DF" w:rsidP="00610416">
      <w:pPr>
        <w:rPr>
          <w:bCs/>
          <w:iCs/>
          <w:color w:val="000000"/>
          <w:szCs w:val="28"/>
        </w:rPr>
      </w:pPr>
      <w:bookmarkStart w:id="296" w:name="_Toc343698725"/>
      <w:bookmarkStart w:id="297" w:name="_Toc355773237"/>
      <w:bookmarkStart w:id="298" w:name="_Toc380414994"/>
      <w:bookmarkStart w:id="299" w:name="_Toc380416142"/>
      <w:bookmarkStart w:id="300" w:name="_Toc382990915"/>
      <w:bookmarkStart w:id="301" w:name="_Toc382990980"/>
      <w:bookmarkStart w:id="302" w:name="_Toc389827564"/>
      <w:bookmarkStart w:id="303" w:name="_Toc392846891"/>
      <w:bookmarkStart w:id="304" w:name="_Toc392846980"/>
      <w:bookmarkStart w:id="305" w:name="_Toc393449228"/>
      <w:bookmarkStart w:id="306" w:name="_Toc402276956"/>
      <w:bookmarkStart w:id="307" w:name="_Toc411525929"/>
      <w:bookmarkStart w:id="308" w:name="_Toc411525992"/>
      <w:bookmarkStart w:id="309" w:name="_Toc431287061"/>
      <w:bookmarkStart w:id="310" w:name="_Toc432581615"/>
      <w:bookmarkStart w:id="311" w:name="_Toc432581842"/>
      <w:bookmarkStart w:id="312" w:name="_Toc442857855"/>
      <w:bookmarkStart w:id="313" w:name="_Toc445393737"/>
      <w:bookmarkStart w:id="314" w:name="_Toc446484721"/>
      <w:bookmarkStart w:id="315" w:name="_Toc446484845"/>
      <w:bookmarkStart w:id="316" w:name="_Toc448150875"/>
      <w:bookmarkStart w:id="317" w:name="_Toc448150985"/>
      <w:bookmarkStart w:id="318" w:name="_Toc448151043"/>
      <w:bookmarkStart w:id="319" w:name="_Toc453677389"/>
      <w:bookmarkStart w:id="320" w:name="_Toc453677491"/>
      <w:bookmarkStart w:id="321" w:name="_Toc455125778"/>
      <w:bookmarkStart w:id="322" w:name="_Toc469562010"/>
      <w:bookmarkStart w:id="323" w:name="_Toc469562253"/>
      <w:bookmarkStart w:id="324" w:name="_Toc475089713"/>
      <w:r w:rsidRPr="005672DF">
        <w:rPr>
          <w:bCs/>
          <w:iCs/>
          <w:color w:val="000000"/>
          <w:szCs w:val="28"/>
        </w:rPr>
        <w:t>There is a total of 1</w:t>
      </w:r>
      <w:r w:rsidR="00B47CF8">
        <w:rPr>
          <w:bCs/>
          <w:iCs/>
          <w:color w:val="000000"/>
          <w:szCs w:val="28"/>
        </w:rPr>
        <w:t>5</w:t>
      </w:r>
      <w:r w:rsidRPr="005672DF">
        <w:rPr>
          <w:bCs/>
          <w:iCs/>
          <w:color w:val="000000"/>
          <w:szCs w:val="28"/>
        </w:rPr>
        <w:t xml:space="preserve"> cricket clubs identified as playing cricket in the District. Countesthorpe CC and Enderby CC were met with face to face whilst the remaining clubs were offered an opportunity to complete an online survey. In total, nine clubs responded to consultation attempts resulting in a </w:t>
      </w:r>
      <w:r w:rsidR="00B47CF8">
        <w:rPr>
          <w:bCs/>
          <w:iCs/>
          <w:color w:val="000000"/>
          <w:szCs w:val="28"/>
        </w:rPr>
        <w:t>60</w:t>
      </w:r>
      <w:r w:rsidRPr="005672DF">
        <w:rPr>
          <w:bCs/>
          <w:iCs/>
          <w:color w:val="000000"/>
          <w:szCs w:val="28"/>
        </w:rPr>
        <w:t>% response rate.</w:t>
      </w:r>
      <w:r w:rsidR="003A35D6">
        <w:rPr>
          <w:bCs/>
          <w:iCs/>
          <w:color w:val="000000"/>
          <w:szCs w:val="28"/>
        </w:rPr>
        <w:t xml:space="preserve"> </w:t>
      </w:r>
    </w:p>
    <w:p w14:paraId="634E426A" w14:textId="690817F1" w:rsidR="003A35D6" w:rsidRDefault="003A35D6" w:rsidP="00610416">
      <w:pPr>
        <w:rPr>
          <w:bCs/>
          <w:iCs/>
          <w:color w:val="000000"/>
          <w:szCs w:val="28"/>
        </w:rPr>
      </w:pPr>
    </w:p>
    <w:p w14:paraId="768B6319" w14:textId="60500753" w:rsidR="0048234D" w:rsidRDefault="0048234D" w:rsidP="00610416">
      <w:pPr>
        <w:rPr>
          <w:bCs/>
          <w:iCs/>
          <w:color w:val="000000"/>
          <w:szCs w:val="28"/>
        </w:rPr>
      </w:pPr>
      <w:r>
        <w:rPr>
          <w:bCs/>
          <w:iCs/>
          <w:color w:val="000000"/>
          <w:szCs w:val="28"/>
        </w:rPr>
        <w:t xml:space="preserve">Non-responsive clubs were offered several opportunities to complete </w:t>
      </w:r>
      <w:r w:rsidR="00973833">
        <w:rPr>
          <w:bCs/>
          <w:iCs/>
          <w:color w:val="000000"/>
          <w:szCs w:val="28"/>
        </w:rPr>
        <w:t>an</w:t>
      </w:r>
      <w:r>
        <w:rPr>
          <w:bCs/>
          <w:iCs/>
          <w:color w:val="000000"/>
          <w:szCs w:val="28"/>
        </w:rPr>
        <w:t xml:space="preserve"> online </w:t>
      </w:r>
      <w:r w:rsidR="00973833">
        <w:rPr>
          <w:bCs/>
          <w:iCs/>
          <w:color w:val="000000"/>
          <w:szCs w:val="28"/>
        </w:rPr>
        <w:t xml:space="preserve">survey </w:t>
      </w:r>
      <w:r>
        <w:rPr>
          <w:bCs/>
          <w:iCs/>
          <w:color w:val="000000"/>
          <w:szCs w:val="28"/>
        </w:rPr>
        <w:t xml:space="preserve">and were chased via-telephone to inform this section. </w:t>
      </w:r>
    </w:p>
    <w:p w14:paraId="2921F3BA" w14:textId="2DA60B3B" w:rsidR="00686C5A" w:rsidRDefault="00686C5A" w:rsidP="00610416">
      <w:pPr>
        <w:rPr>
          <w:bCs/>
          <w:iCs/>
          <w:color w:val="000000"/>
          <w:szCs w:val="28"/>
        </w:rPr>
      </w:pPr>
    </w:p>
    <w:p w14:paraId="5609AA21" w14:textId="1D449808" w:rsidR="00686C5A" w:rsidRPr="00686C5A" w:rsidRDefault="00686C5A" w:rsidP="00686C5A">
      <w:pPr>
        <w:ind w:right="-166"/>
        <w:rPr>
          <w:rFonts w:cs="Arial"/>
          <w:i/>
        </w:rPr>
      </w:pPr>
      <w:r w:rsidRPr="00E40ED3">
        <w:rPr>
          <w:rFonts w:cs="Arial"/>
          <w:i/>
        </w:rPr>
        <w:t xml:space="preserve">Table </w:t>
      </w:r>
      <w:r w:rsidR="007C111D">
        <w:rPr>
          <w:rFonts w:cs="Arial"/>
          <w:i/>
        </w:rPr>
        <w:t>4</w:t>
      </w:r>
      <w:r w:rsidRPr="00E40ED3">
        <w:rPr>
          <w:rFonts w:cs="Arial"/>
          <w:i/>
        </w:rPr>
        <w:t>.</w:t>
      </w:r>
      <w:r>
        <w:rPr>
          <w:rFonts w:cs="Arial"/>
          <w:i/>
        </w:rPr>
        <w:t>1</w:t>
      </w:r>
      <w:r w:rsidRPr="00E40ED3">
        <w:rPr>
          <w:rFonts w:cs="Arial"/>
          <w:i/>
        </w:rPr>
        <w:t xml:space="preserve">: </w:t>
      </w:r>
      <w:r>
        <w:rPr>
          <w:rFonts w:cs="Arial"/>
          <w:i/>
        </w:rPr>
        <w:t xml:space="preserve">Consultation summary </w:t>
      </w:r>
      <w:r w:rsidRPr="00E40ED3">
        <w:rPr>
          <w:rFonts w:cs="Arial"/>
          <w:i/>
        </w:rPr>
        <w:t xml:space="preserve"> </w:t>
      </w:r>
    </w:p>
    <w:p w14:paraId="6E6E8DC7" w14:textId="2241EB47" w:rsidR="007C2F7C" w:rsidRDefault="007C2F7C" w:rsidP="00610416">
      <w:pPr>
        <w:rPr>
          <w:bCs/>
          <w:iCs/>
          <w:color w:val="000000"/>
          <w:szCs w:val="28"/>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7"/>
        <w:gridCol w:w="4240"/>
      </w:tblGrid>
      <w:tr w:rsidR="007C2F7C" w:rsidRPr="00132C4A" w14:paraId="236259EB" w14:textId="77777777" w:rsidTr="00C354F3">
        <w:trPr>
          <w:trHeight w:val="85"/>
        </w:trPr>
        <w:tc>
          <w:tcPr>
            <w:tcW w:w="2649" w:type="pct"/>
            <w:shd w:val="clear" w:color="auto" w:fill="DBE5F1"/>
          </w:tcPr>
          <w:p w14:paraId="52AA5979" w14:textId="77777777" w:rsidR="007C2F7C" w:rsidRPr="00132C4A" w:rsidRDefault="007C2F7C" w:rsidP="00BE05FE">
            <w:pPr>
              <w:spacing w:before="40"/>
              <w:rPr>
                <w:rFonts w:cs="Arial"/>
                <w:sz w:val="20"/>
                <w:szCs w:val="20"/>
              </w:rPr>
            </w:pPr>
            <w:r w:rsidRPr="00132C4A">
              <w:rPr>
                <w:rFonts w:eastAsia="Arial Unicode MS" w:cs="Arial"/>
                <w:b/>
                <w:bCs/>
                <w:sz w:val="20"/>
                <w:szCs w:val="20"/>
              </w:rPr>
              <w:t>Club name</w:t>
            </w:r>
          </w:p>
        </w:tc>
        <w:tc>
          <w:tcPr>
            <w:tcW w:w="2351" w:type="pct"/>
            <w:shd w:val="clear" w:color="auto" w:fill="DBE5F1"/>
          </w:tcPr>
          <w:p w14:paraId="6C375FC8" w14:textId="77777777" w:rsidR="007C2F7C" w:rsidRPr="00132C4A" w:rsidRDefault="007C2F7C" w:rsidP="00BE05FE">
            <w:pPr>
              <w:spacing w:before="40"/>
              <w:jc w:val="center"/>
              <w:rPr>
                <w:rFonts w:cs="Arial"/>
                <w:b/>
                <w:bCs/>
                <w:sz w:val="20"/>
                <w:szCs w:val="20"/>
              </w:rPr>
            </w:pPr>
            <w:r w:rsidRPr="00132C4A">
              <w:rPr>
                <w:rFonts w:eastAsia="Arial Unicode MS" w:cs="Arial"/>
                <w:b/>
                <w:bCs/>
                <w:sz w:val="20"/>
                <w:szCs w:val="20"/>
              </w:rPr>
              <w:t>Responded?</w:t>
            </w:r>
          </w:p>
        </w:tc>
      </w:tr>
      <w:tr w:rsidR="007C2F7C" w:rsidRPr="00132C4A" w14:paraId="64B46ED3" w14:textId="77777777" w:rsidTr="00C354F3">
        <w:tblPrEx>
          <w:tblCellMar>
            <w:left w:w="0" w:type="dxa"/>
            <w:right w:w="0" w:type="dxa"/>
          </w:tblCellMar>
        </w:tblPrEx>
        <w:trPr>
          <w:trHeight w:val="85"/>
        </w:trPr>
        <w:tc>
          <w:tcPr>
            <w:tcW w:w="2649" w:type="pct"/>
            <w:shd w:val="clear" w:color="auto" w:fill="auto"/>
            <w:noWrap/>
            <w:vAlign w:val="bottom"/>
          </w:tcPr>
          <w:p w14:paraId="0F205355" w14:textId="6D3009F1" w:rsidR="007C2F7C" w:rsidRPr="00132C4A" w:rsidRDefault="007C2F7C" w:rsidP="005D1277">
            <w:pPr>
              <w:spacing w:before="40"/>
              <w:ind w:left="142"/>
              <w:jc w:val="left"/>
              <w:rPr>
                <w:rFonts w:cs="Arial"/>
                <w:color w:val="000000"/>
                <w:sz w:val="20"/>
                <w:szCs w:val="20"/>
              </w:rPr>
            </w:pPr>
            <w:r w:rsidRPr="00132C4A">
              <w:rPr>
                <w:rFonts w:cs="Arial"/>
                <w:color w:val="000000"/>
                <w:sz w:val="20"/>
                <w:szCs w:val="20"/>
              </w:rPr>
              <w:t xml:space="preserve">Sapcote Cricket Club </w:t>
            </w:r>
          </w:p>
        </w:tc>
        <w:tc>
          <w:tcPr>
            <w:tcW w:w="2351" w:type="pct"/>
            <w:shd w:val="clear" w:color="auto" w:fill="auto"/>
          </w:tcPr>
          <w:p w14:paraId="662997E1" w14:textId="6351FE8C" w:rsidR="007C2F7C" w:rsidRPr="00132C4A" w:rsidRDefault="007C23E0" w:rsidP="007C2F7C">
            <w:pPr>
              <w:spacing w:before="40"/>
              <w:jc w:val="center"/>
              <w:rPr>
                <w:rFonts w:cs="Arial"/>
                <w:color w:val="000000"/>
                <w:sz w:val="20"/>
                <w:szCs w:val="20"/>
              </w:rPr>
            </w:pPr>
            <w:r w:rsidRPr="00132C4A">
              <w:rPr>
                <w:rFonts w:cs="Arial"/>
                <w:color w:val="000000"/>
                <w:sz w:val="20"/>
                <w:szCs w:val="20"/>
              </w:rPr>
              <w:t>No</w:t>
            </w:r>
          </w:p>
        </w:tc>
      </w:tr>
      <w:tr w:rsidR="007C2F7C" w:rsidRPr="00132C4A" w14:paraId="137460A7" w14:textId="77777777" w:rsidTr="00C354F3">
        <w:tblPrEx>
          <w:tblCellMar>
            <w:left w:w="0" w:type="dxa"/>
            <w:right w:w="0" w:type="dxa"/>
          </w:tblCellMar>
        </w:tblPrEx>
        <w:trPr>
          <w:trHeight w:val="85"/>
        </w:trPr>
        <w:tc>
          <w:tcPr>
            <w:tcW w:w="2649" w:type="pct"/>
            <w:shd w:val="clear" w:color="auto" w:fill="auto"/>
            <w:noWrap/>
            <w:vAlign w:val="bottom"/>
          </w:tcPr>
          <w:p w14:paraId="790C778E" w14:textId="66FA5617" w:rsidR="007C2F7C" w:rsidRPr="00132C4A" w:rsidRDefault="007C2F7C" w:rsidP="005D1277">
            <w:pPr>
              <w:spacing w:before="40"/>
              <w:ind w:left="142"/>
              <w:jc w:val="left"/>
              <w:rPr>
                <w:rFonts w:cs="Arial"/>
                <w:color w:val="000000"/>
                <w:sz w:val="20"/>
                <w:szCs w:val="20"/>
              </w:rPr>
            </w:pPr>
            <w:r w:rsidRPr="00132C4A">
              <w:rPr>
                <w:rFonts w:cs="Arial"/>
                <w:color w:val="000000"/>
                <w:sz w:val="20"/>
                <w:szCs w:val="20"/>
              </w:rPr>
              <w:t xml:space="preserve">Kirby Muxloe CC </w:t>
            </w:r>
          </w:p>
        </w:tc>
        <w:tc>
          <w:tcPr>
            <w:tcW w:w="2351" w:type="pct"/>
            <w:shd w:val="clear" w:color="auto" w:fill="auto"/>
          </w:tcPr>
          <w:p w14:paraId="6E5379CB" w14:textId="0598CB1F" w:rsidR="007C2F7C" w:rsidRPr="00132C4A" w:rsidRDefault="007C23E0" w:rsidP="007C2F7C">
            <w:pPr>
              <w:spacing w:before="40"/>
              <w:jc w:val="center"/>
              <w:rPr>
                <w:rFonts w:eastAsia="Arial Unicode MS" w:cs="Arial"/>
                <w:sz w:val="20"/>
                <w:szCs w:val="20"/>
              </w:rPr>
            </w:pPr>
            <w:r w:rsidRPr="00132C4A">
              <w:rPr>
                <w:rFonts w:cs="Arial"/>
                <w:color w:val="000000"/>
                <w:sz w:val="20"/>
                <w:szCs w:val="20"/>
              </w:rPr>
              <w:t>No</w:t>
            </w:r>
          </w:p>
        </w:tc>
      </w:tr>
      <w:tr w:rsidR="007C2F7C" w:rsidRPr="00132C4A" w14:paraId="508F2193" w14:textId="77777777" w:rsidTr="00C354F3">
        <w:tblPrEx>
          <w:tblCellMar>
            <w:left w:w="0" w:type="dxa"/>
            <w:right w:w="0" w:type="dxa"/>
          </w:tblCellMar>
        </w:tblPrEx>
        <w:trPr>
          <w:trHeight w:val="85"/>
        </w:trPr>
        <w:tc>
          <w:tcPr>
            <w:tcW w:w="2649" w:type="pct"/>
            <w:shd w:val="clear" w:color="auto" w:fill="auto"/>
            <w:noWrap/>
            <w:vAlign w:val="bottom"/>
          </w:tcPr>
          <w:p w14:paraId="72AC9C8A" w14:textId="2CC58DCB" w:rsidR="007C2F7C" w:rsidRPr="00132C4A" w:rsidRDefault="007C2F7C" w:rsidP="005D1277">
            <w:pPr>
              <w:spacing w:before="40"/>
              <w:ind w:left="142"/>
              <w:jc w:val="left"/>
              <w:rPr>
                <w:rFonts w:cs="Arial"/>
                <w:color w:val="000000"/>
                <w:sz w:val="20"/>
                <w:szCs w:val="20"/>
              </w:rPr>
            </w:pPr>
            <w:r w:rsidRPr="00132C4A">
              <w:rPr>
                <w:rFonts w:cs="Arial"/>
                <w:color w:val="000000"/>
                <w:sz w:val="20"/>
                <w:szCs w:val="20"/>
              </w:rPr>
              <w:t>Leicestershire Teachers &amp; Mossdale CC</w:t>
            </w:r>
          </w:p>
        </w:tc>
        <w:tc>
          <w:tcPr>
            <w:tcW w:w="2351" w:type="pct"/>
            <w:shd w:val="clear" w:color="auto" w:fill="auto"/>
          </w:tcPr>
          <w:p w14:paraId="62FE4AF9" w14:textId="3727C87B" w:rsidR="007C2F7C" w:rsidRPr="00132C4A" w:rsidRDefault="007C23E0" w:rsidP="007C2F7C">
            <w:pPr>
              <w:spacing w:before="40"/>
              <w:jc w:val="center"/>
              <w:rPr>
                <w:rFonts w:cs="Arial"/>
                <w:color w:val="000000"/>
                <w:sz w:val="20"/>
                <w:szCs w:val="20"/>
              </w:rPr>
            </w:pPr>
            <w:r w:rsidRPr="00132C4A">
              <w:rPr>
                <w:rFonts w:cs="Arial"/>
                <w:color w:val="000000"/>
                <w:sz w:val="20"/>
                <w:szCs w:val="20"/>
              </w:rPr>
              <w:t>Yes</w:t>
            </w:r>
          </w:p>
        </w:tc>
      </w:tr>
      <w:tr w:rsidR="007C2F7C" w:rsidRPr="00132C4A" w14:paraId="05E0D2AD" w14:textId="77777777" w:rsidTr="00C354F3">
        <w:tblPrEx>
          <w:tblCellMar>
            <w:left w:w="0" w:type="dxa"/>
            <w:right w:w="0" w:type="dxa"/>
          </w:tblCellMar>
        </w:tblPrEx>
        <w:trPr>
          <w:trHeight w:val="85"/>
        </w:trPr>
        <w:tc>
          <w:tcPr>
            <w:tcW w:w="2649" w:type="pct"/>
            <w:shd w:val="clear" w:color="auto" w:fill="auto"/>
            <w:noWrap/>
            <w:vAlign w:val="bottom"/>
          </w:tcPr>
          <w:p w14:paraId="1E07EC8E" w14:textId="1676D2E3" w:rsidR="007C2F7C" w:rsidRPr="00132C4A" w:rsidRDefault="007C2F7C" w:rsidP="005D1277">
            <w:pPr>
              <w:spacing w:before="40"/>
              <w:ind w:left="142"/>
              <w:jc w:val="left"/>
              <w:rPr>
                <w:rFonts w:cs="Arial"/>
                <w:color w:val="000000"/>
                <w:sz w:val="20"/>
                <w:szCs w:val="20"/>
              </w:rPr>
            </w:pPr>
            <w:r w:rsidRPr="00132C4A">
              <w:rPr>
                <w:rFonts w:cs="Arial"/>
                <w:color w:val="000000"/>
                <w:sz w:val="20"/>
                <w:szCs w:val="20"/>
              </w:rPr>
              <w:t xml:space="preserve">Cosby CC </w:t>
            </w:r>
          </w:p>
        </w:tc>
        <w:tc>
          <w:tcPr>
            <w:tcW w:w="2351" w:type="pct"/>
            <w:shd w:val="clear" w:color="auto" w:fill="auto"/>
          </w:tcPr>
          <w:p w14:paraId="310AC97F" w14:textId="51B50F92" w:rsidR="007C2F7C" w:rsidRPr="00132C4A" w:rsidRDefault="007C23E0" w:rsidP="007C2F7C">
            <w:pPr>
              <w:spacing w:before="40"/>
              <w:jc w:val="center"/>
              <w:rPr>
                <w:rFonts w:cs="Arial"/>
                <w:color w:val="000000"/>
                <w:sz w:val="20"/>
                <w:szCs w:val="20"/>
              </w:rPr>
            </w:pPr>
            <w:r w:rsidRPr="00132C4A">
              <w:rPr>
                <w:rFonts w:cs="Arial"/>
                <w:color w:val="000000"/>
                <w:sz w:val="20"/>
                <w:szCs w:val="20"/>
              </w:rPr>
              <w:t>No</w:t>
            </w:r>
          </w:p>
        </w:tc>
      </w:tr>
      <w:tr w:rsidR="007C23E0" w:rsidRPr="00132C4A" w14:paraId="424A2789" w14:textId="77777777" w:rsidTr="00C354F3">
        <w:tblPrEx>
          <w:tblCellMar>
            <w:left w:w="0" w:type="dxa"/>
            <w:right w:w="0" w:type="dxa"/>
          </w:tblCellMar>
        </w:tblPrEx>
        <w:trPr>
          <w:trHeight w:val="85"/>
        </w:trPr>
        <w:tc>
          <w:tcPr>
            <w:tcW w:w="2649" w:type="pct"/>
            <w:shd w:val="clear" w:color="auto" w:fill="auto"/>
            <w:noWrap/>
            <w:vAlign w:val="bottom"/>
          </w:tcPr>
          <w:p w14:paraId="1CFED98B" w14:textId="31DD6BA1"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Whetstone CC</w:t>
            </w:r>
          </w:p>
        </w:tc>
        <w:tc>
          <w:tcPr>
            <w:tcW w:w="2351" w:type="pct"/>
            <w:shd w:val="clear" w:color="auto" w:fill="auto"/>
          </w:tcPr>
          <w:p w14:paraId="77EC60CA" w14:textId="1274C2C2" w:rsidR="007C23E0" w:rsidRPr="00132C4A" w:rsidRDefault="007C23E0" w:rsidP="007C23E0">
            <w:pPr>
              <w:spacing w:before="40"/>
              <w:jc w:val="center"/>
              <w:rPr>
                <w:rFonts w:cs="Arial"/>
                <w:color w:val="000000"/>
                <w:sz w:val="20"/>
                <w:szCs w:val="20"/>
              </w:rPr>
            </w:pPr>
            <w:r w:rsidRPr="00132C4A">
              <w:rPr>
                <w:rFonts w:cs="Arial"/>
                <w:color w:val="000000"/>
                <w:sz w:val="20"/>
                <w:szCs w:val="20"/>
              </w:rPr>
              <w:t>Yes</w:t>
            </w:r>
          </w:p>
        </w:tc>
      </w:tr>
      <w:tr w:rsidR="007C23E0" w:rsidRPr="00132C4A" w14:paraId="55A5B6B1" w14:textId="77777777" w:rsidTr="00C354F3">
        <w:tblPrEx>
          <w:tblCellMar>
            <w:left w:w="0" w:type="dxa"/>
            <w:right w:w="0" w:type="dxa"/>
          </w:tblCellMar>
        </w:tblPrEx>
        <w:trPr>
          <w:trHeight w:val="85"/>
        </w:trPr>
        <w:tc>
          <w:tcPr>
            <w:tcW w:w="2649" w:type="pct"/>
            <w:shd w:val="clear" w:color="auto" w:fill="auto"/>
            <w:noWrap/>
            <w:vAlign w:val="bottom"/>
          </w:tcPr>
          <w:p w14:paraId="31DB79E1" w14:textId="6785084F"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 xml:space="preserve">Wigston Town CC </w:t>
            </w:r>
          </w:p>
        </w:tc>
        <w:tc>
          <w:tcPr>
            <w:tcW w:w="2351" w:type="pct"/>
            <w:shd w:val="clear" w:color="auto" w:fill="auto"/>
          </w:tcPr>
          <w:p w14:paraId="4BDF6EAD" w14:textId="24603850" w:rsidR="007C23E0" w:rsidRPr="00132C4A" w:rsidRDefault="007C23E0" w:rsidP="007C23E0">
            <w:pPr>
              <w:spacing w:before="40"/>
              <w:jc w:val="center"/>
              <w:rPr>
                <w:rFonts w:cs="Arial"/>
                <w:color w:val="000000"/>
                <w:sz w:val="20"/>
                <w:szCs w:val="20"/>
              </w:rPr>
            </w:pPr>
            <w:r w:rsidRPr="00132C4A">
              <w:rPr>
                <w:rFonts w:cs="Arial"/>
                <w:color w:val="000000"/>
                <w:sz w:val="20"/>
                <w:szCs w:val="20"/>
              </w:rPr>
              <w:t>Yes</w:t>
            </w:r>
          </w:p>
        </w:tc>
      </w:tr>
      <w:tr w:rsidR="007C23E0" w:rsidRPr="00132C4A" w14:paraId="3B0A5AD1" w14:textId="77777777" w:rsidTr="00C354F3">
        <w:tblPrEx>
          <w:tblCellMar>
            <w:left w:w="0" w:type="dxa"/>
            <w:right w:w="0" w:type="dxa"/>
          </w:tblCellMar>
        </w:tblPrEx>
        <w:trPr>
          <w:trHeight w:val="85"/>
        </w:trPr>
        <w:tc>
          <w:tcPr>
            <w:tcW w:w="2649" w:type="pct"/>
            <w:shd w:val="clear" w:color="auto" w:fill="auto"/>
            <w:noWrap/>
          </w:tcPr>
          <w:p w14:paraId="515E87F4" w14:textId="759CA13A"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 xml:space="preserve">Countesthorpe CC </w:t>
            </w:r>
          </w:p>
        </w:tc>
        <w:tc>
          <w:tcPr>
            <w:tcW w:w="2351" w:type="pct"/>
            <w:shd w:val="clear" w:color="auto" w:fill="auto"/>
          </w:tcPr>
          <w:p w14:paraId="32928BCF" w14:textId="1A5D1282" w:rsidR="007C23E0" w:rsidRPr="00132C4A" w:rsidRDefault="007C23E0" w:rsidP="007C23E0">
            <w:pPr>
              <w:spacing w:before="40"/>
              <w:jc w:val="center"/>
              <w:rPr>
                <w:rFonts w:eastAsia="Arial Unicode MS"/>
                <w:sz w:val="20"/>
                <w:szCs w:val="20"/>
              </w:rPr>
            </w:pPr>
            <w:r w:rsidRPr="00132C4A">
              <w:rPr>
                <w:rFonts w:cs="Arial"/>
                <w:color w:val="000000"/>
                <w:sz w:val="20"/>
                <w:szCs w:val="20"/>
              </w:rPr>
              <w:t>Yes</w:t>
            </w:r>
          </w:p>
        </w:tc>
      </w:tr>
      <w:tr w:rsidR="007C23E0" w:rsidRPr="00132C4A" w14:paraId="4F011E5D" w14:textId="77777777" w:rsidTr="00C354F3">
        <w:tblPrEx>
          <w:tblCellMar>
            <w:left w:w="0" w:type="dxa"/>
            <w:right w:w="0" w:type="dxa"/>
          </w:tblCellMar>
        </w:tblPrEx>
        <w:trPr>
          <w:trHeight w:val="85"/>
        </w:trPr>
        <w:tc>
          <w:tcPr>
            <w:tcW w:w="2649" w:type="pct"/>
            <w:shd w:val="clear" w:color="auto" w:fill="auto"/>
            <w:noWrap/>
            <w:vAlign w:val="bottom"/>
          </w:tcPr>
          <w:p w14:paraId="661AF2D8" w14:textId="14E228CE"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 xml:space="preserve">Blaby CC </w:t>
            </w:r>
          </w:p>
        </w:tc>
        <w:tc>
          <w:tcPr>
            <w:tcW w:w="2351" w:type="pct"/>
            <w:shd w:val="clear" w:color="auto" w:fill="auto"/>
          </w:tcPr>
          <w:p w14:paraId="32E324A2" w14:textId="7F9BB69A"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Yes</w:t>
            </w:r>
          </w:p>
        </w:tc>
      </w:tr>
      <w:tr w:rsidR="007C23E0" w:rsidRPr="00132C4A" w14:paraId="356B2EB5" w14:textId="77777777" w:rsidTr="00C354F3">
        <w:tblPrEx>
          <w:tblCellMar>
            <w:left w:w="0" w:type="dxa"/>
            <w:right w:w="0" w:type="dxa"/>
          </w:tblCellMar>
        </w:tblPrEx>
        <w:trPr>
          <w:trHeight w:val="85"/>
        </w:trPr>
        <w:tc>
          <w:tcPr>
            <w:tcW w:w="2649" w:type="pct"/>
            <w:shd w:val="clear" w:color="auto" w:fill="auto"/>
            <w:noWrap/>
            <w:vAlign w:val="bottom"/>
          </w:tcPr>
          <w:p w14:paraId="78F6A282" w14:textId="43442EB1"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 xml:space="preserve">Anstey &amp; Glenfield CC </w:t>
            </w:r>
          </w:p>
        </w:tc>
        <w:tc>
          <w:tcPr>
            <w:tcW w:w="2351" w:type="pct"/>
            <w:shd w:val="clear" w:color="auto" w:fill="auto"/>
          </w:tcPr>
          <w:p w14:paraId="28C5556E" w14:textId="13B926B0"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Yes</w:t>
            </w:r>
          </w:p>
        </w:tc>
      </w:tr>
      <w:tr w:rsidR="007C2F7C" w:rsidRPr="00132C4A" w14:paraId="06DA9FC9" w14:textId="77777777" w:rsidTr="00C354F3">
        <w:tblPrEx>
          <w:tblCellMar>
            <w:left w:w="0" w:type="dxa"/>
            <w:right w:w="0" w:type="dxa"/>
          </w:tblCellMar>
        </w:tblPrEx>
        <w:trPr>
          <w:trHeight w:val="85"/>
        </w:trPr>
        <w:tc>
          <w:tcPr>
            <w:tcW w:w="2649" w:type="pct"/>
            <w:shd w:val="clear" w:color="auto" w:fill="auto"/>
            <w:noWrap/>
          </w:tcPr>
          <w:p w14:paraId="6BEBB61C" w14:textId="29C01D8F" w:rsidR="007C2F7C" w:rsidRPr="00132C4A" w:rsidRDefault="007C2F7C" w:rsidP="005D1277">
            <w:pPr>
              <w:spacing w:before="40"/>
              <w:ind w:left="142"/>
              <w:jc w:val="left"/>
              <w:rPr>
                <w:rFonts w:cs="Arial"/>
                <w:color w:val="000000"/>
                <w:sz w:val="20"/>
                <w:szCs w:val="20"/>
              </w:rPr>
            </w:pPr>
            <w:r w:rsidRPr="00132C4A">
              <w:rPr>
                <w:rFonts w:cs="Arial"/>
                <w:color w:val="000000"/>
                <w:sz w:val="20"/>
                <w:szCs w:val="20"/>
              </w:rPr>
              <w:t>Leicester Ivanhoe CC</w:t>
            </w:r>
          </w:p>
        </w:tc>
        <w:tc>
          <w:tcPr>
            <w:tcW w:w="2351" w:type="pct"/>
            <w:shd w:val="clear" w:color="auto" w:fill="auto"/>
          </w:tcPr>
          <w:p w14:paraId="4CB640A4" w14:textId="2A232D6E" w:rsidR="007C2F7C" w:rsidRPr="00132C4A" w:rsidRDefault="007C23E0" w:rsidP="007C2F7C">
            <w:pPr>
              <w:spacing w:before="40"/>
              <w:jc w:val="center"/>
              <w:rPr>
                <w:rFonts w:eastAsia="Arial Unicode MS" w:cs="Arial"/>
                <w:sz w:val="20"/>
                <w:szCs w:val="20"/>
              </w:rPr>
            </w:pPr>
            <w:r w:rsidRPr="00132C4A">
              <w:rPr>
                <w:rFonts w:cs="Arial"/>
                <w:color w:val="000000"/>
                <w:sz w:val="20"/>
                <w:szCs w:val="20"/>
              </w:rPr>
              <w:t>No</w:t>
            </w:r>
          </w:p>
        </w:tc>
      </w:tr>
      <w:tr w:rsidR="007C23E0" w:rsidRPr="00132C4A" w14:paraId="6ADE31C9" w14:textId="77777777" w:rsidTr="00C354F3">
        <w:tblPrEx>
          <w:tblCellMar>
            <w:left w:w="0" w:type="dxa"/>
            <w:right w:w="0" w:type="dxa"/>
          </w:tblCellMar>
        </w:tblPrEx>
        <w:trPr>
          <w:trHeight w:val="85"/>
        </w:trPr>
        <w:tc>
          <w:tcPr>
            <w:tcW w:w="2649" w:type="pct"/>
            <w:shd w:val="clear" w:color="auto" w:fill="auto"/>
            <w:noWrap/>
            <w:vAlign w:val="bottom"/>
          </w:tcPr>
          <w:p w14:paraId="0C308B15" w14:textId="4A3AC7F2"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 xml:space="preserve">GNG CC </w:t>
            </w:r>
          </w:p>
        </w:tc>
        <w:tc>
          <w:tcPr>
            <w:tcW w:w="2351" w:type="pct"/>
            <w:shd w:val="clear" w:color="auto" w:fill="auto"/>
          </w:tcPr>
          <w:p w14:paraId="3D546CC9" w14:textId="0C992568"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Yes</w:t>
            </w:r>
          </w:p>
        </w:tc>
      </w:tr>
      <w:tr w:rsidR="007C23E0" w:rsidRPr="00132C4A" w14:paraId="5FEE2B74" w14:textId="77777777" w:rsidTr="00C354F3">
        <w:tblPrEx>
          <w:tblCellMar>
            <w:left w:w="0" w:type="dxa"/>
            <w:right w:w="0" w:type="dxa"/>
          </w:tblCellMar>
        </w:tblPrEx>
        <w:trPr>
          <w:trHeight w:val="85"/>
        </w:trPr>
        <w:tc>
          <w:tcPr>
            <w:tcW w:w="2649" w:type="pct"/>
            <w:shd w:val="clear" w:color="auto" w:fill="auto"/>
            <w:noWrap/>
          </w:tcPr>
          <w:p w14:paraId="6928D2E5" w14:textId="4C157651"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Enderby CC</w:t>
            </w:r>
          </w:p>
        </w:tc>
        <w:tc>
          <w:tcPr>
            <w:tcW w:w="2351" w:type="pct"/>
            <w:shd w:val="clear" w:color="auto" w:fill="auto"/>
          </w:tcPr>
          <w:p w14:paraId="5E2F842A" w14:textId="6A3CCC8A"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Yes</w:t>
            </w:r>
          </w:p>
        </w:tc>
      </w:tr>
      <w:tr w:rsidR="007C23E0" w:rsidRPr="00132C4A" w14:paraId="3D1302C4" w14:textId="77777777" w:rsidTr="00C354F3">
        <w:tblPrEx>
          <w:tblCellMar>
            <w:left w:w="0" w:type="dxa"/>
            <w:right w:w="0" w:type="dxa"/>
          </w:tblCellMar>
        </w:tblPrEx>
        <w:trPr>
          <w:trHeight w:val="85"/>
        </w:trPr>
        <w:tc>
          <w:tcPr>
            <w:tcW w:w="2649" w:type="pct"/>
            <w:shd w:val="clear" w:color="auto" w:fill="auto"/>
            <w:noWrap/>
            <w:vAlign w:val="bottom"/>
          </w:tcPr>
          <w:p w14:paraId="4F05E612" w14:textId="6E68CE60"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Narborough &amp; Littlethorpe CC</w:t>
            </w:r>
          </w:p>
        </w:tc>
        <w:tc>
          <w:tcPr>
            <w:tcW w:w="2351" w:type="pct"/>
            <w:shd w:val="clear" w:color="auto" w:fill="auto"/>
          </w:tcPr>
          <w:p w14:paraId="30580DB7" w14:textId="397FA818"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Yes</w:t>
            </w:r>
          </w:p>
        </w:tc>
      </w:tr>
      <w:tr w:rsidR="007C23E0" w:rsidRPr="00132C4A" w14:paraId="07E48DA7" w14:textId="77777777" w:rsidTr="00C354F3">
        <w:tblPrEx>
          <w:tblCellMar>
            <w:left w:w="0" w:type="dxa"/>
            <w:right w:w="0" w:type="dxa"/>
          </w:tblCellMar>
        </w:tblPrEx>
        <w:trPr>
          <w:trHeight w:val="85"/>
        </w:trPr>
        <w:tc>
          <w:tcPr>
            <w:tcW w:w="2649" w:type="pct"/>
            <w:shd w:val="clear" w:color="auto" w:fill="auto"/>
            <w:noWrap/>
            <w:vAlign w:val="bottom"/>
          </w:tcPr>
          <w:p w14:paraId="4B1B5653" w14:textId="1E212B25"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Braunstone Cricket club</w:t>
            </w:r>
            <w:r w:rsidR="00B47CF8">
              <w:rPr>
                <w:rStyle w:val="FootnoteReference"/>
                <w:color w:val="000000"/>
                <w:sz w:val="20"/>
                <w:szCs w:val="20"/>
              </w:rPr>
              <w:footnoteReference w:id="17"/>
            </w:r>
          </w:p>
        </w:tc>
        <w:tc>
          <w:tcPr>
            <w:tcW w:w="2351" w:type="pct"/>
            <w:shd w:val="clear" w:color="auto" w:fill="auto"/>
          </w:tcPr>
          <w:p w14:paraId="72CB9A1F" w14:textId="171D2FF2"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No</w:t>
            </w:r>
          </w:p>
        </w:tc>
      </w:tr>
      <w:tr w:rsidR="007C23E0" w:rsidRPr="00132C4A" w14:paraId="2B20D8DA" w14:textId="77777777" w:rsidTr="00C354F3">
        <w:tblPrEx>
          <w:tblCellMar>
            <w:left w:w="0" w:type="dxa"/>
            <w:right w:w="0" w:type="dxa"/>
          </w:tblCellMar>
        </w:tblPrEx>
        <w:trPr>
          <w:trHeight w:val="85"/>
        </w:trPr>
        <w:tc>
          <w:tcPr>
            <w:tcW w:w="2649" w:type="pct"/>
            <w:shd w:val="clear" w:color="auto" w:fill="auto"/>
            <w:noWrap/>
            <w:vAlign w:val="bottom"/>
          </w:tcPr>
          <w:p w14:paraId="091B1823" w14:textId="4476C438" w:rsidR="007C23E0" w:rsidRPr="00132C4A" w:rsidRDefault="007C23E0" w:rsidP="005D1277">
            <w:pPr>
              <w:spacing w:before="40"/>
              <w:ind w:left="142"/>
              <w:jc w:val="left"/>
              <w:rPr>
                <w:rFonts w:cs="Arial"/>
                <w:color w:val="000000"/>
                <w:sz w:val="20"/>
                <w:szCs w:val="20"/>
              </w:rPr>
            </w:pPr>
            <w:r w:rsidRPr="00132C4A">
              <w:rPr>
                <w:rFonts w:cs="Arial"/>
                <w:color w:val="000000"/>
                <w:sz w:val="20"/>
                <w:szCs w:val="20"/>
              </w:rPr>
              <w:t>Huncote Cricket Club</w:t>
            </w:r>
          </w:p>
        </w:tc>
        <w:tc>
          <w:tcPr>
            <w:tcW w:w="2351" w:type="pct"/>
            <w:shd w:val="clear" w:color="auto" w:fill="auto"/>
          </w:tcPr>
          <w:p w14:paraId="6F79B4FA" w14:textId="07905D70" w:rsidR="007C23E0" w:rsidRPr="00132C4A" w:rsidRDefault="007C23E0" w:rsidP="007C23E0">
            <w:pPr>
              <w:spacing w:before="40"/>
              <w:jc w:val="center"/>
              <w:rPr>
                <w:rFonts w:eastAsia="Arial Unicode MS" w:cs="Arial"/>
                <w:sz w:val="20"/>
                <w:szCs w:val="20"/>
              </w:rPr>
            </w:pPr>
            <w:r w:rsidRPr="00132C4A">
              <w:rPr>
                <w:rFonts w:cs="Arial"/>
                <w:color w:val="000000"/>
                <w:sz w:val="20"/>
                <w:szCs w:val="20"/>
              </w:rPr>
              <w:t>No</w:t>
            </w:r>
          </w:p>
        </w:tc>
      </w:tr>
    </w:tbl>
    <w:p w14:paraId="73AD733B" w14:textId="3F8B05B4" w:rsidR="0048234D" w:rsidRDefault="005672DF" w:rsidP="00734117">
      <w:pPr>
        <w:ind w:right="-43"/>
        <w:rPr>
          <w:iCs/>
          <w:color w:val="000000"/>
          <w:szCs w:val="28"/>
        </w:rPr>
      </w:pPr>
      <w:r w:rsidRPr="00761E75">
        <w:rPr>
          <w:iCs/>
          <w:color w:val="000000"/>
          <w:szCs w:val="28"/>
        </w:rPr>
        <w:lastRenderedPageBreak/>
        <w:t xml:space="preserve">Further to the clubs </w:t>
      </w:r>
      <w:r w:rsidRPr="00734117">
        <w:rPr>
          <w:bCs/>
          <w:iCs/>
          <w:color w:val="000000"/>
          <w:szCs w:val="28"/>
        </w:rPr>
        <w:t>identified</w:t>
      </w:r>
      <w:r w:rsidRPr="00761E75">
        <w:rPr>
          <w:iCs/>
          <w:color w:val="000000"/>
          <w:szCs w:val="28"/>
        </w:rPr>
        <w:t xml:space="preserve"> above, it is noted that three cricket clubs have folded in the past three years</w:t>
      </w:r>
      <w:r w:rsidR="00761E75" w:rsidRPr="00761E75">
        <w:rPr>
          <w:iCs/>
          <w:color w:val="000000"/>
          <w:szCs w:val="28"/>
        </w:rPr>
        <w:t xml:space="preserve">, these </w:t>
      </w:r>
      <w:r w:rsidR="008714F6" w:rsidRPr="00761E75">
        <w:rPr>
          <w:iCs/>
          <w:color w:val="000000"/>
          <w:szCs w:val="28"/>
        </w:rPr>
        <w:t>are</w:t>
      </w:r>
      <w:r w:rsidR="00761E75" w:rsidRPr="00761E75">
        <w:rPr>
          <w:iCs/>
          <w:color w:val="000000"/>
          <w:szCs w:val="28"/>
        </w:rPr>
        <w:t xml:space="preserve"> Croft CC, Sharnford CC and Leicester Forest East CC. </w:t>
      </w:r>
    </w:p>
    <w:p w14:paraId="4B9A4C17" w14:textId="77777777" w:rsidR="00C12CDE" w:rsidRDefault="00C12CDE" w:rsidP="00734117">
      <w:pPr>
        <w:ind w:right="-43"/>
        <w:rPr>
          <w:iCs/>
          <w:color w:val="000000"/>
          <w:szCs w:val="28"/>
        </w:rPr>
      </w:pPr>
    </w:p>
    <w:p w14:paraId="49A93704" w14:textId="093F462B" w:rsidR="003D7157" w:rsidRPr="00563A0A" w:rsidRDefault="007C111D" w:rsidP="003D7157">
      <w:pPr>
        <w:ind w:right="-185"/>
        <w:rPr>
          <w:b/>
          <w:bCs/>
          <w:iCs/>
          <w:color w:val="000000"/>
          <w:szCs w:val="28"/>
        </w:rPr>
      </w:pPr>
      <w:r>
        <w:rPr>
          <w:b/>
          <w:bCs/>
          <w:iCs/>
          <w:color w:val="000000"/>
          <w:szCs w:val="28"/>
        </w:rPr>
        <w:t>4</w:t>
      </w:r>
      <w:r w:rsidR="003D7157" w:rsidRPr="00563A0A">
        <w:rPr>
          <w:b/>
          <w:bCs/>
          <w:iCs/>
          <w:color w:val="000000"/>
          <w:szCs w:val="28"/>
        </w:rPr>
        <w:t xml:space="preserve">.2: </w:t>
      </w:r>
      <w:bookmarkEnd w:id="296"/>
      <w:bookmarkEnd w:id="297"/>
      <w:r w:rsidR="003D7157" w:rsidRPr="00563A0A">
        <w:rPr>
          <w:b/>
          <w:bCs/>
          <w:iCs/>
          <w:color w:val="000000"/>
          <w:szCs w:val="28"/>
        </w:rPr>
        <w:t>Supply</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7BB07CD3" w14:textId="77777777" w:rsidR="003D7157" w:rsidRPr="00563A0A" w:rsidRDefault="003D7157" w:rsidP="003D7157">
      <w:pPr>
        <w:ind w:right="-43"/>
        <w:rPr>
          <w:b/>
          <w:bCs/>
          <w:iCs/>
          <w:color w:val="000000"/>
          <w:szCs w:val="28"/>
        </w:rPr>
      </w:pPr>
    </w:p>
    <w:p w14:paraId="182A40A5" w14:textId="1A804A78" w:rsidR="005650B7" w:rsidRDefault="003D7157" w:rsidP="003D7157">
      <w:pPr>
        <w:ind w:right="-43"/>
        <w:rPr>
          <w:bCs/>
          <w:iCs/>
          <w:color w:val="000000"/>
          <w:szCs w:val="28"/>
        </w:rPr>
      </w:pPr>
      <w:r w:rsidRPr="00563A0A">
        <w:rPr>
          <w:bCs/>
          <w:iCs/>
          <w:color w:val="000000"/>
          <w:szCs w:val="28"/>
        </w:rPr>
        <w:t xml:space="preserve">There are </w:t>
      </w:r>
      <w:r w:rsidR="00563A0A" w:rsidRPr="00563A0A">
        <w:rPr>
          <w:bCs/>
          <w:iCs/>
          <w:color w:val="000000"/>
          <w:szCs w:val="28"/>
        </w:rPr>
        <w:t>1</w:t>
      </w:r>
      <w:r w:rsidR="00E57361">
        <w:rPr>
          <w:bCs/>
          <w:iCs/>
          <w:color w:val="000000"/>
          <w:szCs w:val="28"/>
        </w:rPr>
        <w:t>8</w:t>
      </w:r>
      <w:r w:rsidRPr="00563A0A">
        <w:rPr>
          <w:bCs/>
          <w:iCs/>
          <w:color w:val="000000"/>
          <w:szCs w:val="28"/>
        </w:rPr>
        <w:t xml:space="preserve"> </w:t>
      </w:r>
      <w:r w:rsidR="00563A0A">
        <w:rPr>
          <w:bCs/>
          <w:iCs/>
          <w:color w:val="000000"/>
          <w:szCs w:val="28"/>
        </w:rPr>
        <w:t>natural turf</w:t>
      </w:r>
      <w:r w:rsidRPr="00563A0A">
        <w:rPr>
          <w:bCs/>
          <w:iCs/>
          <w:color w:val="000000"/>
          <w:szCs w:val="28"/>
        </w:rPr>
        <w:t xml:space="preserve"> wicket squares in located across </w:t>
      </w:r>
      <w:r w:rsidR="00795809">
        <w:rPr>
          <w:bCs/>
          <w:iCs/>
          <w:color w:val="000000"/>
          <w:szCs w:val="28"/>
        </w:rPr>
        <w:t>1</w:t>
      </w:r>
      <w:r w:rsidR="00E57361">
        <w:rPr>
          <w:bCs/>
          <w:iCs/>
          <w:color w:val="000000"/>
          <w:szCs w:val="28"/>
        </w:rPr>
        <w:t>7</w:t>
      </w:r>
      <w:r w:rsidRPr="00563A0A">
        <w:rPr>
          <w:bCs/>
          <w:iCs/>
          <w:color w:val="000000"/>
          <w:szCs w:val="28"/>
        </w:rPr>
        <w:t xml:space="preserve"> sites. Of these</w:t>
      </w:r>
      <w:r w:rsidR="00373369" w:rsidRPr="00563A0A">
        <w:rPr>
          <w:bCs/>
          <w:iCs/>
          <w:color w:val="000000"/>
          <w:szCs w:val="28"/>
        </w:rPr>
        <w:t>,</w:t>
      </w:r>
      <w:r w:rsidRPr="00563A0A">
        <w:rPr>
          <w:bCs/>
          <w:iCs/>
          <w:color w:val="000000"/>
          <w:szCs w:val="28"/>
        </w:rPr>
        <w:t xml:space="preserve"> </w:t>
      </w:r>
      <w:r w:rsidR="00346885" w:rsidRPr="00563A0A">
        <w:rPr>
          <w:bCs/>
          <w:iCs/>
          <w:color w:val="000000"/>
          <w:szCs w:val="28"/>
        </w:rPr>
        <w:t>all are available for community use</w:t>
      </w:r>
      <w:r w:rsidR="00373369" w:rsidRPr="00563A0A">
        <w:rPr>
          <w:bCs/>
          <w:iCs/>
          <w:color w:val="000000"/>
          <w:szCs w:val="28"/>
        </w:rPr>
        <w:t>.</w:t>
      </w:r>
      <w:r w:rsidR="00086563" w:rsidRPr="00563A0A">
        <w:rPr>
          <w:bCs/>
          <w:iCs/>
          <w:color w:val="000000"/>
          <w:szCs w:val="28"/>
        </w:rPr>
        <w:t xml:space="preserve"> </w:t>
      </w:r>
    </w:p>
    <w:p w14:paraId="712469F8" w14:textId="77777777" w:rsidR="005650B7" w:rsidRDefault="005650B7" w:rsidP="003D7157">
      <w:pPr>
        <w:ind w:right="-43"/>
        <w:rPr>
          <w:bCs/>
          <w:iCs/>
          <w:color w:val="000000"/>
          <w:szCs w:val="28"/>
        </w:rPr>
      </w:pPr>
    </w:p>
    <w:p w14:paraId="54C06D21" w14:textId="7EB35729" w:rsidR="00BE5965" w:rsidRPr="00E40ED3" w:rsidRDefault="00BE5965" w:rsidP="00BE5965">
      <w:pPr>
        <w:ind w:right="-166"/>
        <w:rPr>
          <w:rFonts w:cs="Arial"/>
          <w:i/>
        </w:rPr>
      </w:pPr>
      <w:r w:rsidRPr="00E40ED3">
        <w:rPr>
          <w:rFonts w:cs="Arial"/>
          <w:i/>
        </w:rPr>
        <w:t xml:space="preserve">Table </w:t>
      </w:r>
      <w:r w:rsidR="007C111D">
        <w:rPr>
          <w:rFonts w:cs="Arial"/>
          <w:i/>
        </w:rPr>
        <w:t>4</w:t>
      </w:r>
      <w:r w:rsidRPr="00E40ED3">
        <w:rPr>
          <w:rFonts w:cs="Arial"/>
          <w:i/>
        </w:rPr>
        <w:t>.</w:t>
      </w:r>
      <w:r w:rsidR="002C14D3">
        <w:rPr>
          <w:rFonts w:cs="Arial"/>
          <w:i/>
        </w:rPr>
        <w:t>2</w:t>
      </w:r>
      <w:r w:rsidRPr="00E40ED3">
        <w:rPr>
          <w:rFonts w:cs="Arial"/>
          <w:i/>
        </w:rPr>
        <w:t xml:space="preserve">: Cricket square supply </w:t>
      </w:r>
    </w:p>
    <w:p w14:paraId="164AF5B2" w14:textId="62C1695E" w:rsidR="00BE5965" w:rsidRPr="00E40ED3" w:rsidRDefault="00BE5965" w:rsidP="003D7157">
      <w:pPr>
        <w:ind w:right="-43"/>
        <w:rPr>
          <w:bCs/>
          <w:iCs/>
          <w:color w:val="000000"/>
          <w:szCs w:val="28"/>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3645"/>
        <w:gridCol w:w="1601"/>
        <w:gridCol w:w="1601"/>
        <w:gridCol w:w="1412"/>
      </w:tblGrid>
      <w:tr w:rsidR="007E41A8" w:rsidRPr="00BF06FC" w14:paraId="36C4C2D7" w14:textId="77777777" w:rsidTr="007E41A8">
        <w:tc>
          <w:tcPr>
            <w:tcW w:w="420" w:type="pct"/>
            <w:shd w:val="clear" w:color="auto" w:fill="DBE5F1"/>
          </w:tcPr>
          <w:p w14:paraId="6DEA8A1B" w14:textId="06D366D5" w:rsidR="007E41A8" w:rsidRPr="00BF06FC" w:rsidRDefault="007E41A8" w:rsidP="00610416">
            <w:pPr>
              <w:spacing w:before="40"/>
              <w:jc w:val="center"/>
              <w:rPr>
                <w:rFonts w:cs="Arial"/>
                <w:color w:val="000000"/>
                <w:sz w:val="20"/>
                <w:szCs w:val="20"/>
              </w:rPr>
            </w:pPr>
            <w:r w:rsidRPr="00BF06FC">
              <w:rPr>
                <w:rFonts w:cs="Arial"/>
                <w:b/>
                <w:sz w:val="20"/>
                <w:szCs w:val="20"/>
              </w:rPr>
              <w:t>Site ID</w:t>
            </w:r>
          </w:p>
        </w:tc>
        <w:tc>
          <w:tcPr>
            <w:tcW w:w="2021" w:type="pct"/>
            <w:shd w:val="clear" w:color="auto" w:fill="DBE5F1"/>
          </w:tcPr>
          <w:p w14:paraId="59C1185B" w14:textId="771CB5FE" w:rsidR="007E41A8" w:rsidRPr="00BF06FC" w:rsidRDefault="007E41A8" w:rsidP="00610416">
            <w:pPr>
              <w:spacing w:before="40"/>
              <w:jc w:val="left"/>
              <w:rPr>
                <w:rFonts w:cs="Arial"/>
                <w:color w:val="000000"/>
                <w:sz w:val="20"/>
                <w:szCs w:val="20"/>
              </w:rPr>
            </w:pPr>
            <w:r w:rsidRPr="00BF06FC">
              <w:rPr>
                <w:rFonts w:cs="Arial"/>
                <w:b/>
                <w:sz w:val="20"/>
                <w:szCs w:val="20"/>
              </w:rPr>
              <w:t>Site</w:t>
            </w:r>
          </w:p>
        </w:tc>
        <w:tc>
          <w:tcPr>
            <w:tcW w:w="888" w:type="pct"/>
            <w:shd w:val="clear" w:color="auto" w:fill="DBE5F1"/>
          </w:tcPr>
          <w:p w14:paraId="1B66872A" w14:textId="1F6163A3" w:rsidR="007E41A8" w:rsidRPr="00BF06FC" w:rsidRDefault="007E41A8" w:rsidP="00610416">
            <w:pPr>
              <w:spacing w:before="40"/>
              <w:jc w:val="center"/>
              <w:rPr>
                <w:rFonts w:cs="Arial"/>
                <w:b/>
                <w:sz w:val="20"/>
                <w:szCs w:val="20"/>
              </w:rPr>
            </w:pPr>
            <w:r w:rsidRPr="00BF06FC">
              <w:rPr>
                <w:rFonts w:cs="Arial"/>
                <w:b/>
                <w:sz w:val="20"/>
                <w:szCs w:val="20"/>
              </w:rPr>
              <w:t>Analysis area</w:t>
            </w:r>
          </w:p>
        </w:tc>
        <w:tc>
          <w:tcPr>
            <w:tcW w:w="888" w:type="pct"/>
            <w:shd w:val="clear" w:color="auto" w:fill="DBE5F1"/>
          </w:tcPr>
          <w:p w14:paraId="5FD04049" w14:textId="214CD3D0" w:rsidR="007E41A8" w:rsidRPr="00BF06FC" w:rsidRDefault="007E41A8" w:rsidP="00610416">
            <w:pPr>
              <w:spacing w:before="40"/>
              <w:jc w:val="center"/>
              <w:rPr>
                <w:rFonts w:cs="Arial"/>
                <w:color w:val="000000"/>
                <w:sz w:val="20"/>
                <w:szCs w:val="20"/>
              </w:rPr>
            </w:pPr>
            <w:r w:rsidRPr="00BF06FC">
              <w:rPr>
                <w:rFonts w:cs="Arial"/>
                <w:b/>
                <w:sz w:val="20"/>
                <w:szCs w:val="20"/>
              </w:rPr>
              <w:t>Community use?</w:t>
            </w:r>
          </w:p>
        </w:tc>
        <w:tc>
          <w:tcPr>
            <w:tcW w:w="783" w:type="pct"/>
            <w:shd w:val="clear" w:color="auto" w:fill="DBE5F1"/>
          </w:tcPr>
          <w:p w14:paraId="533F1991" w14:textId="52E96A7C" w:rsidR="007E41A8" w:rsidRPr="00BF06FC" w:rsidRDefault="007E41A8" w:rsidP="00610416">
            <w:pPr>
              <w:spacing w:before="40"/>
              <w:jc w:val="center"/>
              <w:rPr>
                <w:rFonts w:cs="Arial"/>
                <w:sz w:val="20"/>
                <w:szCs w:val="20"/>
              </w:rPr>
            </w:pPr>
            <w:r w:rsidRPr="00BF06FC">
              <w:rPr>
                <w:rFonts w:cs="Arial"/>
                <w:b/>
                <w:sz w:val="20"/>
                <w:szCs w:val="20"/>
              </w:rPr>
              <w:t>No. of squares</w:t>
            </w:r>
          </w:p>
        </w:tc>
      </w:tr>
      <w:tr w:rsidR="00F769D4" w:rsidRPr="00BF06FC" w14:paraId="7B697409"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11C5988A" w14:textId="5560DB5E" w:rsidR="00F769D4" w:rsidRPr="00BF06FC" w:rsidRDefault="00F769D4" w:rsidP="00F769D4">
            <w:pPr>
              <w:spacing w:before="40"/>
              <w:jc w:val="center"/>
              <w:rPr>
                <w:rFonts w:cs="Arial"/>
                <w:color w:val="000000"/>
                <w:sz w:val="20"/>
                <w:szCs w:val="20"/>
              </w:rPr>
            </w:pPr>
            <w:r w:rsidRPr="00BF06FC">
              <w:rPr>
                <w:rFonts w:cs="Arial"/>
                <w:color w:val="000000"/>
                <w:sz w:val="20"/>
                <w:szCs w:val="20"/>
              </w:rPr>
              <w:t>5</w:t>
            </w:r>
          </w:p>
        </w:tc>
        <w:tc>
          <w:tcPr>
            <w:tcW w:w="2021" w:type="pct"/>
            <w:shd w:val="clear" w:color="auto" w:fill="auto"/>
          </w:tcPr>
          <w:p w14:paraId="6479AEBD" w14:textId="4EDD48E4" w:rsidR="00F769D4" w:rsidRPr="00BF06FC" w:rsidRDefault="00F769D4" w:rsidP="00F769D4">
            <w:pPr>
              <w:spacing w:before="40"/>
              <w:jc w:val="left"/>
              <w:rPr>
                <w:rFonts w:cs="Arial"/>
                <w:color w:val="000000"/>
                <w:sz w:val="20"/>
                <w:szCs w:val="20"/>
              </w:rPr>
            </w:pPr>
            <w:r w:rsidRPr="00BF06FC">
              <w:rPr>
                <w:rFonts w:cs="Arial"/>
                <w:color w:val="000000"/>
                <w:sz w:val="20"/>
                <w:szCs w:val="20"/>
              </w:rPr>
              <w:t>Cosby Recreation Ground</w:t>
            </w:r>
          </w:p>
        </w:tc>
        <w:tc>
          <w:tcPr>
            <w:tcW w:w="888" w:type="pct"/>
          </w:tcPr>
          <w:p w14:paraId="33DF6116" w14:textId="10FD8EAA"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Blaby East</w:t>
            </w:r>
          </w:p>
        </w:tc>
        <w:tc>
          <w:tcPr>
            <w:tcW w:w="888" w:type="pct"/>
            <w:shd w:val="clear" w:color="auto" w:fill="auto"/>
          </w:tcPr>
          <w:p w14:paraId="20AAF987" w14:textId="475C1D5D"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5A3374D3" w14:textId="66492C70"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0F023BBF"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6712FD6F" w14:textId="7FCC8846" w:rsidR="00F769D4" w:rsidRPr="00BF06FC" w:rsidRDefault="00F769D4" w:rsidP="00F769D4">
            <w:pPr>
              <w:spacing w:before="40"/>
              <w:jc w:val="center"/>
              <w:rPr>
                <w:rFonts w:cs="Arial"/>
                <w:color w:val="000000"/>
                <w:sz w:val="20"/>
                <w:szCs w:val="20"/>
              </w:rPr>
            </w:pPr>
            <w:r w:rsidRPr="00BF06FC">
              <w:rPr>
                <w:rFonts w:cs="Arial"/>
                <w:color w:val="000000"/>
                <w:sz w:val="20"/>
                <w:szCs w:val="20"/>
              </w:rPr>
              <w:t>7</w:t>
            </w:r>
          </w:p>
        </w:tc>
        <w:tc>
          <w:tcPr>
            <w:tcW w:w="2021" w:type="pct"/>
            <w:shd w:val="clear" w:color="auto" w:fill="auto"/>
          </w:tcPr>
          <w:p w14:paraId="5E917353" w14:textId="1A4235F6" w:rsidR="00F769D4" w:rsidRPr="00BF06FC" w:rsidRDefault="00F769D4" w:rsidP="00F769D4">
            <w:pPr>
              <w:spacing w:before="40"/>
              <w:jc w:val="left"/>
              <w:rPr>
                <w:rFonts w:cs="Arial"/>
                <w:color w:val="000000"/>
                <w:sz w:val="20"/>
                <w:szCs w:val="20"/>
              </w:rPr>
            </w:pPr>
            <w:r w:rsidRPr="00BF06FC">
              <w:rPr>
                <w:rFonts w:cs="Arial"/>
                <w:color w:val="000000"/>
                <w:sz w:val="20"/>
                <w:szCs w:val="20"/>
              </w:rPr>
              <w:t>Countesthorpe Cricket Club</w:t>
            </w:r>
          </w:p>
        </w:tc>
        <w:tc>
          <w:tcPr>
            <w:tcW w:w="888" w:type="pct"/>
          </w:tcPr>
          <w:p w14:paraId="58A26165" w14:textId="6A56C10F"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East </w:t>
            </w:r>
          </w:p>
        </w:tc>
        <w:tc>
          <w:tcPr>
            <w:tcW w:w="888" w:type="pct"/>
            <w:shd w:val="clear" w:color="auto" w:fill="auto"/>
          </w:tcPr>
          <w:p w14:paraId="0D02157E" w14:textId="1B9C5CD7"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23FF2A30" w14:textId="39B190E7"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610C8A3A"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0A219600" w14:textId="391FB022" w:rsidR="00F769D4" w:rsidRPr="00BF06FC" w:rsidRDefault="00F769D4" w:rsidP="00F769D4">
            <w:pPr>
              <w:spacing w:before="40"/>
              <w:jc w:val="center"/>
              <w:rPr>
                <w:rFonts w:cs="Arial"/>
                <w:color w:val="000000"/>
                <w:sz w:val="20"/>
                <w:szCs w:val="20"/>
              </w:rPr>
            </w:pPr>
            <w:r w:rsidRPr="00BF06FC">
              <w:rPr>
                <w:rFonts w:cs="Arial"/>
                <w:color w:val="000000"/>
                <w:sz w:val="20"/>
                <w:szCs w:val="20"/>
              </w:rPr>
              <w:t>8</w:t>
            </w:r>
          </w:p>
        </w:tc>
        <w:tc>
          <w:tcPr>
            <w:tcW w:w="2021" w:type="pct"/>
            <w:shd w:val="clear" w:color="auto" w:fill="auto"/>
          </w:tcPr>
          <w:p w14:paraId="4584226A" w14:textId="70632CBB" w:rsidR="00F769D4" w:rsidRPr="00BF06FC" w:rsidRDefault="00F769D4" w:rsidP="00F769D4">
            <w:pPr>
              <w:spacing w:before="40"/>
              <w:jc w:val="left"/>
              <w:rPr>
                <w:rFonts w:cs="Arial"/>
                <w:color w:val="000000"/>
                <w:sz w:val="20"/>
                <w:szCs w:val="20"/>
              </w:rPr>
            </w:pPr>
            <w:r w:rsidRPr="00BF06FC">
              <w:rPr>
                <w:rFonts w:cs="Arial"/>
                <w:color w:val="000000"/>
                <w:sz w:val="20"/>
                <w:szCs w:val="20"/>
              </w:rPr>
              <w:t xml:space="preserve">County Hall Sports Ground </w:t>
            </w:r>
          </w:p>
        </w:tc>
        <w:tc>
          <w:tcPr>
            <w:tcW w:w="888" w:type="pct"/>
          </w:tcPr>
          <w:p w14:paraId="77278189" w14:textId="1D394A39" w:rsidR="00F769D4" w:rsidRPr="00BF06FC" w:rsidRDefault="00F769D4" w:rsidP="00F769D4">
            <w:pPr>
              <w:spacing w:before="40"/>
              <w:jc w:val="center"/>
              <w:rPr>
                <w:rFonts w:cs="Arial"/>
                <w:color w:val="000000"/>
                <w:sz w:val="20"/>
                <w:szCs w:val="20"/>
              </w:rPr>
            </w:pPr>
            <w:r w:rsidRPr="00BF06FC">
              <w:rPr>
                <w:rFonts w:eastAsia="Arial" w:cs="Arial"/>
                <w:sz w:val="20"/>
                <w:szCs w:val="20"/>
              </w:rPr>
              <w:t xml:space="preserve">Blaby North </w:t>
            </w:r>
          </w:p>
        </w:tc>
        <w:tc>
          <w:tcPr>
            <w:tcW w:w="888" w:type="pct"/>
            <w:shd w:val="clear" w:color="auto" w:fill="auto"/>
          </w:tcPr>
          <w:p w14:paraId="792920FC" w14:textId="687F4FDB"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39E353A4" w14:textId="6C10B34D"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1E5C0469"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17957E86" w14:textId="6494F18B" w:rsidR="00F769D4" w:rsidRPr="00BF06FC" w:rsidRDefault="00F769D4" w:rsidP="00F769D4">
            <w:pPr>
              <w:spacing w:before="40"/>
              <w:jc w:val="center"/>
              <w:rPr>
                <w:rFonts w:cs="Arial"/>
                <w:color w:val="000000"/>
                <w:sz w:val="20"/>
                <w:szCs w:val="20"/>
              </w:rPr>
            </w:pPr>
            <w:r w:rsidRPr="00BF06FC">
              <w:rPr>
                <w:rFonts w:cs="Arial"/>
                <w:color w:val="000000"/>
                <w:sz w:val="20"/>
                <w:szCs w:val="20"/>
              </w:rPr>
              <w:t>13</w:t>
            </w:r>
          </w:p>
        </w:tc>
        <w:tc>
          <w:tcPr>
            <w:tcW w:w="2021" w:type="pct"/>
            <w:shd w:val="clear" w:color="auto" w:fill="auto"/>
          </w:tcPr>
          <w:p w14:paraId="5D239AE4" w14:textId="791CDDC1" w:rsidR="00F769D4" w:rsidRPr="00BF06FC" w:rsidRDefault="00F769D4" w:rsidP="00F769D4">
            <w:pPr>
              <w:spacing w:before="40"/>
              <w:jc w:val="left"/>
              <w:rPr>
                <w:rFonts w:cs="Arial"/>
                <w:color w:val="000000"/>
                <w:sz w:val="20"/>
                <w:szCs w:val="20"/>
              </w:rPr>
            </w:pPr>
            <w:r w:rsidRPr="00BF06FC">
              <w:rPr>
                <w:rFonts w:cs="Arial"/>
                <w:color w:val="000000"/>
                <w:sz w:val="20"/>
                <w:szCs w:val="20"/>
              </w:rPr>
              <w:t>Enderby Cricket Club</w:t>
            </w:r>
          </w:p>
        </w:tc>
        <w:tc>
          <w:tcPr>
            <w:tcW w:w="888" w:type="pct"/>
          </w:tcPr>
          <w:p w14:paraId="6788F7C1" w14:textId="39E12428"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North  </w:t>
            </w:r>
          </w:p>
        </w:tc>
        <w:tc>
          <w:tcPr>
            <w:tcW w:w="888" w:type="pct"/>
            <w:shd w:val="clear" w:color="auto" w:fill="auto"/>
          </w:tcPr>
          <w:p w14:paraId="494D03B1" w14:textId="41A16413"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2A9384DA" w14:textId="57BB7274"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728CC1E6"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43F5ACF2" w14:textId="5039B3B6" w:rsidR="00F769D4" w:rsidRPr="00BF06FC" w:rsidRDefault="00F769D4" w:rsidP="00F769D4">
            <w:pPr>
              <w:spacing w:before="40"/>
              <w:jc w:val="center"/>
              <w:rPr>
                <w:rFonts w:cs="Arial"/>
                <w:color w:val="000000"/>
                <w:sz w:val="20"/>
                <w:szCs w:val="20"/>
              </w:rPr>
            </w:pPr>
            <w:r w:rsidRPr="00BF06FC">
              <w:rPr>
                <w:rFonts w:cs="Arial"/>
                <w:color w:val="000000"/>
                <w:sz w:val="20"/>
                <w:szCs w:val="20"/>
              </w:rPr>
              <w:t>17</w:t>
            </w:r>
          </w:p>
        </w:tc>
        <w:tc>
          <w:tcPr>
            <w:tcW w:w="2021" w:type="pct"/>
            <w:shd w:val="clear" w:color="auto" w:fill="auto"/>
          </w:tcPr>
          <w:p w14:paraId="42F88D04" w14:textId="2B3D43AA" w:rsidR="00F769D4" w:rsidRPr="00BF06FC" w:rsidRDefault="00F769D4" w:rsidP="00F769D4">
            <w:pPr>
              <w:spacing w:before="40"/>
              <w:jc w:val="left"/>
              <w:rPr>
                <w:rFonts w:cs="Arial"/>
                <w:color w:val="000000"/>
                <w:sz w:val="20"/>
                <w:szCs w:val="20"/>
              </w:rPr>
            </w:pPr>
            <w:r w:rsidRPr="00BF06FC">
              <w:rPr>
                <w:rFonts w:cs="Arial"/>
                <w:color w:val="000000"/>
                <w:sz w:val="20"/>
                <w:szCs w:val="20"/>
              </w:rPr>
              <w:t xml:space="preserve">Glenfield Sports Ground </w:t>
            </w:r>
          </w:p>
        </w:tc>
        <w:tc>
          <w:tcPr>
            <w:tcW w:w="888" w:type="pct"/>
          </w:tcPr>
          <w:p w14:paraId="612463EB" w14:textId="0D34D5E5"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North </w:t>
            </w:r>
          </w:p>
        </w:tc>
        <w:tc>
          <w:tcPr>
            <w:tcW w:w="888" w:type="pct"/>
            <w:shd w:val="clear" w:color="auto" w:fill="auto"/>
          </w:tcPr>
          <w:p w14:paraId="5446A8C5" w14:textId="0C959290"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35C570FF" w14:textId="23D96C4E"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76813907"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40C1F37A" w14:textId="7F76C40B" w:rsidR="00F769D4" w:rsidRPr="00BF06FC" w:rsidRDefault="00F769D4" w:rsidP="00F769D4">
            <w:pPr>
              <w:spacing w:before="40"/>
              <w:jc w:val="center"/>
              <w:rPr>
                <w:rFonts w:cs="Arial"/>
                <w:color w:val="000000"/>
                <w:sz w:val="20"/>
                <w:szCs w:val="20"/>
              </w:rPr>
            </w:pPr>
            <w:r w:rsidRPr="00BF06FC">
              <w:rPr>
                <w:rFonts w:cs="Arial"/>
                <w:color w:val="000000"/>
                <w:sz w:val="20"/>
                <w:szCs w:val="20"/>
              </w:rPr>
              <w:t>27</w:t>
            </w:r>
          </w:p>
        </w:tc>
        <w:tc>
          <w:tcPr>
            <w:tcW w:w="2021" w:type="pct"/>
            <w:shd w:val="clear" w:color="auto" w:fill="auto"/>
          </w:tcPr>
          <w:p w14:paraId="6BA65454" w14:textId="11E80933" w:rsidR="00F769D4" w:rsidRPr="00BF06FC" w:rsidRDefault="00F769D4" w:rsidP="00F769D4">
            <w:pPr>
              <w:spacing w:before="40"/>
              <w:jc w:val="left"/>
              <w:rPr>
                <w:rFonts w:cs="Arial"/>
                <w:color w:val="000000"/>
                <w:sz w:val="20"/>
                <w:szCs w:val="20"/>
              </w:rPr>
            </w:pPr>
            <w:r w:rsidRPr="00BF06FC">
              <w:rPr>
                <w:rFonts w:cs="Arial"/>
                <w:color w:val="000000"/>
                <w:sz w:val="20"/>
                <w:szCs w:val="20"/>
              </w:rPr>
              <w:t xml:space="preserve">Huncote Sports and Social Club </w:t>
            </w:r>
          </w:p>
        </w:tc>
        <w:tc>
          <w:tcPr>
            <w:tcW w:w="888" w:type="pct"/>
          </w:tcPr>
          <w:p w14:paraId="22010005" w14:textId="3EFE70FB"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West </w:t>
            </w:r>
          </w:p>
        </w:tc>
        <w:tc>
          <w:tcPr>
            <w:tcW w:w="888" w:type="pct"/>
            <w:shd w:val="clear" w:color="auto" w:fill="auto"/>
          </w:tcPr>
          <w:p w14:paraId="66FDFF84" w14:textId="4C1A24C2"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39406576" w14:textId="4D22B21E"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729B589C"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4B22039D" w14:textId="4103551C" w:rsidR="00F769D4" w:rsidRPr="00BF06FC" w:rsidRDefault="00F769D4" w:rsidP="00F769D4">
            <w:pPr>
              <w:spacing w:before="40"/>
              <w:jc w:val="center"/>
              <w:rPr>
                <w:rFonts w:cs="Arial"/>
                <w:color w:val="000000"/>
                <w:sz w:val="20"/>
                <w:szCs w:val="20"/>
              </w:rPr>
            </w:pPr>
            <w:r w:rsidRPr="00BF06FC">
              <w:rPr>
                <w:rFonts w:cs="Arial"/>
                <w:color w:val="000000"/>
                <w:sz w:val="20"/>
                <w:szCs w:val="20"/>
              </w:rPr>
              <w:t>32</w:t>
            </w:r>
          </w:p>
        </w:tc>
        <w:tc>
          <w:tcPr>
            <w:tcW w:w="2021" w:type="pct"/>
            <w:shd w:val="clear" w:color="auto" w:fill="auto"/>
          </w:tcPr>
          <w:p w14:paraId="72F18535" w14:textId="63742893" w:rsidR="00F769D4" w:rsidRPr="00BF06FC" w:rsidRDefault="00F769D4" w:rsidP="00F769D4">
            <w:pPr>
              <w:spacing w:before="40"/>
              <w:jc w:val="left"/>
              <w:rPr>
                <w:rFonts w:cs="Arial"/>
                <w:color w:val="000000"/>
                <w:sz w:val="20"/>
                <w:szCs w:val="20"/>
              </w:rPr>
            </w:pPr>
            <w:r w:rsidRPr="00BF06FC">
              <w:rPr>
                <w:rFonts w:cs="Arial"/>
                <w:color w:val="000000"/>
                <w:sz w:val="20"/>
                <w:szCs w:val="20"/>
              </w:rPr>
              <w:t>Kirby Muxloe Sports Club</w:t>
            </w:r>
          </w:p>
        </w:tc>
        <w:tc>
          <w:tcPr>
            <w:tcW w:w="888" w:type="pct"/>
          </w:tcPr>
          <w:p w14:paraId="5E2EF1E8" w14:textId="42412F44"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North </w:t>
            </w:r>
          </w:p>
        </w:tc>
        <w:tc>
          <w:tcPr>
            <w:tcW w:w="888" w:type="pct"/>
            <w:shd w:val="clear" w:color="auto" w:fill="auto"/>
          </w:tcPr>
          <w:p w14:paraId="5801AC49" w14:textId="1B6A759E"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533B5711" w14:textId="47180AE8"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280228B6"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4CA35F18" w14:textId="37E4F76D" w:rsidR="00F769D4" w:rsidRPr="00BF06FC" w:rsidRDefault="00F769D4" w:rsidP="00F769D4">
            <w:pPr>
              <w:spacing w:before="40"/>
              <w:jc w:val="center"/>
              <w:rPr>
                <w:rFonts w:cs="Arial"/>
                <w:color w:val="000000"/>
                <w:sz w:val="20"/>
                <w:szCs w:val="20"/>
              </w:rPr>
            </w:pPr>
            <w:r w:rsidRPr="00BF06FC">
              <w:rPr>
                <w:rFonts w:cs="Arial"/>
                <w:color w:val="000000"/>
                <w:sz w:val="20"/>
                <w:szCs w:val="20"/>
              </w:rPr>
              <w:t>34</w:t>
            </w:r>
          </w:p>
        </w:tc>
        <w:tc>
          <w:tcPr>
            <w:tcW w:w="2021" w:type="pct"/>
            <w:shd w:val="clear" w:color="auto" w:fill="auto"/>
          </w:tcPr>
          <w:p w14:paraId="3283F077" w14:textId="7A458C28" w:rsidR="00F769D4" w:rsidRPr="00BF06FC" w:rsidRDefault="00F769D4" w:rsidP="00F769D4">
            <w:pPr>
              <w:spacing w:before="40"/>
              <w:jc w:val="left"/>
              <w:rPr>
                <w:rFonts w:cs="Arial"/>
                <w:color w:val="000000"/>
                <w:sz w:val="20"/>
                <w:szCs w:val="20"/>
              </w:rPr>
            </w:pPr>
            <w:r w:rsidRPr="00BF06FC">
              <w:rPr>
                <w:rFonts w:cs="Arial"/>
                <w:color w:val="000000"/>
                <w:sz w:val="20"/>
                <w:szCs w:val="20"/>
              </w:rPr>
              <w:t>Leicester Road Recreation Ground</w:t>
            </w:r>
          </w:p>
        </w:tc>
        <w:tc>
          <w:tcPr>
            <w:tcW w:w="888" w:type="pct"/>
          </w:tcPr>
          <w:p w14:paraId="7A62CA59" w14:textId="59BF14A0"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East </w:t>
            </w:r>
          </w:p>
        </w:tc>
        <w:tc>
          <w:tcPr>
            <w:tcW w:w="888" w:type="pct"/>
            <w:shd w:val="clear" w:color="auto" w:fill="auto"/>
          </w:tcPr>
          <w:p w14:paraId="21B7CC97" w14:textId="4A03445F"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2330719B" w14:textId="0067303D"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69EC49E9"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7A48E30E" w14:textId="60980579" w:rsidR="00F769D4" w:rsidRPr="00BF06FC" w:rsidRDefault="00F769D4" w:rsidP="00F769D4">
            <w:pPr>
              <w:spacing w:before="40"/>
              <w:jc w:val="center"/>
              <w:rPr>
                <w:rFonts w:cs="Arial"/>
                <w:color w:val="000000"/>
                <w:sz w:val="20"/>
                <w:szCs w:val="20"/>
              </w:rPr>
            </w:pPr>
            <w:r w:rsidRPr="00BF06FC">
              <w:rPr>
                <w:rFonts w:cs="Arial"/>
                <w:color w:val="000000"/>
                <w:sz w:val="20"/>
                <w:szCs w:val="20"/>
              </w:rPr>
              <w:t>37</w:t>
            </w:r>
          </w:p>
        </w:tc>
        <w:tc>
          <w:tcPr>
            <w:tcW w:w="2021" w:type="pct"/>
            <w:shd w:val="clear" w:color="auto" w:fill="auto"/>
          </w:tcPr>
          <w:p w14:paraId="593B87D2" w14:textId="6785CC05" w:rsidR="00F769D4" w:rsidRPr="00BF06FC" w:rsidRDefault="00F769D4" w:rsidP="00F769D4">
            <w:pPr>
              <w:spacing w:before="40"/>
              <w:jc w:val="left"/>
              <w:rPr>
                <w:rFonts w:cs="Arial"/>
                <w:color w:val="000000"/>
                <w:sz w:val="20"/>
                <w:szCs w:val="20"/>
              </w:rPr>
            </w:pPr>
            <w:r w:rsidRPr="00BF06FC">
              <w:rPr>
                <w:rFonts w:cs="Arial"/>
                <w:color w:val="000000"/>
                <w:sz w:val="20"/>
                <w:szCs w:val="20"/>
              </w:rPr>
              <w:t>Meadow Sports Ground</w:t>
            </w:r>
          </w:p>
        </w:tc>
        <w:tc>
          <w:tcPr>
            <w:tcW w:w="888" w:type="pct"/>
          </w:tcPr>
          <w:p w14:paraId="17EFDFB1" w14:textId="12871E90"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Blaby East</w:t>
            </w:r>
          </w:p>
        </w:tc>
        <w:tc>
          <w:tcPr>
            <w:tcW w:w="888" w:type="pct"/>
            <w:shd w:val="clear" w:color="auto" w:fill="auto"/>
          </w:tcPr>
          <w:p w14:paraId="5BD66751" w14:textId="3AF9B05E" w:rsidR="00F769D4" w:rsidRPr="00BF06FC" w:rsidRDefault="00F769D4" w:rsidP="00F769D4">
            <w:pPr>
              <w:spacing w:before="40"/>
              <w:jc w:val="center"/>
              <w:rPr>
                <w:rFonts w:cs="Arial"/>
                <w:color w:val="000000"/>
                <w:sz w:val="20"/>
                <w:szCs w:val="20"/>
              </w:rPr>
            </w:pPr>
            <w:r w:rsidRPr="00BF06FC">
              <w:rPr>
                <w:rFonts w:cs="Arial"/>
                <w:color w:val="000000"/>
                <w:sz w:val="20"/>
                <w:szCs w:val="20"/>
              </w:rPr>
              <w:t xml:space="preserve">Yes </w:t>
            </w:r>
          </w:p>
        </w:tc>
        <w:tc>
          <w:tcPr>
            <w:tcW w:w="783" w:type="pct"/>
            <w:shd w:val="clear" w:color="auto" w:fill="auto"/>
          </w:tcPr>
          <w:p w14:paraId="4B467B12" w14:textId="7CFACC4C"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0B2F315D"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626D9744" w14:textId="65F4EBC9" w:rsidR="00F769D4" w:rsidRPr="00BF06FC" w:rsidRDefault="00F769D4" w:rsidP="00F769D4">
            <w:pPr>
              <w:spacing w:before="40"/>
              <w:jc w:val="center"/>
              <w:rPr>
                <w:rFonts w:cs="Arial"/>
                <w:color w:val="000000"/>
                <w:sz w:val="20"/>
                <w:szCs w:val="20"/>
              </w:rPr>
            </w:pPr>
            <w:r w:rsidRPr="00BF06FC">
              <w:rPr>
                <w:rFonts w:cs="Arial"/>
                <w:color w:val="000000"/>
                <w:sz w:val="20"/>
                <w:szCs w:val="20"/>
              </w:rPr>
              <w:t>39</w:t>
            </w:r>
          </w:p>
        </w:tc>
        <w:tc>
          <w:tcPr>
            <w:tcW w:w="2021" w:type="pct"/>
            <w:shd w:val="clear" w:color="auto" w:fill="auto"/>
          </w:tcPr>
          <w:p w14:paraId="2150EC37" w14:textId="591EC4EE" w:rsidR="00F769D4" w:rsidRPr="00BF06FC" w:rsidRDefault="00F769D4" w:rsidP="00F769D4">
            <w:pPr>
              <w:spacing w:before="40"/>
              <w:jc w:val="left"/>
              <w:rPr>
                <w:rFonts w:cs="Arial"/>
                <w:color w:val="000000"/>
                <w:sz w:val="20"/>
                <w:szCs w:val="20"/>
              </w:rPr>
            </w:pPr>
            <w:r w:rsidRPr="00BF06FC">
              <w:rPr>
                <w:rFonts w:cs="Arial"/>
                <w:color w:val="000000"/>
                <w:sz w:val="20"/>
                <w:szCs w:val="20"/>
              </w:rPr>
              <w:t>Northfield Park</w:t>
            </w:r>
          </w:p>
        </w:tc>
        <w:tc>
          <w:tcPr>
            <w:tcW w:w="888" w:type="pct"/>
          </w:tcPr>
          <w:p w14:paraId="0F328BF6" w14:textId="64AC2505"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Blaby East</w:t>
            </w:r>
          </w:p>
        </w:tc>
        <w:tc>
          <w:tcPr>
            <w:tcW w:w="888" w:type="pct"/>
            <w:shd w:val="clear" w:color="auto" w:fill="auto"/>
          </w:tcPr>
          <w:p w14:paraId="3882ABA9" w14:textId="68653F19"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08003649" w14:textId="11B2525B"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3BD2CD43"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7FF80EEB" w14:textId="65046049" w:rsidR="00F769D4" w:rsidRPr="00BF06FC" w:rsidRDefault="00F769D4" w:rsidP="00F769D4">
            <w:pPr>
              <w:spacing w:before="40"/>
              <w:jc w:val="center"/>
              <w:rPr>
                <w:rFonts w:cs="Arial"/>
                <w:color w:val="000000"/>
                <w:sz w:val="20"/>
                <w:szCs w:val="20"/>
              </w:rPr>
            </w:pPr>
            <w:r w:rsidRPr="00BF06FC">
              <w:rPr>
                <w:rFonts w:cs="Arial"/>
                <w:color w:val="000000"/>
                <w:sz w:val="20"/>
                <w:szCs w:val="20"/>
              </w:rPr>
              <w:t>44</w:t>
            </w:r>
          </w:p>
        </w:tc>
        <w:tc>
          <w:tcPr>
            <w:tcW w:w="2021" w:type="pct"/>
            <w:shd w:val="clear" w:color="auto" w:fill="auto"/>
          </w:tcPr>
          <w:p w14:paraId="6A614867" w14:textId="3555E04D" w:rsidR="00F769D4" w:rsidRPr="00BF06FC" w:rsidRDefault="00F769D4" w:rsidP="00F769D4">
            <w:pPr>
              <w:spacing w:before="40"/>
              <w:jc w:val="left"/>
              <w:rPr>
                <w:rFonts w:cs="Arial"/>
                <w:color w:val="000000"/>
                <w:sz w:val="20"/>
                <w:szCs w:val="20"/>
              </w:rPr>
            </w:pPr>
            <w:r w:rsidRPr="00BF06FC">
              <w:rPr>
                <w:rFonts w:cs="Arial"/>
                <w:color w:val="000000"/>
                <w:sz w:val="20"/>
                <w:szCs w:val="20"/>
              </w:rPr>
              <w:t>Saffron Dynamos FC</w:t>
            </w:r>
          </w:p>
        </w:tc>
        <w:tc>
          <w:tcPr>
            <w:tcW w:w="888" w:type="pct"/>
          </w:tcPr>
          <w:p w14:paraId="49E599C6" w14:textId="3B151F30"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Blaby East</w:t>
            </w:r>
          </w:p>
        </w:tc>
        <w:tc>
          <w:tcPr>
            <w:tcW w:w="888" w:type="pct"/>
            <w:shd w:val="clear" w:color="auto" w:fill="auto"/>
          </w:tcPr>
          <w:p w14:paraId="31237B26" w14:textId="213002BC"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39383194" w14:textId="615A0423"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3E374CED"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2C858205" w14:textId="00065A09" w:rsidR="00F769D4" w:rsidRPr="00BF06FC" w:rsidRDefault="00F769D4" w:rsidP="00F769D4">
            <w:pPr>
              <w:spacing w:before="40"/>
              <w:jc w:val="center"/>
              <w:rPr>
                <w:rFonts w:cs="Arial"/>
                <w:color w:val="000000"/>
                <w:sz w:val="20"/>
                <w:szCs w:val="20"/>
              </w:rPr>
            </w:pPr>
            <w:r w:rsidRPr="00BF06FC">
              <w:rPr>
                <w:rFonts w:cs="Arial"/>
                <w:color w:val="000000"/>
                <w:sz w:val="20"/>
                <w:szCs w:val="20"/>
              </w:rPr>
              <w:t>45</w:t>
            </w:r>
          </w:p>
        </w:tc>
        <w:tc>
          <w:tcPr>
            <w:tcW w:w="2021" w:type="pct"/>
            <w:shd w:val="clear" w:color="auto" w:fill="auto"/>
          </w:tcPr>
          <w:p w14:paraId="18D9CD5D" w14:textId="0C75B59B" w:rsidR="00F769D4" w:rsidRPr="00BF06FC" w:rsidRDefault="00F769D4" w:rsidP="00F769D4">
            <w:pPr>
              <w:spacing w:before="40"/>
              <w:jc w:val="left"/>
              <w:rPr>
                <w:rFonts w:cs="Arial"/>
                <w:color w:val="000000"/>
                <w:sz w:val="20"/>
                <w:szCs w:val="20"/>
              </w:rPr>
            </w:pPr>
            <w:r w:rsidRPr="00BF06FC">
              <w:rPr>
                <w:rFonts w:cs="Arial"/>
                <w:color w:val="000000"/>
                <w:sz w:val="20"/>
                <w:szCs w:val="20"/>
              </w:rPr>
              <w:t>Sapcote Recreation Ground</w:t>
            </w:r>
          </w:p>
        </w:tc>
        <w:tc>
          <w:tcPr>
            <w:tcW w:w="888" w:type="pct"/>
          </w:tcPr>
          <w:p w14:paraId="765B7755" w14:textId="345A3D45"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West </w:t>
            </w:r>
          </w:p>
        </w:tc>
        <w:tc>
          <w:tcPr>
            <w:tcW w:w="888" w:type="pct"/>
            <w:shd w:val="clear" w:color="auto" w:fill="auto"/>
          </w:tcPr>
          <w:p w14:paraId="76A83090" w14:textId="0849129B"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2D5C04F7" w14:textId="010E1766"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10F17CF9"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6A8EE7BA" w14:textId="0EB8C0D9" w:rsidR="00F769D4" w:rsidRPr="00BF06FC" w:rsidRDefault="00F769D4" w:rsidP="00F769D4">
            <w:pPr>
              <w:spacing w:before="40"/>
              <w:jc w:val="center"/>
              <w:rPr>
                <w:rFonts w:cs="Arial"/>
                <w:color w:val="000000"/>
                <w:sz w:val="20"/>
                <w:szCs w:val="20"/>
              </w:rPr>
            </w:pPr>
            <w:r w:rsidRPr="00BF06FC">
              <w:rPr>
                <w:rFonts w:cs="Arial"/>
                <w:color w:val="000000"/>
                <w:sz w:val="20"/>
                <w:szCs w:val="20"/>
              </w:rPr>
              <w:t>58</w:t>
            </w:r>
          </w:p>
        </w:tc>
        <w:tc>
          <w:tcPr>
            <w:tcW w:w="2021" w:type="pct"/>
            <w:shd w:val="clear" w:color="auto" w:fill="auto"/>
          </w:tcPr>
          <w:p w14:paraId="075CBD4A" w14:textId="1AC4B84E" w:rsidR="00F769D4" w:rsidRPr="00BF06FC" w:rsidRDefault="00F769D4" w:rsidP="00F769D4">
            <w:pPr>
              <w:spacing w:before="40"/>
              <w:jc w:val="left"/>
              <w:rPr>
                <w:rFonts w:cs="Arial"/>
                <w:color w:val="000000"/>
                <w:sz w:val="20"/>
                <w:szCs w:val="20"/>
              </w:rPr>
            </w:pPr>
            <w:r w:rsidRPr="00BF06FC">
              <w:rPr>
                <w:rFonts w:cs="Arial"/>
                <w:color w:val="000000"/>
                <w:sz w:val="20"/>
                <w:szCs w:val="20"/>
              </w:rPr>
              <w:t>Warwick Road Recreation Ground</w:t>
            </w:r>
          </w:p>
        </w:tc>
        <w:tc>
          <w:tcPr>
            <w:tcW w:w="888" w:type="pct"/>
          </w:tcPr>
          <w:p w14:paraId="0165835A" w14:textId="04ED48D3"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Blaby East</w:t>
            </w:r>
          </w:p>
        </w:tc>
        <w:tc>
          <w:tcPr>
            <w:tcW w:w="888" w:type="pct"/>
            <w:shd w:val="clear" w:color="auto" w:fill="auto"/>
          </w:tcPr>
          <w:p w14:paraId="0BD676E2" w14:textId="2DFDEC78"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3D9B7C04" w14:textId="14A45797" w:rsidR="00F769D4" w:rsidRPr="00BF06FC" w:rsidRDefault="00F769D4" w:rsidP="00F769D4">
            <w:pPr>
              <w:spacing w:before="40"/>
              <w:jc w:val="center"/>
              <w:rPr>
                <w:rFonts w:cs="Arial"/>
                <w:sz w:val="20"/>
                <w:szCs w:val="20"/>
              </w:rPr>
            </w:pPr>
            <w:r w:rsidRPr="00BF06FC">
              <w:rPr>
                <w:rFonts w:cs="Arial"/>
                <w:sz w:val="20"/>
                <w:szCs w:val="20"/>
              </w:rPr>
              <w:t>1</w:t>
            </w:r>
          </w:p>
        </w:tc>
      </w:tr>
      <w:tr w:rsidR="00E57361" w:rsidRPr="00BF06FC" w14:paraId="72C9FD79"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5D9157F8" w14:textId="172DFCE3" w:rsidR="00E57361" w:rsidRPr="00BF06FC" w:rsidRDefault="00E57361" w:rsidP="00F769D4">
            <w:pPr>
              <w:spacing w:before="40"/>
              <w:jc w:val="center"/>
              <w:rPr>
                <w:rFonts w:cs="Arial"/>
                <w:color w:val="000000"/>
                <w:sz w:val="20"/>
                <w:szCs w:val="20"/>
              </w:rPr>
            </w:pPr>
            <w:r>
              <w:rPr>
                <w:rFonts w:cs="Arial"/>
                <w:color w:val="000000"/>
                <w:sz w:val="20"/>
                <w:szCs w:val="20"/>
              </w:rPr>
              <w:t>61</w:t>
            </w:r>
          </w:p>
        </w:tc>
        <w:tc>
          <w:tcPr>
            <w:tcW w:w="2021" w:type="pct"/>
            <w:shd w:val="clear" w:color="auto" w:fill="auto"/>
          </w:tcPr>
          <w:p w14:paraId="2BE8BDBB" w14:textId="2BABCDB9" w:rsidR="00E57361" w:rsidRPr="00BF06FC" w:rsidRDefault="00E57361" w:rsidP="00F769D4">
            <w:pPr>
              <w:spacing w:before="40"/>
              <w:jc w:val="left"/>
              <w:rPr>
                <w:rFonts w:cs="Arial"/>
                <w:color w:val="000000"/>
                <w:sz w:val="20"/>
                <w:szCs w:val="20"/>
              </w:rPr>
            </w:pPr>
            <w:r>
              <w:rPr>
                <w:rFonts w:cs="Arial"/>
                <w:color w:val="000000"/>
                <w:sz w:val="20"/>
                <w:szCs w:val="20"/>
              </w:rPr>
              <w:t>Winstanley Community College</w:t>
            </w:r>
          </w:p>
        </w:tc>
        <w:tc>
          <w:tcPr>
            <w:tcW w:w="888" w:type="pct"/>
          </w:tcPr>
          <w:p w14:paraId="1AC37359" w14:textId="0A195EA7" w:rsidR="00E57361" w:rsidRPr="00BF06FC" w:rsidRDefault="00E57361" w:rsidP="00F769D4">
            <w:pPr>
              <w:spacing w:before="40"/>
              <w:jc w:val="center"/>
              <w:rPr>
                <w:rFonts w:eastAsia="Arial" w:cs="Arial"/>
                <w:bCs/>
                <w:color w:val="000000"/>
                <w:sz w:val="20"/>
                <w:szCs w:val="20"/>
              </w:rPr>
            </w:pPr>
            <w:r>
              <w:rPr>
                <w:rFonts w:eastAsia="Arial" w:cs="Arial"/>
                <w:bCs/>
                <w:color w:val="000000"/>
                <w:sz w:val="20"/>
                <w:szCs w:val="20"/>
              </w:rPr>
              <w:t>Blaby North</w:t>
            </w:r>
          </w:p>
        </w:tc>
        <w:tc>
          <w:tcPr>
            <w:tcW w:w="888" w:type="pct"/>
            <w:shd w:val="clear" w:color="auto" w:fill="auto"/>
          </w:tcPr>
          <w:p w14:paraId="572CCA96" w14:textId="443B5D2F" w:rsidR="00E57361" w:rsidRPr="00BF06FC" w:rsidRDefault="00E57361" w:rsidP="00F769D4">
            <w:pPr>
              <w:spacing w:before="40"/>
              <w:jc w:val="center"/>
              <w:rPr>
                <w:rFonts w:cs="Arial"/>
                <w:color w:val="000000"/>
                <w:sz w:val="20"/>
                <w:szCs w:val="20"/>
              </w:rPr>
            </w:pPr>
            <w:r>
              <w:rPr>
                <w:rFonts w:cs="Arial"/>
                <w:color w:val="000000"/>
                <w:sz w:val="20"/>
                <w:szCs w:val="20"/>
              </w:rPr>
              <w:t>Yes</w:t>
            </w:r>
          </w:p>
        </w:tc>
        <w:tc>
          <w:tcPr>
            <w:tcW w:w="783" w:type="pct"/>
            <w:shd w:val="clear" w:color="auto" w:fill="auto"/>
          </w:tcPr>
          <w:p w14:paraId="6C64D19A" w14:textId="3472BB7A" w:rsidR="00E57361" w:rsidRPr="00BF06FC" w:rsidRDefault="00E57361" w:rsidP="00F769D4">
            <w:pPr>
              <w:spacing w:before="40"/>
              <w:jc w:val="center"/>
              <w:rPr>
                <w:rFonts w:cs="Arial"/>
                <w:sz w:val="20"/>
                <w:szCs w:val="20"/>
              </w:rPr>
            </w:pPr>
            <w:r>
              <w:rPr>
                <w:rFonts w:cs="Arial"/>
                <w:sz w:val="20"/>
                <w:szCs w:val="20"/>
              </w:rPr>
              <w:t>1</w:t>
            </w:r>
          </w:p>
        </w:tc>
      </w:tr>
      <w:tr w:rsidR="00F769D4" w:rsidRPr="00BF06FC" w14:paraId="3201C757"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1B5415EE" w14:textId="60CAF370" w:rsidR="00F769D4" w:rsidRPr="00BF06FC" w:rsidRDefault="00F769D4" w:rsidP="00F769D4">
            <w:pPr>
              <w:spacing w:before="40"/>
              <w:jc w:val="center"/>
              <w:rPr>
                <w:rFonts w:cs="Arial"/>
                <w:color w:val="000000"/>
                <w:sz w:val="20"/>
                <w:szCs w:val="20"/>
              </w:rPr>
            </w:pPr>
            <w:r w:rsidRPr="00BF06FC">
              <w:rPr>
                <w:rFonts w:cs="Arial"/>
                <w:color w:val="000000"/>
                <w:sz w:val="20"/>
                <w:szCs w:val="20"/>
              </w:rPr>
              <w:t>62</w:t>
            </w:r>
          </w:p>
        </w:tc>
        <w:tc>
          <w:tcPr>
            <w:tcW w:w="2021" w:type="pct"/>
            <w:shd w:val="clear" w:color="auto" w:fill="auto"/>
          </w:tcPr>
          <w:p w14:paraId="03DA0B27" w14:textId="07DF3645" w:rsidR="00F769D4" w:rsidRPr="00BF06FC" w:rsidRDefault="00F769D4" w:rsidP="00F769D4">
            <w:pPr>
              <w:spacing w:before="40"/>
              <w:jc w:val="left"/>
              <w:rPr>
                <w:rFonts w:cs="Arial"/>
                <w:color w:val="000000"/>
                <w:sz w:val="20"/>
                <w:szCs w:val="20"/>
              </w:rPr>
            </w:pPr>
            <w:r w:rsidRPr="00BF06FC">
              <w:rPr>
                <w:rFonts w:cs="Arial"/>
                <w:color w:val="000000"/>
                <w:sz w:val="20"/>
                <w:szCs w:val="20"/>
              </w:rPr>
              <w:t>Winston Avenue Sports Ground</w:t>
            </w:r>
          </w:p>
        </w:tc>
        <w:tc>
          <w:tcPr>
            <w:tcW w:w="888" w:type="pct"/>
          </w:tcPr>
          <w:p w14:paraId="1C0DEC96" w14:textId="1E0F8871"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West </w:t>
            </w:r>
          </w:p>
        </w:tc>
        <w:tc>
          <w:tcPr>
            <w:tcW w:w="888" w:type="pct"/>
            <w:shd w:val="clear" w:color="auto" w:fill="auto"/>
          </w:tcPr>
          <w:p w14:paraId="5EEA99C7" w14:textId="2E6CB950"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691A537D" w14:textId="7FC0F5FB" w:rsidR="00F769D4" w:rsidRPr="00BF06FC" w:rsidRDefault="00F769D4" w:rsidP="00F769D4">
            <w:pPr>
              <w:spacing w:before="40"/>
              <w:jc w:val="center"/>
              <w:rPr>
                <w:rFonts w:cs="Arial"/>
                <w:sz w:val="20"/>
                <w:szCs w:val="20"/>
              </w:rPr>
            </w:pPr>
            <w:r w:rsidRPr="00BF06FC">
              <w:rPr>
                <w:rFonts w:cs="Arial"/>
                <w:sz w:val="20"/>
                <w:szCs w:val="20"/>
              </w:rPr>
              <w:t>1</w:t>
            </w:r>
          </w:p>
        </w:tc>
      </w:tr>
      <w:tr w:rsidR="00F769D4" w:rsidRPr="00BF06FC" w14:paraId="7DD4EA68" w14:textId="77777777" w:rsidTr="007E41A8">
        <w:tc>
          <w:tcPr>
            <w:tcW w:w="420" w:type="pct"/>
            <w:tcBorders>
              <w:top w:val="single" w:sz="4" w:space="0" w:color="auto"/>
              <w:left w:val="single" w:sz="4" w:space="0" w:color="auto"/>
              <w:bottom w:val="single" w:sz="4" w:space="0" w:color="auto"/>
              <w:right w:val="single" w:sz="4" w:space="0" w:color="auto"/>
            </w:tcBorders>
            <w:shd w:val="clear" w:color="auto" w:fill="auto"/>
          </w:tcPr>
          <w:p w14:paraId="094921C9" w14:textId="64E9F66E" w:rsidR="00F769D4" w:rsidRPr="00BF06FC" w:rsidRDefault="00F769D4" w:rsidP="00F769D4">
            <w:pPr>
              <w:spacing w:before="40"/>
              <w:jc w:val="center"/>
              <w:rPr>
                <w:rFonts w:cs="Arial"/>
                <w:color w:val="000000"/>
                <w:sz w:val="20"/>
                <w:szCs w:val="20"/>
              </w:rPr>
            </w:pPr>
            <w:r w:rsidRPr="00BF06FC">
              <w:rPr>
                <w:rFonts w:cs="Arial"/>
                <w:color w:val="000000"/>
                <w:sz w:val="20"/>
                <w:szCs w:val="20"/>
              </w:rPr>
              <w:t>66</w:t>
            </w:r>
          </w:p>
        </w:tc>
        <w:tc>
          <w:tcPr>
            <w:tcW w:w="2021" w:type="pct"/>
            <w:shd w:val="clear" w:color="auto" w:fill="auto"/>
          </w:tcPr>
          <w:p w14:paraId="55A1D2F1" w14:textId="1931B5CF" w:rsidR="00F769D4" w:rsidRPr="00BF06FC" w:rsidRDefault="00F769D4" w:rsidP="00F769D4">
            <w:pPr>
              <w:spacing w:before="40"/>
              <w:jc w:val="left"/>
              <w:rPr>
                <w:rFonts w:cs="Arial"/>
                <w:color w:val="000000"/>
                <w:sz w:val="20"/>
                <w:szCs w:val="20"/>
              </w:rPr>
            </w:pPr>
            <w:r w:rsidRPr="00BF06FC">
              <w:rPr>
                <w:rFonts w:cs="Arial"/>
                <w:color w:val="000000"/>
                <w:sz w:val="20"/>
                <w:szCs w:val="20"/>
              </w:rPr>
              <w:t xml:space="preserve">Leicester Ivanhoe Cricket Club </w:t>
            </w:r>
          </w:p>
        </w:tc>
        <w:tc>
          <w:tcPr>
            <w:tcW w:w="888" w:type="pct"/>
          </w:tcPr>
          <w:p w14:paraId="12BEC619" w14:textId="54F21CF5" w:rsidR="00F769D4" w:rsidRPr="00BF06FC" w:rsidRDefault="00F769D4" w:rsidP="00F769D4">
            <w:pPr>
              <w:spacing w:before="40"/>
              <w:jc w:val="center"/>
              <w:rPr>
                <w:rFonts w:cs="Arial"/>
                <w:color w:val="000000"/>
                <w:sz w:val="20"/>
                <w:szCs w:val="20"/>
              </w:rPr>
            </w:pPr>
            <w:r w:rsidRPr="00BF06FC">
              <w:rPr>
                <w:rFonts w:eastAsia="Arial" w:cs="Arial"/>
                <w:bCs/>
                <w:color w:val="000000"/>
                <w:sz w:val="20"/>
                <w:szCs w:val="20"/>
              </w:rPr>
              <w:t xml:space="preserve">Blaby North </w:t>
            </w:r>
          </w:p>
        </w:tc>
        <w:tc>
          <w:tcPr>
            <w:tcW w:w="888" w:type="pct"/>
            <w:shd w:val="clear" w:color="auto" w:fill="auto"/>
          </w:tcPr>
          <w:p w14:paraId="3C2646DC" w14:textId="5D39F026"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23794190" w14:textId="12DB9A05" w:rsidR="00F769D4" w:rsidRPr="00BF06FC" w:rsidRDefault="00F769D4" w:rsidP="00F769D4">
            <w:pPr>
              <w:spacing w:before="40"/>
              <w:jc w:val="center"/>
              <w:rPr>
                <w:rFonts w:cs="Arial"/>
                <w:sz w:val="20"/>
                <w:szCs w:val="20"/>
              </w:rPr>
            </w:pPr>
            <w:r w:rsidRPr="00BF06FC">
              <w:rPr>
                <w:rFonts w:cs="Arial"/>
                <w:sz w:val="20"/>
                <w:szCs w:val="20"/>
              </w:rPr>
              <w:t>2</w:t>
            </w:r>
          </w:p>
        </w:tc>
      </w:tr>
      <w:tr w:rsidR="00F769D4" w:rsidRPr="00BF06FC" w14:paraId="4B6C66E6" w14:textId="77777777" w:rsidTr="007E41A8">
        <w:tc>
          <w:tcPr>
            <w:tcW w:w="420" w:type="pct"/>
            <w:tcBorders>
              <w:top w:val="nil"/>
              <w:left w:val="single" w:sz="4" w:space="0" w:color="auto"/>
              <w:bottom w:val="single" w:sz="4" w:space="0" w:color="auto"/>
              <w:right w:val="single" w:sz="4" w:space="0" w:color="auto"/>
            </w:tcBorders>
            <w:shd w:val="clear" w:color="auto" w:fill="auto"/>
          </w:tcPr>
          <w:p w14:paraId="20E0F256" w14:textId="547E9A91" w:rsidR="00F769D4" w:rsidRPr="00BF06FC" w:rsidRDefault="00F769D4" w:rsidP="00F769D4">
            <w:pPr>
              <w:spacing w:before="40"/>
              <w:jc w:val="center"/>
              <w:rPr>
                <w:rFonts w:cs="Arial"/>
                <w:color w:val="000000"/>
                <w:sz w:val="20"/>
                <w:szCs w:val="20"/>
              </w:rPr>
            </w:pPr>
            <w:r w:rsidRPr="00BF06FC">
              <w:rPr>
                <w:rFonts w:cs="Arial"/>
                <w:color w:val="000000"/>
                <w:sz w:val="20"/>
                <w:szCs w:val="20"/>
              </w:rPr>
              <w:t>67</w:t>
            </w:r>
          </w:p>
        </w:tc>
        <w:tc>
          <w:tcPr>
            <w:tcW w:w="2021" w:type="pct"/>
            <w:shd w:val="clear" w:color="auto" w:fill="auto"/>
          </w:tcPr>
          <w:p w14:paraId="70BD8390" w14:textId="57F83322" w:rsidR="00F769D4" w:rsidRPr="00BF06FC" w:rsidRDefault="00F769D4" w:rsidP="00F769D4">
            <w:pPr>
              <w:spacing w:before="40"/>
              <w:jc w:val="left"/>
              <w:rPr>
                <w:rFonts w:cs="Arial"/>
                <w:color w:val="000000"/>
                <w:sz w:val="20"/>
                <w:szCs w:val="20"/>
              </w:rPr>
            </w:pPr>
            <w:r w:rsidRPr="00BF06FC">
              <w:rPr>
                <w:rFonts w:cs="Arial"/>
                <w:color w:val="000000"/>
                <w:sz w:val="20"/>
                <w:szCs w:val="20"/>
              </w:rPr>
              <w:t>Braunstone Lane</w:t>
            </w:r>
          </w:p>
        </w:tc>
        <w:tc>
          <w:tcPr>
            <w:tcW w:w="888" w:type="pct"/>
          </w:tcPr>
          <w:p w14:paraId="2E99D61C" w14:textId="0B81F68E" w:rsidR="00F769D4" w:rsidRPr="00BF06FC" w:rsidRDefault="00F769D4" w:rsidP="00F769D4">
            <w:pPr>
              <w:spacing w:before="40"/>
              <w:jc w:val="center"/>
              <w:rPr>
                <w:rFonts w:cs="Arial"/>
                <w:color w:val="000000"/>
                <w:sz w:val="20"/>
                <w:szCs w:val="20"/>
              </w:rPr>
            </w:pPr>
            <w:r w:rsidRPr="00BF06FC">
              <w:rPr>
                <w:rFonts w:cs="Arial"/>
                <w:color w:val="000000"/>
                <w:sz w:val="20"/>
                <w:szCs w:val="20"/>
              </w:rPr>
              <w:t xml:space="preserve">Blaby North </w:t>
            </w:r>
          </w:p>
        </w:tc>
        <w:tc>
          <w:tcPr>
            <w:tcW w:w="888" w:type="pct"/>
            <w:shd w:val="clear" w:color="auto" w:fill="auto"/>
          </w:tcPr>
          <w:p w14:paraId="316D1F9A" w14:textId="3BC2789C" w:rsidR="00F769D4" w:rsidRPr="00BF06FC" w:rsidRDefault="00F769D4" w:rsidP="00F769D4">
            <w:pPr>
              <w:spacing w:before="40"/>
              <w:jc w:val="center"/>
              <w:rPr>
                <w:rFonts w:cs="Arial"/>
                <w:color w:val="000000"/>
                <w:sz w:val="20"/>
                <w:szCs w:val="20"/>
              </w:rPr>
            </w:pPr>
            <w:r w:rsidRPr="00BF06FC">
              <w:rPr>
                <w:rFonts w:cs="Arial"/>
                <w:color w:val="000000"/>
                <w:sz w:val="20"/>
                <w:szCs w:val="20"/>
              </w:rPr>
              <w:t>Yes</w:t>
            </w:r>
          </w:p>
        </w:tc>
        <w:tc>
          <w:tcPr>
            <w:tcW w:w="783" w:type="pct"/>
            <w:shd w:val="clear" w:color="auto" w:fill="auto"/>
          </w:tcPr>
          <w:p w14:paraId="42622D30" w14:textId="72EDA43E" w:rsidR="00F769D4" w:rsidRPr="00BF06FC" w:rsidRDefault="00F769D4" w:rsidP="00F769D4">
            <w:pPr>
              <w:spacing w:before="40"/>
              <w:jc w:val="center"/>
              <w:rPr>
                <w:rFonts w:cs="Arial"/>
                <w:sz w:val="20"/>
                <w:szCs w:val="20"/>
              </w:rPr>
            </w:pPr>
            <w:r w:rsidRPr="00BF06FC">
              <w:rPr>
                <w:rFonts w:cs="Arial"/>
                <w:sz w:val="20"/>
                <w:szCs w:val="20"/>
              </w:rPr>
              <w:t>1</w:t>
            </w:r>
          </w:p>
        </w:tc>
      </w:tr>
    </w:tbl>
    <w:p w14:paraId="0FA8A016" w14:textId="764EB386" w:rsidR="002950D3" w:rsidRDefault="002950D3" w:rsidP="003D7157">
      <w:pPr>
        <w:ind w:right="-43"/>
        <w:rPr>
          <w:bCs/>
          <w:iCs/>
          <w:color w:val="000000"/>
          <w:szCs w:val="28"/>
          <w:highlight w:val="yellow"/>
        </w:rPr>
      </w:pPr>
    </w:p>
    <w:p w14:paraId="425B3F3A" w14:textId="3F4EDB87" w:rsidR="00F6121C" w:rsidRDefault="00BF06FC" w:rsidP="004E454E">
      <w:pPr>
        <w:ind w:right="-43"/>
        <w:rPr>
          <w:bCs/>
          <w:iCs/>
        </w:rPr>
      </w:pPr>
      <w:r>
        <w:rPr>
          <w:bCs/>
          <w:iCs/>
        </w:rPr>
        <w:t>In relation to the distribution of facilities across the District,</w:t>
      </w:r>
      <w:r w:rsidR="000B1E5A">
        <w:rPr>
          <w:bCs/>
          <w:iCs/>
        </w:rPr>
        <w:t xml:space="preserve"> the Blaby North </w:t>
      </w:r>
      <w:r w:rsidR="00653993">
        <w:rPr>
          <w:bCs/>
          <w:iCs/>
        </w:rPr>
        <w:t>has the highest level of provision with eight grass squares</w:t>
      </w:r>
      <w:r w:rsidR="000B1E5A">
        <w:rPr>
          <w:bCs/>
          <w:iCs/>
        </w:rPr>
        <w:t xml:space="preserve"> (4</w:t>
      </w:r>
      <w:r w:rsidR="00653993">
        <w:rPr>
          <w:bCs/>
          <w:iCs/>
        </w:rPr>
        <w:t>4</w:t>
      </w:r>
      <w:r w:rsidR="000B1E5A">
        <w:rPr>
          <w:bCs/>
          <w:iCs/>
        </w:rPr>
        <w:t>% of overall provision. The Blaby West Analysis Area has the least amount of provision with three square identified (</w:t>
      </w:r>
      <w:r w:rsidR="00653993">
        <w:rPr>
          <w:bCs/>
          <w:iCs/>
        </w:rPr>
        <w:t>17</w:t>
      </w:r>
      <w:r w:rsidR="000B1E5A">
        <w:rPr>
          <w:bCs/>
          <w:iCs/>
        </w:rPr>
        <w:t>% of overall provision).</w:t>
      </w:r>
    </w:p>
    <w:p w14:paraId="4F489066" w14:textId="2DD88866" w:rsidR="00717C92" w:rsidRDefault="00717C92" w:rsidP="004E454E">
      <w:pPr>
        <w:ind w:right="-43"/>
        <w:rPr>
          <w:bCs/>
          <w:iCs/>
        </w:rPr>
      </w:pPr>
    </w:p>
    <w:p w14:paraId="66F587BF" w14:textId="603920DE" w:rsidR="00717C92" w:rsidRPr="00717C92" w:rsidRDefault="00717C92" w:rsidP="00717C92">
      <w:pPr>
        <w:spacing w:after="200"/>
      </w:pPr>
      <w:r w:rsidRPr="00730499">
        <w:t xml:space="preserve">Figure </w:t>
      </w:r>
      <w:r>
        <w:t>4</w:t>
      </w:r>
      <w:r w:rsidRPr="00730499">
        <w:t xml:space="preserve">.1 overleaf identifies </w:t>
      </w:r>
      <w:r>
        <w:t>all cricket squares</w:t>
      </w:r>
      <w:r w:rsidRPr="00730499">
        <w:t xml:space="preserve"> currently servicing the District. For a key to the map, see </w:t>
      </w:r>
      <w:r>
        <w:t>Table 4.2.</w:t>
      </w:r>
    </w:p>
    <w:p w14:paraId="096CA7EF" w14:textId="419569DD" w:rsidR="004E454E" w:rsidRPr="0080095A" w:rsidRDefault="004E454E" w:rsidP="004E454E">
      <w:pPr>
        <w:ind w:right="-43"/>
        <w:rPr>
          <w:b/>
          <w:i/>
        </w:rPr>
      </w:pPr>
      <w:r w:rsidRPr="0080095A">
        <w:rPr>
          <w:b/>
          <w:i/>
        </w:rPr>
        <w:t>Disused</w:t>
      </w:r>
      <w:r>
        <w:rPr>
          <w:b/>
          <w:i/>
        </w:rPr>
        <w:t xml:space="preserve"> and lapsed</w:t>
      </w:r>
      <w:r w:rsidRPr="0080095A">
        <w:rPr>
          <w:b/>
          <w:i/>
        </w:rPr>
        <w:t xml:space="preserve"> provision</w:t>
      </w:r>
    </w:p>
    <w:p w14:paraId="2873263C" w14:textId="77777777" w:rsidR="004E454E" w:rsidRPr="0080095A" w:rsidRDefault="004E454E" w:rsidP="004E454E">
      <w:pPr>
        <w:ind w:right="-43"/>
      </w:pPr>
    </w:p>
    <w:p w14:paraId="648E9E4B" w14:textId="15F9B9B9" w:rsidR="004E454E" w:rsidRDefault="004E454E" w:rsidP="004E454E">
      <w:pPr>
        <w:ind w:right="-43"/>
      </w:pPr>
      <w:r w:rsidRPr="00C91A38">
        <w:t xml:space="preserve">Playing fields which have previously </w:t>
      </w:r>
      <w:r w:rsidR="005650B7">
        <w:t>accommodated</w:t>
      </w:r>
      <w:r w:rsidRPr="00C91A38">
        <w:t xml:space="preserve"> formal pitch provision are categorised as either disused or lapsed. A disused site is a playing field which is not being used at all by any users and is not available for community hire either</w:t>
      </w:r>
      <w:r w:rsidRPr="00ED03C0">
        <w:t xml:space="preserve">. </w:t>
      </w:r>
      <w:r w:rsidRPr="00C91A38">
        <w:t xml:space="preserve">Once these sites are disused for five or more years they will then be categorised as ‘lapsed sites’. </w:t>
      </w:r>
    </w:p>
    <w:p w14:paraId="4E5B7C8F" w14:textId="77777777" w:rsidR="004E454E" w:rsidRDefault="004E454E" w:rsidP="004E454E">
      <w:pPr>
        <w:ind w:right="-43"/>
      </w:pPr>
    </w:p>
    <w:p w14:paraId="642D5D55" w14:textId="77777777" w:rsidR="0050702E" w:rsidRPr="004E454E" w:rsidRDefault="0050702E" w:rsidP="0050702E">
      <w:pPr>
        <w:ind w:right="-43"/>
      </w:pPr>
      <w:r>
        <w:t xml:space="preserve">Sharnford Cricket Club folded in 2017 and as such the site is now disused with no formal cricket activity affiliated to the site. </w:t>
      </w:r>
    </w:p>
    <w:p w14:paraId="04406D98" w14:textId="77777777" w:rsidR="0050702E" w:rsidRDefault="0050702E" w:rsidP="004E454E">
      <w:pPr>
        <w:ind w:right="-43"/>
      </w:pPr>
    </w:p>
    <w:p w14:paraId="3D6C4CD2" w14:textId="77777777" w:rsidR="006155BF" w:rsidRDefault="0050702E" w:rsidP="004E454E">
      <w:pPr>
        <w:ind w:right="-43"/>
      </w:pPr>
      <w:r>
        <w:t xml:space="preserve">In addition, </w:t>
      </w:r>
      <w:r w:rsidR="004E454E">
        <w:t>Kirby Muxloe Recreation Ground is identified as having a disused cricket square</w:t>
      </w:r>
      <w:r>
        <w:t xml:space="preserve"> which </w:t>
      </w:r>
      <w:r w:rsidR="004E454E">
        <w:t xml:space="preserve">has not been maintained as a formal cricket offer for several years. </w:t>
      </w:r>
      <w:r>
        <w:t>However, t</w:t>
      </w:r>
      <w:r w:rsidR="004E454E">
        <w:t>he remaining site is regularly used and access</w:t>
      </w:r>
      <w:r>
        <w:t>ed</w:t>
      </w:r>
      <w:r w:rsidR="004E454E">
        <w:t xml:space="preserve"> for competitive football.</w:t>
      </w:r>
    </w:p>
    <w:p w14:paraId="26C66792" w14:textId="437011EB" w:rsidR="00B34B1C" w:rsidRDefault="004E454E" w:rsidP="004E454E">
      <w:pPr>
        <w:ind w:right="-43"/>
      </w:pPr>
      <w:r>
        <w:t xml:space="preserve"> </w:t>
      </w:r>
      <w:r w:rsidR="00B34B1C">
        <w:br w:type="page"/>
      </w:r>
    </w:p>
    <w:p w14:paraId="135F26ED" w14:textId="16BD3EA4" w:rsidR="008862ED" w:rsidRDefault="008862ED" w:rsidP="00AA665B">
      <w:pPr>
        <w:ind w:right="-43"/>
        <w:rPr>
          <w:bCs/>
          <w:i/>
        </w:rPr>
      </w:pPr>
      <w:r w:rsidRPr="008862ED">
        <w:rPr>
          <w:bCs/>
          <w:i/>
        </w:rPr>
        <w:lastRenderedPageBreak/>
        <w:t xml:space="preserve">Figure 4.1: Cricket square locations </w:t>
      </w:r>
    </w:p>
    <w:p w14:paraId="7518DC90" w14:textId="754B7B6C" w:rsidR="008862ED" w:rsidRDefault="008862ED" w:rsidP="00AA665B">
      <w:pPr>
        <w:ind w:right="-43"/>
        <w:rPr>
          <w:bCs/>
          <w:i/>
        </w:rPr>
      </w:pPr>
      <w:r>
        <w:rPr>
          <w:bCs/>
          <w:i/>
          <w:noProof/>
          <w:lang w:eastAsia="en-GB"/>
        </w:rPr>
        <w:drawing>
          <wp:anchor distT="0" distB="0" distL="114300" distR="114300" simplePos="0" relativeHeight="251668480" behindDoc="0" locked="0" layoutInCell="1" allowOverlap="1" wp14:anchorId="15537BA7" wp14:editId="2B0C3762">
            <wp:simplePos x="0" y="0"/>
            <wp:positionH relativeFrom="column">
              <wp:posOffset>0</wp:posOffset>
            </wp:positionH>
            <wp:positionV relativeFrom="paragraph">
              <wp:posOffset>188595</wp:posOffset>
            </wp:positionV>
            <wp:extent cx="5705475" cy="4416425"/>
            <wp:effectExtent l="19050" t="19050" r="28575" b="222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46" t="539" r="40878" b="539"/>
                    <a:stretch>
                      <a:fillRect/>
                    </a:stretch>
                  </pic:blipFill>
                  <pic:spPr bwMode="auto">
                    <a:xfrm>
                      <a:off x="0" y="0"/>
                      <a:ext cx="5705475" cy="441642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4128250" w14:textId="24308AD9" w:rsidR="008862ED" w:rsidRPr="008862ED" w:rsidRDefault="008862ED" w:rsidP="00AA665B">
      <w:pPr>
        <w:ind w:right="-43"/>
        <w:rPr>
          <w:bCs/>
          <w:i/>
        </w:rPr>
      </w:pPr>
    </w:p>
    <w:p w14:paraId="5D17BD3F" w14:textId="0BB7D150" w:rsidR="003D7157" w:rsidRPr="005B2116" w:rsidRDefault="003D7157" w:rsidP="00AA665B">
      <w:pPr>
        <w:ind w:right="-43"/>
        <w:rPr>
          <w:b/>
          <w:i/>
        </w:rPr>
      </w:pPr>
      <w:r w:rsidRPr="005B2116">
        <w:rPr>
          <w:b/>
          <w:i/>
        </w:rPr>
        <w:t>Non-turf pitches (NTPs)</w:t>
      </w:r>
    </w:p>
    <w:p w14:paraId="01B24454" w14:textId="12AE074C" w:rsidR="009D1009" w:rsidRPr="005B2116" w:rsidRDefault="009D1009" w:rsidP="00AA665B">
      <w:pPr>
        <w:ind w:right="-43"/>
        <w:rPr>
          <w:b/>
          <w:i/>
        </w:rPr>
      </w:pPr>
    </w:p>
    <w:p w14:paraId="65F64F60" w14:textId="20533C3A" w:rsidR="003D7157" w:rsidRPr="005B2116" w:rsidRDefault="003D7157" w:rsidP="00AA665B">
      <w:pPr>
        <w:ind w:right="-43"/>
        <w:rPr>
          <w:color w:val="000000"/>
          <w:szCs w:val="22"/>
        </w:rPr>
      </w:pPr>
      <w:r w:rsidRPr="005B2116">
        <w:rPr>
          <w:color w:val="000000"/>
          <w:szCs w:val="22"/>
        </w:rPr>
        <w:t>The ECB highlights that NTPs which follow its TS6 guidance on performance standards are suitable for high level, senior play and are considered able to take 60 matches per season, although this may include training sessions via the use of mobile nets.</w:t>
      </w:r>
    </w:p>
    <w:p w14:paraId="354FF183" w14:textId="77777777" w:rsidR="003D7157" w:rsidRPr="00882752" w:rsidRDefault="003D7157" w:rsidP="00AA665B">
      <w:pPr>
        <w:ind w:right="-43"/>
        <w:rPr>
          <w:color w:val="000000"/>
          <w:szCs w:val="22"/>
          <w:highlight w:val="yellow"/>
        </w:rPr>
      </w:pPr>
    </w:p>
    <w:p w14:paraId="56F10E0C" w14:textId="63173E32" w:rsidR="003D7157" w:rsidRPr="005A58AD" w:rsidRDefault="005A58AD" w:rsidP="002879B7">
      <w:pPr>
        <w:ind w:right="-43"/>
        <w:rPr>
          <w:color w:val="000000"/>
          <w:szCs w:val="22"/>
        </w:rPr>
      </w:pPr>
      <w:r w:rsidRPr="005A58AD">
        <w:rPr>
          <w:color w:val="000000"/>
          <w:szCs w:val="22"/>
        </w:rPr>
        <w:t>In the District, no standalone squares are identified. There are</w:t>
      </w:r>
      <w:r w:rsidR="005650B7">
        <w:rPr>
          <w:color w:val="000000"/>
          <w:szCs w:val="22"/>
        </w:rPr>
        <w:t>,</w:t>
      </w:r>
      <w:r w:rsidRPr="005A58AD">
        <w:rPr>
          <w:color w:val="000000"/>
          <w:szCs w:val="22"/>
        </w:rPr>
        <w:t xml:space="preserve"> however</w:t>
      </w:r>
      <w:r w:rsidR="005650B7">
        <w:rPr>
          <w:color w:val="000000"/>
          <w:szCs w:val="22"/>
        </w:rPr>
        <w:t>,</w:t>
      </w:r>
      <w:r w:rsidRPr="005A58AD">
        <w:rPr>
          <w:color w:val="000000"/>
          <w:szCs w:val="22"/>
        </w:rPr>
        <w:t xml:space="preserve"> eight NTPs which accompany existing cricket squares based at club sites: </w:t>
      </w:r>
    </w:p>
    <w:p w14:paraId="63518A31" w14:textId="0396E045" w:rsidR="005A58AD" w:rsidRDefault="005A58AD" w:rsidP="002879B7">
      <w:pPr>
        <w:ind w:right="-43"/>
        <w:rPr>
          <w:color w:val="000000"/>
          <w:szCs w:val="22"/>
          <w:highlight w:val="yellow"/>
        </w:rPr>
      </w:pPr>
    </w:p>
    <w:p w14:paraId="64BA73A5" w14:textId="77777777" w:rsidR="00F15683" w:rsidRDefault="00F15683" w:rsidP="005A58AD">
      <w:pPr>
        <w:numPr>
          <w:ilvl w:val="0"/>
          <w:numId w:val="2"/>
        </w:numPr>
        <w:ind w:left="426" w:hanging="426"/>
        <w:rPr>
          <w:color w:val="000000"/>
        </w:rPr>
        <w:sectPr w:rsidR="00F15683" w:rsidSect="008714F6">
          <w:headerReference w:type="default" r:id="rId22"/>
          <w:footerReference w:type="default" r:id="rId23"/>
          <w:pgSz w:w="11907" w:h="16840" w:code="9"/>
          <w:pgMar w:top="1843" w:right="1440" w:bottom="709" w:left="1440" w:header="720" w:footer="431" w:gutter="0"/>
          <w:cols w:space="720"/>
          <w:docGrid w:linePitch="299"/>
        </w:sectPr>
      </w:pPr>
    </w:p>
    <w:p w14:paraId="2F6A45F4" w14:textId="29F630CA" w:rsidR="005A58AD" w:rsidRDefault="005A58AD" w:rsidP="005A58AD">
      <w:pPr>
        <w:numPr>
          <w:ilvl w:val="0"/>
          <w:numId w:val="2"/>
        </w:numPr>
        <w:ind w:left="426" w:hanging="426"/>
        <w:rPr>
          <w:color w:val="000000"/>
        </w:rPr>
      </w:pPr>
      <w:r>
        <w:rPr>
          <w:color w:val="000000"/>
        </w:rPr>
        <w:t>Leicester Road Recreation Ground</w:t>
      </w:r>
    </w:p>
    <w:p w14:paraId="315926A0" w14:textId="282A5991" w:rsidR="005A58AD" w:rsidRDefault="005A58AD" w:rsidP="005A58AD">
      <w:pPr>
        <w:numPr>
          <w:ilvl w:val="0"/>
          <w:numId w:val="2"/>
        </w:numPr>
        <w:ind w:left="426" w:hanging="426"/>
        <w:rPr>
          <w:color w:val="000000"/>
        </w:rPr>
      </w:pPr>
      <w:r>
        <w:rPr>
          <w:color w:val="000000"/>
        </w:rPr>
        <w:t xml:space="preserve">Enderby Cricket Club </w:t>
      </w:r>
    </w:p>
    <w:p w14:paraId="7BBAD030" w14:textId="42B907FE" w:rsidR="005A58AD" w:rsidRDefault="005A58AD" w:rsidP="005A58AD">
      <w:pPr>
        <w:numPr>
          <w:ilvl w:val="0"/>
          <w:numId w:val="2"/>
        </w:numPr>
        <w:ind w:left="426" w:hanging="426"/>
        <w:rPr>
          <w:color w:val="000000"/>
        </w:rPr>
      </w:pPr>
      <w:r>
        <w:rPr>
          <w:color w:val="000000"/>
        </w:rPr>
        <w:t>Leicester Ivanhoe CC</w:t>
      </w:r>
    </w:p>
    <w:p w14:paraId="4F746454" w14:textId="53AF17CC" w:rsidR="005A58AD" w:rsidRDefault="005A58AD" w:rsidP="005A58AD">
      <w:pPr>
        <w:numPr>
          <w:ilvl w:val="0"/>
          <w:numId w:val="2"/>
        </w:numPr>
        <w:ind w:left="426" w:hanging="426"/>
        <w:rPr>
          <w:color w:val="000000"/>
        </w:rPr>
      </w:pPr>
      <w:r>
        <w:rPr>
          <w:color w:val="000000"/>
        </w:rPr>
        <w:t xml:space="preserve">Countesthorpe CC </w:t>
      </w:r>
    </w:p>
    <w:p w14:paraId="7F30C54C" w14:textId="5A4AB229" w:rsidR="005A58AD" w:rsidRDefault="005A58AD" w:rsidP="005A58AD">
      <w:pPr>
        <w:numPr>
          <w:ilvl w:val="0"/>
          <w:numId w:val="2"/>
        </w:numPr>
        <w:ind w:left="426" w:hanging="426"/>
        <w:rPr>
          <w:color w:val="000000"/>
        </w:rPr>
      </w:pPr>
      <w:r>
        <w:rPr>
          <w:color w:val="000000"/>
        </w:rPr>
        <w:t>Cosby Recreation Ground</w:t>
      </w:r>
    </w:p>
    <w:p w14:paraId="7EA1BCD0" w14:textId="146E7225" w:rsidR="005A58AD" w:rsidRDefault="005A58AD" w:rsidP="005A58AD">
      <w:pPr>
        <w:numPr>
          <w:ilvl w:val="0"/>
          <w:numId w:val="2"/>
        </w:numPr>
        <w:ind w:left="426" w:hanging="426"/>
        <w:rPr>
          <w:color w:val="000000"/>
        </w:rPr>
      </w:pPr>
      <w:r>
        <w:rPr>
          <w:color w:val="000000"/>
        </w:rPr>
        <w:t xml:space="preserve">Winston Avenue Sports Ground </w:t>
      </w:r>
    </w:p>
    <w:p w14:paraId="6C1DAE89" w14:textId="6581809D" w:rsidR="005A58AD" w:rsidRDefault="005A58AD" w:rsidP="005A58AD">
      <w:pPr>
        <w:numPr>
          <w:ilvl w:val="0"/>
          <w:numId w:val="2"/>
        </w:numPr>
        <w:ind w:left="426" w:hanging="426"/>
        <w:rPr>
          <w:color w:val="000000"/>
        </w:rPr>
      </w:pPr>
      <w:r>
        <w:rPr>
          <w:color w:val="000000"/>
        </w:rPr>
        <w:t>Kirby Muxlo</w:t>
      </w:r>
      <w:r w:rsidR="00D41A94">
        <w:rPr>
          <w:color w:val="000000"/>
        </w:rPr>
        <w:t>e</w:t>
      </w:r>
      <w:r>
        <w:rPr>
          <w:color w:val="000000"/>
        </w:rPr>
        <w:t xml:space="preserve"> Sports Club</w:t>
      </w:r>
    </w:p>
    <w:p w14:paraId="5CA4E86A" w14:textId="2C957BA9" w:rsidR="005A58AD" w:rsidRPr="005A58AD" w:rsidRDefault="005A58AD" w:rsidP="005A58AD">
      <w:pPr>
        <w:numPr>
          <w:ilvl w:val="0"/>
          <w:numId w:val="2"/>
        </w:numPr>
        <w:ind w:left="426" w:hanging="426"/>
        <w:rPr>
          <w:color w:val="000000"/>
        </w:rPr>
      </w:pPr>
      <w:r>
        <w:rPr>
          <w:color w:val="000000"/>
        </w:rPr>
        <w:t>Glenfield Sports Ground</w:t>
      </w:r>
    </w:p>
    <w:p w14:paraId="1B5ADDDE" w14:textId="77777777" w:rsidR="00F15683" w:rsidRDefault="00F15683" w:rsidP="002879B7">
      <w:pPr>
        <w:ind w:right="-43"/>
        <w:rPr>
          <w:color w:val="000000"/>
          <w:szCs w:val="22"/>
          <w:highlight w:val="yellow"/>
        </w:rPr>
        <w:sectPr w:rsidR="00F15683" w:rsidSect="00F15683">
          <w:type w:val="continuous"/>
          <w:pgSz w:w="11907" w:h="16840" w:code="9"/>
          <w:pgMar w:top="1985" w:right="1440" w:bottom="993" w:left="1440" w:header="720" w:footer="572" w:gutter="0"/>
          <w:cols w:num="2" w:space="720"/>
          <w:docGrid w:linePitch="299"/>
        </w:sectPr>
      </w:pPr>
    </w:p>
    <w:p w14:paraId="77ADB38A" w14:textId="77777777" w:rsidR="001820D1" w:rsidRDefault="001820D1" w:rsidP="003D7157">
      <w:pPr>
        <w:rPr>
          <w:b/>
          <w:i/>
          <w:color w:val="000000"/>
        </w:rPr>
      </w:pPr>
    </w:p>
    <w:p w14:paraId="21E723F4" w14:textId="22A38EE5" w:rsidR="003D7157" w:rsidRPr="00442DED" w:rsidRDefault="003D7157" w:rsidP="003D7157">
      <w:pPr>
        <w:rPr>
          <w:b/>
          <w:i/>
          <w:color w:val="000000"/>
        </w:rPr>
      </w:pPr>
      <w:r w:rsidRPr="00442DED">
        <w:rPr>
          <w:b/>
          <w:i/>
          <w:color w:val="000000"/>
        </w:rPr>
        <w:t>Future provision</w:t>
      </w:r>
    </w:p>
    <w:p w14:paraId="6D3474A9" w14:textId="106C695D" w:rsidR="00051F43" w:rsidRPr="00442DED" w:rsidRDefault="00051F43" w:rsidP="003D7157">
      <w:pPr>
        <w:rPr>
          <w:b/>
          <w:i/>
          <w:color w:val="000000"/>
        </w:rPr>
      </w:pPr>
    </w:p>
    <w:p w14:paraId="2A12D2E7" w14:textId="7AEB5431" w:rsidR="00051F43" w:rsidRDefault="00051F43" w:rsidP="003D7157">
      <w:pPr>
        <w:rPr>
          <w:bCs/>
          <w:iCs/>
          <w:color w:val="000000"/>
        </w:rPr>
      </w:pPr>
      <w:r w:rsidRPr="00442DED">
        <w:rPr>
          <w:bCs/>
          <w:iCs/>
          <w:color w:val="000000"/>
        </w:rPr>
        <w:t xml:space="preserve">There are no </w:t>
      </w:r>
      <w:r w:rsidR="00A416D4" w:rsidRPr="00442DED">
        <w:rPr>
          <w:bCs/>
          <w:iCs/>
          <w:color w:val="000000"/>
        </w:rPr>
        <w:t xml:space="preserve">set </w:t>
      </w:r>
      <w:r w:rsidRPr="00442DED">
        <w:rPr>
          <w:bCs/>
          <w:iCs/>
          <w:color w:val="000000"/>
        </w:rPr>
        <w:t xml:space="preserve">plans to create new cricket provision in </w:t>
      </w:r>
      <w:r w:rsidR="00D41A94">
        <w:rPr>
          <w:bCs/>
          <w:iCs/>
          <w:color w:val="000000"/>
        </w:rPr>
        <w:t>the District</w:t>
      </w:r>
      <w:r w:rsidRPr="00442DED">
        <w:rPr>
          <w:bCs/>
          <w:iCs/>
          <w:color w:val="000000"/>
        </w:rPr>
        <w:t xml:space="preserve">. </w:t>
      </w:r>
      <w:r w:rsidR="00477E71">
        <w:rPr>
          <w:bCs/>
          <w:iCs/>
          <w:color w:val="000000"/>
        </w:rPr>
        <w:t xml:space="preserve">However, </w:t>
      </w:r>
      <w:r w:rsidR="00563A0A" w:rsidRPr="00442DED">
        <w:rPr>
          <w:bCs/>
          <w:iCs/>
          <w:color w:val="000000"/>
        </w:rPr>
        <w:t xml:space="preserve">Countesthorpe </w:t>
      </w:r>
      <w:r w:rsidR="00A416D4" w:rsidRPr="00442DED">
        <w:rPr>
          <w:bCs/>
          <w:iCs/>
          <w:color w:val="000000"/>
        </w:rPr>
        <w:t xml:space="preserve">CC aspires to develop a new cricket ground in Countesthorpe to accommodate its peak time senior </w:t>
      </w:r>
      <w:r w:rsidR="00442DED" w:rsidRPr="00442DED">
        <w:rPr>
          <w:bCs/>
          <w:iCs/>
          <w:color w:val="000000"/>
        </w:rPr>
        <w:t>match play. It has identified a plot of agricultural land on Leicester Road (opposite Meadow Sports Ground) as a potential location for development. The Clu</w:t>
      </w:r>
      <w:r w:rsidR="00E92B8A">
        <w:rPr>
          <w:bCs/>
          <w:iCs/>
          <w:color w:val="000000"/>
        </w:rPr>
        <w:t xml:space="preserve">b acknowledge that development of this site is </w:t>
      </w:r>
      <w:r w:rsidR="00A82B1B">
        <w:rPr>
          <w:bCs/>
          <w:iCs/>
          <w:color w:val="000000"/>
        </w:rPr>
        <w:t xml:space="preserve">cost </w:t>
      </w:r>
      <w:r w:rsidR="00466152">
        <w:rPr>
          <w:bCs/>
          <w:iCs/>
          <w:color w:val="000000"/>
        </w:rPr>
        <w:t xml:space="preserve">prohibitive and therefore unlikely to go ahead. </w:t>
      </w:r>
    </w:p>
    <w:p w14:paraId="31ADAEB7" w14:textId="02853C4E" w:rsidR="00922288" w:rsidRDefault="00922288" w:rsidP="003D7157">
      <w:pPr>
        <w:rPr>
          <w:bCs/>
          <w:iCs/>
          <w:color w:val="000000"/>
        </w:rPr>
      </w:pPr>
      <w:r>
        <w:rPr>
          <w:bCs/>
          <w:iCs/>
          <w:color w:val="000000"/>
        </w:rPr>
        <w:br w:type="page"/>
      </w:r>
    </w:p>
    <w:p w14:paraId="13CCD4D4" w14:textId="6F147CB1" w:rsidR="003D7157" w:rsidRDefault="003D7157" w:rsidP="003D7157">
      <w:pPr>
        <w:rPr>
          <w:i/>
          <w:color w:val="000000"/>
          <w:szCs w:val="22"/>
        </w:rPr>
      </w:pPr>
      <w:r w:rsidRPr="00563A0A">
        <w:rPr>
          <w:i/>
          <w:color w:val="000000"/>
          <w:szCs w:val="22"/>
        </w:rPr>
        <w:lastRenderedPageBreak/>
        <w:t xml:space="preserve">ECB Ball Strike </w:t>
      </w:r>
    </w:p>
    <w:p w14:paraId="000086D2" w14:textId="77777777" w:rsidR="00995790" w:rsidRPr="00563A0A" w:rsidRDefault="00995790" w:rsidP="003D7157">
      <w:pPr>
        <w:rPr>
          <w:i/>
          <w:color w:val="000000"/>
          <w:szCs w:val="22"/>
        </w:rPr>
      </w:pPr>
    </w:p>
    <w:p w14:paraId="082534A4" w14:textId="048227FB" w:rsidR="00466152" w:rsidRDefault="003D7157" w:rsidP="003D7157">
      <w:pPr>
        <w:rPr>
          <w:color w:val="000000"/>
          <w:szCs w:val="22"/>
        </w:rPr>
      </w:pPr>
      <w:r w:rsidRPr="00563A0A">
        <w:rPr>
          <w:color w:val="000000"/>
          <w:szCs w:val="22"/>
        </w:rPr>
        <w:t>Where there is either new cricket provision being put in place, or more commonly a development which may prejudice the use of the cricket facility, there is a requirement for a full ball strike risk assessment to be undertaken and appropriate mitigation put in place as part of the development. As such, the ECB recommends that the clubs and organisations seek to have a ball strike risk assessment undertaken; further information can be provided by the ECB.</w:t>
      </w:r>
    </w:p>
    <w:p w14:paraId="10447BF6" w14:textId="2E54538D" w:rsidR="00281A16" w:rsidRDefault="00281A16" w:rsidP="003D7157">
      <w:pPr>
        <w:rPr>
          <w:color w:val="000000"/>
          <w:szCs w:val="22"/>
        </w:rPr>
      </w:pPr>
    </w:p>
    <w:p w14:paraId="74161120" w14:textId="32551232" w:rsidR="00281A16" w:rsidRDefault="00281A16" w:rsidP="003D7157">
      <w:pPr>
        <w:rPr>
          <w:color w:val="000000"/>
          <w:szCs w:val="22"/>
        </w:rPr>
      </w:pPr>
      <w:r>
        <w:rPr>
          <w:color w:val="000000"/>
          <w:szCs w:val="22"/>
        </w:rPr>
        <w:t xml:space="preserve">Countesthorpe CC highlight that it is actively looking to purchase netting to surround its ground to prevent potential ball strike issues with nearby housing. The square used by Cosby CC (based at Cosby Recreation Ground) is located near to a children’s play area. Whilst there have not been any historical issues with this, it is still considered to be a risk area. </w:t>
      </w:r>
    </w:p>
    <w:p w14:paraId="46C31E79" w14:textId="77777777" w:rsidR="00D066DD" w:rsidRDefault="00D066DD" w:rsidP="003D7157">
      <w:pPr>
        <w:rPr>
          <w:color w:val="000000"/>
          <w:szCs w:val="22"/>
        </w:rPr>
      </w:pPr>
    </w:p>
    <w:p w14:paraId="2B38CD2E" w14:textId="31F6949B" w:rsidR="003D7157" w:rsidRDefault="003D7157" w:rsidP="003D7157">
      <w:pPr>
        <w:rPr>
          <w:b/>
          <w:i/>
          <w:color w:val="000000"/>
          <w:szCs w:val="22"/>
        </w:rPr>
      </w:pPr>
      <w:r w:rsidRPr="00CF616D">
        <w:rPr>
          <w:b/>
          <w:i/>
          <w:color w:val="000000"/>
          <w:szCs w:val="22"/>
        </w:rPr>
        <w:t xml:space="preserve">Security of tenure </w:t>
      </w:r>
    </w:p>
    <w:p w14:paraId="5BAFC138" w14:textId="0094630E" w:rsidR="007B56E7" w:rsidRDefault="007B56E7" w:rsidP="003D7157">
      <w:pPr>
        <w:rPr>
          <w:b/>
          <w:i/>
          <w:color w:val="000000"/>
          <w:szCs w:val="22"/>
        </w:rPr>
      </w:pPr>
    </w:p>
    <w:p w14:paraId="57D8ED71" w14:textId="77777777" w:rsidR="000B60BC" w:rsidRDefault="001E1A02" w:rsidP="003D7157">
      <w:pPr>
        <w:rPr>
          <w:bCs/>
          <w:iCs/>
          <w:color w:val="000000"/>
          <w:szCs w:val="22"/>
        </w:rPr>
      </w:pPr>
      <w:r>
        <w:rPr>
          <w:bCs/>
          <w:iCs/>
          <w:color w:val="000000"/>
          <w:szCs w:val="22"/>
        </w:rPr>
        <w:t xml:space="preserve">The table below </w:t>
      </w:r>
      <w:r w:rsidR="000F740E">
        <w:rPr>
          <w:bCs/>
          <w:iCs/>
          <w:color w:val="000000"/>
          <w:szCs w:val="22"/>
        </w:rPr>
        <w:t>shows</w:t>
      </w:r>
      <w:r>
        <w:rPr>
          <w:bCs/>
          <w:iCs/>
          <w:color w:val="000000"/>
          <w:szCs w:val="22"/>
        </w:rPr>
        <w:t xml:space="preserve"> </w:t>
      </w:r>
      <w:r w:rsidR="0074265E">
        <w:rPr>
          <w:bCs/>
          <w:iCs/>
          <w:color w:val="000000"/>
          <w:szCs w:val="22"/>
        </w:rPr>
        <w:t>the tenure arrangement of cricket clubs in the District</w:t>
      </w:r>
      <w:r>
        <w:rPr>
          <w:bCs/>
          <w:iCs/>
          <w:color w:val="000000"/>
          <w:szCs w:val="22"/>
        </w:rPr>
        <w:t>. Based on feedback from consultation, most clubs in the District are considered to have secure tenure. Clubs which are based at parish council owned facilities are likely to play on facilities which are secure and therefore no perceived issues with tenure have been identified.</w:t>
      </w:r>
      <w:r w:rsidR="007A67BC">
        <w:rPr>
          <w:bCs/>
          <w:iCs/>
          <w:color w:val="000000"/>
          <w:szCs w:val="22"/>
        </w:rPr>
        <w:t xml:space="preserve"> </w:t>
      </w:r>
    </w:p>
    <w:p w14:paraId="56AABA97" w14:textId="77777777" w:rsidR="000B60BC" w:rsidRDefault="000B60BC" w:rsidP="003D7157">
      <w:pPr>
        <w:rPr>
          <w:bCs/>
          <w:iCs/>
          <w:color w:val="000000"/>
          <w:szCs w:val="22"/>
        </w:rPr>
      </w:pPr>
    </w:p>
    <w:p w14:paraId="57A8BE2A" w14:textId="4B861C59" w:rsidR="007B56E7" w:rsidRDefault="007A67BC" w:rsidP="003D7157">
      <w:pPr>
        <w:rPr>
          <w:bCs/>
          <w:iCs/>
          <w:color w:val="000000"/>
          <w:szCs w:val="22"/>
        </w:rPr>
      </w:pPr>
      <w:r>
        <w:rPr>
          <w:bCs/>
          <w:iCs/>
          <w:color w:val="000000"/>
          <w:szCs w:val="22"/>
        </w:rPr>
        <w:t xml:space="preserve">GNG CC and Bharat Sports CC are the only clubs which have unsecure tenure in the District </w:t>
      </w:r>
      <w:r w:rsidR="004A7D1A">
        <w:rPr>
          <w:bCs/>
          <w:iCs/>
          <w:color w:val="000000"/>
          <w:szCs w:val="22"/>
        </w:rPr>
        <w:t>as a result of</w:t>
      </w:r>
      <w:r>
        <w:rPr>
          <w:bCs/>
          <w:iCs/>
          <w:color w:val="000000"/>
          <w:szCs w:val="22"/>
        </w:rPr>
        <w:t xml:space="preserve"> </w:t>
      </w:r>
      <w:r w:rsidR="00CE7FFA">
        <w:rPr>
          <w:bCs/>
          <w:iCs/>
          <w:color w:val="000000"/>
          <w:szCs w:val="22"/>
        </w:rPr>
        <w:t>having short term</w:t>
      </w:r>
      <w:r>
        <w:rPr>
          <w:bCs/>
          <w:iCs/>
          <w:color w:val="000000"/>
          <w:szCs w:val="22"/>
        </w:rPr>
        <w:t xml:space="preserve"> rental agreement</w:t>
      </w:r>
      <w:r w:rsidR="00CE7FFA">
        <w:rPr>
          <w:bCs/>
          <w:iCs/>
          <w:color w:val="000000"/>
          <w:szCs w:val="22"/>
        </w:rPr>
        <w:t>s</w:t>
      </w:r>
      <w:r>
        <w:rPr>
          <w:bCs/>
          <w:iCs/>
          <w:color w:val="000000"/>
          <w:szCs w:val="22"/>
        </w:rPr>
        <w:t xml:space="preserve"> in place for use of </w:t>
      </w:r>
      <w:r w:rsidR="007E41A8">
        <w:rPr>
          <w:bCs/>
          <w:iCs/>
          <w:color w:val="000000"/>
          <w:szCs w:val="22"/>
        </w:rPr>
        <w:t>Braunstone Lane</w:t>
      </w:r>
      <w:r w:rsidR="0061128E">
        <w:rPr>
          <w:bCs/>
          <w:iCs/>
          <w:color w:val="000000"/>
          <w:szCs w:val="22"/>
        </w:rPr>
        <w:t xml:space="preserve">, from Leicester City Council. </w:t>
      </w:r>
      <w:r w:rsidR="00133D99">
        <w:rPr>
          <w:bCs/>
          <w:iCs/>
          <w:color w:val="000000"/>
          <w:szCs w:val="22"/>
        </w:rPr>
        <w:t xml:space="preserve">While there are no perceived issues with this for either club, the site cannot be considered to be a secure site to clubs from the Blaby District with </w:t>
      </w:r>
      <w:r w:rsidR="004D7E67">
        <w:rPr>
          <w:bCs/>
          <w:iCs/>
          <w:color w:val="000000"/>
          <w:szCs w:val="22"/>
        </w:rPr>
        <w:t xml:space="preserve">it </w:t>
      </w:r>
      <w:r w:rsidR="00133D99">
        <w:rPr>
          <w:bCs/>
          <w:iCs/>
          <w:color w:val="000000"/>
          <w:szCs w:val="22"/>
        </w:rPr>
        <w:t>operating pr</w:t>
      </w:r>
      <w:r w:rsidR="00314E5C">
        <w:rPr>
          <w:bCs/>
          <w:iCs/>
          <w:color w:val="000000"/>
          <w:szCs w:val="22"/>
        </w:rPr>
        <w:t>imarily</w:t>
      </w:r>
      <w:r w:rsidR="00133D99">
        <w:rPr>
          <w:bCs/>
          <w:iCs/>
          <w:color w:val="000000"/>
          <w:szCs w:val="22"/>
        </w:rPr>
        <w:t xml:space="preserve"> for Leicester City based clubs. </w:t>
      </w:r>
    </w:p>
    <w:p w14:paraId="44CFFF5C" w14:textId="7A84418A" w:rsidR="00BF0AC2" w:rsidRDefault="00BF0AC2" w:rsidP="003D7157">
      <w:pPr>
        <w:rPr>
          <w:bCs/>
          <w:iCs/>
          <w:color w:val="000000"/>
          <w:szCs w:val="22"/>
        </w:rPr>
      </w:pPr>
    </w:p>
    <w:p w14:paraId="5EA59290" w14:textId="3A2A86DA" w:rsidR="00BF0AC2" w:rsidRPr="00BF0AC2" w:rsidRDefault="00BF0AC2" w:rsidP="00BF0AC2">
      <w:pPr>
        <w:rPr>
          <w:bCs/>
          <w:iCs/>
          <w:color w:val="000000"/>
          <w:szCs w:val="22"/>
        </w:rPr>
      </w:pPr>
      <w:r w:rsidRPr="00BF0AC2">
        <w:rPr>
          <w:bCs/>
          <w:iCs/>
          <w:color w:val="000000"/>
          <w:szCs w:val="22"/>
        </w:rPr>
        <w:t>Winston Avenue Sports Ground</w:t>
      </w:r>
      <w:r>
        <w:rPr>
          <w:bCs/>
          <w:iCs/>
          <w:color w:val="000000"/>
          <w:szCs w:val="22"/>
        </w:rPr>
        <w:t xml:space="preserve"> is included in the table below, but currently has no regular site user. It was the previous home venue to Croft CC</w:t>
      </w:r>
      <w:r w:rsidR="004D7E67">
        <w:rPr>
          <w:bCs/>
          <w:iCs/>
          <w:color w:val="000000"/>
          <w:szCs w:val="22"/>
        </w:rPr>
        <w:t xml:space="preserve"> and</w:t>
      </w:r>
      <w:r>
        <w:rPr>
          <w:bCs/>
          <w:iCs/>
          <w:color w:val="000000"/>
          <w:szCs w:val="22"/>
        </w:rPr>
        <w:t xml:space="preserve"> before it folded</w:t>
      </w:r>
      <w:r w:rsidR="00D4659B">
        <w:rPr>
          <w:bCs/>
          <w:iCs/>
          <w:color w:val="000000"/>
          <w:szCs w:val="22"/>
        </w:rPr>
        <w:t xml:space="preserve"> several years ago.</w:t>
      </w:r>
      <w:r>
        <w:rPr>
          <w:bCs/>
          <w:iCs/>
          <w:color w:val="000000"/>
          <w:szCs w:val="22"/>
        </w:rPr>
        <w:t xml:space="preserve"> </w:t>
      </w:r>
      <w:r w:rsidR="00B21D1B">
        <w:rPr>
          <w:bCs/>
          <w:iCs/>
          <w:color w:val="000000"/>
          <w:szCs w:val="22"/>
        </w:rPr>
        <w:t>Croft</w:t>
      </w:r>
      <w:r>
        <w:rPr>
          <w:bCs/>
          <w:iCs/>
          <w:color w:val="000000"/>
          <w:szCs w:val="22"/>
        </w:rPr>
        <w:t xml:space="preserve"> </w:t>
      </w:r>
      <w:r w:rsidR="00B21D1B">
        <w:rPr>
          <w:bCs/>
          <w:iCs/>
          <w:color w:val="000000"/>
          <w:szCs w:val="22"/>
        </w:rPr>
        <w:t xml:space="preserve">Parish Council (which manage the </w:t>
      </w:r>
      <w:r w:rsidR="004F1D43">
        <w:rPr>
          <w:bCs/>
          <w:iCs/>
          <w:color w:val="000000"/>
          <w:szCs w:val="22"/>
        </w:rPr>
        <w:t>site</w:t>
      </w:r>
      <w:r w:rsidR="00B21D1B">
        <w:rPr>
          <w:bCs/>
          <w:iCs/>
          <w:color w:val="000000"/>
          <w:szCs w:val="22"/>
        </w:rPr>
        <w:t xml:space="preserve">) state that it will only permit use of the square to users from the Village and therefore at the present time, this provision </w:t>
      </w:r>
      <w:r w:rsidR="00D4659B">
        <w:rPr>
          <w:bCs/>
          <w:iCs/>
          <w:color w:val="000000"/>
          <w:szCs w:val="22"/>
        </w:rPr>
        <w:t>has</w:t>
      </w:r>
      <w:r w:rsidR="00B21D1B">
        <w:rPr>
          <w:bCs/>
          <w:iCs/>
          <w:color w:val="000000"/>
          <w:szCs w:val="22"/>
        </w:rPr>
        <w:t xml:space="preserve"> </w:t>
      </w:r>
      <w:r w:rsidR="00D4659B">
        <w:rPr>
          <w:bCs/>
          <w:iCs/>
          <w:color w:val="000000"/>
          <w:szCs w:val="22"/>
        </w:rPr>
        <w:t xml:space="preserve">been </w:t>
      </w:r>
      <w:r w:rsidR="00B21D1B">
        <w:rPr>
          <w:bCs/>
          <w:iCs/>
          <w:color w:val="000000"/>
          <w:szCs w:val="22"/>
        </w:rPr>
        <w:t>inaccessible for other clubs/teams in the District</w:t>
      </w:r>
      <w:r w:rsidR="004D7E67">
        <w:rPr>
          <w:bCs/>
          <w:iCs/>
          <w:color w:val="000000"/>
          <w:szCs w:val="22"/>
        </w:rPr>
        <w:t xml:space="preserve"> and the wider Leicestershire region. </w:t>
      </w:r>
    </w:p>
    <w:p w14:paraId="3ED33229" w14:textId="77777777" w:rsidR="00BF0AC2" w:rsidRDefault="00BF0AC2" w:rsidP="003D7157">
      <w:pPr>
        <w:rPr>
          <w:bCs/>
          <w:iCs/>
          <w:color w:val="000000"/>
          <w:szCs w:val="22"/>
        </w:rPr>
      </w:pPr>
    </w:p>
    <w:p w14:paraId="5AEDC6A7" w14:textId="13149643" w:rsidR="00A82B1B" w:rsidRPr="00A82B1B" w:rsidRDefault="00A82B1B" w:rsidP="00A82B1B">
      <w:pPr>
        <w:ind w:right="-166"/>
        <w:rPr>
          <w:rFonts w:cs="Arial"/>
          <w:i/>
        </w:rPr>
      </w:pPr>
      <w:r w:rsidRPr="00E40ED3">
        <w:rPr>
          <w:rFonts w:cs="Arial"/>
          <w:i/>
        </w:rPr>
        <w:t xml:space="preserve">Table </w:t>
      </w:r>
      <w:r w:rsidR="007C111D">
        <w:rPr>
          <w:rFonts w:cs="Arial"/>
          <w:i/>
        </w:rPr>
        <w:t>4</w:t>
      </w:r>
      <w:r w:rsidRPr="00E40ED3">
        <w:rPr>
          <w:rFonts w:cs="Arial"/>
          <w:i/>
        </w:rPr>
        <w:t>.</w:t>
      </w:r>
      <w:r w:rsidR="00281A16">
        <w:rPr>
          <w:rFonts w:cs="Arial"/>
          <w:i/>
        </w:rPr>
        <w:t>3</w:t>
      </w:r>
      <w:r w:rsidRPr="00E40ED3">
        <w:rPr>
          <w:rFonts w:cs="Arial"/>
          <w:i/>
        </w:rPr>
        <w:t xml:space="preserve">: </w:t>
      </w:r>
      <w:r>
        <w:rPr>
          <w:rFonts w:cs="Arial"/>
          <w:i/>
        </w:rPr>
        <w:t xml:space="preserve">Club tenure arrangements </w:t>
      </w:r>
      <w:r w:rsidRPr="00E40ED3">
        <w:rPr>
          <w:rFonts w:cs="Arial"/>
          <w:i/>
        </w:rPr>
        <w:t xml:space="preserve"> </w:t>
      </w:r>
    </w:p>
    <w:p w14:paraId="32B8D3F0" w14:textId="055E414B" w:rsidR="00080840" w:rsidRDefault="00080840" w:rsidP="003D7157">
      <w:pPr>
        <w:rPr>
          <w:b/>
          <w:i/>
          <w:color w:val="000000"/>
          <w:szCs w:val="22"/>
          <w:highlight w:val="yellow"/>
        </w:rPr>
      </w:pPr>
    </w:p>
    <w:tbl>
      <w:tblPr>
        <w:tblW w:w="5000" w:type="pct"/>
        <w:tblCellMar>
          <w:left w:w="10" w:type="dxa"/>
          <w:right w:w="10" w:type="dxa"/>
        </w:tblCellMar>
        <w:tblLook w:val="0000" w:firstRow="0" w:lastRow="0" w:firstColumn="0" w:lastColumn="0" w:noHBand="0" w:noVBand="0"/>
      </w:tblPr>
      <w:tblGrid>
        <w:gridCol w:w="601"/>
        <w:gridCol w:w="3646"/>
        <w:gridCol w:w="2837"/>
        <w:gridCol w:w="1933"/>
      </w:tblGrid>
      <w:tr w:rsidR="00CF616D" w:rsidRPr="00C422CF" w14:paraId="1C8D28B2" w14:textId="77777777" w:rsidTr="005D75CB">
        <w:trPr>
          <w:tblHeader/>
        </w:trPr>
        <w:tc>
          <w:tcPr>
            <w:tcW w:w="3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AA15917" w14:textId="77777777" w:rsidR="00CF616D" w:rsidRPr="00C422CF" w:rsidRDefault="00CF616D" w:rsidP="00BE05FE">
            <w:pPr>
              <w:spacing w:before="40"/>
              <w:jc w:val="center"/>
              <w:rPr>
                <w:rFonts w:eastAsia="Arial" w:cs="Arial"/>
                <w:b/>
                <w:color w:val="000000"/>
                <w:sz w:val="20"/>
                <w:szCs w:val="20"/>
              </w:rPr>
            </w:pPr>
            <w:r w:rsidRPr="00C422CF">
              <w:rPr>
                <w:rFonts w:eastAsia="Arial" w:cs="Arial"/>
                <w:b/>
                <w:color w:val="000000"/>
                <w:sz w:val="20"/>
                <w:szCs w:val="20"/>
              </w:rPr>
              <w:t>Site ID</w:t>
            </w:r>
          </w:p>
        </w:tc>
        <w:tc>
          <w:tcPr>
            <w:tcW w:w="202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AE39210" w14:textId="77777777" w:rsidR="00CF616D" w:rsidRPr="00C422CF" w:rsidRDefault="00CF616D" w:rsidP="00BE05FE">
            <w:pPr>
              <w:spacing w:before="40"/>
              <w:ind w:left="79"/>
              <w:jc w:val="left"/>
              <w:rPr>
                <w:rFonts w:eastAsia="Arial" w:cs="Arial"/>
                <w:b/>
                <w:color w:val="000000"/>
                <w:sz w:val="20"/>
                <w:szCs w:val="20"/>
              </w:rPr>
            </w:pPr>
            <w:r w:rsidRPr="00C422CF">
              <w:rPr>
                <w:rFonts w:eastAsia="Arial" w:cs="Arial"/>
                <w:b/>
                <w:color w:val="000000"/>
                <w:sz w:val="20"/>
                <w:szCs w:val="20"/>
              </w:rPr>
              <w:t>Site name</w:t>
            </w:r>
          </w:p>
        </w:tc>
        <w:tc>
          <w:tcPr>
            <w:tcW w:w="157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76726F5" w14:textId="77777777" w:rsidR="00CF616D" w:rsidRPr="00C422CF" w:rsidRDefault="00CF616D" w:rsidP="005D75CB">
            <w:pPr>
              <w:spacing w:before="40"/>
              <w:ind w:left="129"/>
              <w:jc w:val="left"/>
              <w:rPr>
                <w:rFonts w:eastAsia="Arial" w:cs="Arial"/>
                <w:b/>
                <w:color w:val="000000"/>
                <w:sz w:val="20"/>
                <w:szCs w:val="20"/>
              </w:rPr>
            </w:pPr>
            <w:r w:rsidRPr="00C422CF">
              <w:rPr>
                <w:rFonts w:eastAsia="Arial" w:cs="Arial"/>
                <w:b/>
                <w:color w:val="000000"/>
                <w:sz w:val="20"/>
                <w:szCs w:val="20"/>
              </w:rPr>
              <w:t xml:space="preserve">Club </w:t>
            </w:r>
          </w:p>
        </w:tc>
        <w:tc>
          <w:tcPr>
            <w:tcW w:w="107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B4E7938" w14:textId="77777777" w:rsidR="00CF616D" w:rsidRPr="00C422CF" w:rsidRDefault="00CF616D" w:rsidP="00BE05FE">
            <w:pPr>
              <w:spacing w:before="40"/>
              <w:jc w:val="center"/>
              <w:rPr>
                <w:rFonts w:eastAsia="Arial" w:cs="Arial"/>
                <w:b/>
                <w:color w:val="000000"/>
                <w:sz w:val="20"/>
                <w:szCs w:val="20"/>
              </w:rPr>
            </w:pPr>
            <w:r w:rsidRPr="00C422CF">
              <w:rPr>
                <w:rFonts w:eastAsia="Arial" w:cs="Arial"/>
                <w:b/>
                <w:color w:val="000000"/>
                <w:sz w:val="20"/>
                <w:szCs w:val="20"/>
              </w:rPr>
              <w:t xml:space="preserve">Tenure arrangement </w:t>
            </w:r>
          </w:p>
        </w:tc>
      </w:tr>
      <w:tr w:rsidR="00CF616D" w:rsidRPr="00C422CF" w14:paraId="0CF6AE82" w14:textId="77777777" w:rsidTr="005D75CB">
        <w:trPr>
          <w:trHeight w:val="70"/>
          <w:tblHeader/>
        </w:trPr>
        <w:tc>
          <w:tcPr>
            <w:tcW w:w="333" w:type="pct"/>
            <w:tcBorders>
              <w:top w:val="single" w:sz="4" w:space="0" w:color="000000"/>
              <w:left w:val="single" w:sz="4" w:space="0" w:color="000000"/>
              <w:right w:val="single" w:sz="4" w:space="0" w:color="000000"/>
            </w:tcBorders>
            <w:shd w:val="clear" w:color="auto" w:fill="auto"/>
          </w:tcPr>
          <w:p w14:paraId="6E5EF5D9" w14:textId="65ABC6A8" w:rsidR="00CF616D" w:rsidRPr="00C422CF" w:rsidRDefault="00CF616D" w:rsidP="00CF616D">
            <w:pPr>
              <w:spacing w:before="40"/>
              <w:jc w:val="center"/>
              <w:rPr>
                <w:rFonts w:eastAsia="Arial" w:cs="Arial"/>
                <w:bCs/>
                <w:color w:val="000000"/>
                <w:sz w:val="20"/>
                <w:szCs w:val="20"/>
              </w:rPr>
            </w:pPr>
            <w:r w:rsidRPr="00C422CF">
              <w:rPr>
                <w:rFonts w:cs="Arial"/>
                <w:color w:val="000000"/>
                <w:sz w:val="20"/>
                <w:szCs w:val="20"/>
              </w:rPr>
              <w:t>5</w:t>
            </w:r>
          </w:p>
        </w:tc>
        <w:tc>
          <w:tcPr>
            <w:tcW w:w="2022" w:type="pct"/>
            <w:tcBorders>
              <w:top w:val="single" w:sz="4" w:space="0" w:color="000000"/>
              <w:left w:val="single" w:sz="4" w:space="0" w:color="000000"/>
              <w:right w:val="single" w:sz="4" w:space="0" w:color="000000"/>
            </w:tcBorders>
            <w:shd w:val="clear" w:color="auto" w:fill="auto"/>
          </w:tcPr>
          <w:p w14:paraId="4C0A8715" w14:textId="09F10C1A" w:rsidR="00CF616D" w:rsidRPr="00C422CF" w:rsidRDefault="00CF616D" w:rsidP="00CF616D">
            <w:pPr>
              <w:spacing w:before="40"/>
              <w:ind w:left="79"/>
              <w:jc w:val="left"/>
              <w:rPr>
                <w:rFonts w:eastAsia="Arial" w:cs="Arial"/>
                <w:bCs/>
                <w:color w:val="000000"/>
                <w:sz w:val="20"/>
                <w:szCs w:val="20"/>
              </w:rPr>
            </w:pPr>
            <w:r w:rsidRPr="00C422CF">
              <w:rPr>
                <w:rFonts w:cs="Arial"/>
                <w:color w:val="000000"/>
                <w:sz w:val="20"/>
                <w:szCs w:val="20"/>
              </w:rPr>
              <w:t>Cosby Recreation Ground</w:t>
            </w:r>
          </w:p>
        </w:tc>
        <w:tc>
          <w:tcPr>
            <w:tcW w:w="1573" w:type="pct"/>
            <w:tcBorders>
              <w:top w:val="single" w:sz="4" w:space="0" w:color="000000"/>
              <w:left w:val="single" w:sz="4" w:space="0" w:color="000000"/>
              <w:right w:val="single" w:sz="4" w:space="0" w:color="000000"/>
            </w:tcBorders>
          </w:tcPr>
          <w:p w14:paraId="4AED1735" w14:textId="576D14DA" w:rsidR="00CF616D" w:rsidRPr="00C422CF" w:rsidRDefault="00202FBF" w:rsidP="005D75CB">
            <w:pPr>
              <w:spacing w:before="40"/>
              <w:ind w:left="129"/>
              <w:jc w:val="left"/>
              <w:rPr>
                <w:rFonts w:eastAsia="Arial" w:cs="Arial"/>
                <w:bCs/>
                <w:color w:val="000000"/>
                <w:sz w:val="20"/>
                <w:szCs w:val="20"/>
              </w:rPr>
            </w:pPr>
            <w:r w:rsidRPr="00C422CF">
              <w:rPr>
                <w:rFonts w:eastAsia="Arial" w:cs="Arial"/>
                <w:bCs/>
                <w:color w:val="000000"/>
                <w:sz w:val="20"/>
                <w:szCs w:val="20"/>
              </w:rPr>
              <w:t>Cosby CC</w:t>
            </w:r>
          </w:p>
        </w:tc>
        <w:tc>
          <w:tcPr>
            <w:tcW w:w="1072" w:type="pct"/>
            <w:tcBorders>
              <w:top w:val="single" w:sz="4" w:space="0" w:color="000000"/>
              <w:left w:val="single" w:sz="4" w:space="0" w:color="000000"/>
              <w:right w:val="single" w:sz="4" w:space="0" w:color="000000"/>
            </w:tcBorders>
          </w:tcPr>
          <w:p w14:paraId="04A01949" w14:textId="5983EDF4" w:rsidR="00CF616D" w:rsidRPr="00DB3011" w:rsidRDefault="00DB3011" w:rsidP="00CF616D">
            <w:pPr>
              <w:spacing w:before="40"/>
              <w:jc w:val="center"/>
              <w:rPr>
                <w:rFonts w:eastAsia="Arial" w:cs="Arial"/>
                <w:bCs/>
                <w:color w:val="000000"/>
                <w:sz w:val="20"/>
                <w:szCs w:val="20"/>
              </w:rPr>
            </w:pPr>
            <w:r w:rsidRPr="00DB3011">
              <w:rPr>
                <w:rFonts w:eastAsia="Arial" w:cs="Arial"/>
                <w:bCs/>
                <w:color w:val="000000"/>
                <w:sz w:val="20"/>
                <w:szCs w:val="20"/>
              </w:rPr>
              <w:t>Rental</w:t>
            </w:r>
          </w:p>
        </w:tc>
      </w:tr>
      <w:tr w:rsidR="00CF616D" w:rsidRPr="00C422CF" w14:paraId="604C5011" w14:textId="77777777" w:rsidTr="00D4659B">
        <w:trPr>
          <w:trHeight w:val="70"/>
        </w:trPr>
        <w:tc>
          <w:tcPr>
            <w:tcW w:w="333" w:type="pct"/>
            <w:tcBorders>
              <w:top w:val="single" w:sz="4" w:space="0" w:color="000000"/>
              <w:left w:val="single" w:sz="4" w:space="0" w:color="000000"/>
              <w:right w:val="single" w:sz="4" w:space="0" w:color="000000"/>
            </w:tcBorders>
            <w:shd w:val="clear" w:color="auto" w:fill="FFFFFF" w:themeFill="background1"/>
          </w:tcPr>
          <w:p w14:paraId="6E917269" w14:textId="7F69F897" w:rsidR="00CF616D" w:rsidRPr="00C422CF" w:rsidRDefault="00CF616D" w:rsidP="00CF616D">
            <w:pPr>
              <w:spacing w:before="40"/>
              <w:jc w:val="center"/>
              <w:rPr>
                <w:rFonts w:eastAsia="Arial" w:cs="Arial"/>
                <w:bCs/>
                <w:color w:val="000000"/>
                <w:sz w:val="20"/>
                <w:szCs w:val="20"/>
              </w:rPr>
            </w:pPr>
            <w:r w:rsidRPr="00C422CF">
              <w:rPr>
                <w:rFonts w:cs="Arial"/>
                <w:color w:val="000000"/>
                <w:sz w:val="20"/>
                <w:szCs w:val="20"/>
              </w:rPr>
              <w:t>7</w:t>
            </w:r>
          </w:p>
        </w:tc>
        <w:tc>
          <w:tcPr>
            <w:tcW w:w="2022" w:type="pct"/>
            <w:tcBorders>
              <w:top w:val="single" w:sz="4" w:space="0" w:color="000000"/>
              <w:left w:val="single" w:sz="4" w:space="0" w:color="000000"/>
              <w:right w:val="single" w:sz="4" w:space="0" w:color="000000"/>
            </w:tcBorders>
            <w:shd w:val="clear" w:color="auto" w:fill="FFFFFF" w:themeFill="background1"/>
          </w:tcPr>
          <w:p w14:paraId="5CDF2765" w14:textId="1F72AD12" w:rsidR="00CF616D" w:rsidRPr="00C422CF" w:rsidRDefault="00CF616D" w:rsidP="00CF616D">
            <w:pPr>
              <w:spacing w:before="40"/>
              <w:ind w:left="79"/>
              <w:jc w:val="left"/>
              <w:rPr>
                <w:rFonts w:eastAsia="Arial" w:cs="Arial"/>
                <w:bCs/>
                <w:color w:val="000000"/>
                <w:sz w:val="20"/>
                <w:szCs w:val="20"/>
              </w:rPr>
            </w:pPr>
            <w:r w:rsidRPr="00C422CF">
              <w:rPr>
                <w:rFonts w:cs="Arial"/>
                <w:color w:val="000000"/>
                <w:sz w:val="20"/>
                <w:szCs w:val="20"/>
              </w:rPr>
              <w:t>Countesthorpe Cricket Club</w:t>
            </w:r>
          </w:p>
        </w:tc>
        <w:tc>
          <w:tcPr>
            <w:tcW w:w="1573" w:type="pct"/>
            <w:tcBorders>
              <w:top w:val="single" w:sz="4" w:space="0" w:color="000000"/>
              <w:left w:val="single" w:sz="4" w:space="0" w:color="000000"/>
              <w:right w:val="single" w:sz="4" w:space="0" w:color="000000"/>
            </w:tcBorders>
            <w:shd w:val="clear" w:color="auto" w:fill="FFFFFF" w:themeFill="background1"/>
          </w:tcPr>
          <w:p w14:paraId="77F73444" w14:textId="69A3DB1E" w:rsidR="00CF616D" w:rsidRPr="00C422CF" w:rsidRDefault="00CF616D" w:rsidP="005D75CB">
            <w:pPr>
              <w:spacing w:before="40"/>
              <w:ind w:left="129"/>
              <w:jc w:val="left"/>
              <w:rPr>
                <w:rFonts w:eastAsia="Arial" w:cs="Arial"/>
                <w:sz w:val="20"/>
                <w:szCs w:val="20"/>
              </w:rPr>
            </w:pPr>
            <w:r w:rsidRPr="00C422CF">
              <w:rPr>
                <w:rFonts w:eastAsia="Arial" w:cs="Arial"/>
                <w:sz w:val="20"/>
                <w:szCs w:val="20"/>
              </w:rPr>
              <w:t>Countesthorpe CC</w:t>
            </w:r>
          </w:p>
        </w:tc>
        <w:tc>
          <w:tcPr>
            <w:tcW w:w="1072" w:type="pct"/>
            <w:tcBorders>
              <w:top w:val="single" w:sz="4" w:space="0" w:color="000000"/>
              <w:left w:val="single" w:sz="4" w:space="0" w:color="000000"/>
              <w:right w:val="single" w:sz="4" w:space="0" w:color="000000"/>
            </w:tcBorders>
          </w:tcPr>
          <w:p w14:paraId="619D0817" w14:textId="456CD85C" w:rsidR="00CF616D" w:rsidRPr="00C422CF" w:rsidRDefault="00471391" w:rsidP="00CF616D">
            <w:pPr>
              <w:spacing w:before="40"/>
              <w:jc w:val="center"/>
              <w:rPr>
                <w:rFonts w:eastAsia="Arial" w:cs="Arial"/>
                <w:sz w:val="20"/>
                <w:szCs w:val="20"/>
              </w:rPr>
            </w:pPr>
            <w:r w:rsidRPr="00C422CF">
              <w:rPr>
                <w:rFonts w:eastAsia="Arial" w:cs="Arial"/>
                <w:sz w:val="20"/>
                <w:szCs w:val="20"/>
              </w:rPr>
              <w:t>Freehold</w:t>
            </w:r>
          </w:p>
        </w:tc>
      </w:tr>
      <w:tr w:rsidR="00557411" w:rsidRPr="00C422CF" w14:paraId="5AD2387D" w14:textId="77777777" w:rsidTr="005D75CB">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A883B9" w14:textId="0D665AE4"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8</w:t>
            </w:r>
          </w:p>
        </w:tc>
        <w:tc>
          <w:tcPr>
            <w:tcW w:w="2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D25175" w14:textId="2AB99E04"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 xml:space="preserve">County Hall Sports Ground </w:t>
            </w:r>
          </w:p>
        </w:tc>
        <w:tc>
          <w:tcPr>
            <w:tcW w:w="15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8BDC01" w14:textId="4F7CB6FD" w:rsidR="00557411" w:rsidRPr="00C422CF" w:rsidRDefault="00557411" w:rsidP="005D75CB">
            <w:pPr>
              <w:spacing w:before="40"/>
              <w:ind w:left="129"/>
              <w:jc w:val="left"/>
              <w:rPr>
                <w:rFonts w:eastAsia="Arial" w:cs="Arial"/>
                <w:sz w:val="20"/>
                <w:szCs w:val="20"/>
              </w:rPr>
            </w:pPr>
            <w:r w:rsidRPr="00C422CF">
              <w:rPr>
                <w:rFonts w:eastAsia="Arial" w:cs="Arial"/>
                <w:sz w:val="20"/>
                <w:szCs w:val="20"/>
              </w:rPr>
              <w:t>County Office</w:t>
            </w:r>
            <w:r w:rsidR="001A5DC7" w:rsidRPr="00C422CF">
              <w:rPr>
                <w:rFonts w:eastAsia="Arial" w:cs="Arial"/>
                <w:sz w:val="20"/>
                <w:szCs w:val="20"/>
              </w:rPr>
              <w:t>rs</w:t>
            </w:r>
            <w:r w:rsidR="005D75CB">
              <w:rPr>
                <w:rFonts w:eastAsia="Arial" w:cs="Arial"/>
                <w:sz w:val="20"/>
                <w:szCs w:val="20"/>
              </w:rPr>
              <w:t xml:space="preserve"> CC</w:t>
            </w:r>
          </w:p>
        </w:tc>
        <w:tc>
          <w:tcPr>
            <w:tcW w:w="1072" w:type="pct"/>
            <w:tcBorders>
              <w:top w:val="single" w:sz="4" w:space="0" w:color="auto"/>
              <w:left w:val="single" w:sz="4" w:space="0" w:color="000000"/>
              <w:bottom w:val="single" w:sz="4" w:space="0" w:color="000000"/>
              <w:right w:val="single" w:sz="4" w:space="0" w:color="000000"/>
            </w:tcBorders>
          </w:tcPr>
          <w:p w14:paraId="5883FEC9" w14:textId="55EF9E76" w:rsidR="00557411" w:rsidRPr="00C422CF" w:rsidRDefault="00557411" w:rsidP="00557411">
            <w:pPr>
              <w:spacing w:before="40"/>
              <w:jc w:val="center"/>
              <w:rPr>
                <w:rFonts w:eastAsia="Arial" w:cs="Arial"/>
                <w:sz w:val="20"/>
                <w:szCs w:val="20"/>
              </w:rPr>
            </w:pPr>
            <w:r w:rsidRPr="00C422CF">
              <w:rPr>
                <w:rFonts w:eastAsia="Arial" w:cs="Arial"/>
                <w:bCs/>
                <w:i/>
                <w:iCs/>
                <w:color w:val="000000"/>
                <w:sz w:val="20"/>
                <w:szCs w:val="20"/>
              </w:rPr>
              <w:t>Unknown</w:t>
            </w:r>
          </w:p>
        </w:tc>
      </w:tr>
      <w:tr w:rsidR="00557411" w:rsidRPr="00C422CF" w14:paraId="63C05F7F" w14:textId="77777777" w:rsidTr="005D75CB">
        <w:trPr>
          <w:trHeight w:val="70"/>
        </w:trPr>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CDFA96" w14:textId="2DEFDA58"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13</w:t>
            </w:r>
          </w:p>
        </w:tc>
        <w:tc>
          <w:tcPr>
            <w:tcW w:w="2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132AE6" w14:textId="6598221B"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Enderby Cricket Club</w:t>
            </w:r>
          </w:p>
        </w:tc>
        <w:tc>
          <w:tcPr>
            <w:tcW w:w="15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61B4A9" w14:textId="2DE0FFFA" w:rsidR="00557411" w:rsidRPr="00C422CF" w:rsidRDefault="00557411" w:rsidP="005D75CB">
            <w:pPr>
              <w:spacing w:before="40"/>
              <w:ind w:left="129"/>
              <w:jc w:val="left"/>
              <w:rPr>
                <w:rFonts w:cs="Arial"/>
                <w:sz w:val="20"/>
                <w:szCs w:val="20"/>
              </w:rPr>
            </w:pPr>
            <w:r w:rsidRPr="00C422CF">
              <w:rPr>
                <w:rFonts w:cs="Arial"/>
                <w:sz w:val="20"/>
                <w:szCs w:val="20"/>
              </w:rPr>
              <w:t xml:space="preserve">Enderby CC </w:t>
            </w:r>
          </w:p>
        </w:tc>
        <w:tc>
          <w:tcPr>
            <w:tcW w:w="1072" w:type="pct"/>
            <w:tcBorders>
              <w:top w:val="single" w:sz="4" w:space="0" w:color="000000"/>
              <w:left w:val="single" w:sz="4" w:space="0" w:color="000000"/>
              <w:bottom w:val="single" w:sz="4" w:space="0" w:color="000000"/>
              <w:right w:val="single" w:sz="4" w:space="0" w:color="000000"/>
            </w:tcBorders>
          </w:tcPr>
          <w:p w14:paraId="135CA205" w14:textId="1FDBC67E" w:rsidR="00557411" w:rsidRPr="00C422CF" w:rsidRDefault="00557411" w:rsidP="00557411">
            <w:pPr>
              <w:spacing w:before="40"/>
              <w:jc w:val="center"/>
              <w:rPr>
                <w:rFonts w:eastAsia="Arial" w:cs="Arial"/>
                <w:sz w:val="20"/>
                <w:szCs w:val="20"/>
              </w:rPr>
            </w:pPr>
            <w:r w:rsidRPr="00C422CF">
              <w:rPr>
                <w:rFonts w:eastAsia="Arial" w:cs="Arial"/>
                <w:sz w:val="20"/>
                <w:szCs w:val="20"/>
              </w:rPr>
              <w:t xml:space="preserve">Long term lease </w:t>
            </w:r>
          </w:p>
        </w:tc>
      </w:tr>
      <w:tr w:rsidR="00557411" w:rsidRPr="00C422CF" w14:paraId="544C8AB0" w14:textId="77777777" w:rsidTr="00D312EA">
        <w:trPr>
          <w:trHeight w:val="107"/>
        </w:trPr>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772620" w14:textId="47CAAF4C" w:rsidR="00557411" w:rsidRPr="00C422CF" w:rsidRDefault="00557411" w:rsidP="00557411">
            <w:pPr>
              <w:spacing w:before="40"/>
              <w:jc w:val="center"/>
              <w:rPr>
                <w:rFonts w:cs="Arial"/>
                <w:color w:val="000000"/>
                <w:sz w:val="20"/>
                <w:szCs w:val="20"/>
              </w:rPr>
            </w:pPr>
            <w:r w:rsidRPr="00C422CF">
              <w:rPr>
                <w:rFonts w:cs="Arial"/>
                <w:color w:val="000000"/>
                <w:sz w:val="20"/>
                <w:szCs w:val="20"/>
              </w:rPr>
              <w:t>17</w:t>
            </w:r>
          </w:p>
        </w:tc>
        <w:tc>
          <w:tcPr>
            <w:tcW w:w="2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FE9B54" w14:textId="45B3C668" w:rsidR="00557411" w:rsidRPr="00C422CF" w:rsidRDefault="00557411" w:rsidP="00557411">
            <w:pPr>
              <w:spacing w:before="40"/>
              <w:ind w:left="79"/>
              <w:jc w:val="left"/>
              <w:rPr>
                <w:rFonts w:cs="Arial"/>
                <w:color w:val="000000"/>
                <w:sz w:val="20"/>
                <w:szCs w:val="20"/>
              </w:rPr>
            </w:pPr>
            <w:r w:rsidRPr="00C422CF">
              <w:rPr>
                <w:rFonts w:cs="Arial"/>
                <w:color w:val="000000"/>
                <w:sz w:val="20"/>
                <w:szCs w:val="20"/>
              </w:rPr>
              <w:t xml:space="preserve">Glenfield Sports Ground </w:t>
            </w:r>
          </w:p>
        </w:tc>
        <w:tc>
          <w:tcPr>
            <w:tcW w:w="15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99A92D" w14:textId="30B3096D" w:rsidR="00557411" w:rsidRPr="00C422CF" w:rsidRDefault="00557411" w:rsidP="005D75CB">
            <w:pPr>
              <w:spacing w:before="40"/>
              <w:ind w:left="129"/>
              <w:jc w:val="left"/>
              <w:rPr>
                <w:rFonts w:cs="Arial"/>
                <w:sz w:val="20"/>
                <w:szCs w:val="20"/>
              </w:rPr>
            </w:pPr>
            <w:r w:rsidRPr="00C422CF">
              <w:rPr>
                <w:rFonts w:cs="Arial"/>
                <w:sz w:val="20"/>
                <w:szCs w:val="20"/>
              </w:rPr>
              <w:t>Anstey and Glenfield CC</w:t>
            </w:r>
          </w:p>
        </w:tc>
        <w:tc>
          <w:tcPr>
            <w:tcW w:w="1072" w:type="pct"/>
            <w:tcBorders>
              <w:top w:val="single" w:sz="4" w:space="0" w:color="000000"/>
              <w:left w:val="single" w:sz="4" w:space="0" w:color="000000"/>
              <w:bottom w:val="single" w:sz="4" w:space="0" w:color="000000"/>
              <w:right w:val="single" w:sz="4" w:space="0" w:color="000000"/>
            </w:tcBorders>
          </w:tcPr>
          <w:p w14:paraId="6EFBFE02" w14:textId="12ED77E7" w:rsidR="00557411" w:rsidRPr="00C422CF" w:rsidRDefault="00557411" w:rsidP="00557411">
            <w:pPr>
              <w:spacing w:before="40"/>
              <w:jc w:val="center"/>
              <w:rPr>
                <w:rFonts w:eastAsia="Arial" w:cs="Arial"/>
                <w:sz w:val="20"/>
                <w:szCs w:val="20"/>
              </w:rPr>
            </w:pPr>
            <w:r w:rsidRPr="00C422CF">
              <w:rPr>
                <w:rFonts w:eastAsia="Arial" w:cs="Arial"/>
                <w:sz w:val="20"/>
                <w:szCs w:val="20"/>
              </w:rPr>
              <w:t xml:space="preserve">Long term lease </w:t>
            </w:r>
          </w:p>
        </w:tc>
      </w:tr>
      <w:tr w:rsidR="00557411" w:rsidRPr="00C422CF" w14:paraId="3C34F993"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61C887D" w14:textId="1861523C"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27</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FAD1F30" w14:textId="689C74E7"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 xml:space="preserve">Huncote Sports and Social Club </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F927756" w14:textId="1E05D730"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 xml:space="preserve">Huncote CC </w:t>
            </w:r>
          </w:p>
        </w:tc>
        <w:tc>
          <w:tcPr>
            <w:tcW w:w="1072" w:type="pct"/>
            <w:tcBorders>
              <w:top w:val="single" w:sz="4" w:space="0" w:color="000000"/>
              <w:left w:val="single" w:sz="4" w:space="0" w:color="000000"/>
              <w:bottom w:val="single" w:sz="4" w:space="0" w:color="auto"/>
              <w:right w:val="single" w:sz="4" w:space="0" w:color="000000"/>
            </w:tcBorders>
          </w:tcPr>
          <w:p w14:paraId="10F904AC" w14:textId="7FEACBD7" w:rsidR="00557411" w:rsidRPr="00C422CF" w:rsidRDefault="00557411" w:rsidP="00557411">
            <w:pPr>
              <w:spacing w:before="40"/>
              <w:jc w:val="center"/>
              <w:rPr>
                <w:rFonts w:eastAsia="Arial" w:cs="Arial"/>
                <w:bCs/>
                <w:color w:val="000000"/>
                <w:sz w:val="20"/>
                <w:szCs w:val="20"/>
              </w:rPr>
            </w:pPr>
            <w:r w:rsidRPr="00C422CF">
              <w:rPr>
                <w:rFonts w:eastAsia="Arial" w:cs="Arial"/>
                <w:bCs/>
                <w:i/>
                <w:iCs/>
                <w:color w:val="000000"/>
                <w:sz w:val="20"/>
                <w:szCs w:val="20"/>
              </w:rPr>
              <w:t>Unknown</w:t>
            </w:r>
          </w:p>
        </w:tc>
      </w:tr>
      <w:tr w:rsidR="00557411" w:rsidRPr="00C422CF" w14:paraId="023B6C40" w14:textId="77777777" w:rsidTr="005D75CB">
        <w:trPr>
          <w:trHeight w:val="70"/>
        </w:trPr>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5753FE" w14:textId="553DA918"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32</w:t>
            </w:r>
          </w:p>
        </w:tc>
        <w:tc>
          <w:tcPr>
            <w:tcW w:w="2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3E1E13" w14:textId="398CDC21"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Kirby Muxloe Sports Club</w:t>
            </w:r>
          </w:p>
        </w:tc>
        <w:tc>
          <w:tcPr>
            <w:tcW w:w="15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14A0D6" w14:textId="37B0A8A8"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Kirby Muxloe</w:t>
            </w:r>
            <w:r w:rsidR="005D75CB">
              <w:rPr>
                <w:rFonts w:eastAsia="Arial" w:cs="Arial"/>
                <w:bCs/>
                <w:color w:val="000000"/>
                <w:sz w:val="20"/>
                <w:szCs w:val="20"/>
              </w:rPr>
              <w:t xml:space="preserve"> CC</w:t>
            </w:r>
          </w:p>
        </w:tc>
        <w:tc>
          <w:tcPr>
            <w:tcW w:w="1072" w:type="pct"/>
            <w:tcBorders>
              <w:top w:val="single" w:sz="4" w:space="0" w:color="000000"/>
              <w:left w:val="single" w:sz="4" w:space="0" w:color="000000"/>
              <w:bottom w:val="single" w:sz="4" w:space="0" w:color="000000"/>
              <w:right w:val="single" w:sz="4" w:space="0" w:color="000000"/>
            </w:tcBorders>
          </w:tcPr>
          <w:p w14:paraId="606AF4BA" w14:textId="421AE076" w:rsidR="00557411" w:rsidRPr="00C422CF" w:rsidRDefault="00557411" w:rsidP="00557411">
            <w:pPr>
              <w:spacing w:before="40"/>
              <w:jc w:val="center"/>
              <w:rPr>
                <w:rFonts w:eastAsia="Arial" w:cs="Arial"/>
                <w:bCs/>
                <w:color w:val="000000"/>
                <w:sz w:val="20"/>
                <w:szCs w:val="20"/>
              </w:rPr>
            </w:pPr>
            <w:r w:rsidRPr="00C422CF">
              <w:rPr>
                <w:rFonts w:eastAsia="Arial" w:cs="Arial"/>
                <w:bCs/>
                <w:color w:val="000000"/>
                <w:sz w:val="20"/>
                <w:szCs w:val="20"/>
              </w:rPr>
              <w:t>Freehold</w:t>
            </w:r>
          </w:p>
        </w:tc>
      </w:tr>
      <w:tr w:rsidR="00557411" w:rsidRPr="00C422CF" w14:paraId="77DE3DFB"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8266524" w14:textId="6BE5B2BB"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34</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402E966" w14:textId="66069A7B"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Leicester Road Recreation Ground</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EC0DE4C" w14:textId="607AD933"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 xml:space="preserve">Narborough &amp; Littlethorpe CC </w:t>
            </w:r>
          </w:p>
        </w:tc>
        <w:tc>
          <w:tcPr>
            <w:tcW w:w="1072" w:type="pct"/>
            <w:tcBorders>
              <w:top w:val="single" w:sz="4" w:space="0" w:color="000000"/>
              <w:left w:val="single" w:sz="4" w:space="0" w:color="000000"/>
              <w:bottom w:val="single" w:sz="4" w:space="0" w:color="auto"/>
              <w:right w:val="single" w:sz="4" w:space="0" w:color="000000"/>
            </w:tcBorders>
          </w:tcPr>
          <w:p w14:paraId="281CE732" w14:textId="17B21212" w:rsidR="00557411" w:rsidRPr="00C422CF" w:rsidRDefault="00557411" w:rsidP="00557411">
            <w:pPr>
              <w:spacing w:before="40"/>
              <w:jc w:val="center"/>
              <w:rPr>
                <w:rFonts w:eastAsia="Arial" w:cs="Arial"/>
                <w:bCs/>
                <w:color w:val="000000"/>
                <w:sz w:val="20"/>
                <w:szCs w:val="20"/>
              </w:rPr>
            </w:pPr>
            <w:r w:rsidRPr="00C422CF">
              <w:rPr>
                <w:rFonts w:eastAsia="Arial" w:cs="Arial"/>
                <w:bCs/>
                <w:color w:val="000000"/>
                <w:sz w:val="20"/>
                <w:szCs w:val="20"/>
              </w:rPr>
              <w:t xml:space="preserve">Long term lease </w:t>
            </w:r>
          </w:p>
        </w:tc>
      </w:tr>
      <w:tr w:rsidR="00557411" w:rsidRPr="00C422CF" w14:paraId="5776FE18"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955B839" w14:textId="266145EA"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37</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8892060" w14:textId="7CC3E4B1"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Meadow Sports Ground</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FABC929" w14:textId="3162282E"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 xml:space="preserve">Wigston CC </w:t>
            </w:r>
          </w:p>
        </w:tc>
        <w:tc>
          <w:tcPr>
            <w:tcW w:w="1072" w:type="pct"/>
            <w:tcBorders>
              <w:top w:val="single" w:sz="4" w:space="0" w:color="000000"/>
              <w:left w:val="single" w:sz="4" w:space="0" w:color="000000"/>
              <w:bottom w:val="single" w:sz="4" w:space="0" w:color="auto"/>
              <w:right w:val="single" w:sz="4" w:space="0" w:color="000000"/>
            </w:tcBorders>
          </w:tcPr>
          <w:p w14:paraId="4C50EBE8" w14:textId="4200689A" w:rsidR="00557411" w:rsidRPr="00C422CF" w:rsidRDefault="00557411" w:rsidP="00557411">
            <w:pPr>
              <w:spacing w:before="40"/>
              <w:jc w:val="center"/>
              <w:rPr>
                <w:rFonts w:eastAsia="Arial" w:cs="Arial"/>
                <w:bCs/>
                <w:color w:val="000000"/>
                <w:sz w:val="20"/>
                <w:szCs w:val="20"/>
              </w:rPr>
            </w:pPr>
            <w:r w:rsidRPr="00C422CF">
              <w:rPr>
                <w:rFonts w:eastAsia="Arial" w:cs="Arial"/>
                <w:bCs/>
                <w:color w:val="000000"/>
                <w:sz w:val="20"/>
                <w:szCs w:val="20"/>
              </w:rPr>
              <w:t xml:space="preserve">Long term lease </w:t>
            </w:r>
          </w:p>
        </w:tc>
      </w:tr>
      <w:tr w:rsidR="00557411" w:rsidRPr="00C422CF" w14:paraId="4C6B7863"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DB8EC29" w14:textId="02294D78"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39</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A48C346" w14:textId="058DAF1E"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Northfield Park</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4784139" w14:textId="6FF9D826"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Blaby Village CC</w:t>
            </w:r>
          </w:p>
        </w:tc>
        <w:tc>
          <w:tcPr>
            <w:tcW w:w="1072" w:type="pct"/>
            <w:tcBorders>
              <w:top w:val="single" w:sz="4" w:space="0" w:color="000000"/>
              <w:left w:val="single" w:sz="4" w:space="0" w:color="000000"/>
              <w:bottom w:val="single" w:sz="4" w:space="0" w:color="auto"/>
              <w:right w:val="single" w:sz="4" w:space="0" w:color="000000"/>
            </w:tcBorders>
          </w:tcPr>
          <w:p w14:paraId="746B1E04" w14:textId="48075B17" w:rsidR="00557411" w:rsidRPr="00C422CF" w:rsidRDefault="00557411" w:rsidP="00557411">
            <w:pPr>
              <w:spacing w:before="40"/>
              <w:jc w:val="center"/>
              <w:rPr>
                <w:rFonts w:eastAsia="Arial" w:cs="Arial"/>
                <w:bCs/>
                <w:color w:val="000000"/>
                <w:sz w:val="20"/>
                <w:szCs w:val="20"/>
              </w:rPr>
            </w:pPr>
            <w:r w:rsidRPr="00C422CF">
              <w:rPr>
                <w:rFonts w:eastAsia="Arial" w:cs="Arial"/>
                <w:bCs/>
                <w:color w:val="000000"/>
                <w:sz w:val="20"/>
                <w:szCs w:val="20"/>
              </w:rPr>
              <w:t>Freehold</w:t>
            </w:r>
          </w:p>
        </w:tc>
      </w:tr>
      <w:tr w:rsidR="00557411" w:rsidRPr="00C422CF" w14:paraId="13632A31"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9A3BDC8" w14:textId="320475C4" w:rsidR="00557411" w:rsidRPr="00C422CF" w:rsidRDefault="00557411" w:rsidP="00557411">
            <w:pPr>
              <w:spacing w:before="40"/>
              <w:jc w:val="center"/>
              <w:rPr>
                <w:rFonts w:cs="Arial"/>
                <w:color w:val="000000"/>
                <w:sz w:val="20"/>
                <w:szCs w:val="20"/>
              </w:rPr>
            </w:pPr>
            <w:r w:rsidRPr="00C422CF">
              <w:rPr>
                <w:rFonts w:cs="Arial"/>
                <w:color w:val="000000"/>
                <w:sz w:val="20"/>
                <w:szCs w:val="20"/>
              </w:rPr>
              <w:t>44</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9B47A60" w14:textId="0880F82D" w:rsidR="00557411" w:rsidRPr="00C422CF" w:rsidRDefault="00557411" w:rsidP="00557411">
            <w:pPr>
              <w:spacing w:before="40"/>
              <w:ind w:left="79"/>
              <w:jc w:val="left"/>
              <w:rPr>
                <w:rFonts w:cs="Arial"/>
                <w:color w:val="000000"/>
                <w:sz w:val="20"/>
                <w:szCs w:val="20"/>
              </w:rPr>
            </w:pPr>
            <w:r w:rsidRPr="00C422CF">
              <w:rPr>
                <w:rFonts w:cs="Arial"/>
                <w:color w:val="000000"/>
                <w:sz w:val="20"/>
                <w:szCs w:val="20"/>
              </w:rPr>
              <w:t xml:space="preserve">Saffron Dynamos FC </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BC76ABF" w14:textId="0F685DF5"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Leicestershire Teachers and Mossdale CC</w:t>
            </w:r>
          </w:p>
        </w:tc>
        <w:tc>
          <w:tcPr>
            <w:tcW w:w="1072" w:type="pct"/>
            <w:tcBorders>
              <w:top w:val="single" w:sz="4" w:space="0" w:color="000000"/>
              <w:left w:val="single" w:sz="4" w:space="0" w:color="000000"/>
              <w:bottom w:val="single" w:sz="4" w:space="0" w:color="auto"/>
              <w:right w:val="single" w:sz="4" w:space="0" w:color="000000"/>
            </w:tcBorders>
          </w:tcPr>
          <w:p w14:paraId="5C57123A" w14:textId="05FE5077" w:rsidR="00557411" w:rsidRPr="0073066E" w:rsidRDefault="0073066E" w:rsidP="00557411">
            <w:pPr>
              <w:spacing w:before="40"/>
              <w:jc w:val="center"/>
              <w:rPr>
                <w:rFonts w:eastAsia="Arial" w:cs="Arial"/>
                <w:bCs/>
                <w:color w:val="000000"/>
                <w:sz w:val="20"/>
                <w:szCs w:val="20"/>
              </w:rPr>
            </w:pPr>
            <w:r w:rsidRPr="0073066E">
              <w:rPr>
                <w:rFonts w:eastAsia="Arial" w:cs="Arial"/>
                <w:bCs/>
                <w:color w:val="000000"/>
                <w:sz w:val="20"/>
                <w:szCs w:val="20"/>
              </w:rPr>
              <w:t>Unknown</w:t>
            </w:r>
          </w:p>
        </w:tc>
      </w:tr>
      <w:tr w:rsidR="00557411" w:rsidRPr="00C422CF" w14:paraId="7B1277E1"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598A2DA" w14:textId="2783C00F"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45</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BAC5C7D" w14:textId="046BC5BA"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Sapcote Recreation Ground</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E64F256" w14:textId="7219B45F"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 xml:space="preserve">Sapcote CC </w:t>
            </w:r>
          </w:p>
        </w:tc>
        <w:tc>
          <w:tcPr>
            <w:tcW w:w="1072" w:type="pct"/>
            <w:tcBorders>
              <w:top w:val="single" w:sz="4" w:space="0" w:color="000000"/>
              <w:left w:val="single" w:sz="4" w:space="0" w:color="000000"/>
              <w:bottom w:val="single" w:sz="4" w:space="0" w:color="auto"/>
              <w:right w:val="single" w:sz="4" w:space="0" w:color="000000"/>
            </w:tcBorders>
          </w:tcPr>
          <w:p w14:paraId="61B1BFA8" w14:textId="23F93890" w:rsidR="00557411" w:rsidRPr="00C422CF" w:rsidRDefault="00557411" w:rsidP="00557411">
            <w:pPr>
              <w:spacing w:before="40"/>
              <w:jc w:val="center"/>
              <w:rPr>
                <w:rFonts w:eastAsia="Arial" w:cs="Arial"/>
                <w:bCs/>
                <w:color w:val="000000"/>
                <w:sz w:val="20"/>
                <w:szCs w:val="20"/>
              </w:rPr>
            </w:pPr>
            <w:r w:rsidRPr="00C422CF">
              <w:rPr>
                <w:rFonts w:eastAsia="Arial" w:cs="Arial"/>
                <w:bCs/>
                <w:i/>
                <w:iCs/>
                <w:color w:val="000000"/>
                <w:sz w:val="20"/>
                <w:szCs w:val="20"/>
              </w:rPr>
              <w:t>Unknown</w:t>
            </w:r>
          </w:p>
        </w:tc>
      </w:tr>
      <w:tr w:rsidR="00557411" w:rsidRPr="00C422CF" w14:paraId="58512201"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9C7B967" w14:textId="358D2356" w:rsidR="00557411" w:rsidRPr="00C422CF" w:rsidRDefault="00557411" w:rsidP="00557411">
            <w:pPr>
              <w:spacing w:before="40"/>
              <w:jc w:val="center"/>
              <w:rPr>
                <w:rFonts w:eastAsia="Arial" w:cs="Arial"/>
                <w:bCs/>
                <w:color w:val="000000"/>
                <w:sz w:val="20"/>
                <w:szCs w:val="20"/>
              </w:rPr>
            </w:pPr>
            <w:r w:rsidRPr="00C422CF">
              <w:rPr>
                <w:rFonts w:cs="Arial"/>
                <w:color w:val="000000"/>
                <w:sz w:val="20"/>
                <w:szCs w:val="20"/>
              </w:rPr>
              <w:t>58</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E208FB6" w14:textId="02916344" w:rsidR="00557411" w:rsidRPr="00C422CF" w:rsidRDefault="00557411" w:rsidP="00557411">
            <w:pPr>
              <w:spacing w:before="40"/>
              <w:ind w:left="79"/>
              <w:jc w:val="left"/>
              <w:rPr>
                <w:rFonts w:eastAsia="Arial" w:cs="Arial"/>
                <w:bCs/>
                <w:color w:val="000000"/>
                <w:sz w:val="20"/>
                <w:szCs w:val="20"/>
              </w:rPr>
            </w:pPr>
            <w:r w:rsidRPr="00C422CF">
              <w:rPr>
                <w:rFonts w:cs="Arial"/>
                <w:color w:val="000000"/>
                <w:sz w:val="20"/>
                <w:szCs w:val="20"/>
              </w:rPr>
              <w:t>Warwick Road Recreation Ground</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2363D84" w14:textId="6D39CDAD" w:rsidR="00557411" w:rsidRPr="00C422CF" w:rsidRDefault="00557411" w:rsidP="005D75CB">
            <w:pPr>
              <w:spacing w:before="40"/>
              <w:ind w:left="129"/>
              <w:jc w:val="left"/>
              <w:rPr>
                <w:rFonts w:eastAsia="Arial" w:cs="Arial"/>
                <w:bCs/>
                <w:color w:val="000000"/>
                <w:sz w:val="20"/>
                <w:szCs w:val="20"/>
              </w:rPr>
            </w:pPr>
            <w:r w:rsidRPr="00C422CF">
              <w:rPr>
                <w:rFonts w:eastAsia="Arial" w:cs="Arial"/>
                <w:bCs/>
                <w:color w:val="000000"/>
                <w:sz w:val="20"/>
                <w:szCs w:val="20"/>
              </w:rPr>
              <w:t xml:space="preserve">Whetstone CC </w:t>
            </w:r>
          </w:p>
        </w:tc>
        <w:tc>
          <w:tcPr>
            <w:tcW w:w="1072" w:type="pct"/>
            <w:tcBorders>
              <w:top w:val="single" w:sz="4" w:space="0" w:color="000000"/>
              <w:left w:val="single" w:sz="4" w:space="0" w:color="000000"/>
              <w:bottom w:val="single" w:sz="4" w:space="0" w:color="auto"/>
              <w:right w:val="single" w:sz="4" w:space="0" w:color="000000"/>
            </w:tcBorders>
          </w:tcPr>
          <w:p w14:paraId="35E2C94B" w14:textId="765B6F4B" w:rsidR="00557411" w:rsidRPr="00C422CF" w:rsidRDefault="00557411" w:rsidP="00557411">
            <w:pPr>
              <w:spacing w:before="40"/>
              <w:jc w:val="center"/>
              <w:rPr>
                <w:rFonts w:eastAsia="Arial" w:cs="Arial"/>
                <w:bCs/>
                <w:color w:val="000000"/>
                <w:sz w:val="20"/>
                <w:szCs w:val="20"/>
              </w:rPr>
            </w:pPr>
            <w:r w:rsidRPr="00C422CF">
              <w:rPr>
                <w:rFonts w:eastAsia="Arial" w:cs="Arial"/>
                <w:bCs/>
                <w:color w:val="000000"/>
                <w:sz w:val="20"/>
                <w:szCs w:val="20"/>
              </w:rPr>
              <w:t xml:space="preserve">Long term lease </w:t>
            </w:r>
          </w:p>
        </w:tc>
      </w:tr>
      <w:tr w:rsidR="00D57931" w:rsidRPr="00C422CF" w14:paraId="08ED0B1D"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2395AE6" w14:textId="5EF79B10" w:rsidR="00D57931" w:rsidRPr="00C422CF" w:rsidRDefault="00D57931" w:rsidP="00D57931">
            <w:pPr>
              <w:spacing w:before="40"/>
              <w:jc w:val="center"/>
              <w:rPr>
                <w:rFonts w:cs="Arial"/>
                <w:color w:val="000000"/>
                <w:sz w:val="20"/>
                <w:szCs w:val="20"/>
              </w:rPr>
            </w:pPr>
            <w:r>
              <w:rPr>
                <w:rFonts w:cs="Arial"/>
                <w:color w:val="000000"/>
                <w:sz w:val="20"/>
                <w:szCs w:val="20"/>
              </w:rPr>
              <w:t>61</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D611FB8" w14:textId="5C04A38E" w:rsidR="00D57931" w:rsidRPr="00C422CF" w:rsidRDefault="00D57931" w:rsidP="00D57931">
            <w:pPr>
              <w:spacing w:before="40"/>
              <w:ind w:left="79"/>
              <w:jc w:val="left"/>
              <w:rPr>
                <w:rFonts w:cs="Arial"/>
                <w:color w:val="000000"/>
                <w:sz w:val="20"/>
                <w:szCs w:val="20"/>
              </w:rPr>
            </w:pPr>
            <w:r>
              <w:rPr>
                <w:rFonts w:cs="Arial"/>
                <w:color w:val="000000"/>
                <w:sz w:val="20"/>
                <w:szCs w:val="20"/>
              </w:rPr>
              <w:t>Winstanley Community College</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20A9A8E" w14:textId="5DEA0221" w:rsidR="00D57931" w:rsidRPr="00C422CF" w:rsidRDefault="00D57931" w:rsidP="00D57931">
            <w:pPr>
              <w:spacing w:before="40"/>
              <w:ind w:left="129"/>
              <w:jc w:val="left"/>
              <w:rPr>
                <w:rFonts w:eastAsia="Arial" w:cs="Arial"/>
                <w:bCs/>
                <w:color w:val="000000"/>
                <w:sz w:val="20"/>
                <w:szCs w:val="20"/>
              </w:rPr>
            </w:pPr>
            <w:r>
              <w:rPr>
                <w:rFonts w:eastAsia="Arial" w:cs="Arial"/>
                <w:bCs/>
                <w:color w:val="000000"/>
                <w:sz w:val="20"/>
                <w:szCs w:val="20"/>
              </w:rPr>
              <w:t xml:space="preserve">Braunstone CC </w:t>
            </w:r>
          </w:p>
        </w:tc>
        <w:tc>
          <w:tcPr>
            <w:tcW w:w="1072" w:type="pct"/>
            <w:tcBorders>
              <w:top w:val="single" w:sz="4" w:space="0" w:color="000000"/>
              <w:left w:val="single" w:sz="4" w:space="0" w:color="000000"/>
              <w:bottom w:val="single" w:sz="4" w:space="0" w:color="auto"/>
              <w:right w:val="single" w:sz="4" w:space="0" w:color="000000"/>
            </w:tcBorders>
          </w:tcPr>
          <w:p w14:paraId="5BD802B7" w14:textId="509DB992" w:rsidR="00D57931" w:rsidRPr="00C422CF" w:rsidRDefault="00D57931" w:rsidP="00D57931">
            <w:pPr>
              <w:spacing w:before="40"/>
              <w:jc w:val="center"/>
              <w:rPr>
                <w:rFonts w:eastAsia="Arial" w:cs="Arial"/>
                <w:bCs/>
                <w:color w:val="000000"/>
                <w:sz w:val="20"/>
                <w:szCs w:val="20"/>
              </w:rPr>
            </w:pPr>
            <w:r>
              <w:rPr>
                <w:rFonts w:eastAsia="Arial" w:cs="Arial"/>
                <w:bCs/>
                <w:color w:val="000000"/>
                <w:sz w:val="20"/>
                <w:szCs w:val="20"/>
              </w:rPr>
              <w:t xml:space="preserve">Rental </w:t>
            </w:r>
          </w:p>
        </w:tc>
      </w:tr>
      <w:tr w:rsidR="00D57931" w:rsidRPr="00C422CF" w14:paraId="68B8537A"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D6784A1" w14:textId="1E99C860" w:rsidR="00D57931" w:rsidRPr="00C422CF" w:rsidRDefault="00D57931" w:rsidP="00D57931">
            <w:pPr>
              <w:spacing w:before="40"/>
              <w:jc w:val="center"/>
              <w:rPr>
                <w:rFonts w:eastAsia="Arial" w:cs="Arial"/>
                <w:bCs/>
                <w:color w:val="000000"/>
                <w:sz w:val="20"/>
                <w:szCs w:val="20"/>
              </w:rPr>
            </w:pPr>
            <w:r w:rsidRPr="00C422CF">
              <w:rPr>
                <w:rFonts w:cs="Arial"/>
                <w:color w:val="000000"/>
                <w:sz w:val="20"/>
                <w:szCs w:val="20"/>
              </w:rPr>
              <w:t>62</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757FA3E" w14:textId="0CA8C5D9" w:rsidR="00D57931" w:rsidRPr="00C422CF" w:rsidRDefault="00D57931" w:rsidP="00D57931">
            <w:pPr>
              <w:spacing w:before="40"/>
              <w:ind w:left="79"/>
              <w:jc w:val="left"/>
              <w:rPr>
                <w:rFonts w:eastAsia="Arial" w:cs="Arial"/>
                <w:bCs/>
                <w:color w:val="000000"/>
                <w:sz w:val="20"/>
                <w:szCs w:val="20"/>
              </w:rPr>
            </w:pPr>
            <w:r w:rsidRPr="00C422CF">
              <w:rPr>
                <w:rFonts w:cs="Arial"/>
                <w:color w:val="000000"/>
                <w:sz w:val="20"/>
                <w:szCs w:val="20"/>
              </w:rPr>
              <w:t>Winston Avenue Sports Ground</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527E9A0" w14:textId="132E013C" w:rsidR="00D57931" w:rsidRPr="00C422CF" w:rsidRDefault="00D57931" w:rsidP="00D57931">
            <w:pPr>
              <w:spacing w:before="40"/>
              <w:ind w:left="129"/>
              <w:jc w:val="left"/>
              <w:rPr>
                <w:rFonts w:eastAsia="Arial" w:cs="Arial"/>
                <w:b/>
                <w:color w:val="000000"/>
                <w:sz w:val="20"/>
                <w:szCs w:val="20"/>
              </w:rPr>
            </w:pPr>
            <w:r w:rsidRPr="00C422CF">
              <w:rPr>
                <w:rFonts w:eastAsia="Arial" w:cs="Arial"/>
                <w:b/>
                <w:color w:val="000000"/>
                <w:sz w:val="20"/>
                <w:szCs w:val="20"/>
              </w:rPr>
              <w:t>-</w:t>
            </w:r>
          </w:p>
        </w:tc>
        <w:tc>
          <w:tcPr>
            <w:tcW w:w="1072" w:type="pct"/>
            <w:tcBorders>
              <w:top w:val="single" w:sz="4" w:space="0" w:color="000000"/>
              <w:left w:val="single" w:sz="4" w:space="0" w:color="000000"/>
              <w:bottom w:val="single" w:sz="4" w:space="0" w:color="auto"/>
              <w:right w:val="single" w:sz="4" w:space="0" w:color="000000"/>
            </w:tcBorders>
          </w:tcPr>
          <w:p w14:paraId="073A7572" w14:textId="1FC3FAEB" w:rsidR="00D57931" w:rsidRPr="00C422CF" w:rsidRDefault="00D57931" w:rsidP="00D57931">
            <w:pPr>
              <w:spacing w:before="40"/>
              <w:jc w:val="center"/>
              <w:rPr>
                <w:rFonts w:eastAsia="Arial" w:cs="Arial"/>
                <w:bCs/>
                <w:color w:val="000000"/>
                <w:sz w:val="20"/>
                <w:szCs w:val="20"/>
              </w:rPr>
            </w:pPr>
            <w:r w:rsidRPr="00C422CF">
              <w:rPr>
                <w:rFonts w:eastAsia="Arial" w:cs="Arial"/>
                <w:bCs/>
                <w:color w:val="000000"/>
                <w:sz w:val="20"/>
                <w:szCs w:val="20"/>
              </w:rPr>
              <w:t xml:space="preserve">No current user </w:t>
            </w:r>
          </w:p>
        </w:tc>
      </w:tr>
      <w:tr w:rsidR="00D57931" w:rsidRPr="00C422CF" w14:paraId="390BC314"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5B50A50" w14:textId="41BADE70" w:rsidR="00D57931" w:rsidRPr="00C422CF" w:rsidRDefault="00D57931" w:rsidP="00D57931">
            <w:pPr>
              <w:spacing w:before="40"/>
              <w:jc w:val="center"/>
              <w:rPr>
                <w:rFonts w:eastAsia="Arial" w:cs="Arial"/>
                <w:bCs/>
                <w:color w:val="000000"/>
                <w:sz w:val="20"/>
                <w:szCs w:val="20"/>
              </w:rPr>
            </w:pPr>
            <w:r w:rsidRPr="00C422CF">
              <w:rPr>
                <w:rFonts w:cs="Arial"/>
                <w:color w:val="000000"/>
                <w:sz w:val="20"/>
                <w:szCs w:val="20"/>
              </w:rPr>
              <w:t>66</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D596259" w14:textId="38F448E7" w:rsidR="00D57931" w:rsidRPr="00C422CF" w:rsidRDefault="00D57931" w:rsidP="00D57931">
            <w:pPr>
              <w:spacing w:before="40"/>
              <w:ind w:left="79"/>
              <w:jc w:val="left"/>
              <w:rPr>
                <w:rFonts w:eastAsia="Arial" w:cs="Arial"/>
                <w:bCs/>
                <w:color w:val="000000"/>
                <w:sz w:val="20"/>
                <w:szCs w:val="20"/>
              </w:rPr>
            </w:pPr>
            <w:r w:rsidRPr="00C422CF">
              <w:rPr>
                <w:rFonts w:cs="Arial"/>
                <w:color w:val="000000"/>
                <w:sz w:val="20"/>
                <w:szCs w:val="20"/>
              </w:rPr>
              <w:t xml:space="preserve">Leicester Ivanhoe Cricket Club </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91ECE84" w14:textId="5036C489" w:rsidR="00D57931" w:rsidRPr="00C422CF" w:rsidRDefault="00D57931" w:rsidP="00D57931">
            <w:pPr>
              <w:spacing w:before="40"/>
              <w:ind w:left="129"/>
              <w:jc w:val="left"/>
              <w:rPr>
                <w:rFonts w:eastAsia="Arial" w:cs="Arial"/>
                <w:bCs/>
                <w:color w:val="000000"/>
                <w:sz w:val="20"/>
                <w:szCs w:val="20"/>
              </w:rPr>
            </w:pPr>
            <w:r w:rsidRPr="00C422CF">
              <w:rPr>
                <w:rFonts w:eastAsia="Arial" w:cs="Arial"/>
                <w:bCs/>
                <w:color w:val="000000"/>
                <w:sz w:val="20"/>
                <w:szCs w:val="20"/>
              </w:rPr>
              <w:t>Leicestershire Ivanhoe CC</w:t>
            </w:r>
          </w:p>
        </w:tc>
        <w:tc>
          <w:tcPr>
            <w:tcW w:w="1072" w:type="pct"/>
            <w:tcBorders>
              <w:top w:val="single" w:sz="4" w:space="0" w:color="000000"/>
              <w:left w:val="single" w:sz="4" w:space="0" w:color="000000"/>
              <w:bottom w:val="single" w:sz="4" w:space="0" w:color="auto"/>
              <w:right w:val="single" w:sz="4" w:space="0" w:color="000000"/>
            </w:tcBorders>
          </w:tcPr>
          <w:p w14:paraId="0DE58429" w14:textId="68BF3B90" w:rsidR="00D57931" w:rsidRPr="00C422CF" w:rsidRDefault="00D57931" w:rsidP="00D57931">
            <w:pPr>
              <w:spacing w:before="40"/>
              <w:jc w:val="center"/>
              <w:rPr>
                <w:rFonts w:eastAsia="Arial" w:cs="Arial"/>
                <w:bCs/>
                <w:color w:val="000000"/>
                <w:sz w:val="20"/>
                <w:szCs w:val="20"/>
              </w:rPr>
            </w:pPr>
            <w:r w:rsidRPr="00C422CF">
              <w:rPr>
                <w:rFonts w:eastAsia="Arial" w:cs="Arial"/>
                <w:bCs/>
                <w:color w:val="000000"/>
                <w:sz w:val="20"/>
                <w:szCs w:val="20"/>
              </w:rPr>
              <w:t>Freehold</w:t>
            </w:r>
          </w:p>
        </w:tc>
      </w:tr>
      <w:tr w:rsidR="00D57931" w:rsidRPr="00C422CF" w14:paraId="2D3AF9D2" w14:textId="77777777" w:rsidTr="005D75CB">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68A2C6C" w14:textId="0E9D9412" w:rsidR="00D57931" w:rsidRPr="00C422CF" w:rsidRDefault="00D57931" w:rsidP="00D57931">
            <w:pPr>
              <w:spacing w:before="40"/>
              <w:jc w:val="center"/>
              <w:rPr>
                <w:rFonts w:eastAsia="Arial" w:cs="Arial"/>
                <w:bCs/>
                <w:color w:val="000000"/>
                <w:sz w:val="20"/>
                <w:szCs w:val="20"/>
              </w:rPr>
            </w:pPr>
            <w:r w:rsidRPr="00C422CF">
              <w:rPr>
                <w:rFonts w:cs="Arial"/>
                <w:color w:val="000000"/>
                <w:sz w:val="20"/>
                <w:szCs w:val="20"/>
              </w:rPr>
              <w:lastRenderedPageBreak/>
              <w:t>67</w:t>
            </w:r>
          </w:p>
        </w:tc>
        <w:tc>
          <w:tcPr>
            <w:tcW w:w="2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DD6E070" w14:textId="4044282D" w:rsidR="00D57931" w:rsidRPr="00C422CF" w:rsidRDefault="00D57931" w:rsidP="00D57931">
            <w:pPr>
              <w:spacing w:before="40"/>
              <w:ind w:left="79"/>
              <w:jc w:val="left"/>
              <w:rPr>
                <w:rFonts w:eastAsia="Arial" w:cs="Arial"/>
                <w:bCs/>
                <w:color w:val="000000"/>
                <w:sz w:val="20"/>
                <w:szCs w:val="20"/>
              </w:rPr>
            </w:pPr>
            <w:r w:rsidRPr="00C422CF">
              <w:rPr>
                <w:rFonts w:cs="Arial"/>
                <w:color w:val="000000"/>
                <w:sz w:val="20"/>
                <w:szCs w:val="20"/>
              </w:rPr>
              <w:t>Braunstone Lane</w:t>
            </w:r>
          </w:p>
        </w:tc>
        <w:tc>
          <w:tcPr>
            <w:tcW w:w="157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76CDAD0" w14:textId="65486343" w:rsidR="00D57931" w:rsidRPr="00C422CF" w:rsidRDefault="00D57931" w:rsidP="00D57931">
            <w:pPr>
              <w:spacing w:before="40"/>
              <w:ind w:left="129"/>
              <w:jc w:val="left"/>
              <w:rPr>
                <w:rFonts w:eastAsia="Arial" w:cs="Arial"/>
                <w:bCs/>
                <w:color w:val="000000"/>
                <w:sz w:val="20"/>
                <w:szCs w:val="20"/>
              </w:rPr>
            </w:pPr>
            <w:r w:rsidRPr="00C422CF">
              <w:rPr>
                <w:rFonts w:eastAsia="Arial" w:cs="Arial"/>
                <w:bCs/>
                <w:color w:val="000000"/>
                <w:sz w:val="20"/>
                <w:szCs w:val="20"/>
              </w:rPr>
              <w:t xml:space="preserve">GNG CC/Bharat Sports </w:t>
            </w:r>
            <w:r>
              <w:rPr>
                <w:rFonts w:eastAsia="Arial" w:cs="Arial"/>
                <w:bCs/>
                <w:color w:val="000000"/>
                <w:sz w:val="20"/>
                <w:szCs w:val="20"/>
              </w:rPr>
              <w:t>CC</w:t>
            </w:r>
          </w:p>
        </w:tc>
        <w:tc>
          <w:tcPr>
            <w:tcW w:w="1072" w:type="pct"/>
            <w:tcBorders>
              <w:top w:val="single" w:sz="4" w:space="0" w:color="000000"/>
              <w:left w:val="single" w:sz="4" w:space="0" w:color="000000"/>
              <w:bottom w:val="single" w:sz="4" w:space="0" w:color="auto"/>
              <w:right w:val="single" w:sz="4" w:space="0" w:color="000000"/>
            </w:tcBorders>
          </w:tcPr>
          <w:p w14:paraId="06134B43" w14:textId="7E1641D3" w:rsidR="00D57931" w:rsidRPr="00C422CF" w:rsidRDefault="00D57931" w:rsidP="00D57931">
            <w:pPr>
              <w:spacing w:before="40"/>
              <w:jc w:val="center"/>
              <w:rPr>
                <w:rFonts w:eastAsia="Arial" w:cs="Arial"/>
                <w:bCs/>
                <w:color w:val="000000"/>
                <w:sz w:val="20"/>
                <w:szCs w:val="20"/>
              </w:rPr>
            </w:pPr>
            <w:r w:rsidRPr="00C422CF">
              <w:rPr>
                <w:rFonts w:eastAsia="Arial" w:cs="Arial"/>
                <w:bCs/>
                <w:color w:val="000000"/>
                <w:sz w:val="20"/>
                <w:szCs w:val="20"/>
              </w:rPr>
              <w:t xml:space="preserve">Annual rental </w:t>
            </w:r>
          </w:p>
        </w:tc>
      </w:tr>
    </w:tbl>
    <w:p w14:paraId="576E4617" w14:textId="49148047" w:rsidR="00976BCA" w:rsidRDefault="00976BCA" w:rsidP="003D7157">
      <w:pPr>
        <w:jc w:val="left"/>
        <w:rPr>
          <w:b/>
          <w:i/>
          <w:color w:val="000000"/>
          <w:szCs w:val="22"/>
        </w:rPr>
      </w:pPr>
    </w:p>
    <w:p w14:paraId="07467FC9" w14:textId="1EE522A1" w:rsidR="003D7157" w:rsidRPr="004F651D" w:rsidRDefault="003D7157" w:rsidP="003D7157">
      <w:pPr>
        <w:jc w:val="left"/>
        <w:rPr>
          <w:b/>
          <w:i/>
          <w:color w:val="000000"/>
          <w:szCs w:val="22"/>
        </w:rPr>
      </w:pPr>
      <w:r w:rsidRPr="004F651D">
        <w:rPr>
          <w:b/>
          <w:i/>
          <w:color w:val="000000"/>
          <w:szCs w:val="22"/>
        </w:rPr>
        <w:t>Pitch quality</w:t>
      </w:r>
    </w:p>
    <w:p w14:paraId="36A0EB4E" w14:textId="77777777" w:rsidR="003D7157" w:rsidRPr="004F651D" w:rsidRDefault="003D7157" w:rsidP="003D7157">
      <w:pPr>
        <w:rPr>
          <w:szCs w:val="22"/>
        </w:rPr>
      </w:pPr>
    </w:p>
    <w:p w14:paraId="15CACF34" w14:textId="54F1E427" w:rsidR="008714F6" w:rsidRDefault="008714F6" w:rsidP="003D7157">
      <w:pPr>
        <w:rPr>
          <w:szCs w:val="22"/>
        </w:rPr>
      </w:pPr>
      <w:r w:rsidRPr="008714F6">
        <w:rPr>
          <w:szCs w:val="22"/>
        </w:rPr>
        <w:t xml:space="preserve">The quality of cricket pitches </w:t>
      </w:r>
      <w:r>
        <w:rPr>
          <w:szCs w:val="22"/>
        </w:rPr>
        <w:t>in the District</w:t>
      </w:r>
      <w:r w:rsidRPr="008714F6">
        <w:rPr>
          <w:szCs w:val="22"/>
        </w:rPr>
        <w:t xml:space="preserve"> have been assessed via a combination of site visits (using non-technical assessments as determined by the ECB) and user consultation to reach and apply an agreed rating as follows:</w:t>
      </w:r>
    </w:p>
    <w:p w14:paraId="44C60F85" w14:textId="77777777" w:rsidR="008714F6" w:rsidRDefault="008714F6" w:rsidP="003D7157">
      <w:pPr>
        <w:rPr>
          <w:szCs w:val="22"/>
        </w:rPr>
      </w:pPr>
    </w:p>
    <w:p w14:paraId="3ADBFAC0" w14:textId="779E4C63" w:rsidR="008714F6" w:rsidRPr="008714F6" w:rsidRDefault="008714F6" w:rsidP="008714F6">
      <w:pPr>
        <w:numPr>
          <w:ilvl w:val="0"/>
          <w:numId w:val="2"/>
        </w:numPr>
        <w:ind w:left="426" w:hanging="426"/>
        <w:rPr>
          <w:color w:val="000000"/>
        </w:rPr>
      </w:pPr>
      <w:r w:rsidRPr="008714F6">
        <w:rPr>
          <w:color w:val="000000"/>
        </w:rPr>
        <w:t>G</w:t>
      </w:r>
      <w:r w:rsidR="003D7157" w:rsidRPr="008714F6">
        <w:rPr>
          <w:color w:val="000000"/>
        </w:rPr>
        <w:t>ood</w:t>
      </w:r>
    </w:p>
    <w:p w14:paraId="4A67C810" w14:textId="11E6DE21" w:rsidR="008714F6" w:rsidRPr="008714F6" w:rsidRDefault="008714F6" w:rsidP="008714F6">
      <w:pPr>
        <w:numPr>
          <w:ilvl w:val="0"/>
          <w:numId w:val="2"/>
        </w:numPr>
        <w:ind w:left="426" w:hanging="426"/>
        <w:rPr>
          <w:color w:val="000000"/>
        </w:rPr>
      </w:pPr>
      <w:r w:rsidRPr="008714F6">
        <w:rPr>
          <w:color w:val="000000"/>
        </w:rPr>
        <w:t>S</w:t>
      </w:r>
      <w:r w:rsidR="003D7157" w:rsidRPr="008714F6">
        <w:rPr>
          <w:color w:val="000000"/>
        </w:rPr>
        <w:t xml:space="preserve">tandard </w:t>
      </w:r>
    </w:p>
    <w:p w14:paraId="19FDA0C1" w14:textId="32637811" w:rsidR="008714F6" w:rsidRPr="008714F6" w:rsidRDefault="008714F6" w:rsidP="008714F6">
      <w:pPr>
        <w:numPr>
          <w:ilvl w:val="0"/>
          <w:numId w:val="2"/>
        </w:numPr>
        <w:ind w:left="426" w:hanging="426"/>
        <w:rPr>
          <w:color w:val="000000"/>
        </w:rPr>
      </w:pPr>
      <w:r w:rsidRPr="008714F6">
        <w:rPr>
          <w:color w:val="000000"/>
        </w:rPr>
        <w:t>P</w:t>
      </w:r>
      <w:r w:rsidR="003D7157" w:rsidRPr="008714F6">
        <w:rPr>
          <w:color w:val="000000"/>
        </w:rPr>
        <w:t>oor</w:t>
      </w:r>
    </w:p>
    <w:p w14:paraId="2E302BC1" w14:textId="77777777" w:rsidR="008714F6" w:rsidRDefault="008714F6" w:rsidP="003D7157">
      <w:pPr>
        <w:rPr>
          <w:szCs w:val="22"/>
        </w:rPr>
      </w:pPr>
    </w:p>
    <w:p w14:paraId="38D25505" w14:textId="77777777" w:rsidR="008714F6" w:rsidRPr="00D0087B" w:rsidRDefault="008714F6" w:rsidP="008714F6">
      <w:pPr>
        <w:rPr>
          <w:color w:val="000000"/>
          <w:szCs w:val="22"/>
        </w:rPr>
      </w:pPr>
      <w:r w:rsidRPr="00813D3D">
        <w:rPr>
          <w:color w:val="000000"/>
          <w:szCs w:val="22"/>
        </w:rPr>
        <w:t>The percentage parameters used for the non-technical assessments were as follows; Good (&gt;</w:t>
      </w:r>
      <w:r>
        <w:rPr>
          <w:color w:val="000000"/>
          <w:szCs w:val="22"/>
        </w:rPr>
        <w:t>80</w:t>
      </w:r>
      <w:r w:rsidRPr="00813D3D">
        <w:rPr>
          <w:color w:val="000000"/>
          <w:szCs w:val="22"/>
        </w:rPr>
        <w:t>%), Standard (</w:t>
      </w:r>
      <w:r>
        <w:rPr>
          <w:color w:val="000000"/>
          <w:szCs w:val="22"/>
        </w:rPr>
        <w:t>50-79</w:t>
      </w:r>
      <w:r w:rsidRPr="00813D3D">
        <w:rPr>
          <w:color w:val="000000"/>
          <w:szCs w:val="22"/>
        </w:rPr>
        <w:t>%), Poor (&lt;</w:t>
      </w:r>
      <w:r>
        <w:rPr>
          <w:color w:val="000000"/>
          <w:szCs w:val="22"/>
        </w:rPr>
        <w:t>49</w:t>
      </w:r>
      <w:r w:rsidRPr="00813D3D">
        <w:rPr>
          <w:color w:val="000000"/>
          <w:szCs w:val="22"/>
        </w:rPr>
        <w:t xml:space="preserve">%). </w:t>
      </w:r>
    </w:p>
    <w:p w14:paraId="6A490FD4" w14:textId="77777777" w:rsidR="008714F6" w:rsidRDefault="008714F6" w:rsidP="003D7157">
      <w:pPr>
        <w:rPr>
          <w:szCs w:val="22"/>
        </w:rPr>
      </w:pPr>
    </w:p>
    <w:p w14:paraId="2B019C22" w14:textId="0C81CE6A" w:rsidR="00D0087B" w:rsidRDefault="008714F6" w:rsidP="003D7157">
      <w:pPr>
        <w:rPr>
          <w:szCs w:val="22"/>
        </w:rPr>
      </w:pPr>
      <w:r w:rsidRPr="008714F6">
        <w:rPr>
          <w:szCs w:val="22"/>
        </w:rPr>
        <w:t>Maintaining high pitch quality is the most important aspect of cricket; if the wicket is poor, it can affect the quality of the game and can, in some instances, become dangerous. As an example, if a square is poor quality, a ball can bounce erratically on a wicket and become a danger to nearby players</w:t>
      </w:r>
      <w:r>
        <w:rPr>
          <w:szCs w:val="22"/>
        </w:rPr>
        <w:t>.</w:t>
      </w:r>
    </w:p>
    <w:p w14:paraId="24434594" w14:textId="77777777" w:rsidR="008714F6" w:rsidRDefault="008714F6" w:rsidP="003D7157">
      <w:pPr>
        <w:rPr>
          <w:szCs w:val="22"/>
        </w:rPr>
      </w:pPr>
    </w:p>
    <w:p w14:paraId="323FA381" w14:textId="5DF71B63" w:rsidR="003D7157" w:rsidRPr="00DD782D" w:rsidRDefault="003D7157" w:rsidP="003D7157">
      <w:pPr>
        <w:rPr>
          <w:szCs w:val="22"/>
        </w:rPr>
      </w:pPr>
      <w:r w:rsidRPr="00DD782D">
        <w:rPr>
          <w:szCs w:val="22"/>
        </w:rPr>
        <w:t xml:space="preserve">The non-technical assessment of community available grass wicket squares in </w:t>
      </w:r>
      <w:r w:rsidR="00DD782D" w:rsidRPr="00DD782D">
        <w:rPr>
          <w:szCs w:val="22"/>
        </w:rPr>
        <w:t>the District found four</w:t>
      </w:r>
      <w:r w:rsidR="000E0E85" w:rsidRPr="00DD782D">
        <w:rPr>
          <w:szCs w:val="22"/>
        </w:rPr>
        <w:t xml:space="preserve"> square</w:t>
      </w:r>
      <w:r w:rsidR="00DD782D" w:rsidRPr="00DD782D">
        <w:rPr>
          <w:szCs w:val="22"/>
        </w:rPr>
        <w:t>s</w:t>
      </w:r>
      <w:r w:rsidR="000E0E85" w:rsidRPr="00DD782D">
        <w:rPr>
          <w:szCs w:val="22"/>
        </w:rPr>
        <w:t xml:space="preserve"> to </w:t>
      </w:r>
      <w:r w:rsidRPr="00DD782D">
        <w:rPr>
          <w:szCs w:val="22"/>
        </w:rPr>
        <w:t>be good quality</w:t>
      </w:r>
      <w:r w:rsidR="00DD782D" w:rsidRPr="00DD782D">
        <w:rPr>
          <w:szCs w:val="22"/>
        </w:rPr>
        <w:t xml:space="preserve"> and 1</w:t>
      </w:r>
      <w:r w:rsidR="00392858">
        <w:rPr>
          <w:szCs w:val="22"/>
        </w:rPr>
        <w:t>4</w:t>
      </w:r>
      <w:r w:rsidR="00DD782D" w:rsidRPr="00DD782D">
        <w:rPr>
          <w:szCs w:val="22"/>
        </w:rPr>
        <w:t xml:space="preserve"> squares to be standard. No squares were identified as being poor quality through the non-technical audit. </w:t>
      </w:r>
      <w:r w:rsidR="003700A7" w:rsidRPr="00DD782D">
        <w:rPr>
          <w:szCs w:val="22"/>
        </w:rPr>
        <w:t xml:space="preserve"> </w:t>
      </w:r>
    </w:p>
    <w:p w14:paraId="69EF7BB7" w14:textId="77777777" w:rsidR="00BA6EF8" w:rsidRDefault="00BA6EF8" w:rsidP="003D7157">
      <w:pPr>
        <w:rPr>
          <w:szCs w:val="22"/>
        </w:rPr>
      </w:pPr>
    </w:p>
    <w:p w14:paraId="49A6F44D" w14:textId="6E4FC576" w:rsidR="003D7157" w:rsidRPr="004F651D" w:rsidRDefault="003D7157" w:rsidP="003D7157">
      <w:pPr>
        <w:rPr>
          <w:i/>
          <w:color w:val="000000"/>
        </w:rPr>
      </w:pPr>
      <w:r w:rsidRPr="004F651D">
        <w:rPr>
          <w:i/>
          <w:color w:val="000000"/>
        </w:rPr>
        <w:t xml:space="preserve">Table </w:t>
      </w:r>
      <w:r w:rsidR="007C111D">
        <w:rPr>
          <w:i/>
          <w:color w:val="000000"/>
        </w:rPr>
        <w:t>4</w:t>
      </w:r>
      <w:r w:rsidR="005268C2" w:rsidRPr="004F651D">
        <w:rPr>
          <w:i/>
          <w:color w:val="000000"/>
        </w:rPr>
        <w:t>.</w:t>
      </w:r>
      <w:r w:rsidR="00F6121C">
        <w:rPr>
          <w:i/>
          <w:color w:val="000000"/>
        </w:rPr>
        <w:t>4</w:t>
      </w:r>
      <w:r w:rsidRPr="004F651D">
        <w:rPr>
          <w:i/>
          <w:color w:val="000000"/>
        </w:rPr>
        <w:t>: Quality ratings for community available grass wicket squares (site by site)</w:t>
      </w:r>
    </w:p>
    <w:p w14:paraId="24F71CA5" w14:textId="77777777" w:rsidR="003D7157" w:rsidRPr="00882752" w:rsidRDefault="003D7157" w:rsidP="003D7157">
      <w:pPr>
        <w:rPr>
          <w:i/>
          <w:color w:val="000000"/>
          <w:highlight w:val="yellow"/>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4546"/>
        <w:gridCol w:w="1701"/>
        <w:gridCol w:w="1793"/>
      </w:tblGrid>
      <w:tr w:rsidR="00B64D22" w:rsidRPr="00132C4A" w14:paraId="3647A9B0" w14:textId="77777777" w:rsidTr="00B64D22">
        <w:trPr>
          <w:trHeight w:val="230"/>
          <w:tblHeader/>
        </w:trPr>
        <w:tc>
          <w:tcPr>
            <w:tcW w:w="542" w:type="pct"/>
            <w:tcBorders>
              <w:top w:val="single" w:sz="4" w:space="0" w:color="000000"/>
              <w:left w:val="single" w:sz="4" w:space="0" w:color="000000"/>
              <w:right w:val="single" w:sz="4" w:space="0" w:color="000000"/>
            </w:tcBorders>
            <w:shd w:val="clear" w:color="auto" w:fill="DEEAF6" w:themeFill="accent1" w:themeFillTint="33"/>
          </w:tcPr>
          <w:p w14:paraId="0BE42787" w14:textId="3C4945C8" w:rsidR="00B64D22" w:rsidRPr="00132C4A" w:rsidRDefault="00B64D22" w:rsidP="00B64D22">
            <w:pPr>
              <w:spacing w:before="40"/>
              <w:jc w:val="center"/>
              <w:rPr>
                <w:rFonts w:cs="Arial"/>
                <w:color w:val="000000"/>
                <w:sz w:val="20"/>
                <w:szCs w:val="20"/>
              </w:rPr>
            </w:pPr>
            <w:bookmarkStart w:id="325" w:name="_Hlk531936565"/>
            <w:r w:rsidRPr="00132C4A">
              <w:rPr>
                <w:rFonts w:cs="Arial"/>
                <w:b/>
                <w:sz w:val="20"/>
                <w:szCs w:val="20"/>
              </w:rPr>
              <w:t>Site ID</w:t>
            </w:r>
          </w:p>
        </w:tc>
        <w:tc>
          <w:tcPr>
            <w:tcW w:w="2521" w:type="pct"/>
            <w:tcBorders>
              <w:top w:val="single" w:sz="4" w:space="0" w:color="000000"/>
              <w:left w:val="single" w:sz="4" w:space="0" w:color="000000"/>
              <w:right w:val="single" w:sz="4" w:space="0" w:color="000000"/>
            </w:tcBorders>
            <w:shd w:val="clear" w:color="auto" w:fill="DEEAF6" w:themeFill="accent1" w:themeFillTint="33"/>
          </w:tcPr>
          <w:p w14:paraId="4ACD1BEB" w14:textId="6206ECB6" w:rsidR="00B64D22" w:rsidRPr="00132C4A" w:rsidRDefault="00B64D22" w:rsidP="00B64D22">
            <w:pPr>
              <w:spacing w:before="40"/>
              <w:jc w:val="left"/>
              <w:rPr>
                <w:rFonts w:cs="Arial"/>
                <w:color w:val="000000"/>
                <w:sz w:val="20"/>
                <w:szCs w:val="20"/>
              </w:rPr>
            </w:pPr>
            <w:r w:rsidRPr="00132C4A">
              <w:rPr>
                <w:rFonts w:cs="Arial"/>
                <w:b/>
                <w:sz w:val="20"/>
                <w:szCs w:val="20"/>
              </w:rPr>
              <w:t>Site</w:t>
            </w:r>
          </w:p>
        </w:tc>
        <w:tc>
          <w:tcPr>
            <w:tcW w:w="943" w:type="pct"/>
            <w:shd w:val="clear" w:color="auto" w:fill="DEEAF6" w:themeFill="accent1" w:themeFillTint="33"/>
          </w:tcPr>
          <w:p w14:paraId="39B4D0DA" w14:textId="3EB3E0E7" w:rsidR="00B64D22" w:rsidRPr="00132C4A" w:rsidRDefault="00B64D22" w:rsidP="00B64D22">
            <w:pPr>
              <w:spacing w:before="40"/>
              <w:jc w:val="center"/>
              <w:rPr>
                <w:rFonts w:cs="Arial"/>
                <w:color w:val="000000"/>
                <w:sz w:val="20"/>
                <w:szCs w:val="20"/>
              </w:rPr>
            </w:pPr>
            <w:r w:rsidRPr="00132C4A">
              <w:rPr>
                <w:rFonts w:cs="Arial"/>
                <w:b/>
                <w:sz w:val="20"/>
                <w:szCs w:val="20"/>
              </w:rPr>
              <w:t>No. of squares</w:t>
            </w:r>
          </w:p>
        </w:tc>
        <w:tc>
          <w:tcPr>
            <w:tcW w:w="994" w:type="pct"/>
            <w:shd w:val="clear" w:color="auto" w:fill="DEEAF6" w:themeFill="accent1" w:themeFillTint="33"/>
          </w:tcPr>
          <w:p w14:paraId="68BD03CC" w14:textId="15C7CF25" w:rsidR="00B64D22" w:rsidRPr="00132C4A" w:rsidRDefault="00B64D22" w:rsidP="00B64D22">
            <w:pPr>
              <w:spacing w:before="40"/>
              <w:jc w:val="center"/>
              <w:rPr>
                <w:rFonts w:cs="Arial"/>
                <w:color w:val="000000"/>
                <w:sz w:val="20"/>
                <w:szCs w:val="20"/>
              </w:rPr>
            </w:pPr>
            <w:r w:rsidRPr="00132C4A">
              <w:rPr>
                <w:rFonts w:cs="Arial"/>
                <w:b/>
                <w:sz w:val="20"/>
                <w:szCs w:val="20"/>
              </w:rPr>
              <w:t>Square quality</w:t>
            </w:r>
          </w:p>
        </w:tc>
      </w:tr>
      <w:tr w:rsidR="00B64D22" w:rsidRPr="00132C4A" w14:paraId="23998AB3" w14:textId="77777777" w:rsidTr="00B64D22">
        <w:trPr>
          <w:trHeight w:val="230"/>
        </w:trPr>
        <w:tc>
          <w:tcPr>
            <w:tcW w:w="542" w:type="pct"/>
            <w:tcBorders>
              <w:top w:val="single" w:sz="4" w:space="0" w:color="000000"/>
              <w:left w:val="single" w:sz="4" w:space="0" w:color="000000"/>
              <w:right w:val="single" w:sz="4" w:space="0" w:color="000000"/>
            </w:tcBorders>
            <w:shd w:val="clear" w:color="auto" w:fill="auto"/>
          </w:tcPr>
          <w:p w14:paraId="03EB62BC" w14:textId="26BEDF5A" w:rsidR="00B64D22" w:rsidRPr="00132C4A" w:rsidRDefault="00B64D22" w:rsidP="00B64D22">
            <w:pPr>
              <w:spacing w:before="40"/>
              <w:jc w:val="center"/>
              <w:rPr>
                <w:rFonts w:cs="Arial"/>
                <w:color w:val="000000"/>
                <w:sz w:val="20"/>
                <w:szCs w:val="20"/>
              </w:rPr>
            </w:pPr>
            <w:r w:rsidRPr="00132C4A">
              <w:rPr>
                <w:rFonts w:cs="Arial"/>
                <w:color w:val="000000"/>
                <w:sz w:val="20"/>
                <w:szCs w:val="20"/>
              </w:rPr>
              <w:t>5</w:t>
            </w:r>
          </w:p>
        </w:tc>
        <w:tc>
          <w:tcPr>
            <w:tcW w:w="2521" w:type="pct"/>
            <w:tcBorders>
              <w:top w:val="single" w:sz="4" w:space="0" w:color="000000"/>
              <w:left w:val="single" w:sz="4" w:space="0" w:color="000000"/>
              <w:right w:val="single" w:sz="4" w:space="0" w:color="000000"/>
            </w:tcBorders>
            <w:shd w:val="clear" w:color="auto" w:fill="auto"/>
          </w:tcPr>
          <w:p w14:paraId="78377294" w14:textId="038B4109" w:rsidR="00B64D22" w:rsidRPr="00132C4A" w:rsidRDefault="00B64D22" w:rsidP="00B64D22">
            <w:pPr>
              <w:spacing w:before="40"/>
              <w:jc w:val="left"/>
              <w:rPr>
                <w:rFonts w:cs="Arial"/>
                <w:color w:val="000000"/>
                <w:sz w:val="20"/>
                <w:szCs w:val="20"/>
              </w:rPr>
            </w:pPr>
            <w:r w:rsidRPr="00132C4A">
              <w:rPr>
                <w:rFonts w:cs="Arial"/>
                <w:color w:val="000000"/>
                <w:sz w:val="20"/>
                <w:szCs w:val="20"/>
              </w:rPr>
              <w:t>Cosby Recreation Ground</w:t>
            </w:r>
          </w:p>
        </w:tc>
        <w:tc>
          <w:tcPr>
            <w:tcW w:w="943" w:type="pct"/>
          </w:tcPr>
          <w:p w14:paraId="0C9CA1FC" w14:textId="3BF52A87"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6FFEF8BE" w14:textId="0E9FD0E8"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09299E2E" w14:textId="77777777" w:rsidTr="00B64D22">
        <w:trPr>
          <w:trHeight w:val="230"/>
        </w:trPr>
        <w:tc>
          <w:tcPr>
            <w:tcW w:w="542" w:type="pct"/>
            <w:tcBorders>
              <w:top w:val="single" w:sz="4" w:space="0" w:color="000000"/>
              <w:left w:val="single" w:sz="4" w:space="0" w:color="000000"/>
              <w:right w:val="single" w:sz="4" w:space="0" w:color="000000"/>
            </w:tcBorders>
            <w:shd w:val="clear" w:color="auto" w:fill="FFFFFF" w:themeFill="background1"/>
          </w:tcPr>
          <w:p w14:paraId="546ABF21" w14:textId="104AB8BC" w:rsidR="00B64D22" w:rsidRPr="00132C4A" w:rsidRDefault="00B64D22" w:rsidP="00B64D22">
            <w:pPr>
              <w:spacing w:before="40"/>
              <w:jc w:val="center"/>
              <w:rPr>
                <w:rFonts w:cs="Arial"/>
                <w:color w:val="000000"/>
                <w:sz w:val="20"/>
                <w:szCs w:val="20"/>
              </w:rPr>
            </w:pPr>
            <w:r w:rsidRPr="00132C4A">
              <w:rPr>
                <w:rFonts w:cs="Arial"/>
                <w:color w:val="000000"/>
                <w:sz w:val="20"/>
                <w:szCs w:val="20"/>
              </w:rPr>
              <w:t>7</w:t>
            </w:r>
          </w:p>
        </w:tc>
        <w:tc>
          <w:tcPr>
            <w:tcW w:w="2521" w:type="pct"/>
            <w:tcBorders>
              <w:top w:val="single" w:sz="4" w:space="0" w:color="000000"/>
              <w:left w:val="single" w:sz="4" w:space="0" w:color="000000"/>
              <w:right w:val="single" w:sz="4" w:space="0" w:color="000000"/>
            </w:tcBorders>
            <w:shd w:val="clear" w:color="auto" w:fill="FFFFFF" w:themeFill="background1"/>
          </w:tcPr>
          <w:p w14:paraId="1E33477B" w14:textId="1D9DBC32" w:rsidR="00B64D22" w:rsidRPr="00132C4A" w:rsidRDefault="00B64D22" w:rsidP="00B64D22">
            <w:pPr>
              <w:spacing w:before="40"/>
              <w:jc w:val="left"/>
              <w:rPr>
                <w:rFonts w:cs="Arial"/>
                <w:color w:val="000000"/>
                <w:sz w:val="20"/>
                <w:szCs w:val="20"/>
              </w:rPr>
            </w:pPr>
            <w:r w:rsidRPr="00132C4A">
              <w:rPr>
                <w:rFonts w:cs="Arial"/>
                <w:color w:val="000000"/>
                <w:sz w:val="20"/>
                <w:szCs w:val="20"/>
              </w:rPr>
              <w:t>Countesthorpe Cricket Club</w:t>
            </w:r>
          </w:p>
        </w:tc>
        <w:tc>
          <w:tcPr>
            <w:tcW w:w="943" w:type="pct"/>
          </w:tcPr>
          <w:p w14:paraId="2240EB5B" w14:textId="6C9B6108"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2F91D874" w14:textId="0F8D9206"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0FF21ED0" w14:textId="77777777" w:rsidTr="00B64D22">
        <w:trPr>
          <w:trHeight w:val="230"/>
        </w:trPr>
        <w:tc>
          <w:tcPr>
            <w:tcW w:w="54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A5FB7E" w14:textId="474990F9" w:rsidR="00B64D22" w:rsidRPr="00132C4A" w:rsidRDefault="00B64D22" w:rsidP="00B64D22">
            <w:pPr>
              <w:spacing w:before="40"/>
              <w:jc w:val="center"/>
              <w:rPr>
                <w:rFonts w:cs="Arial"/>
                <w:color w:val="000000"/>
                <w:sz w:val="20"/>
                <w:szCs w:val="20"/>
              </w:rPr>
            </w:pPr>
            <w:r w:rsidRPr="00132C4A">
              <w:rPr>
                <w:rFonts w:cs="Arial"/>
                <w:color w:val="000000"/>
                <w:sz w:val="20"/>
                <w:szCs w:val="20"/>
              </w:rPr>
              <w:t>8</w:t>
            </w:r>
          </w:p>
        </w:tc>
        <w:tc>
          <w:tcPr>
            <w:tcW w:w="25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ADCDC4" w14:textId="6C4B6CE2" w:rsidR="00B64D22" w:rsidRPr="00132C4A" w:rsidRDefault="00B64D22" w:rsidP="00B64D22">
            <w:pPr>
              <w:spacing w:before="40"/>
              <w:jc w:val="left"/>
              <w:rPr>
                <w:rFonts w:cs="Arial"/>
                <w:color w:val="000000"/>
                <w:sz w:val="20"/>
                <w:szCs w:val="20"/>
              </w:rPr>
            </w:pPr>
            <w:r w:rsidRPr="00132C4A">
              <w:rPr>
                <w:rFonts w:cs="Arial"/>
                <w:color w:val="000000"/>
                <w:sz w:val="20"/>
                <w:szCs w:val="20"/>
              </w:rPr>
              <w:t xml:space="preserve">County Hall Sports Ground </w:t>
            </w:r>
          </w:p>
        </w:tc>
        <w:tc>
          <w:tcPr>
            <w:tcW w:w="943" w:type="pct"/>
          </w:tcPr>
          <w:p w14:paraId="5ED56B3D" w14:textId="1FE65BF5"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3C7FDA9A" w14:textId="4527A6CD"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63AAB0F1" w14:textId="77777777" w:rsidTr="00B64D22">
        <w:trPr>
          <w:trHeight w:val="65"/>
        </w:trPr>
        <w:tc>
          <w:tcPr>
            <w:tcW w:w="54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94D55F" w14:textId="249CFE6F" w:rsidR="00B64D22" w:rsidRPr="00132C4A" w:rsidRDefault="00B64D22" w:rsidP="00B64D22">
            <w:pPr>
              <w:spacing w:before="40"/>
              <w:jc w:val="center"/>
              <w:rPr>
                <w:rFonts w:cs="Arial"/>
                <w:color w:val="000000"/>
                <w:sz w:val="20"/>
                <w:szCs w:val="20"/>
              </w:rPr>
            </w:pPr>
            <w:r w:rsidRPr="00132C4A">
              <w:rPr>
                <w:rFonts w:cs="Arial"/>
                <w:color w:val="000000"/>
                <w:sz w:val="20"/>
                <w:szCs w:val="20"/>
              </w:rPr>
              <w:t>13</w:t>
            </w:r>
          </w:p>
        </w:tc>
        <w:tc>
          <w:tcPr>
            <w:tcW w:w="25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CA861D" w14:textId="35D9A431" w:rsidR="00B64D22" w:rsidRPr="00132C4A" w:rsidRDefault="00B64D22" w:rsidP="00B64D22">
            <w:pPr>
              <w:spacing w:before="40"/>
              <w:jc w:val="left"/>
              <w:rPr>
                <w:rFonts w:cs="Arial"/>
                <w:color w:val="000000"/>
                <w:sz w:val="20"/>
                <w:szCs w:val="20"/>
              </w:rPr>
            </w:pPr>
            <w:r w:rsidRPr="00132C4A">
              <w:rPr>
                <w:rFonts w:cs="Arial"/>
                <w:color w:val="000000"/>
                <w:sz w:val="20"/>
                <w:szCs w:val="20"/>
              </w:rPr>
              <w:t>Enderby Cricket Club</w:t>
            </w:r>
          </w:p>
        </w:tc>
        <w:tc>
          <w:tcPr>
            <w:tcW w:w="943" w:type="pct"/>
          </w:tcPr>
          <w:p w14:paraId="6F3F30FF" w14:textId="636276C8"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00FF00"/>
          </w:tcPr>
          <w:p w14:paraId="6647984D" w14:textId="0355A5F2" w:rsidR="00B64D22" w:rsidRPr="00132C4A" w:rsidRDefault="00B64D22" w:rsidP="00B64D22">
            <w:pPr>
              <w:spacing w:before="40"/>
              <w:jc w:val="center"/>
              <w:rPr>
                <w:rFonts w:cs="Arial"/>
                <w:color w:val="000000"/>
                <w:sz w:val="20"/>
                <w:szCs w:val="20"/>
              </w:rPr>
            </w:pPr>
            <w:r w:rsidRPr="00132C4A">
              <w:rPr>
                <w:rFonts w:cs="Arial"/>
                <w:color w:val="000000"/>
                <w:sz w:val="20"/>
                <w:szCs w:val="20"/>
              </w:rPr>
              <w:t>Good</w:t>
            </w:r>
          </w:p>
        </w:tc>
      </w:tr>
      <w:tr w:rsidR="00B64D22" w:rsidRPr="00132C4A" w14:paraId="7BE9E37C" w14:textId="77777777" w:rsidTr="00B64D22">
        <w:trPr>
          <w:trHeight w:val="65"/>
        </w:trPr>
        <w:tc>
          <w:tcPr>
            <w:tcW w:w="54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67545F" w14:textId="797CCAA8" w:rsidR="00B64D22" w:rsidRPr="00132C4A" w:rsidRDefault="00B64D22" w:rsidP="00B64D22">
            <w:pPr>
              <w:spacing w:before="40"/>
              <w:jc w:val="center"/>
              <w:rPr>
                <w:rFonts w:cs="Arial"/>
                <w:color w:val="000000"/>
                <w:sz w:val="20"/>
                <w:szCs w:val="20"/>
              </w:rPr>
            </w:pPr>
            <w:r w:rsidRPr="00132C4A">
              <w:rPr>
                <w:rFonts w:cs="Arial"/>
                <w:color w:val="000000"/>
                <w:sz w:val="20"/>
                <w:szCs w:val="20"/>
              </w:rPr>
              <w:t>17</w:t>
            </w:r>
          </w:p>
        </w:tc>
        <w:tc>
          <w:tcPr>
            <w:tcW w:w="25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1C727E" w14:textId="43778D96" w:rsidR="00B64D22" w:rsidRPr="00132C4A" w:rsidRDefault="00B64D22" w:rsidP="00B64D22">
            <w:pPr>
              <w:spacing w:before="40"/>
              <w:jc w:val="left"/>
              <w:rPr>
                <w:rFonts w:cs="Arial"/>
                <w:color w:val="000000"/>
                <w:sz w:val="20"/>
                <w:szCs w:val="20"/>
              </w:rPr>
            </w:pPr>
            <w:r w:rsidRPr="00132C4A">
              <w:rPr>
                <w:rFonts w:cs="Arial"/>
                <w:color w:val="000000"/>
                <w:sz w:val="20"/>
                <w:szCs w:val="20"/>
              </w:rPr>
              <w:t xml:space="preserve">Glenfield Sports Ground </w:t>
            </w:r>
          </w:p>
        </w:tc>
        <w:tc>
          <w:tcPr>
            <w:tcW w:w="943" w:type="pct"/>
          </w:tcPr>
          <w:p w14:paraId="5D61052B" w14:textId="5373BA03"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00FF00"/>
          </w:tcPr>
          <w:p w14:paraId="6E1021B4" w14:textId="2CA82A46" w:rsidR="00B64D22" w:rsidRPr="00132C4A" w:rsidRDefault="00B64D22" w:rsidP="00B64D22">
            <w:pPr>
              <w:spacing w:before="40"/>
              <w:jc w:val="center"/>
              <w:rPr>
                <w:rFonts w:cs="Arial"/>
                <w:color w:val="000000"/>
                <w:sz w:val="20"/>
                <w:szCs w:val="20"/>
              </w:rPr>
            </w:pPr>
            <w:r w:rsidRPr="00132C4A">
              <w:rPr>
                <w:rFonts w:cs="Arial"/>
                <w:color w:val="000000"/>
                <w:sz w:val="20"/>
                <w:szCs w:val="20"/>
              </w:rPr>
              <w:t>Good</w:t>
            </w:r>
          </w:p>
        </w:tc>
      </w:tr>
      <w:tr w:rsidR="00B64D22" w:rsidRPr="00132C4A" w14:paraId="54FC367D"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911250B" w14:textId="5C7F8563" w:rsidR="00B64D22" w:rsidRPr="00132C4A" w:rsidRDefault="00B64D22" w:rsidP="00B64D22">
            <w:pPr>
              <w:spacing w:before="40"/>
              <w:jc w:val="center"/>
              <w:rPr>
                <w:rFonts w:cs="Arial"/>
                <w:color w:val="000000"/>
                <w:sz w:val="20"/>
                <w:szCs w:val="20"/>
              </w:rPr>
            </w:pPr>
            <w:r w:rsidRPr="00132C4A">
              <w:rPr>
                <w:rFonts w:cs="Arial"/>
                <w:color w:val="000000"/>
                <w:sz w:val="20"/>
                <w:szCs w:val="20"/>
              </w:rPr>
              <w:t>27</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1C6F93A" w14:textId="232D1543" w:rsidR="00B64D22" w:rsidRPr="00132C4A" w:rsidRDefault="00B64D22" w:rsidP="00B64D22">
            <w:pPr>
              <w:spacing w:before="40"/>
              <w:jc w:val="left"/>
              <w:rPr>
                <w:rFonts w:cs="Arial"/>
                <w:color w:val="000000"/>
                <w:sz w:val="20"/>
                <w:szCs w:val="20"/>
              </w:rPr>
            </w:pPr>
            <w:r w:rsidRPr="00132C4A">
              <w:rPr>
                <w:rFonts w:cs="Arial"/>
                <w:color w:val="000000"/>
                <w:sz w:val="20"/>
                <w:szCs w:val="20"/>
              </w:rPr>
              <w:t xml:space="preserve">Huncote Sports and Social Club </w:t>
            </w:r>
          </w:p>
        </w:tc>
        <w:tc>
          <w:tcPr>
            <w:tcW w:w="943" w:type="pct"/>
          </w:tcPr>
          <w:p w14:paraId="595404EE" w14:textId="19B3D963"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074DF6A8" w14:textId="75CBD665"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4C84FBFB" w14:textId="77777777" w:rsidTr="00B64D22">
        <w:trPr>
          <w:trHeight w:val="65"/>
        </w:trPr>
        <w:tc>
          <w:tcPr>
            <w:tcW w:w="54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FBFDEF" w14:textId="13956D34" w:rsidR="00B64D22" w:rsidRPr="00132C4A" w:rsidRDefault="00B64D22" w:rsidP="00B64D22">
            <w:pPr>
              <w:spacing w:before="40"/>
              <w:jc w:val="center"/>
              <w:rPr>
                <w:rFonts w:cs="Arial"/>
                <w:color w:val="000000"/>
                <w:sz w:val="20"/>
                <w:szCs w:val="20"/>
              </w:rPr>
            </w:pPr>
            <w:r w:rsidRPr="00132C4A">
              <w:rPr>
                <w:rFonts w:cs="Arial"/>
                <w:color w:val="000000"/>
                <w:sz w:val="20"/>
                <w:szCs w:val="20"/>
              </w:rPr>
              <w:t>32</w:t>
            </w:r>
          </w:p>
        </w:tc>
        <w:tc>
          <w:tcPr>
            <w:tcW w:w="25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49BE00" w14:textId="668B30C4" w:rsidR="00B64D22" w:rsidRPr="00132C4A" w:rsidRDefault="00B64D22" w:rsidP="00B64D22">
            <w:pPr>
              <w:spacing w:before="40"/>
              <w:jc w:val="left"/>
              <w:rPr>
                <w:rFonts w:cs="Arial"/>
                <w:color w:val="000000"/>
                <w:sz w:val="20"/>
                <w:szCs w:val="20"/>
              </w:rPr>
            </w:pPr>
            <w:r w:rsidRPr="00132C4A">
              <w:rPr>
                <w:rFonts w:cs="Arial"/>
                <w:color w:val="000000"/>
                <w:sz w:val="20"/>
                <w:szCs w:val="20"/>
              </w:rPr>
              <w:t>Kirby Muxloe Sports Club</w:t>
            </w:r>
          </w:p>
        </w:tc>
        <w:tc>
          <w:tcPr>
            <w:tcW w:w="943" w:type="pct"/>
          </w:tcPr>
          <w:p w14:paraId="050AC95D" w14:textId="23A76BB4"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09DBB394" w14:textId="27ECD85B"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01DB8A38"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073F8F1" w14:textId="04DAB6FC" w:rsidR="00B64D22" w:rsidRPr="00132C4A" w:rsidRDefault="00B64D22" w:rsidP="00B64D22">
            <w:pPr>
              <w:spacing w:before="40"/>
              <w:jc w:val="center"/>
              <w:rPr>
                <w:rFonts w:cs="Arial"/>
                <w:color w:val="000000"/>
                <w:sz w:val="20"/>
                <w:szCs w:val="20"/>
              </w:rPr>
            </w:pPr>
            <w:r w:rsidRPr="00132C4A">
              <w:rPr>
                <w:rFonts w:cs="Arial"/>
                <w:color w:val="000000"/>
                <w:sz w:val="20"/>
                <w:szCs w:val="20"/>
              </w:rPr>
              <w:t>34</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C223215" w14:textId="55AA849D" w:rsidR="00B64D22" w:rsidRPr="00132C4A" w:rsidRDefault="00B64D22" w:rsidP="00B64D22">
            <w:pPr>
              <w:spacing w:before="40"/>
              <w:jc w:val="left"/>
              <w:rPr>
                <w:rFonts w:cs="Arial"/>
                <w:color w:val="000000"/>
                <w:sz w:val="20"/>
                <w:szCs w:val="20"/>
              </w:rPr>
            </w:pPr>
            <w:r w:rsidRPr="00132C4A">
              <w:rPr>
                <w:rFonts w:cs="Arial"/>
                <w:color w:val="000000"/>
                <w:sz w:val="20"/>
                <w:szCs w:val="20"/>
              </w:rPr>
              <w:t>Leicester Road Recreation Ground</w:t>
            </w:r>
          </w:p>
        </w:tc>
        <w:tc>
          <w:tcPr>
            <w:tcW w:w="943" w:type="pct"/>
          </w:tcPr>
          <w:p w14:paraId="36E82546" w14:textId="68DBAFD4"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00FF00"/>
          </w:tcPr>
          <w:p w14:paraId="02EAB983" w14:textId="442BF171" w:rsidR="00B64D22" w:rsidRPr="00132C4A" w:rsidRDefault="00B64D22" w:rsidP="00B64D22">
            <w:pPr>
              <w:spacing w:before="40"/>
              <w:jc w:val="center"/>
              <w:rPr>
                <w:rFonts w:cs="Arial"/>
                <w:color w:val="000000"/>
                <w:sz w:val="20"/>
                <w:szCs w:val="20"/>
              </w:rPr>
            </w:pPr>
            <w:r w:rsidRPr="00132C4A">
              <w:rPr>
                <w:rFonts w:cs="Arial"/>
                <w:color w:val="000000"/>
                <w:sz w:val="20"/>
                <w:szCs w:val="20"/>
              </w:rPr>
              <w:t>Good</w:t>
            </w:r>
          </w:p>
        </w:tc>
      </w:tr>
      <w:tr w:rsidR="00B64D22" w:rsidRPr="00132C4A" w14:paraId="15D2472D"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4B99DA9" w14:textId="09AE552D" w:rsidR="00B64D22" w:rsidRPr="00132C4A" w:rsidRDefault="00B64D22" w:rsidP="00B64D22">
            <w:pPr>
              <w:spacing w:before="40"/>
              <w:jc w:val="center"/>
              <w:rPr>
                <w:rFonts w:cs="Arial"/>
                <w:color w:val="000000"/>
                <w:sz w:val="20"/>
                <w:szCs w:val="20"/>
              </w:rPr>
            </w:pPr>
            <w:r w:rsidRPr="00132C4A">
              <w:rPr>
                <w:rFonts w:cs="Arial"/>
                <w:color w:val="000000"/>
                <w:sz w:val="20"/>
                <w:szCs w:val="20"/>
              </w:rPr>
              <w:t>37</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FE2607F" w14:textId="00066689" w:rsidR="00B64D22" w:rsidRPr="00132C4A" w:rsidRDefault="00B64D22" w:rsidP="00B64D22">
            <w:pPr>
              <w:spacing w:before="40"/>
              <w:jc w:val="left"/>
              <w:rPr>
                <w:rFonts w:cs="Arial"/>
                <w:color w:val="000000"/>
                <w:sz w:val="20"/>
                <w:szCs w:val="20"/>
              </w:rPr>
            </w:pPr>
            <w:r w:rsidRPr="00132C4A">
              <w:rPr>
                <w:rFonts w:cs="Arial"/>
                <w:color w:val="000000"/>
                <w:sz w:val="20"/>
                <w:szCs w:val="20"/>
              </w:rPr>
              <w:t>Meadow Sports Ground</w:t>
            </w:r>
          </w:p>
        </w:tc>
        <w:tc>
          <w:tcPr>
            <w:tcW w:w="943" w:type="pct"/>
          </w:tcPr>
          <w:p w14:paraId="7A9CA49A" w14:textId="4EF5573E"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00FF00"/>
          </w:tcPr>
          <w:p w14:paraId="66639830" w14:textId="69BFB46A" w:rsidR="00B64D22" w:rsidRPr="00132C4A" w:rsidRDefault="00B64D22" w:rsidP="00B64D22">
            <w:pPr>
              <w:spacing w:before="40"/>
              <w:jc w:val="center"/>
              <w:rPr>
                <w:rFonts w:cs="Arial"/>
                <w:color w:val="000000"/>
                <w:sz w:val="20"/>
                <w:szCs w:val="20"/>
              </w:rPr>
            </w:pPr>
            <w:r w:rsidRPr="00132C4A">
              <w:rPr>
                <w:rFonts w:cs="Arial"/>
                <w:color w:val="000000"/>
                <w:sz w:val="20"/>
                <w:szCs w:val="20"/>
              </w:rPr>
              <w:t>Good</w:t>
            </w:r>
          </w:p>
        </w:tc>
      </w:tr>
      <w:tr w:rsidR="00B64D22" w:rsidRPr="00132C4A" w14:paraId="6C054901"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5D88A5F" w14:textId="10983851" w:rsidR="00B64D22" w:rsidRPr="00132C4A" w:rsidRDefault="00B64D22" w:rsidP="00B64D22">
            <w:pPr>
              <w:spacing w:before="40"/>
              <w:jc w:val="center"/>
              <w:rPr>
                <w:rFonts w:cs="Arial"/>
                <w:color w:val="000000"/>
                <w:sz w:val="20"/>
                <w:szCs w:val="20"/>
              </w:rPr>
            </w:pPr>
            <w:r w:rsidRPr="00132C4A">
              <w:rPr>
                <w:rFonts w:cs="Arial"/>
                <w:color w:val="000000"/>
                <w:sz w:val="20"/>
                <w:szCs w:val="20"/>
              </w:rPr>
              <w:t>39</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F4139B3" w14:textId="3AB524CA" w:rsidR="00B64D22" w:rsidRPr="00132C4A" w:rsidRDefault="00B64D22" w:rsidP="00B64D22">
            <w:pPr>
              <w:spacing w:before="40"/>
              <w:jc w:val="left"/>
              <w:rPr>
                <w:rFonts w:cs="Arial"/>
                <w:color w:val="000000"/>
                <w:sz w:val="20"/>
                <w:szCs w:val="20"/>
              </w:rPr>
            </w:pPr>
            <w:r w:rsidRPr="00132C4A">
              <w:rPr>
                <w:rFonts w:cs="Arial"/>
                <w:color w:val="000000"/>
                <w:sz w:val="20"/>
                <w:szCs w:val="20"/>
              </w:rPr>
              <w:t>Northfield Park</w:t>
            </w:r>
          </w:p>
        </w:tc>
        <w:tc>
          <w:tcPr>
            <w:tcW w:w="943" w:type="pct"/>
          </w:tcPr>
          <w:p w14:paraId="444F640A" w14:textId="3520CFB3"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34BDAF92" w14:textId="1D94503F"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2618D474"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3A018E4" w14:textId="525124B4" w:rsidR="00B64D22" w:rsidRPr="00132C4A" w:rsidRDefault="00B64D22" w:rsidP="00B64D22">
            <w:pPr>
              <w:spacing w:before="40"/>
              <w:jc w:val="center"/>
              <w:rPr>
                <w:rFonts w:cs="Arial"/>
                <w:color w:val="000000"/>
                <w:sz w:val="20"/>
                <w:szCs w:val="20"/>
              </w:rPr>
            </w:pPr>
            <w:r w:rsidRPr="00132C4A">
              <w:rPr>
                <w:rFonts w:cs="Arial"/>
                <w:color w:val="000000"/>
                <w:sz w:val="20"/>
                <w:szCs w:val="20"/>
              </w:rPr>
              <w:t>44</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FE7AB95" w14:textId="0DF9F46C" w:rsidR="00B64D22" w:rsidRPr="00132C4A" w:rsidRDefault="00B64D22" w:rsidP="00B64D22">
            <w:pPr>
              <w:spacing w:before="40"/>
              <w:jc w:val="left"/>
              <w:rPr>
                <w:rFonts w:cs="Arial"/>
                <w:color w:val="000000"/>
                <w:sz w:val="20"/>
                <w:szCs w:val="20"/>
              </w:rPr>
            </w:pPr>
            <w:r w:rsidRPr="00132C4A">
              <w:rPr>
                <w:rFonts w:cs="Arial"/>
                <w:color w:val="000000"/>
                <w:sz w:val="20"/>
                <w:szCs w:val="20"/>
              </w:rPr>
              <w:t xml:space="preserve">Saffron Dynamos FC </w:t>
            </w:r>
          </w:p>
        </w:tc>
        <w:tc>
          <w:tcPr>
            <w:tcW w:w="943" w:type="pct"/>
          </w:tcPr>
          <w:p w14:paraId="25AE5B48" w14:textId="46CCC844"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2CF09F37" w14:textId="1E0074CB"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736F1CC9"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9113A31" w14:textId="49227D58" w:rsidR="00B64D22" w:rsidRPr="00132C4A" w:rsidRDefault="00B64D22" w:rsidP="00B64D22">
            <w:pPr>
              <w:spacing w:before="40"/>
              <w:jc w:val="center"/>
              <w:rPr>
                <w:rFonts w:cs="Arial"/>
                <w:color w:val="000000"/>
                <w:sz w:val="20"/>
                <w:szCs w:val="20"/>
              </w:rPr>
            </w:pPr>
            <w:r w:rsidRPr="00132C4A">
              <w:rPr>
                <w:rFonts w:cs="Arial"/>
                <w:color w:val="000000"/>
                <w:sz w:val="20"/>
                <w:szCs w:val="20"/>
              </w:rPr>
              <w:t>45</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4F24343" w14:textId="4B2F75F4" w:rsidR="00B64D22" w:rsidRPr="00132C4A" w:rsidRDefault="00B64D22" w:rsidP="00B64D22">
            <w:pPr>
              <w:spacing w:before="40"/>
              <w:jc w:val="left"/>
              <w:rPr>
                <w:rFonts w:cs="Arial"/>
                <w:color w:val="000000"/>
                <w:sz w:val="20"/>
                <w:szCs w:val="20"/>
              </w:rPr>
            </w:pPr>
            <w:r w:rsidRPr="00132C4A">
              <w:rPr>
                <w:rFonts w:cs="Arial"/>
                <w:color w:val="000000"/>
                <w:sz w:val="20"/>
                <w:szCs w:val="20"/>
              </w:rPr>
              <w:t>Sapcote Recreation Ground</w:t>
            </w:r>
          </w:p>
        </w:tc>
        <w:tc>
          <w:tcPr>
            <w:tcW w:w="943" w:type="pct"/>
          </w:tcPr>
          <w:p w14:paraId="3D0B5CE6" w14:textId="392BA20F"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77F7AB2F" w14:textId="128D610C"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44A87444"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4D9652A" w14:textId="76CCFB70" w:rsidR="00B64D22" w:rsidRPr="00132C4A" w:rsidRDefault="00B64D22" w:rsidP="00B64D22">
            <w:pPr>
              <w:spacing w:before="40"/>
              <w:jc w:val="center"/>
              <w:rPr>
                <w:rFonts w:cs="Arial"/>
                <w:color w:val="000000"/>
                <w:sz w:val="20"/>
                <w:szCs w:val="20"/>
              </w:rPr>
            </w:pPr>
            <w:r w:rsidRPr="00132C4A">
              <w:rPr>
                <w:rFonts w:cs="Arial"/>
                <w:color w:val="000000"/>
                <w:sz w:val="20"/>
                <w:szCs w:val="20"/>
              </w:rPr>
              <w:t>58</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30ABF51" w14:textId="30D6E3CF" w:rsidR="00B64D22" w:rsidRPr="00132C4A" w:rsidRDefault="00B64D22" w:rsidP="00B64D22">
            <w:pPr>
              <w:spacing w:before="40"/>
              <w:jc w:val="left"/>
              <w:rPr>
                <w:rFonts w:cs="Arial"/>
                <w:color w:val="000000"/>
                <w:sz w:val="20"/>
                <w:szCs w:val="20"/>
              </w:rPr>
            </w:pPr>
            <w:r w:rsidRPr="00132C4A">
              <w:rPr>
                <w:rFonts w:cs="Arial"/>
                <w:color w:val="000000"/>
                <w:sz w:val="20"/>
                <w:szCs w:val="20"/>
              </w:rPr>
              <w:t>Warwick Road Recreation Ground</w:t>
            </w:r>
          </w:p>
        </w:tc>
        <w:tc>
          <w:tcPr>
            <w:tcW w:w="943" w:type="pct"/>
          </w:tcPr>
          <w:p w14:paraId="7E5A7611" w14:textId="59F4EC9E"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6F705CE3" w14:textId="54D0BFE8" w:rsidR="00B64D22" w:rsidRPr="00132C4A" w:rsidRDefault="00B64D22" w:rsidP="00B64D22">
            <w:pPr>
              <w:spacing w:before="40"/>
              <w:jc w:val="center"/>
              <w:rPr>
                <w:rFonts w:cs="Arial"/>
                <w:color w:val="000000"/>
                <w:sz w:val="20"/>
                <w:szCs w:val="20"/>
              </w:rPr>
            </w:pPr>
            <w:r w:rsidRPr="00132C4A">
              <w:rPr>
                <w:rFonts w:cs="Arial"/>
                <w:color w:val="000000"/>
                <w:sz w:val="20"/>
                <w:szCs w:val="20"/>
              </w:rPr>
              <w:t>Standard</w:t>
            </w:r>
          </w:p>
        </w:tc>
      </w:tr>
      <w:tr w:rsidR="00B64D22" w:rsidRPr="00132C4A" w14:paraId="5EAD4CDF" w14:textId="77777777" w:rsidTr="00B64D22">
        <w:trPr>
          <w:trHeight w:val="6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07B8876" w14:textId="0D301CC9" w:rsidR="00B64D22" w:rsidRPr="00132C4A" w:rsidRDefault="00B64D22" w:rsidP="00B64D22">
            <w:pPr>
              <w:spacing w:before="40"/>
              <w:jc w:val="center"/>
              <w:rPr>
                <w:rFonts w:cs="Arial"/>
                <w:color w:val="000000"/>
                <w:sz w:val="20"/>
                <w:szCs w:val="20"/>
              </w:rPr>
            </w:pPr>
            <w:r>
              <w:rPr>
                <w:rFonts w:cs="Arial"/>
                <w:color w:val="000000"/>
                <w:sz w:val="20"/>
                <w:szCs w:val="20"/>
              </w:rPr>
              <w:t>61</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E2F163F" w14:textId="09CCFF8C" w:rsidR="00B64D22" w:rsidRPr="00132C4A" w:rsidRDefault="00B64D22" w:rsidP="00B64D22">
            <w:pPr>
              <w:spacing w:before="40"/>
              <w:jc w:val="left"/>
              <w:rPr>
                <w:rFonts w:cs="Arial"/>
                <w:color w:val="000000"/>
                <w:sz w:val="20"/>
                <w:szCs w:val="20"/>
              </w:rPr>
            </w:pPr>
            <w:r>
              <w:rPr>
                <w:rFonts w:cs="Arial"/>
                <w:color w:val="000000"/>
                <w:sz w:val="20"/>
                <w:szCs w:val="20"/>
              </w:rPr>
              <w:t>Winstanley Community College</w:t>
            </w:r>
          </w:p>
        </w:tc>
        <w:tc>
          <w:tcPr>
            <w:tcW w:w="943" w:type="pct"/>
          </w:tcPr>
          <w:p w14:paraId="7F7540A1" w14:textId="12DACEEC" w:rsidR="00B64D22" w:rsidRPr="00132C4A" w:rsidRDefault="00B64D22" w:rsidP="00B64D22">
            <w:pPr>
              <w:spacing w:before="40"/>
              <w:jc w:val="center"/>
              <w:rPr>
                <w:rFonts w:cs="Arial"/>
                <w:color w:val="000000"/>
                <w:sz w:val="20"/>
                <w:szCs w:val="20"/>
              </w:rPr>
            </w:pPr>
            <w:r>
              <w:rPr>
                <w:rFonts w:cs="Arial"/>
                <w:color w:val="000000"/>
                <w:sz w:val="20"/>
                <w:szCs w:val="20"/>
              </w:rPr>
              <w:t>1</w:t>
            </w:r>
          </w:p>
        </w:tc>
        <w:tc>
          <w:tcPr>
            <w:tcW w:w="994" w:type="pct"/>
            <w:shd w:val="clear" w:color="auto" w:fill="FFC000"/>
          </w:tcPr>
          <w:p w14:paraId="503D6735" w14:textId="73830B25" w:rsidR="00B64D22" w:rsidRPr="00132C4A" w:rsidRDefault="00B64D22" w:rsidP="00B64D22">
            <w:pPr>
              <w:spacing w:before="40"/>
              <w:jc w:val="center"/>
              <w:rPr>
                <w:rFonts w:cs="Arial"/>
                <w:color w:val="000000"/>
                <w:sz w:val="20"/>
                <w:szCs w:val="20"/>
              </w:rPr>
            </w:pPr>
            <w:r>
              <w:rPr>
                <w:rFonts w:cs="Arial"/>
                <w:color w:val="000000"/>
                <w:sz w:val="20"/>
                <w:szCs w:val="20"/>
              </w:rPr>
              <w:t>Standard</w:t>
            </w:r>
          </w:p>
        </w:tc>
      </w:tr>
      <w:tr w:rsidR="00B64D22" w:rsidRPr="00132C4A" w14:paraId="4E00EB1D" w14:textId="77777777" w:rsidTr="00B64D22">
        <w:trPr>
          <w:trHeight w:val="13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652E7C4" w14:textId="3EEE5A3C" w:rsidR="00B64D22" w:rsidRPr="00132C4A" w:rsidRDefault="00B64D22" w:rsidP="00B64D22">
            <w:pPr>
              <w:spacing w:before="40"/>
              <w:jc w:val="center"/>
              <w:rPr>
                <w:rFonts w:cs="Arial"/>
                <w:color w:val="000000"/>
                <w:sz w:val="20"/>
                <w:szCs w:val="20"/>
              </w:rPr>
            </w:pPr>
            <w:r w:rsidRPr="00132C4A">
              <w:rPr>
                <w:rFonts w:cs="Arial"/>
                <w:color w:val="000000"/>
                <w:sz w:val="20"/>
                <w:szCs w:val="20"/>
              </w:rPr>
              <w:t>62</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592185A" w14:textId="59088810" w:rsidR="00B64D22" w:rsidRPr="00132C4A" w:rsidRDefault="00B64D22" w:rsidP="00B64D22">
            <w:pPr>
              <w:spacing w:before="40"/>
              <w:jc w:val="left"/>
              <w:rPr>
                <w:rFonts w:cs="Arial"/>
                <w:color w:val="000000"/>
                <w:sz w:val="20"/>
                <w:szCs w:val="20"/>
              </w:rPr>
            </w:pPr>
            <w:r w:rsidRPr="00132C4A">
              <w:rPr>
                <w:rFonts w:cs="Arial"/>
                <w:color w:val="000000"/>
                <w:sz w:val="20"/>
                <w:szCs w:val="20"/>
              </w:rPr>
              <w:t>Winston Avenue Sports Ground</w:t>
            </w:r>
          </w:p>
        </w:tc>
        <w:tc>
          <w:tcPr>
            <w:tcW w:w="943" w:type="pct"/>
          </w:tcPr>
          <w:p w14:paraId="527B7191" w14:textId="24265B11"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64C0A82E" w14:textId="675F0A1C" w:rsidR="00B64D22" w:rsidRPr="00132C4A" w:rsidRDefault="00B64D22" w:rsidP="00B64D22">
            <w:pPr>
              <w:tabs>
                <w:tab w:val="center" w:pos="687"/>
              </w:tabs>
              <w:spacing w:before="40"/>
              <w:jc w:val="center"/>
              <w:rPr>
                <w:rFonts w:cs="Arial"/>
                <w:color w:val="000000"/>
                <w:sz w:val="20"/>
                <w:szCs w:val="20"/>
              </w:rPr>
            </w:pPr>
            <w:r w:rsidRPr="00132C4A">
              <w:rPr>
                <w:rFonts w:cs="Arial"/>
                <w:color w:val="000000"/>
                <w:sz w:val="20"/>
                <w:szCs w:val="20"/>
              </w:rPr>
              <w:t>Standard</w:t>
            </w:r>
          </w:p>
        </w:tc>
      </w:tr>
      <w:tr w:rsidR="00B64D22" w:rsidRPr="00132C4A" w14:paraId="7A154AF4" w14:textId="77777777" w:rsidTr="00B64D22">
        <w:trPr>
          <w:trHeight w:val="135"/>
        </w:trPr>
        <w:tc>
          <w:tcPr>
            <w:tcW w:w="54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19084E" w14:textId="3758A69A" w:rsidR="00B64D22" w:rsidRPr="00132C4A" w:rsidRDefault="00B64D22" w:rsidP="00B64D22">
            <w:pPr>
              <w:spacing w:before="40"/>
              <w:jc w:val="center"/>
              <w:rPr>
                <w:rFonts w:cs="Arial"/>
                <w:color w:val="000000"/>
                <w:sz w:val="20"/>
                <w:szCs w:val="20"/>
              </w:rPr>
            </w:pPr>
            <w:r w:rsidRPr="00132C4A">
              <w:rPr>
                <w:rFonts w:cs="Arial"/>
                <w:color w:val="000000"/>
                <w:sz w:val="20"/>
                <w:szCs w:val="20"/>
              </w:rPr>
              <w:t>66</w:t>
            </w:r>
          </w:p>
        </w:tc>
        <w:tc>
          <w:tcPr>
            <w:tcW w:w="25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60593A" w14:textId="5EFC4526" w:rsidR="00B64D22" w:rsidRPr="00132C4A" w:rsidRDefault="00B64D22" w:rsidP="00B64D22">
            <w:pPr>
              <w:spacing w:before="40"/>
              <w:jc w:val="left"/>
              <w:rPr>
                <w:rFonts w:cs="Arial"/>
                <w:color w:val="000000"/>
                <w:sz w:val="20"/>
                <w:szCs w:val="20"/>
              </w:rPr>
            </w:pPr>
            <w:r w:rsidRPr="00132C4A">
              <w:rPr>
                <w:rFonts w:cs="Arial"/>
                <w:color w:val="000000"/>
                <w:sz w:val="20"/>
                <w:szCs w:val="20"/>
              </w:rPr>
              <w:t xml:space="preserve">Leicester Ivanhoe Cricket Club </w:t>
            </w:r>
          </w:p>
        </w:tc>
        <w:tc>
          <w:tcPr>
            <w:tcW w:w="943" w:type="pct"/>
          </w:tcPr>
          <w:p w14:paraId="074BC517" w14:textId="26D8F77E" w:rsidR="00B64D22" w:rsidRPr="00132C4A" w:rsidRDefault="00B64D22" w:rsidP="00B64D22">
            <w:pPr>
              <w:spacing w:before="40"/>
              <w:jc w:val="center"/>
              <w:rPr>
                <w:rFonts w:cs="Arial"/>
                <w:color w:val="000000"/>
                <w:sz w:val="20"/>
                <w:szCs w:val="20"/>
              </w:rPr>
            </w:pPr>
            <w:r w:rsidRPr="00132C4A">
              <w:rPr>
                <w:rFonts w:cs="Arial"/>
                <w:color w:val="000000"/>
                <w:sz w:val="20"/>
                <w:szCs w:val="20"/>
              </w:rPr>
              <w:t>2</w:t>
            </w:r>
          </w:p>
        </w:tc>
        <w:tc>
          <w:tcPr>
            <w:tcW w:w="994" w:type="pct"/>
            <w:shd w:val="clear" w:color="auto" w:fill="FFC000"/>
          </w:tcPr>
          <w:p w14:paraId="00D4AD9F" w14:textId="4413C46A" w:rsidR="00B64D22" w:rsidRPr="00132C4A" w:rsidRDefault="00B64D22" w:rsidP="00B64D22">
            <w:pPr>
              <w:tabs>
                <w:tab w:val="center" w:pos="687"/>
              </w:tabs>
              <w:spacing w:before="40"/>
              <w:jc w:val="center"/>
              <w:rPr>
                <w:rFonts w:cs="Arial"/>
                <w:color w:val="000000"/>
                <w:sz w:val="20"/>
                <w:szCs w:val="20"/>
              </w:rPr>
            </w:pPr>
            <w:r w:rsidRPr="00132C4A">
              <w:rPr>
                <w:rFonts w:cs="Arial"/>
                <w:color w:val="000000"/>
                <w:sz w:val="20"/>
                <w:szCs w:val="20"/>
              </w:rPr>
              <w:t>Standard</w:t>
            </w:r>
          </w:p>
        </w:tc>
      </w:tr>
      <w:tr w:rsidR="00B64D22" w:rsidRPr="00132C4A" w14:paraId="715EFB9A" w14:textId="77777777" w:rsidTr="00B64D22">
        <w:trPr>
          <w:trHeight w:val="135"/>
        </w:trPr>
        <w:tc>
          <w:tcPr>
            <w:tcW w:w="54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E53AC66" w14:textId="56795F05" w:rsidR="00B64D22" w:rsidRPr="00132C4A" w:rsidRDefault="00B64D22" w:rsidP="00B64D22">
            <w:pPr>
              <w:spacing w:before="40"/>
              <w:jc w:val="center"/>
              <w:rPr>
                <w:rFonts w:cs="Arial"/>
                <w:color w:val="000000"/>
                <w:sz w:val="20"/>
                <w:szCs w:val="20"/>
              </w:rPr>
            </w:pPr>
            <w:r w:rsidRPr="00132C4A">
              <w:rPr>
                <w:rFonts w:cs="Arial"/>
                <w:color w:val="000000"/>
                <w:sz w:val="20"/>
                <w:szCs w:val="20"/>
              </w:rPr>
              <w:t>67</w:t>
            </w:r>
          </w:p>
        </w:tc>
        <w:tc>
          <w:tcPr>
            <w:tcW w:w="252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B097A7B" w14:textId="7A96AE8B" w:rsidR="00B64D22" w:rsidRPr="00132C4A" w:rsidRDefault="00B64D22" w:rsidP="00B64D22">
            <w:pPr>
              <w:spacing w:before="40"/>
              <w:jc w:val="left"/>
              <w:rPr>
                <w:rFonts w:cs="Arial"/>
                <w:color w:val="000000"/>
                <w:sz w:val="20"/>
                <w:szCs w:val="20"/>
              </w:rPr>
            </w:pPr>
            <w:r w:rsidRPr="00132C4A">
              <w:rPr>
                <w:rFonts w:cs="Arial"/>
                <w:color w:val="000000"/>
                <w:sz w:val="20"/>
                <w:szCs w:val="20"/>
              </w:rPr>
              <w:t>Braunstone Lane</w:t>
            </w:r>
          </w:p>
        </w:tc>
        <w:tc>
          <w:tcPr>
            <w:tcW w:w="943" w:type="pct"/>
          </w:tcPr>
          <w:p w14:paraId="75AC87B6" w14:textId="6E8063B4" w:rsidR="00B64D22" w:rsidRPr="00132C4A" w:rsidRDefault="00B64D22" w:rsidP="00B64D22">
            <w:pPr>
              <w:spacing w:before="40"/>
              <w:jc w:val="center"/>
              <w:rPr>
                <w:rFonts w:cs="Arial"/>
                <w:color w:val="000000"/>
                <w:sz w:val="20"/>
                <w:szCs w:val="20"/>
              </w:rPr>
            </w:pPr>
            <w:r w:rsidRPr="00132C4A">
              <w:rPr>
                <w:rFonts w:cs="Arial"/>
                <w:color w:val="000000"/>
                <w:sz w:val="20"/>
                <w:szCs w:val="20"/>
              </w:rPr>
              <w:t>1</w:t>
            </w:r>
          </w:p>
        </w:tc>
        <w:tc>
          <w:tcPr>
            <w:tcW w:w="994" w:type="pct"/>
            <w:shd w:val="clear" w:color="auto" w:fill="FFC000"/>
          </w:tcPr>
          <w:p w14:paraId="76DF58CF" w14:textId="4562F418" w:rsidR="00B64D22" w:rsidRPr="00132C4A" w:rsidRDefault="00B64D22" w:rsidP="00B64D22">
            <w:pPr>
              <w:tabs>
                <w:tab w:val="center" w:pos="687"/>
              </w:tabs>
              <w:spacing w:before="40"/>
              <w:jc w:val="center"/>
              <w:rPr>
                <w:rFonts w:cs="Arial"/>
                <w:color w:val="000000"/>
                <w:sz w:val="20"/>
                <w:szCs w:val="20"/>
              </w:rPr>
            </w:pPr>
            <w:r w:rsidRPr="00132C4A">
              <w:rPr>
                <w:rFonts w:cs="Arial"/>
                <w:color w:val="000000"/>
                <w:sz w:val="20"/>
                <w:szCs w:val="20"/>
              </w:rPr>
              <w:t>Standard</w:t>
            </w:r>
          </w:p>
        </w:tc>
      </w:tr>
    </w:tbl>
    <w:p w14:paraId="3EF30C82" w14:textId="6E005087" w:rsidR="006049F6" w:rsidRDefault="006049F6" w:rsidP="003D7157">
      <w:pPr>
        <w:rPr>
          <w:szCs w:val="22"/>
          <w:highlight w:val="yellow"/>
        </w:rPr>
      </w:pPr>
      <w:bookmarkStart w:id="326" w:name="_Hlk487705135"/>
      <w:bookmarkEnd w:id="325"/>
    </w:p>
    <w:p w14:paraId="7F591E9C" w14:textId="35208E5C" w:rsidR="0025043E" w:rsidRDefault="0025043E" w:rsidP="0025043E">
      <w:pPr>
        <w:rPr>
          <w:szCs w:val="22"/>
        </w:rPr>
      </w:pPr>
      <w:r w:rsidRPr="0025043E">
        <w:rPr>
          <w:szCs w:val="22"/>
        </w:rPr>
        <w:t>Leicestershire Teachers and Mossdale CC</w:t>
      </w:r>
      <w:r>
        <w:rPr>
          <w:szCs w:val="22"/>
        </w:rPr>
        <w:t xml:space="preserve"> highlight that the quality of its outfield has declined in the past season due to the outfield being maintained by the joint site user, Saffron Dynamo FC. The </w:t>
      </w:r>
      <w:r w:rsidR="00EF29DA">
        <w:rPr>
          <w:szCs w:val="22"/>
        </w:rPr>
        <w:t>C</w:t>
      </w:r>
      <w:r>
        <w:rPr>
          <w:szCs w:val="22"/>
        </w:rPr>
        <w:t xml:space="preserve">lub is one of the largest </w:t>
      </w:r>
      <w:r w:rsidR="00EF29DA">
        <w:rPr>
          <w:szCs w:val="22"/>
        </w:rPr>
        <w:t xml:space="preserve">football clubs </w:t>
      </w:r>
      <w:r>
        <w:rPr>
          <w:szCs w:val="22"/>
        </w:rPr>
        <w:t xml:space="preserve">in the District and </w:t>
      </w:r>
      <w:r w:rsidR="00D85161">
        <w:rPr>
          <w:szCs w:val="22"/>
        </w:rPr>
        <w:t xml:space="preserve">plays competitive fixtures on the outfield of the square, where there </w:t>
      </w:r>
      <w:r w:rsidR="00AD7B47">
        <w:rPr>
          <w:szCs w:val="22"/>
        </w:rPr>
        <w:t>are</w:t>
      </w:r>
      <w:r w:rsidR="00D85161">
        <w:rPr>
          <w:szCs w:val="22"/>
        </w:rPr>
        <w:t xml:space="preserve"> several football pitches marked. </w:t>
      </w:r>
      <w:r>
        <w:rPr>
          <w:szCs w:val="22"/>
        </w:rPr>
        <w:t xml:space="preserve"> </w:t>
      </w:r>
    </w:p>
    <w:p w14:paraId="5E0ACB8F" w14:textId="7D8B1853" w:rsidR="0025043E" w:rsidRDefault="00673EE6" w:rsidP="003D7157">
      <w:pPr>
        <w:rPr>
          <w:szCs w:val="22"/>
        </w:rPr>
      </w:pPr>
      <w:r w:rsidRPr="009963AF">
        <w:rPr>
          <w:szCs w:val="22"/>
        </w:rPr>
        <w:lastRenderedPageBreak/>
        <w:t xml:space="preserve">Whetstone CC highlight that it struggles to </w:t>
      </w:r>
      <w:r w:rsidR="00EF29DA">
        <w:rPr>
          <w:szCs w:val="22"/>
        </w:rPr>
        <w:t>achieve</w:t>
      </w:r>
      <w:r w:rsidRPr="009963AF">
        <w:rPr>
          <w:szCs w:val="22"/>
        </w:rPr>
        <w:t xml:space="preserve"> good grass coverage on its outfield and that has issues maintaining weeds. More so, it notes that weeds are prone to spreading on to the square</w:t>
      </w:r>
      <w:r w:rsidR="00EF29DA">
        <w:rPr>
          <w:szCs w:val="22"/>
        </w:rPr>
        <w:t xml:space="preserve">, affecting </w:t>
      </w:r>
      <w:r w:rsidRPr="009963AF">
        <w:rPr>
          <w:szCs w:val="22"/>
        </w:rPr>
        <w:t xml:space="preserve">overall square quality. </w:t>
      </w:r>
      <w:r w:rsidR="00792DA3">
        <w:rPr>
          <w:szCs w:val="22"/>
        </w:rPr>
        <w:t xml:space="preserve">It </w:t>
      </w:r>
      <w:r w:rsidR="00EF29DA">
        <w:rPr>
          <w:szCs w:val="22"/>
        </w:rPr>
        <w:t>also suggests</w:t>
      </w:r>
      <w:r w:rsidR="00792DA3">
        <w:rPr>
          <w:szCs w:val="22"/>
        </w:rPr>
        <w:t xml:space="preserve"> that due to a lack of resources, its square has declined in quality over the past year. </w:t>
      </w:r>
    </w:p>
    <w:p w14:paraId="7037AF6A" w14:textId="23515C76" w:rsidR="0030018B" w:rsidRDefault="0030018B" w:rsidP="003D7157">
      <w:pPr>
        <w:rPr>
          <w:szCs w:val="22"/>
        </w:rPr>
      </w:pPr>
    </w:p>
    <w:p w14:paraId="0354E487" w14:textId="2E1DEA1C" w:rsidR="0030018B" w:rsidRDefault="0030018B" w:rsidP="003D7157">
      <w:pPr>
        <w:rPr>
          <w:szCs w:val="22"/>
        </w:rPr>
      </w:pPr>
      <w:r>
        <w:rPr>
          <w:szCs w:val="22"/>
        </w:rPr>
        <w:t xml:space="preserve">GNG CC states that the </w:t>
      </w:r>
      <w:r w:rsidR="00EF29DA">
        <w:rPr>
          <w:szCs w:val="22"/>
        </w:rPr>
        <w:t>square</w:t>
      </w:r>
      <w:r>
        <w:rPr>
          <w:szCs w:val="22"/>
        </w:rPr>
        <w:t xml:space="preserve"> </w:t>
      </w:r>
      <w:r w:rsidR="00D73697">
        <w:rPr>
          <w:szCs w:val="22"/>
        </w:rPr>
        <w:t xml:space="preserve">at </w:t>
      </w:r>
      <w:r w:rsidR="006E3220">
        <w:rPr>
          <w:szCs w:val="22"/>
        </w:rPr>
        <w:t>Braunstone Lane</w:t>
      </w:r>
      <w:r w:rsidR="00D73697">
        <w:rPr>
          <w:szCs w:val="22"/>
        </w:rPr>
        <w:t xml:space="preserve"> </w:t>
      </w:r>
      <w:r>
        <w:rPr>
          <w:szCs w:val="22"/>
        </w:rPr>
        <w:t>is poor quality</w:t>
      </w:r>
      <w:r w:rsidR="00EF29DA" w:rsidRPr="00EF29DA">
        <w:rPr>
          <w:szCs w:val="22"/>
        </w:rPr>
        <w:t xml:space="preserve"> </w:t>
      </w:r>
      <w:r w:rsidR="00EF29DA">
        <w:rPr>
          <w:szCs w:val="22"/>
        </w:rPr>
        <w:t>(maintained by Leicester City Council)</w:t>
      </w:r>
      <w:r>
        <w:rPr>
          <w:szCs w:val="22"/>
        </w:rPr>
        <w:t xml:space="preserve">, with opposing clubs often commenting to league officials about the playability of the playing surface. </w:t>
      </w:r>
    </w:p>
    <w:p w14:paraId="6648074E" w14:textId="744D39F6" w:rsidR="00D85161" w:rsidRDefault="00D85161" w:rsidP="003D7157">
      <w:pPr>
        <w:rPr>
          <w:szCs w:val="22"/>
        </w:rPr>
      </w:pPr>
    </w:p>
    <w:p w14:paraId="51B59185" w14:textId="310143B3" w:rsidR="00D85161" w:rsidRDefault="00D85161" w:rsidP="003D7157">
      <w:pPr>
        <w:rPr>
          <w:szCs w:val="22"/>
        </w:rPr>
      </w:pPr>
      <w:r>
        <w:rPr>
          <w:szCs w:val="22"/>
        </w:rPr>
        <w:t xml:space="preserve">No other clubs in the District highlight any specific issues with the quality of their respective squares. </w:t>
      </w:r>
    </w:p>
    <w:p w14:paraId="188F0631" w14:textId="328A0294" w:rsidR="006E73CC" w:rsidRDefault="006E73CC" w:rsidP="003D7157">
      <w:pPr>
        <w:rPr>
          <w:szCs w:val="22"/>
        </w:rPr>
      </w:pPr>
    </w:p>
    <w:p w14:paraId="0BA769C0" w14:textId="0F430967" w:rsidR="008D72B3" w:rsidRPr="00D85161" w:rsidRDefault="0079174B" w:rsidP="003D7157">
      <w:pPr>
        <w:rPr>
          <w:szCs w:val="22"/>
        </w:rPr>
      </w:pPr>
      <w:r w:rsidRPr="00D85161">
        <w:rPr>
          <w:szCs w:val="22"/>
        </w:rPr>
        <w:t>Many</w:t>
      </w:r>
      <w:r w:rsidR="003E0763" w:rsidRPr="00D85161">
        <w:rPr>
          <w:szCs w:val="22"/>
        </w:rPr>
        <w:t xml:space="preserve"> </w:t>
      </w:r>
      <w:r w:rsidR="006049F6" w:rsidRPr="00D85161">
        <w:rPr>
          <w:szCs w:val="22"/>
        </w:rPr>
        <w:t xml:space="preserve">clubs </w:t>
      </w:r>
      <w:r w:rsidR="008F016B" w:rsidRPr="00D85161">
        <w:rPr>
          <w:szCs w:val="22"/>
        </w:rPr>
        <w:t>in the District are located at parks, recreation grounds or share</w:t>
      </w:r>
      <w:r w:rsidR="00D85161" w:rsidRPr="00D85161">
        <w:rPr>
          <w:szCs w:val="22"/>
        </w:rPr>
        <w:t>d</w:t>
      </w:r>
      <w:r w:rsidR="008F016B" w:rsidRPr="00D85161">
        <w:rPr>
          <w:szCs w:val="22"/>
        </w:rPr>
        <w:t xml:space="preserve"> sites with local football </w:t>
      </w:r>
      <w:r w:rsidR="00D710EB" w:rsidRPr="00D85161">
        <w:rPr>
          <w:szCs w:val="22"/>
        </w:rPr>
        <w:t>clubs. Consequently</w:t>
      </w:r>
      <w:r w:rsidR="00D85161" w:rsidRPr="00D85161">
        <w:rPr>
          <w:szCs w:val="22"/>
        </w:rPr>
        <w:t>,</w:t>
      </w:r>
      <w:r w:rsidR="008F016B" w:rsidRPr="00D85161">
        <w:rPr>
          <w:szCs w:val="22"/>
        </w:rPr>
        <w:t xml:space="preserve"> issues can emerge relating to cricket </w:t>
      </w:r>
      <w:r w:rsidR="006049F6" w:rsidRPr="00D85161">
        <w:rPr>
          <w:szCs w:val="22"/>
        </w:rPr>
        <w:t>outfields</w:t>
      </w:r>
      <w:r w:rsidR="008F016B" w:rsidRPr="00D85161">
        <w:rPr>
          <w:szCs w:val="22"/>
        </w:rPr>
        <w:t xml:space="preserve">. </w:t>
      </w:r>
      <w:r w:rsidR="004F10B0" w:rsidRPr="00D85161">
        <w:rPr>
          <w:szCs w:val="22"/>
        </w:rPr>
        <w:t xml:space="preserve">The following sites have outfields which are overmarked with football pitches: </w:t>
      </w:r>
    </w:p>
    <w:p w14:paraId="17228B6C" w14:textId="234B6B4E" w:rsidR="004F10B0" w:rsidRPr="00D85161" w:rsidRDefault="004F10B0" w:rsidP="003D7157">
      <w:pPr>
        <w:rPr>
          <w:szCs w:val="22"/>
        </w:rPr>
      </w:pPr>
    </w:p>
    <w:p w14:paraId="1F60443D" w14:textId="3B5A4B2B" w:rsidR="004F10B0" w:rsidRPr="00D85161" w:rsidRDefault="004F10B0" w:rsidP="004F10B0">
      <w:pPr>
        <w:numPr>
          <w:ilvl w:val="0"/>
          <w:numId w:val="2"/>
        </w:numPr>
        <w:ind w:left="426" w:hanging="426"/>
        <w:rPr>
          <w:szCs w:val="22"/>
        </w:rPr>
      </w:pPr>
      <w:r w:rsidRPr="00D85161">
        <w:rPr>
          <w:color w:val="000000"/>
        </w:rPr>
        <w:t xml:space="preserve">Glenfield Sports Ground </w:t>
      </w:r>
    </w:p>
    <w:p w14:paraId="120293FB" w14:textId="7750FE1C" w:rsidR="004F10B0" w:rsidRPr="00D85161" w:rsidRDefault="004F10B0" w:rsidP="004F10B0">
      <w:pPr>
        <w:numPr>
          <w:ilvl w:val="0"/>
          <w:numId w:val="2"/>
        </w:numPr>
        <w:ind w:left="426" w:hanging="426"/>
        <w:rPr>
          <w:szCs w:val="22"/>
        </w:rPr>
      </w:pPr>
      <w:r w:rsidRPr="00D85161">
        <w:rPr>
          <w:color w:val="000000"/>
        </w:rPr>
        <w:t>Huncote Sports and Social Club</w:t>
      </w:r>
    </w:p>
    <w:p w14:paraId="79318303" w14:textId="5EE919CF" w:rsidR="004F10B0" w:rsidRPr="00D85161" w:rsidRDefault="004F10B0" w:rsidP="004F10B0">
      <w:pPr>
        <w:numPr>
          <w:ilvl w:val="0"/>
          <w:numId w:val="2"/>
        </w:numPr>
        <w:ind w:left="426" w:hanging="426"/>
        <w:rPr>
          <w:szCs w:val="22"/>
        </w:rPr>
      </w:pPr>
      <w:r w:rsidRPr="00D85161">
        <w:rPr>
          <w:color w:val="000000"/>
        </w:rPr>
        <w:t>Saffron Dynamo FC (Leicestershire Teachers and Mossdale CC)</w:t>
      </w:r>
    </w:p>
    <w:p w14:paraId="3109CBB1" w14:textId="14980DA6" w:rsidR="004F10B0" w:rsidRPr="00D85161" w:rsidRDefault="004F10B0" w:rsidP="004F10B0">
      <w:pPr>
        <w:numPr>
          <w:ilvl w:val="0"/>
          <w:numId w:val="2"/>
        </w:numPr>
        <w:ind w:left="426" w:hanging="426"/>
        <w:rPr>
          <w:color w:val="000000"/>
        </w:rPr>
      </w:pPr>
      <w:r w:rsidRPr="00D85161">
        <w:rPr>
          <w:color w:val="000000"/>
        </w:rPr>
        <w:t>Warwick Road Recreation Ground</w:t>
      </w:r>
    </w:p>
    <w:p w14:paraId="06589829" w14:textId="6E19F844" w:rsidR="008D72B3" w:rsidRPr="00D85161" w:rsidRDefault="004F10B0" w:rsidP="008D72B3">
      <w:pPr>
        <w:numPr>
          <w:ilvl w:val="0"/>
          <w:numId w:val="2"/>
        </w:numPr>
        <w:ind w:left="426" w:hanging="426"/>
        <w:rPr>
          <w:color w:val="000000"/>
        </w:rPr>
      </w:pPr>
      <w:r w:rsidRPr="00D85161">
        <w:rPr>
          <w:color w:val="000000"/>
        </w:rPr>
        <w:t>Winston Avenue Sports Ground</w:t>
      </w:r>
    </w:p>
    <w:bookmarkEnd w:id="326"/>
    <w:p w14:paraId="65DFC48F" w14:textId="77777777" w:rsidR="00AB47B7" w:rsidRPr="00882752" w:rsidRDefault="00AB47B7" w:rsidP="003D7157">
      <w:pPr>
        <w:rPr>
          <w:szCs w:val="22"/>
          <w:highlight w:val="yellow"/>
        </w:rPr>
      </w:pPr>
    </w:p>
    <w:p w14:paraId="31597362" w14:textId="77777777" w:rsidR="003D7157" w:rsidRPr="00EF29DA" w:rsidRDefault="003D7157" w:rsidP="003D7157">
      <w:pPr>
        <w:rPr>
          <w:color w:val="000000"/>
        </w:rPr>
      </w:pPr>
      <w:r w:rsidRPr="00EF29DA">
        <w:rPr>
          <w:color w:val="000000"/>
        </w:rPr>
        <w:t>To obtain a full technical assessment of wicket and pitches, the ECB recommends a Performance Quality Standard (PQS) assessment. The PQS looks at a cricket square to ascertain whether the pitch meets the Performance Quality Standards, which are benchmarked by the Institute of Groundsman.</w:t>
      </w:r>
    </w:p>
    <w:p w14:paraId="4FAC4833" w14:textId="77777777" w:rsidR="003D7157" w:rsidRPr="00882752" w:rsidRDefault="003D7157" w:rsidP="003D7157">
      <w:pPr>
        <w:rPr>
          <w:b/>
          <w:bCs/>
          <w:i/>
          <w:color w:val="000000"/>
          <w:szCs w:val="22"/>
          <w:highlight w:val="yellow"/>
        </w:rPr>
      </w:pPr>
    </w:p>
    <w:p w14:paraId="1F5A9EF3" w14:textId="7C5F0598" w:rsidR="003D7157" w:rsidRPr="00466152" w:rsidRDefault="003D7157" w:rsidP="003D7157">
      <w:pPr>
        <w:jc w:val="left"/>
        <w:rPr>
          <w:i/>
          <w:szCs w:val="22"/>
        </w:rPr>
      </w:pPr>
      <w:r w:rsidRPr="00466152">
        <w:rPr>
          <w:i/>
          <w:szCs w:val="22"/>
        </w:rPr>
        <w:t xml:space="preserve">Table </w:t>
      </w:r>
      <w:r w:rsidR="007C111D">
        <w:rPr>
          <w:i/>
          <w:szCs w:val="22"/>
        </w:rPr>
        <w:t>4</w:t>
      </w:r>
      <w:r w:rsidR="005268C2" w:rsidRPr="00466152">
        <w:rPr>
          <w:i/>
          <w:szCs w:val="22"/>
        </w:rPr>
        <w:t>.</w:t>
      </w:r>
      <w:r w:rsidR="000C1F6F">
        <w:rPr>
          <w:i/>
          <w:szCs w:val="22"/>
        </w:rPr>
        <w:t>5</w:t>
      </w:r>
      <w:r w:rsidRPr="00466152">
        <w:rPr>
          <w:i/>
          <w:szCs w:val="22"/>
        </w:rPr>
        <w:t>: Performance Quality Standard Ratings</w:t>
      </w:r>
    </w:p>
    <w:p w14:paraId="7290A29F" w14:textId="77777777" w:rsidR="003D7157" w:rsidRPr="00466152" w:rsidRDefault="003D7157" w:rsidP="003D7157">
      <w:pPr>
        <w:tabs>
          <w:tab w:val="left" w:pos="720"/>
        </w:tabs>
        <w:ind w:right="-44"/>
        <w:rPr>
          <w:color w:val="000000"/>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7201"/>
      </w:tblGrid>
      <w:tr w:rsidR="003D7157" w:rsidRPr="00466152" w14:paraId="6CD869A6" w14:textId="77777777" w:rsidTr="00695085">
        <w:trPr>
          <w:trHeight w:val="70"/>
          <w:tblHeader/>
        </w:trPr>
        <w:tc>
          <w:tcPr>
            <w:tcW w:w="1007" w:type="pct"/>
            <w:shd w:val="clear" w:color="auto" w:fill="DEEAF6" w:themeFill="accent1" w:themeFillTint="33"/>
            <w:hideMark/>
          </w:tcPr>
          <w:p w14:paraId="31BB9F81" w14:textId="4CAAF56F" w:rsidR="003D7157" w:rsidRPr="00466152" w:rsidRDefault="003D7157" w:rsidP="005A482C">
            <w:pPr>
              <w:spacing w:before="40"/>
              <w:jc w:val="left"/>
              <w:rPr>
                <w:rFonts w:cs="Arial"/>
                <w:b/>
                <w:color w:val="000000"/>
                <w:sz w:val="20"/>
                <w:szCs w:val="20"/>
                <w:lang w:eastAsia="en-GB"/>
              </w:rPr>
            </w:pPr>
            <w:r w:rsidRPr="00466152">
              <w:rPr>
                <w:rFonts w:cs="Arial"/>
                <w:b/>
                <w:color w:val="000000"/>
                <w:sz w:val="20"/>
                <w:szCs w:val="20"/>
                <w:lang w:eastAsia="en-GB"/>
              </w:rPr>
              <w:t xml:space="preserve">Quality </w:t>
            </w:r>
            <w:r w:rsidR="006B0DA1">
              <w:rPr>
                <w:rFonts w:cs="Arial"/>
                <w:b/>
                <w:color w:val="000000"/>
                <w:sz w:val="20"/>
                <w:szCs w:val="20"/>
                <w:lang w:eastAsia="en-GB"/>
              </w:rPr>
              <w:t>r</w:t>
            </w:r>
            <w:r w:rsidRPr="00466152">
              <w:rPr>
                <w:rFonts w:cs="Arial"/>
                <w:b/>
                <w:color w:val="000000"/>
                <w:sz w:val="20"/>
                <w:szCs w:val="20"/>
                <w:lang w:eastAsia="en-GB"/>
              </w:rPr>
              <w:t>ating</w:t>
            </w:r>
          </w:p>
        </w:tc>
        <w:tc>
          <w:tcPr>
            <w:tcW w:w="3993" w:type="pct"/>
            <w:shd w:val="clear" w:color="auto" w:fill="DEEAF6" w:themeFill="accent1" w:themeFillTint="33"/>
            <w:hideMark/>
          </w:tcPr>
          <w:p w14:paraId="05E2E784" w14:textId="77777777" w:rsidR="003D7157" w:rsidRPr="00466152" w:rsidRDefault="003D7157" w:rsidP="005A482C">
            <w:pPr>
              <w:spacing w:before="40"/>
              <w:rPr>
                <w:rFonts w:cs="Arial"/>
                <w:b/>
                <w:color w:val="000000"/>
                <w:sz w:val="20"/>
                <w:szCs w:val="20"/>
                <w:lang w:eastAsia="en-GB"/>
              </w:rPr>
            </w:pPr>
            <w:r w:rsidRPr="00466152">
              <w:rPr>
                <w:rFonts w:cs="Arial"/>
                <w:b/>
                <w:color w:val="000000"/>
                <w:sz w:val="20"/>
                <w:szCs w:val="20"/>
                <w:lang w:eastAsia="en-GB"/>
              </w:rPr>
              <w:t>Details</w:t>
            </w:r>
          </w:p>
        </w:tc>
      </w:tr>
      <w:tr w:rsidR="003D7157" w:rsidRPr="00466152" w14:paraId="28EB8457" w14:textId="77777777" w:rsidTr="00695085">
        <w:trPr>
          <w:trHeight w:val="240"/>
        </w:trPr>
        <w:tc>
          <w:tcPr>
            <w:tcW w:w="1007" w:type="pct"/>
            <w:shd w:val="clear" w:color="auto" w:fill="auto"/>
            <w:noWrap/>
            <w:hideMark/>
          </w:tcPr>
          <w:p w14:paraId="4559F612" w14:textId="77777777" w:rsidR="003D7157" w:rsidRPr="00466152" w:rsidRDefault="003D7157" w:rsidP="005A482C">
            <w:pPr>
              <w:spacing w:before="40"/>
              <w:jc w:val="left"/>
              <w:rPr>
                <w:rFonts w:cs="Arial"/>
                <w:color w:val="000000"/>
                <w:sz w:val="20"/>
                <w:szCs w:val="20"/>
              </w:rPr>
            </w:pPr>
            <w:r w:rsidRPr="00466152">
              <w:rPr>
                <w:rFonts w:cs="Arial"/>
                <w:color w:val="000000"/>
                <w:sz w:val="20"/>
                <w:szCs w:val="20"/>
              </w:rPr>
              <w:t>Premier (High)</w:t>
            </w:r>
          </w:p>
        </w:tc>
        <w:tc>
          <w:tcPr>
            <w:tcW w:w="3993" w:type="pct"/>
            <w:shd w:val="clear" w:color="auto" w:fill="auto"/>
            <w:noWrap/>
          </w:tcPr>
          <w:p w14:paraId="2741F89E" w14:textId="46BC7A07" w:rsidR="003D7157" w:rsidRPr="00466152" w:rsidRDefault="003D7157" w:rsidP="005A482C">
            <w:pPr>
              <w:spacing w:before="40"/>
              <w:jc w:val="left"/>
              <w:rPr>
                <w:rFonts w:cs="Arial"/>
                <w:color w:val="000000"/>
                <w:sz w:val="20"/>
                <w:szCs w:val="20"/>
              </w:rPr>
            </w:pPr>
            <w:r w:rsidRPr="00466152">
              <w:rPr>
                <w:rFonts w:cs="Arial"/>
                <w:color w:val="000000"/>
                <w:sz w:val="20"/>
                <w:szCs w:val="20"/>
              </w:rPr>
              <w:t>Where the surface is intended for Premier League play, with those within the top quartile capable of holding minor county and 1st class one day matches. May include some of the better schools and university pitches</w:t>
            </w:r>
            <w:r w:rsidR="005A482C" w:rsidRPr="00466152">
              <w:rPr>
                <w:rFonts w:cs="Arial"/>
                <w:color w:val="000000"/>
                <w:sz w:val="20"/>
                <w:szCs w:val="20"/>
              </w:rPr>
              <w:t>.</w:t>
            </w:r>
          </w:p>
        </w:tc>
      </w:tr>
      <w:tr w:rsidR="003D7157" w:rsidRPr="00466152" w14:paraId="32718726" w14:textId="77777777" w:rsidTr="00695085">
        <w:trPr>
          <w:trHeight w:val="70"/>
        </w:trPr>
        <w:tc>
          <w:tcPr>
            <w:tcW w:w="1007" w:type="pct"/>
            <w:shd w:val="clear" w:color="auto" w:fill="auto"/>
            <w:noWrap/>
          </w:tcPr>
          <w:p w14:paraId="6E40C742" w14:textId="77777777" w:rsidR="003D7157" w:rsidRPr="00466152" w:rsidRDefault="003D7157" w:rsidP="005A482C">
            <w:pPr>
              <w:spacing w:before="40"/>
              <w:jc w:val="left"/>
              <w:rPr>
                <w:rFonts w:cs="Arial"/>
                <w:color w:val="000000"/>
                <w:sz w:val="20"/>
                <w:szCs w:val="20"/>
              </w:rPr>
            </w:pPr>
            <w:r w:rsidRPr="00466152">
              <w:rPr>
                <w:rFonts w:cs="Arial"/>
                <w:color w:val="000000"/>
                <w:sz w:val="20"/>
                <w:szCs w:val="20"/>
              </w:rPr>
              <w:t>Club (Standard)</w:t>
            </w:r>
          </w:p>
        </w:tc>
        <w:tc>
          <w:tcPr>
            <w:tcW w:w="3993" w:type="pct"/>
            <w:shd w:val="clear" w:color="auto" w:fill="auto"/>
            <w:noWrap/>
          </w:tcPr>
          <w:p w14:paraId="46291E05" w14:textId="47A23349" w:rsidR="003D7157" w:rsidRPr="00466152" w:rsidRDefault="003D7157" w:rsidP="005A482C">
            <w:pPr>
              <w:spacing w:before="40"/>
              <w:jc w:val="left"/>
              <w:rPr>
                <w:rFonts w:cs="Arial"/>
                <w:sz w:val="20"/>
                <w:szCs w:val="20"/>
              </w:rPr>
            </w:pPr>
            <w:r w:rsidRPr="00466152">
              <w:rPr>
                <w:rFonts w:cs="Arial"/>
                <w:color w:val="000000"/>
                <w:sz w:val="20"/>
                <w:szCs w:val="20"/>
              </w:rPr>
              <w:t>A Club pitch suitable for league, school and junior cricket</w:t>
            </w:r>
            <w:r w:rsidR="005A482C" w:rsidRPr="00466152">
              <w:rPr>
                <w:rFonts w:cs="Arial"/>
                <w:color w:val="000000"/>
                <w:sz w:val="20"/>
                <w:szCs w:val="20"/>
              </w:rPr>
              <w:t>.</w:t>
            </w:r>
          </w:p>
        </w:tc>
      </w:tr>
      <w:tr w:rsidR="003D7157" w:rsidRPr="00466152" w14:paraId="5F674E28" w14:textId="77777777" w:rsidTr="00695085">
        <w:trPr>
          <w:trHeight w:val="240"/>
        </w:trPr>
        <w:tc>
          <w:tcPr>
            <w:tcW w:w="1007" w:type="pct"/>
            <w:shd w:val="clear" w:color="auto" w:fill="auto"/>
            <w:noWrap/>
          </w:tcPr>
          <w:p w14:paraId="485A94C5" w14:textId="77777777" w:rsidR="003D7157" w:rsidRPr="00466152" w:rsidRDefault="003D7157" w:rsidP="005A482C">
            <w:pPr>
              <w:spacing w:before="40"/>
              <w:jc w:val="left"/>
              <w:rPr>
                <w:rFonts w:cs="Arial"/>
                <w:color w:val="000000"/>
                <w:sz w:val="20"/>
                <w:szCs w:val="20"/>
              </w:rPr>
            </w:pPr>
            <w:r w:rsidRPr="00466152">
              <w:rPr>
                <w:rFonts w:cs="Arial"/>
                <w:color w:val="000000"/>
                <w:sz w:val="20"/>
                <w:szCs w:val="20"/>
              </w:rPr>
              <w:t>Basic</w:t>
            </w:r>
          </w:p>
        </w:tc>
        <w:tc>
          <w:tcPr>
            <w:tcW w:w="3993" w:type="pct"/>
            <w:shd w:val="clear" w:color="auto" w:fill="auto"/>
            <w:noWrap/>
          </w:tcPr>
          <w:p w14:paraId="560A2CD8" w14:textId="34966212" w:rsidR="003D7157" w:rsidRPr="00466152" w:rsidRDefault="003D7157" w:rsidP="005A482C">
            <w:pPr>
              <w:spacing w:before="40"/>
              <w:jc w:val="left"/>
              <w:rPr>
                <w:rFonts w:cs="Arial"/>
                <w:sz w:val="20"/>
                <w:szCs w:val="20"/>
              </w:rPr>
            </w:pPr>
            <w:r w:rsidRPr="00466152">
              <w:rPr>
                <w:rFonts w:cs="Arial"/>
                <w:color w:val="000000"/>
                <w:sz w:val="20"/>
                <w:szCs w:val="20"/>
              </w:rPr>
              <w:t>An acceptable level suitable for recreational cricket and where the surface is designed and maintained within tight financial limitations such as local authorities</w:t>
            </w:r>
            <w:r w:rsidR="005A482C" w:rsidRPr="00466152">
              <w:rPr>
                <w:rFonts w:cs="Arial"/>
                <w:color w:val="000000"/>
                <w:sz w:val="20"/>
                <w:szCs w:val="20"/>
              </w:rPr>
              <w:t>.</w:t>
            </w:r>
          </w:p>
        </w:tc>
      </w:tr>
      <w:tr w:rsidR="003D7157" w:rsidRPr="00466152" w14:paraId="17040F1A" w14:textId="77777777" w:rsidTr="00695085">
        <w:trPr>
          <w:trHeight w:val="240"/>
        </w:trPr>
        <w:tc>
          <w:tcPr>
            <w:tcW w:w="1007" w:type="pct"/>
            <w:shd w:val="clear" w:color="auto" w:fill="auto"/>
            <w:noWrap/>
            <w:hideMark/>
          </w:tcPr>
          <w:p w14:paraId="192E3FC2" w14:textId="77777777" w:rsidR="003D7157" w:rsidRPr="00466152" w:rsidRDefault="003D7157" w:rsidP="005A482C">
            <w:pPr>
              <w:spacing w:before="40"/>
              <w:jc w:val="left"/>
              <w:rPr>
                <w:rFonts w:cs="Arial"/>
                <w:color w:val="000000"/>
                <w:sz w:val="20"/>
                <w:szCs w:val="20"/>
              </w:rPr>
            </w:pPr>
            <w:r w:rsidRPr="00466152">
              <w:rPr>
                <w:rFonts w:cs="Arial"/>
                <w:color w:val="000000"/>
                <w:sz w:val="20"/>
                <w:szCs w:val="20"/>
              </w:rPr>
              <w:t>Unsuitable</w:t>
            </w:r>
          </w:p>
        </w:tc>
        <w:tc>
          <w:tcPr>
            <w:tcW w:w="3993" w:type="pct"/>
            <w:shd w:val="clear" w:color="auto" w:fill="auto"/>
            <w:noWrap/>
          </w:tcPr>
          <w:p w14:paraId="1E50A62F" w14:textId="083D0B42" w:rsidR="003D7157" w:rsidRPr="00466152" w:rsidRDefault="003D7157" w:rsidP="005A482C">
            <w:pPr>
              <w:spacing w:before="40"/>
              <w:jc w:val="left"/>
              <w:rPr>
                <w:rFonts w:cs="Arial"/>
                <w:color w:val="000000"/>
                <w:sz w:val="20"/>
                <w:szCs w:val="20"/>
              </w:rPr>
            </w:pPr>
            <w:r w:rsidRPr="00466152">
              <w:rPr>
                <w:rFonts w:cs="Arial"/>
                <w:sz w:val="20"/>
                <w:szCs w:val="20"/>
              </w:rPr>
              <w:t>This is where the surface is deemed unfit or unsafe for play</w:t>
            </w:r>
            <w:r w:rsidR="005A482C" w:rsidRPr="00466152">
              <w:rPr>
                <w:rFonts w:cs="Arial"/>
                <w:sz w:val="20"/>
                <w:szCs w:val="20"/>
              </w:rPr>
              <w:t>.</w:t>
            </w:r>
          </w:p>
        </w:tc>
      </w:tr>
    </w:tbl>
    <w:p w14:paraId="453E4219" w14:textId="306F86D2" w:rsidR="006E49DD" w:rsidRDefault="006E49DD">
      <w:pPr>
        <w:jc w:val="left"/>
        <w:rPr>
          <w:color w:val="000000"/>
        </w:rPr>
      </w:pPr>
    </w:p>
    <w:p w14:paraId="28D390DD" w14:textId="10532DB1" w:rsidR="00AB47B7" w:rsidRDefault="003D7157" w:rsidP="003D7157">
      <w:pPr>
        <w:rPr>
          <w:color w:val="000000"/>
        </w:rPr>
      </w:pPr>
      <w:r w:rsidRPr="00466152">
        <w:rPr>
          <w:color w:val="000000"/>
        </w:rPr>
        <w:t>Clubs can contact the ECB to arrange for a pitch advisor to complete three different reports (comprehensive/mini/verbal) that vary in cost. A fully comprehensive report includes soil testing and guidance on machinery and corrective procedures, a mini report includes guidance on machinery and corrective procedures and a verbal report is a spoken version of a mini report.</w:t>
      </w:r>
    </w:p>
    <w:p w14:paraId="620C98B2" w14:textId="77777777" w:rsidR="006E73CC" w:rsidRDefault="006E73CC" w:rsidP="003D7157">
      <w:pPr>
        <w:rPr>
          <w:color w:val="000000"/>
        </w:rPr>
      </w:pPr>
    </w:p>
    <w:p w14:paraId="5769493F" w14:textId="4E4C31B1" w:rsidR="003D7157" w:rsidRPr="00107D1C" w:rsidRDefault="003D7157" w:rsidP="003D7157">
      <w:pPr>
        <w:tabs>
          <w:tab w:val="left" w:pos="720"/>
        </w:tabs>
        <w:rPr>
          <w:b/>
          <w:bCs/>
          <w:i/>
          <w:color w:val="000000"/>
          <w:szCs w:val="22"/>
        </w:rPr>
      </w:pPr>
      <w:r w:rsidRPr="00107D1C">
        <w:rPr>
          <w:b/>
          <w:bCs/>
          <w:i/>
          <w:color w:val="000000"/>
          <w:szCs w:val="22"/>
        </w:rPr>
        <w:t>Ancillary facilities</w:t>
      </w:r>
    </w:p>
    <w:p w14:paraId="560E24AE" w14:textId="77A2149A" w:rsidR="00545487" w:rsidRPr="00107D1C" w:rsidRDefault="00545487" w:rsidP="003D7157">
      <w:pPr>
        <w:tabs>
          <w:tab w:val="left" w:pos="720"/>
        </w:tabs>
        <w:rPr>
          <w:b/>
          <w:bCs/>
          <w:i/>
          <w:color w:val="000000"/>
          <w:szCs w:val="22"/>
        </w:rPr>
      </w:pPr>
    </w:p>
    <w:p w14:paraId="564AEE9E" w14:textId="5596852E" w:rsidR="00545487" w:rsidRDefault="00545487" w:rsidP="00545487">
      <w:pPr>
        <w:ind w:right="-44"/>
      </w:pPr>
      <w:r w:rsidRPr="00107D1C">
        <w:t xml:space="preserve">Ancillary facility rating is primarily influenced by the type of amenities which are available on a site </w:t>
      </w:r>
      <w:r w:rsidR="006B0DA1">
        <w:t>and</w:t>
      </w:r>
      <w:r w:rsidRPr="00107D1C">
        <w:t xml:space="preserve"> their quality, such as a clubhouse, changing rooms, showering provision, car parking, dedicated umpire</w:t>
      </w:r>
      <w:r w:rsidR="00C36D36" w:rsidRPr="00107D1C">
        <w:t>,</w:t>
      </w:r>
      <w:r w:rsidRPr="00107D1C">
        <w:t xml:space="preserve"> spectator facilities and boundary fencing.</w:t>
      </w:r>
    </w:p>
    <w:p w14:paraId="399A972B" w14:textId="7AA6202A" w:rsidR="00673EE6" w:rsidRDefault="00673EE6" w:rsidP="00545487">
      <w:pPr>
        <w:ind w:right="-44"/>
      </w:pPr>
    </w:p>
    <w:p w14:paraId="0EF23A59" w14:textId="77777777" w:rsidR="008714F6" w:rsidRDefault="008714F6">
      <w:pPr>
        <w:jc w:val="left"/>
        <w:rPr>
          <w:szCs w:val="22"/>
        </w:rPr>
      </w:pPr>
      <w:r>
        <w:rPr>
          <w:szCs w:val="22"/>
        </w:rPr>
        <w:br w:type="page"/>
      </w:r>
    </w:p>
    <w:p w14:paraId="64F957D1" w14:textId="6AD881A3" w:rsidR="00673EE6" w:rsidRDefault="00673EE6" w:rsidP="00673EE6">
      <w:pPr>
        <w:rPr>
          <w:szCs w:val="22"/>
        </w:rPr>
      </w:pPr>
      <w:r>
        <w:rPr>
          <w:szCs w:val="22"/>
        </w:rPr>
        <w:lastRenderedPageBreak/>
        <w:t>Wigston</w:t>
      </w:r>
      <w:r w:rsidR="004F1D43">
        <w:rPr>
          <w:szCs w:val="22"/>
        </w:rPr>
        <w:t xml:space="preserve"> Town</w:t>
      </w:r>
      <w:r>
        <w:rPr>
          <w:szCs w:val="22"/>
        </w:rPr>
        <w:t xml:space="preserve"> CC (based at Meadow Sports Ground) highlight that its clubhouse is located around 100 metres from the </w:t>
      </w:r>
      <w:r w:rsidR="0077460A">
        <w:rPr>
          <w:szCs w:val="22"/>
        </w:rPr>
        <w:t>onsite</w:t>
      </w:r>
      <w:r>
        <w:rPr>
          <w:szCs w:val="22"/>
        </w:rPr>
        <w:t xml:space="preserve"> cricket square and therefore pitch side facilities are wholly inadequate for match day competition. The non-technical audit of the clubhouse also found it to be poor quality, with the facility being dated, showing high levels of wear and tear and a general need to be modernised. The facility is shared with football clubs; Magna 73 and Oadby and Wigston FC.</w:t>
      </w:r>
    </w:p>
    <w:p w14:paraId="05B7C299" w14:textId="75B115E3" w:rsidR="0077460A" w:rsidRDefault="0077460A" w:rsidP="00673EE6">
      <w:pPr>
        <w:rPr>
          <w:szCs w:val="22"/>
        </w:rPr>
      </w:pPr>
    </w:p>
    <w:p w14:paraId="698E0501" w14:textId="0A801818" w:rsidR="00A12DC5" w:rsidRDefault="0077460A" w:rsidP="00673EE6">
      <w:pPr>
        <w:rPr>
          <w:szCs w:val="22"/>
        </w:rPr>
      </w:pPr>
      <w:r>
        <w:rPr>
          <w:szCs w:val="22"/>
        </w:rPr>
        <w:t xml:space="preserve">Whetstone CC highlight that its ground has suffered from high levels of vandalism in the past year, with graffiti, burglary and burnt out motorbikes on its ground. It </w:t>
      </w:r>
      <w:r w:rsidR="00A12DC5">
        <w:rPr>
          <w:szCs w:val="22"/>
        </w:rPr>
        <w:t xml:space="preserve">also </w:t>
      </w:r>
      <w:r>
        <w:rPr>
          <w:szCs w:val="22"/>
        </w:rPr>
        <w:t xml:space="preserve">adds that its changing pavilion is </w:t>
      </w:r>
      <w:r w:rsidR="0024349B">
        <w:rPr>
          <w:szCs w:val="22"/>
        </w:rPr>
        <w:t xml:space="preserve">poor </w:t>
      </w:r>
      <w:r w:rsidR="006B0DA1">
        <w:rPr>
          <w:szCs w:val="22"/>
        </w:rPr>
        <w:t xml:space="preserve">quality </w:t>
      </w:r>
      <w:r w:rsidR="0024349B">
        <w:rPr>
          <w:szCs w:val="22"/>
        </w:rPr>
        <w:t xml:space="preserve">due to its old age and lack of investment over recent years. </w:t>
      </w:r>
      <w:r>
        <w:rPr>
          <w:szCs w:val="22"/>
        </w:rPr>
        <w:t xml:space="preserve"> </w:t>
      </w:r>
    </w:p>
    <w:p w14:paraId="54DAA8B6" w14:textId="77777777" w:rsidR="00A12DC5" w:rsidRDefault="00A12DC5" w:rsidP="00673EE6">
      <w:pPr>
        <w:rPr>
          <w:szCs w:val="22"/>
        </w:rPr>
      </w:pPr>
    </w:p>
    <w:p w14:paraId="3445882B" w14:textId="6BE283E6" w:rsidR="006B0DA1" w:rsidRDefault="00A12DC5" w:rsidP="00673EE6">
      <w:pPr>
        <w:rPr>
          <w:szCs w:val="22"/>
        </w:rPr>
      </w:pPr>
      <w:r>
        <w:rPr>
          <w:szCs w:val="22"/>
        </w:rPr>
        <w:t>The ancillary offer at both Winston Avenue Sports Ground and GNG CC is similar to Whetstone CC where</w:t>
      </w:r>
      <w:r w:rsidR="006B0DA1">
        <w:rPr>
          <w:szCs w:val="22"/>
        </w:rPr>
        <w:t>by</w:t>
      </w:r>
      <w:r>
        <w:rPr>
          <w:szCs w:val="22"/>
        </w:rPr>
        <w:t xml:space="preserve"> facilities are outdated and not generally suitable to accommodate modern day cricket. </w:t>
      </w:r>
    </w:p>
    <w:p w14:paraId="6BEAEDB6" w14:textId="77777777" w:rsidR="00392858" w:rsidRDefault="00392858" w:rsidP="00673EE6">
      <w:pPr>
        <w:rPr>
          <w:szCs w:val="22"/>
        </w:rPr>
      </w:pPr>
    </w:p>
    <w:p w14:paraId="25A1890C" w14:textId="6A859975" w:rsidR="0074265E" w:rsidRDefault="00A12DC5" w:rsidP="00673EE6">
      <w:pPr>
        <w:rPr>
          <w:szCs w:val="22"/>
        </w:rPr>
      </w:pPr>
      <w:r>
        <w:rPr>
          <w:szCs w:val="22"/>
        </w:rPr>
        <w:t>The table below highlights ancillary quality on a site by site basis.</w:t>
      </w:r>
    </w:p>
    <w:p w14:paraId="3FDEDD61" w14:textId="77777777" w:rsidR="000C1F6F" w:rsidRDefault="000C1F6F" w:rsidP="00673EE6">
      <w:pPr>
        <w:rPr>
          <w:szCs w:val="22"/>
        </w:rPr>
      </w:pPr>
    </w:p>
    <w:p w14:paraId="689507EF" w14:textId="2112A587" w:rsidR="00F125C3" w:rsidRPr="00F125C3" w:rsidRDefault="00F125C3" w:rsidP="00673EE6">
      <w:pPr>
        <w:rPr>
          <w:i/>
          <w:color w:val="000000"/>
        </w:rPr>
      </w:pPr>
      <w:r w:rsidRPr="004F651D">
        <w:rPr>
          <w:i/>
          <w:color w:val="000000"/>
        </w:rPr>
        <w:t xml:space="preserve">Table </w:t>
      </w:r>
      <w:r w:rsidR="00223718">
        <w:rPr>
          <w:i/>
          <w:color w:val="000000"/>
        </w:rPr>
        <w:t>4</w:t>
      </w:r>
      <w:r w:rsidRPr="004F651D">
        <w:rPr>
          <w:i/>
          <w:color w:val="000000"/>
        </w:rPr>
        <w:t>.</w:t>
      </w:r>
      <w:r w:rsidR="000C1F6F">
        <w:rPr>
          <w:i/>
          <w:color w:val="000000"/>
        </w:rPr>
        <w:t>6</w:t>
      </w:r>
      <w:r w:rsidRPr="004F651D">
        <w:rPr>
          <w:i/>
          <w:color w:val="000000"/>
        </w:rPr>
        <w:t xml:space="preserve">: </w:t>
      </w:r>
      <w:r>
        <w:rPr>
          <w:i/>
          <w:color w:val="000000"/>
        </w:rPr>
        <w:t xml:space="preserve">Site by site breakdown of ancillary quality </w:t>
      </w:r>
    </w:p>
    <w:p w14:paraId="522CD967" w14:textId="2FB59A9D" w:rsidR="00673EE6" w:rsidRPr="00107D1C" w:rsidRDefault="00673EE6" w:rsidP="00545487">
      <w:pPr>
        <w:ind w:right="-44"/>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3571"/>
        <w:gridCol w:w="2925"/>
        <w:gridCol w:w="1560"/>
      </w:tblGrid>
      <w:tr w:rsidR="006967BD" w:rsidRPr="00132C4A" w14:paraId="0C5F8671" w14:textId="77777777" w:rsidTr="006B0DA1">
        <w:trPr>
          <w:trHeight w:val="550"/>
          <w:tblHeader/>
        </w:trPr>
        <w:tc>
          <w:tcPr>
            <w:tcW w:w="533" w:type="pct"/>
            <w:shd w:val="clear" w:color="auto" w:fill="DEEAF6" w:themeFill="accent1" w:themeFillTint="33"/>
          </w:tcPr>
          <w:p w14:paraId="20364EEC" w14:textId="77777777" w:rsidR="006967BD" w:rsidRPr="00132C4A" w:rsidRDefault="006967BD" w:rsidP="007B56E7">
            <w:pPr>
              <w:spacing w:before="40"/>
              <w:jc w:val="center"/>
              <w:rPr>
                <w:rFonts w:cs="Arial"/>
                <w:b/>
                <w:sz w:val="20"/>
                <w:szCs w:val="20"/>
              </w:rPr>
            </w:pPr>
            <w:r w:rsidRPr="00132C4A">
              <w:rPr>
                <w:rFonts w:cs="Arial"/>
                <w:b/>
                <w:sz w:val="20"/>
                <w:szCs w:val="20"/>
              </w:rPr>
              <w:t>Site ID</w:t>
            </w:r>
          </w:p>
        </w:tc>
        <w:tc>
          <w:tcPr>
            <w:tcW w:w="1980" w:type="pct"/>
            <w:shd w:val="clear" w:color="auto" w:fill="DEEAF6" w:themeFill="accent1" w:themeFillTint="33"/>
          </w:tcPr>
          <w:p w14:paraId="5E7E8747" w14:textId="77777777" w:rsidR="006967BD" w:rsidRPr="00132C4A" w:rsidRDefault="006967BD" w:rsidP="007B56E7">
            <w:pPr>
              <w:spacing w:before="40"/>
              <w:jc w:val="left"/>
              <w:rPr>
                <w:rFonts w:cs="Arial"/>
                <w:b/>
                <w:sz w:val="20"/>
                <w:szCs w:val="20"/>
              </w:rPr>
            </w:pPr>
            <w:r w:rsidRPr="00132C4A">
              <w:rPr>
                <w:rFonts w:cs="Arial"/>
                <w:b/>
                <w:sz w:val="20"/>
                <w:szCs w:val="20"/>
              </w:rPr>
              <w:t>Site</w:t>
            </w:r>
          </w:p>
        </w:tc>
        <w:tc>
          <w:tcPr>
            <w:tcW w:w="1622" w:type="pct"/>
            <w:shd w:val="clear" w:color="auto" w:fill="DEEAF6" w:themeFill="accent1" w:themeFillTint="33"/>
          </w:tcPr>
          <w:p w14:paraId="6C25006F" w14:textId="6B4AAEF5" w:rsidR="006967BD" w:rsidRPr="00132C4A" w:rsidRDefault="006967BD" w:rsidP="006B0DA1">
            <w:pPr>
              <w:spacing w:before="40"/>
              <w:jc w:val="left"/>
              <w:rPr>
                <w:rFonts w:cs="Arial"/>
                <w:b/>
                <w:sz w:val="20"/>
                <w:szCs w:val="20"/>
              </w:rPr>
            </w:pPr>
            <w:r w:rsidRPr="00132C4A">
              <w:rPr>
                <w:rFonts w:cs="Arial"/>
                <w:b/>
                <w:sz w:val="20"/>
                <w:szCs w:val="20"/>
              </w:rPr>
              <w:t>Club</w:t>
            </w:r>
          </w:p>
        </w:tc>
        <w:tc>
          <w:tcPr>
            <w:tcW w:w="865" w:type="pct"/>
            <w:shd w:val="clear" w:color="auto" w:fill="DEEAF6" w:themeFill="accent1" w:themeFillTint="33"/>
          </w:tcPr>
          <w:p w14:paraId="46497D7A" w14:textId="4CB42D16" w:rsidR="006967BD" w:rsidRPr="00132C4A" w:rsidRDefault="006967BD" w:rsidP="007B56E7">
            <w:pPr>
              <w:spacing w:before="40"/>
              <w:jc w:val="center"/>
              <w:rPr>
                <w:rFonts w:cs="Arial"/>
                <w:b/>
                <w:sz w:val="20"/>
                <w:szCs w:val="20"/>
              </w:rPr>
            </w:pPr>
            <w:r w:rsidRPr="00132C4A">
              <w:rPr>
                <w:rFonts w:cs="Arial"/>
                <w:b/>
                <w:sz w:val="20"/>
                <w:szCs w:val="20"/>
              </w:rPr>
              <w:t xml:space="preserve">Ancillary quality </w:t>
            </w:r>
          </w:p>
        </w:tc>
      </w:tr>
      <w:tr w:rsidR="006967BD" w:rsidRPr="00132C4A" w14:paraId="6AA06244" w14:textId="77777777" w:rsidTr="006B0DA1">
        <w:trPr>
          <w:trHeight w:val="230"/>
        </w:trPr>
        <w:tc>
          <w:tcPr>
            <w:tcW w:w="533" w:type="pct"/>
            <w:tcBorders>
              <w:top w:val="single" w:sz="4" w:space="0" w:color="000000"/>
              <w:left w:val="single" w:sz="4" w:space="0" w:color="000000"/>
              <w:right w:val="single" w:sz="4" w:space="0" w:color="000000"/>
            </w:tcBorders>
            <w:shd w:val="clear" w:color="auto" w:fill="auto"/>
          </w:tcPr>
          <w:p w14:paraId="306AA585"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5</w:t>
            </w:r>
          </w:p>
        </w:tc>
        <w:tc>
          <w:tcPr>
            <w:tcW w:w="1980" w:type="pct"/>
            <w:tcBorders>
              <w:top w:val="single" w:sz="4" w:space="0" w:color="000000"/>
              <w:left w:val="single" w:sz="4" w:space="0" w:color="000000"/>
              <w:right w:val="single" w:sz="4" w:space="0" w:color="000000"/>
            </w:tcBorders>
            <w:shd w:val="clear" w:color="auto" w:fill="auto"/>
          </w:tcPr>
          <w:p w14:paraId="065CB09E"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Cosby Recreation Ground</w:t>
            </w:r>
          </w:p>
        </w:tc>
        <w:tc>
          <w:tcPr>
            <w:tcW w:w="1622" w:type="pct"/>
            <w:shd w:val="clear" w:color="auto" w:fill="auto"/>
          </w:tcPr>
          <w:p w14:paraId="351122EE" w14:textId="73176182"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Cosby CC</w:t>
            </w:r>
          </w:p>
        </w:tc>
        <w:tc>
          <w:tcPr>
            <w:tcW w:w="865" w:type="pct"/>
            <w:shd w:val="clear" w:color="auto" w:fill="FFC000"/>
          </w:tcPr>
          <w:p w14:paraId="1AD14DBF" w14:textId="086E02F5" w:rsidR="006967BD" w:rsidRPr="00132C4A" w:rsidRDefault="009D435B" w:rsidP="006967BD">
            <w:pPr>
              <w:spacing w:before="40"/>
              <w:jc w:val="center"/>
              <w:rPr>
                <w:rFonts w:cs="Arial"/>
                <w:color w:val="000000"/>
                <w:sz w:val="20"/>
                <w:szCs w:val="20"/>
              </w:rPr>
            </w:pPr>
            <w:r w:rsidRPr="00132C4A">
              <w:rPr>
                <w:rFonts w:cs="Arial"/>
                <w:color w:val="000000"/>
                <w:sz w:val="20"/>
                <w:szCs w:val="20"/>
              </w:rPr>
              <w:t>Standard</w:t>
            </w:r>
          </w:p>
        </w:tc>
      </w:tr>
      <w:tr w:rsidR="006967BD" w:rsidRPr="00132C4A" w14:paraId="081EA1A2" w14:textId="77777777" w:rsidTr="006B0DA1">
        <w:trPr>
          <w:trHeight w:val="230"/>
        </w:trPr>
        <w:tc>
          <w:tcPr>
            <w:tcW w:w="533" w:type="pct"/>
            <w:tcBorders>
              <w:top w:val="single" w:sz="4" w:space="0" w:color="000000"/>
              <w:left w:val="single" w:sz="4" w:space="0" w:color="000000"/>
              <w:right w:val="single" w:sz="4" w:space="0" w:color="000000"/>
            </w:tcBorders>
            <w:shd w:val="clear" w:color="auto" w:fill="FFFFFF" w:themeFill="background1"/>
          </w:tcPr>
          <w:p w14:paraId="25E6A84A"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7</w:t>
            </w:r>
          </w:p>
        </w:tc>
        <w:tc>
          <w:tcPr>
            <w:tcW w:w="1980" w:type="pct"/>
            <w:tcBorders>
              <w:top w:val="single" w:sz="4" w:space="0" w:color="000000"/>
              <w:left w:val="single" w:sz="4" w:space="0" w:color="000000"/>
              <w:right w:val="single" w:sz="4" w:space="0" w:color="000000"/>
            </w:tcBorders>
            <w:shd w:val="clear" w:color="auto" w:fill="FFFFFF" w:themeFill="background1"/>
          </w:tcPr>
          <w:p w14:paraId="1CD2F3B4"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Countesthorpe Cricket Club</w:t>
            </w:r>
          </w:p>
        </w:tc>
        <w:tc>
          <w:tcPr>
            <w:tcW w:w="1622" w:type="pct"/>
            <w:shd w:val="clear" w:color="auto" w:fill="auto"/>
          </w:tcPr>
          <w:p w14:paraId="5E8D59C1" w14:textId="6304B368" w:rsidR="006967BD" w:rsidRPr="00132C4A" w:rsidRDefault="006967BD" w:rsidP="006B0DA1">
            <w:pPr>
              <w:spacing w:before="40"/>
              <w:jc w:val="left"/>
              <w:rPr>
                <w:rFonts w:cs="Arial"/>
                <w:color w:val="000000"/>
                <w:sz w:val="20"/>
                <w:szCs w:val="20"/>
              </w:rPr>
            </w:pPr>
            <w:r w:rsidRPr="00132C4A">
              <w:rPr>
                <w:rFonts w:eastAsia="Arial" w:cs="Arial"/>
                <w:sz w:val="20"/>
                <w:szCs w:val="20"/>
              </w:rPr>
              <w:t>Countesthorpe CC</w:t>
            </w:r>
          </w:p>
        </w:tc>
        <w:tc>
          <w:tcPr>
            <w:tcW w:w="865" w:type="pct"/>
            <w:shd w:val="clear" w:color="auto" w:fill="FFC000"/>
          </w:tcPr>
          <w:p w14:paraId="0BB3B475" w14:textId="5A5663B4" w:rsidR="006967BD" w:rsidRPr="00132C4A" w:rsidRDefault="008F016B" w:rsidP="006967BD">
            <w:pPr>
              <w:spacing w:before="40"/>
              <w:jc w:val="center"/>
              <w:rPr>
                <w:rFonts w:cs="Arial"/>
                <w:color w:val="000000"/>
                <w:sz w:val="20"/>
                <w:szCs w:val="20"/>
              </w:rPr>
            </w:pPr>
            <w:r w:rsidRPr="00132C4A">
              <w:rPr>
                <w:rFonts w:cs="Arial"/>
                <w:color w:val="000000"/>
                <w:sz w:val="20"/>
                <w:szCs w:val="20"/>
              </w:rPr>
              <w:t xml:space="preserve">Standard </w:t>
            </w:r>
          </w:p>
        </w:tc>
      </w:tr>
      <w:tr w:rsidR="006967BD" w:rsidRPr="00132C4A" w14:paraId="0F962452" w14:textId="77777777" w:rsidTr="006B0DA1">
        <w:trPr>
          <w:trHeight w:val="230"/>
        </w:trPr>
        <w:tc>
          <w:tcPr>
            <w:tcW w:w="5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2B6F03"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8</w:t>
            </w:r>
          </w:p>
        </w:tc>
        <w:tc>
          <w:tcPr>
            <w:tcW w:w="19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4E918C"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 xml:space="preserve">County Hall Sports Ground </w:t>
            </w:r>
          </w:p>
        </w:tc>
        <w:tc>
          <w:tcPr>
            <w:tcW w:w="1622" w:type="pct"/>
            <w:shd w:val="clear" w:color="auto" w:fill="auto"/>
          </w:tcPr>
          <w:p w14:paraId="2DCFB758" w14:textId="41FA31EC" w:rsidR="006967BD" w:rsidRPr="00132C4A" w:rsidRDefault="006967BD" w:rsidP="006B0DA1">
            <w:pPr>
              <w:spacing w:before="40"/>
              <w:jc w:val="left"/>
              <w:rPr>
                <w:rFonts w:cs="Arial"/>
                <w:color w:val="000000"/>
                <w:sz w:val="20"/>
                <w:szCs w:val="20"/>
              </w:rPr>
            </w:pPr>
            <w:r w:rsidRPr="00132C4A">
              <w:rPr>
                <w:rFonts w:eastAsia="Arial" w:cs="Arial"/>
                <w:sz w:val="20"/>
                <w:szCs w:val="20"/>
              </w:rPr>
              <w:t>County Office</w:t>
            </w:r>
            <w:r w:rsidR="00E233CD">
              <w:rPr>
                <w:rFonts w:eastAsia="Arial" w:cs="Arial"/>
                <w:sz w:val="20"/>
                <w:szCs w:val="20"/>
              </w:rPr>
              <w:t>r</w:t>
            </w:r>
            <w:r w:rsidRPr="00132C4A">
              <w:rPr>
                <w:rFonts w:eastAsia="Arial" w:cs="Arial"/>
                <w:sz w:val="20"/>
                <w:szCs w:val="20"/>
              </w:rPr>
              <w:t>s</w:t>
            </w:r>
            <w:r w:rsidR="00ED6731">
              <w:rPr>
                <w:rFonts w:eastAsia="Arial" w:cs="Arial"/>
                <w:sz w:val="20"/>
                <w:szCs w:val="20"/>
              </w:rPr>
              <w:t xml:space="preserve"> CC</w:t>
            </w:r>
          </w:p>
        </w:tc>
        <w:tc>
          <w:tcPr>
            <w:tcW w:w="865" w:type="pct"/>
            <w:shd w:val="clear" w:color="auto" w:fill="FFC000"/>
          </w:tcPr>
          <w:p w14:paraId="2A6569BC" w14:textId="7AC6F29D" w:rsidR="006967BD" w:rsidRPr="00132C4A" w:rsidRDefault="009D435B" w:rsidP="006967BD">
            <w:pPr>
              <w:spacing w:before="40"/>
              <w:jc w:val="center"/>
              <w:rPr>
                <w:rFonts w:cs="Arial"/>
                <w:color w:val="000000"/>
                <w:sz w:val="20"/>
                <w:szCs w:val="20"/>
              </w:rPr>
            </w:pPr>
            <w:r w:rsidRPr="00132C4A">
              <w:rPr>
                <w:rFonts w:cs="Arial"/>
                <w:color w:val="000000"/>
                <w:sz w:val="20"/>
                <w:szCs w:val="20"/>
              </w:rPr>
              <w:t>Standard</w:t>
            </w:r>
          </w:p>
        </w:tc>
      </w:tr>
      <w:tr w:rsidR="006967BD" w:rsidRPr="00132C4A" w14:paraId="0B7FCFED" w14:textId="77777777" w:rsidTr="006B0DA1">
        <w:trPr>
          <w:trHeight w:val="65"/>
        </w:trPr>
        <w:tc>
          <w:tcPr>
            <w:tcW w:w="5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FC1B29"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13</w:t>
            </w:r>
          </w:p>
        </w:tc>
        <w:tc>
          <w:tcPr>
            <w:tcW w:w="19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AA9E4E"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Enderby Cricket Club</w:t>
            </w:r>
          </w:p>
        </w:tc>
        <w:tc>
          <w:tcPr>
            <w:tcW w:w="1622" w:type="pct"/>
            <w:shd w:val="clear" w:color="auto" w:fill="auto"/>
          </w:tcPr>
          <w:p w14:paraId="2BC14F87" w14:textId="7456DA90" w:rsidR="006967BD" w:rsidRPr="00132C4A" w:rsidRDefault="006967BD" w:rsidP="006B0DA1">
            <w:pPr>
              <w:spacing w:before="40"/>
              <w:jc w:val="left"/>
              <w:rPr>
                <w:rFonts w:cs="Arial"/>
                <w:color w:val="000000"/>
                <w:sz w:val="20"/>
                <w:szCs w:val="20"/>
              </w:rPr>
            </w:pPr>
            <w:r w:rsidRPr="00132C4A">
              <w:rPr>
                <w:rFonts w:cs="Arial"/>
                <w:sz w:val="20"/>
                <w:szCs w:val="20"/>
              </w:rPr>
              <w:t xml:space="preserve">Enderby CC </w:t>
            </w:r>
          </w:p>
        </w:tc>
        <w:tc>
          <w:tcPr>
            <w:tcW w:w="865" w:type="pct"/>
            <w:shd w:val="clear" w:color="auto" w:fill="00FF00"/>
          </w:tcPr>
          <w:p w14:paraId="27FC0CB2" w14:textId="2F539939" w:rsidR="006967BD" w:rsidRPr="00132C4A" w:rsidRDefault="008F016B" w:rsidP="006967BD">
            <w:pPr>
              <w:spacing w:before="40"/>
              <w:jc w:val="center"/>
              <w:rPr>
                <w:rFonts w:cs="Arial"/>
                <w:color w:val="000000"/>
                <w:sz w:val="20"/>
                <w:szCs w:val="20"/>
              </w:rPr>
            </w:pPr>
            <w:r w:rsidRPr="00132C4A">
              <w:rPr>
                <w:rFonts w:cs="Arial"/>
                <w:color w:val="000000"/>
                <w:sz w:val="20"/>
                <w:szCs w:val="20"/>
              </w:rPr>
              <w:t>Good</w:t>
            </w:r>
          </w:p>
        </w:tc>
      </w:tr>
      <w:tr w:rsidR="006967BD" w:rsidRPr="00132C4A" w14:paraId="7EB491A2" w14:textId="77777777" w:rsidTr="006B0DA1">
        <w:trPr>
          <w:trHeight w:val="65"/>
        </w:trPr>
        <w:tc>
          <w:tcPr>
            <w:tcW w:w="5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58609C"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17</w:t>
            </w:r>
          </w:p>
        </w:tc>
        <w:tc>
          <w:tcPr>
            <w:tcW w:w="19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7F0C46"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 xml:space="preserve">Glenfield Sports Ground </w:t>
            </w:r>
          </w:p>
        </w:tc>
        <w:tc>
          <w:tcPr>
            <w:tcW w:w="1622" w:type="pct"/>
            <w:shd w:val="clear" w:color="auto" w:fill="auto"/>
          </w:tcPr>
          <w:p w14:paraId="61704458" w14:textId="430BC82A" w:rsidR="006967BD" w:rsidRPr="00132C4A" w:rsidRDefault="006967BD" w:rsidP="006B0DA1">
            <w:pPr>
              <w:spacing w:before="40"/>
              <w:jc w:val="left"/>
              <w:rPr>
                <w:rFonts w:cs="Arial"/>
                <w:color w:val="000000"/>
                <w:sz w:val="20"/>
                <w:szCs w:val="20"/>
              </w:rPr>
            </w:pPr>
            <w:r w:rsidRPr="00132C4A">
              <w:rPr>
                <w:rFonts w:cs="Arial"/>
                <w:sz w:val="20"/>
                <w:szCs w:val="20"/>
              </w:rPr>
              <w:t>Anstey and Glenfield CC</w:t>
            </w:r>
          </w:p>
        </w:tc>
        <w:tc>
          <w:tcPr>
            <w:tcW w:w="865" w:type="pct"/>
            <w:shd w:val="clear" w:color="auto" w:fill="00FF00"/>
          </w:tcPr>
          <w:p w14:paraId="34AD7D81" w14:textId="2D067FE2" w:rsidR="006967BD" w:rsidRPr="00132C4A" w:rsidRDefault="00F125C3" w:rsidP="00F125C3">
            <w:pPr>
              <w:spacing w:before="40"/>
              <w:jc w:val="center"/>
              <w:rPr>
                <w:rFonts w:cs="Arial"/>
                <w:color w:val="000000"/>
                <w:sz w:val="20"/>
                <w:szCs w:val="20"/>
              </w:rPr>
            </w:pPr>
            <w:r w:rsidRPr="00132C4A">
              <w:rPr>
                <w:rFonts w:cs="Arial"/>
                <w:color w:val="000000"/>
                <w:sz w:val="20"/>
                <w:szCs w:val="20"/>
              </w:rPr>
              <w:t>Good</w:t>
            </w:r>
          </w:p>
        </w:tc>
      </w:tr>
      <w:tr w:rsidR="006967BD" w:rsidRPr="00132C4A" w14:paraId="131CFB45"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043E78A"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27</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816845A"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 xml:space="preserve">Huncote Sports and Social Club </w:t>
            </w:r>
          </w:p>
        </w:tc>
        <w:tc>
          <w:tcPr>
            <w:tcW w:w="1622" w:type="pct"/>
            <w:shd w:val="clear" w:color="auto" w:fill="auto"/>
          </w:tcPr>
          <w:p w14:paraId="6FF48402" w14:textId="360AC4DB"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 xml:space="preserve">Huncote CC </w:t>
            </w:r>
          </w:p>
        </w:tc>
        <w:tc>
          <w:tcPr>
            <w:tcW w:w="865" w:type="pct"/>
            <w:shd w:val="clear" w:color="auto" w:fill="FFC000"/>
          </w:tcPr>
          <w:p w14:paraId="46F07DF5" w14:textId="6C003539" w:rsidR="006967BD" w:rsidRPr="00132C4A" w:rsidRDefault="009D435B" w:rsidP="006967BD">
            <w:pPr>
              <w:spacing w:before="40"/>
              <w:jc w:val="center"/>
              <w:rPr>
                <w:rFonts w:cs="Arial"/>
                <w:color w:val="000000"/>
                <w:sz w:val="20"/>
                <w:szCs w:val="20"/>
              </w:rPr>
            </w:pPr>
            <w:r w:rsidRPr="00132C4A">
              <w:rPr>
                <w:rFonts w:cs="Arial"/>
                <w:color w:val="000000"/>
                <w:sz w:val="20"/>
                <w:szCs w:val="20"/>
              </w:rPr>
              <w:t>Standard</w:t>
            </w:r>
          </w:p>
        </w:tc>
      </w:tr>
      <w:tr w:rsidR="006967BD" w:rsidRPr="00132C4A" w14:paraId="5F10D932" w14:textId="77777777" w:rsidTr="006B0DA1">
        <w:trPr>
          <w:trHeight w:val="65"/>
        </w:trPr>
        <w:tc>
          <w:tcPr>
            <w:tcW w:w="5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E042AF"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32</w:t>
            </w:r>
          </w:p>
        </w:tc>
        <w:tc>
          <w:tcPr>
            <w:tcW w:w="19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B0B65"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Kirby Muxloe Sports Club</w:t>
            </w:r>
          </w:p>
        </w:tc>
        <w:tc>
          <w:tcPr>
            <w:tcW w:w="1622" w:type="pct"/>
            <w:shd w:val="clear" w:color="auto" w:fill="auto"/>
          </w:tcPr>
          <w:p w14:paraId="4D6FA23B" w14:textId="562ED7FB"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Kirby Muxloe</w:t>
            </w:r>
          </w:p>
        </w:tc>
        <w:tc>
          <w:tcPr>
            <w:tcW w:w="865" w:type="pct"/>
            <w:shd w:val="clear" w:color="auto" w:fill="00FF00"/>
          </w:tcPr>
          <w:p w14:paraId="48722C0D" w14:textId="61006822" w:rsidR="006967BD" w:rsidRPr="00132C4A" w:rsidRDefault="00A12DC5" w:rsidP="006967BD">
            <w:pPr>
              <w:spacing w:before="40"/>
              <w:jc w:val="center"/>
              <w:rPr>
                <w:rFonts w:cs="Arial"/>
                <w:color w:val="000000"/>
                <w:sz w:val="20"/>
                <w:szCs w:val="20"/>
              </w:rPr>
            </w:pPr>
            <w:r w:rsidRPr="00132C4A">
              <w:rPr>
                <w:rFonts w:cs="Arial"/>
                <w:color w:val="000000"/>
                <w:sz w:val="20"/>
                <w:szCs w:val="20"/>
              </w:rPr>
              <w:t>Good</w:t>
            </w:r>
          </w:p>
        </w:tc>
      </w:tr>
      <w:tr w:rsidR="006967BD" w:rsidRPr="00132C4A" w14:paraId="5DC32749"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4693147"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34</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29429A9"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Leicester Road Recreation Ground</w:t>
            </w:r>
          </w:p>
        </w:tc>
        <w:tc>
          <w:tcPr>
            <w:tcW w:w="1622" w:type="pct"/>
            <w:shd w:val="clear" w:color="auto" w:fill="auto"/>
          </w:tcPr>
          <w:p w14:paraId="3E11BE87" w14:textId="5E208A87"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 xml:space="preserve">Narborough &amp; Littlethorpe CC </w:t>
            </w:r>
          </w:p>
        </w:tc>
        <w:tc>
          <w:tcPr>
            <w:tcW w:w="865" w:type="pct"/>
            <w:shd w:val="clear" w:color="auto" w:fill="00FF00"/>
          </w:tcPr>
          <w:p w14:paraId="1734C054" w14:textId="0E957A2D" w:rsidR="006967BD" w:rsidRPr="00132C4A" w:rsidRDefault="00F125C3" w:rsidP="006967BD">
            <w:pPr>
              <w:spacing w:before="40"/>
              <w:jc w:val="center"/>
              <w:rPr>
                <w:rFonts w:cs="Arial"/>
                <w:color w:val="000000"/>
                <w:sz w:val="20"/>
                <w:szCs w:val="20"/>
              </w:rPr>
            </w:pPr>
            <w:r w:rsidRPr="00132C4A">
              <w:rPr>
                <w:rFonts w:cs="Arial"/>
                <w:color w:val="000000"/>
                <w:sz w:val="20"/>
                <w:szCs w:val="20"/>
              </w:rPr>
              <w:t>Good</w:t>
            </w:r>
          </w:p>
        </w:tc>
      </w:tr>
      <w:tr w:rsidR="006967BD" w:rsidRPr="00132C4A" w14:paraId="4316ED92"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2C71462"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37</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A65A68D"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Meadow Sports Ground</w:t>
            </w:r>
          </w:p>
        </w:tc>
        <w:tc>
          <w:tcPr>
            <w:tcW w:w="1622" w:type="pct"/>
            <w:shd w:val="clear" w:color="auto" w:fill="auto"/>
          </w:tcPr>
          <w:p w14:paraId="743FDA37" w14:textId="216F4EC9"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 xml:space="preserve">Wigston CC </w:t>
            </w:r>
          </w:p>
        </w:tc>
        <w:tc>
          <w:tcPr>
            <w:tcW w:w="865" w:type="pct"/>
            <w:shd w:val="clear" w:color="auto" w:fill="FF0000"/>
          </w:tcPr>
          <w:p w14:paraId="53FD9A57" w14:textId="3B7E9D23" w:rsidR="006967BD" w:rsidRPr="00132C4A" w:rsidRDefault="00F125C3" w:rsidP="006967BD">
            <w:pPr>
              <w:spacing w:before="40"/>
              <w:jc w:val="center"/>
              <w:rPr>
                <w:rFonts w:cs="Arial"/>
                <w:color w:val="000000"/>
                <w:sz w:val="20"/>
                <w:szCs w:val="20"/>
              </w:rPr>
            </w:pPr>
            <w:r w:rsidRPr="00132C4A">
              <w:rPr>
                <w:rFonts w:cs="Arial"/>
                <w:color w:val="000000"/>
                <w:sz w:val="20"/>
                <w:szCs w:val="20"/>
              </w:rPr>
              <w:t xml:space="preserve">Poor </w:t>
            </w:r>
          </w:p>
        </w:tc>
      </w:tr>
      <w:tr w:rsidR="006967BD" w:rsidRPr="00132C4A" w14:paraId="545B6F6B"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1A4DE71"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39</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CF67E2E"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Northfield Park</w:t>
            </w:r>
          </w:p>
        </w:tc>
        <w:tc>
          <w:tcPr>
            <w:tcW w:w="1622" w:type="pct"/>
            <w:shd w:val="clear" w:color="auto" w:fill="auto"/>
          </w:tcPr>
          <w:p w14:paraId="25001BB1" w14:textId="462E4485"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Blaby Village CC</w:t>
            </w:r>
          </w:p>
        </w:tc>
        <w:tc>
          <w:tcPr>
            <w:tcW w:w="865" w:type="pct"/>
            <w:shd w:val="clear" w:color="auto" w:fill="FFC000"/>
          </w:tcPr>
          <w:p w14:paraId="03685397" w14:textId="276A1EB0" w:rsidR="006967BD" w:rsidRPr="00132C4A" w:rsidRDefault="00F125C3" w:rsidP="006967BD">
            <w:pPr>
              <w:spacing w:before="40"/>
              <w:jc w:val="center"/>
              <w:rPr>
                <w:rFonts w:cs="Arial"/>
                <w:color w:val="000000"/>
                <w:sz w:val="20"/>
                <w:szCs w:val="20"/>
              </w:rPr>
            </w:pPr>
            <w:r w:rsidRPr="00132C4A">
              <w:rPr>
                <w:rFonts w:cs="Arial"/>
                <w:color w:val="000000"/>
                <w:sz w:val="20"/>
                <w:szCs w:val="20"/>
              </w:rPr>
              <w:t>Standard</w:t>
            </w:r>
          </w:p>
        </w:tc>
      </w:tr>
      <w:tr w:rsidR="006967BD" w:rsidRPr="00132C4A" w14:paraId="15E20093"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2CE321D"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44</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B655EFF"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 xml:space="preserve">Saffron Dynamos FC </w:t>
            </w:r>
          </w:p>
        </w:tc>
        <w:tc>
          <w:tcPr>
            <w:tcW w:w="1622" w:type="pct"/>
            <w:shd w:val="clear" w:color="auto" w:fill="auto"/>
          </w:tcPr>
          <w:p w14:paraId="168A6AEB" w14:textId="78077170"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Leicestershire Teachers and Mossdale CC</w:t>
            </w:r>
          </w:p>
        </w:tc>
        <w:tc>
          <w:tcPr>
            <w:tcW w:w="865" w:type="pct"/>
            <w:shd w:val="clear" w:color="auto" w:fill="00FF00"/>
          </w:tcPr>
          <w:p w14:paraId="3CDD6E6C" w14:textId="7C4AFBF5" w:rsidR="006967BD" w:rsidRPr="00132C4A" w:rsidRDefault="00F125C3" w:rsidP="006967BD">
            <w:pPr>
              <w:spacing w:before="40"/>
              <w:jc w:val="center"/>
              <w:rPr>
                <w:rFonts w:cs="Arial"/>
                <w:color w:val="000000"/>
                <w:sz w:val="20"/>
                <w:szCs w:val="20"/>
              </w:rPr>
            </w:pPr>
            <w:r w:rsidRPr="00132C4A">
              <w:rPr>
                <w:rFonts w:cs="Arial"/>
                <w:color w:val="000000"/>
                <w:sz w:val="20"/>
                <w:szCs w:val="20"/>
              </w:rPr>
              <w:t>Good</w:t>
            </w:r>
          </w:p>
        </w:tc>
      </w:tr>
      <w:tr w:rsidR="006967BD" w:rsidRPr="00132C4A" w14:paraId="70CE47B8"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A3CCAFE"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45</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9441F9B"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Sapcote Recreation Ground</w:t>
            </w:r>
          </w:p>
        </w:tc>
        <w:tc>
          <w:tcPr>
            <w:tcW w:w="1622" w:type="pct"/>
            <w:shd w:val="clear" w:color="auto" w:fill="auto"/>
          </w:tcPr>
          <w:p w14:paraId="10FE757B" w14:textId="5097CEB2"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 xml:space="preserve">Sapcote CC </w:t>
            </w:r>
          </w:p>
        </w:tc>
        <w:tc>
          <w:tcPr>
            <w:tcW w:w="865" w:type="pct"/>
            <w:shd w:val="clear" w:color="auto" w:fill="00FF00"/>
          </w:tcPr>
          <w:p w14:paraId="23E70597" w14:textId="2F2431CC" w:rsidR="006967BD" w:rsidRPr="00132C4A" w:rsidRDefault="00A12DC5" w:rsidP="006967BD">
            <w:pPr>
              <w:spacing w:before="40"/>
              <w:jc w:val="center"/>
              <w:rPr>
                <w:rFonts w:cs="Arial"/>
                <w:color w:val="000000"/>
                <w:sz w:val="20"/>
                <w:szCs w:val="20"/>
              </w:rPr>
            </w:pPr>
            <w:r w:rsidRPr="00132C4A">
              <w:rPr>
                <w:rFonts w:cs="Arial"/>
                <w:color w:val="000000"/>
                <w:sz w:val="20"/>
                <w:szCs w:val="20"/>
              </w:rPr>
              <w:t>Good</w:t>
            </w:r>
          </w:p>
        </w:tc>
      </w:tr>
      <w:tr w:rsidR="006967BD" w:rsidRPr="00132C4A" w14:paraId="770B36F4" w14:textId="77777777" w:rsidTr="006B0DA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4A26431" w14:textId="77777777" w:rsidR="006967BD" w:rsidRPr="00132C4A" w:rsidRDefault="006967BD" w:rsidP="006967BD">
            <w:pPr>
              <w:spacing w:before="40"/>
              <w:jc w:val="center"/>
              <w:rPr>
                <w:rFonts w:cs="Arial"/>
                <w:color w:val="000000"/>
                <w:sz w:val="20"/>
                <w:szCs w:val="20"/>
              </w:rPr>
            </w:pPr>
            <w:r w:rsidRPr="00132C4A">
              <w:rPr>
                <w:rFonts w:cs="Arial"/>
                <w:color w:val="000000"/>
                <w:sz w:val="20"/>
                <w:szCs w:val="20"/>
              </w:rPr>
              <w:t>58</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4EA7980" w14:textId="77777777" w:rsidR="006967BD" w:rsidRPr="00132C4A" w:rsidRDefault="006967BD" w:rsidP="006967BD">
            <w:pPr>
              <w:spacing w:before="40"/>
              <w:jc w:val="left"/>
              <w:rPr>
                <w:rFonts w:cs="Arial"/>
                <w:color w:val="000000"/>
                <w:sz w:val="20"/>
                <w:szCs w:val="20"/>
              </w:rPr>
            </w:pPr>
            <w:r w:rsidRPr="00132C4A">
              <w:rPr>
                <w:rFonts w:cs="Arial"/>
                <w:color w:val="000000"/>
                <w:sz w:val="20"/>
                <w:szCs w:val="20"/>
              </w:rPr>
              <w:t>Warwick Road Recreation Ground</w:t>
            </w:r>
          </w:p>
        </w:tc>
        <w:tc>
          <w:tcPr>
            <w:tcW w:w="1622" w:type="pct"/>
            <w:shd w:val="clear" w:color="auto" w:fill="auto"/>
          </w:tcPr>
          <w:p w14:paraId="163CAF2D" w14:textId="6AE169FD" w:rsidR="006967BD" w:rsidRPr="00132C4A" w:rsidRDefault="006967BD" w:rsidP="006B0DA1">
            <w:pPr>
              <w:spacing w:before="40"/>
              <w:jc w:val="left"/>
              <w:rPr>
                <w:rFonts w:cs="Arial"/>
                <w:color w:val="000000"/>
                <w:sz w:val="20"/>
                <w:szCs w:val="20"/>
              </w:rPr>
            </w:pPr>
            <w:r w:rsidRPr="00132C4A">
              <w:rPr>
                <w:rFonts w:eastAsia="Arial" w:cs="Arial"/>
                <w:bCs/>
                <w:color w:val="000000"/>
                <w:sz w:val="20"/>
                <w:szCs w:val="20"/>
              </w:rPr>
              <w:t xml:space="preserve">Whetstone CC </w:t>
            </w:r>
          </w:p>
        </w:tc>
        <w:tc>
          <w:tcPr>
            <w:tcW w:w="865" w:type="pct"/>
            <w:shd w:val="clear" w:color="auto" w:fill="FF0000"/>
          </w:tcPr>
          <w:p w14:paraId="476E8C5A" w14:textId="6879EA15" w:rsidR="006967BD" w:rsidRPr="00132C4A" w:rsidRDefault="00F125C3" w:rsidP="006967BD">
            <w:pPr>
              <w:spacing w:before="40"/>
              <w:jc w:val="center"/>
              <w:rPr>
                <w:rFonts w:cs="Arial"/>
                <w:color w:val="000000"/>
                <w:sz w:val="20"/>
                <w:szCs w:val="20"/>
              </w:rPr>
            </w:pPr>
            <w:r w:rsidRPr="00132C4A">
              <w:rPr>
                <w:rFonts w:cs="Arial"/>
                <w:color w:val="000000"/>
                <w:sz w:val="20"/>
                <w:szCs w:val="20"/>
              </w:rPr>
              <w:t>Poor</w:t>
            </w:r>
          </w:p>
        </w:tc>
      </w:tr>
      <w:tr w:rsidR="00ED6731" w:rsidRPr="00132C4A" w14:paraId="6AEFBA5F" w14:textId="77777777" w:rsidTr="00ED6731">
        <w:trPr>
          <w:trHeight w:val="6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2E6878E" w14:textId="432EC5BD" w:rsidR="00ED6731" w:rsidRPr="00132C4A" w:rsidRDefault="00ED6731" w:rsidP="00ED6731">
            <w:pPr>
              <w:spacing w:before="40"/>
              <w:jc w:val="center"/>
              <w:rPr>
                <w:rFonts w:cs="Arial"/>
                <w:color w:val="000000"/>
                <w:sz w:val="20"/>
                <w:szCs w:val="20"/>
              </w:rPr>
            </w:pPr>
            <w:r>
              <w:rPr>
                <w:rFonts w:cs="Arial"/>
                <w:color w:val="000000"/>
                <w:sz w:val="20"/>
                <w:szCs w:val="20"/>
              </w:rPr>
              <w:t>61</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0EB17F9" w14:textId="7464CA62" w:rsidR="00ED6731" w:rsidRPr="00132C4A" w:rsidRDefault="00ED6731" w:rsidP="00ED6731">
            <w:pPr>
              <w:spacing w:before="40"/>
              <w:jc w:val="left"/>
              <w:rPr>
                <w:rFonts w:cs="Arial"/>
                <w:color w:val="000000"/>
                <w:sz w:val="20"/>
                <w:szCs w:val="20"/>
              </w:rPr>
            </w:pPr>
            <w:r>
              <w:rPr>
                <w:rFonts w:cs="Arial"/>
                <w:color w:val="000000"/>
                <w:sz w:val="20"/>
                <w:szCs w:val="20"/>
              </w:rPr>
              <w:t>Winstanley Community College</w:t>
            </w:r>
          </w:p>
        </w:tc>
        <w:tc>
          <w:tcPr>
            <w:tcW w:w="1622" w:type="pct"/>
            <w:shd w:val="clear" w:color="auto" w:fill="auto"/>
          </w:tcPr>
          <w:p w14:paraId="76036693" w14:textId="66F428BC" w:rsidR="00ED6731" w:rsidRPr="00132C4A" w:rsidRDefault="00ED6731" w:rsidP="00ED6731">
            <w:pPr>
              <w:spacing w:before="40"/>
              <w:jc w:val="left"/>
              <w:rPr>
                <w:rFonts w:eastAsia="Arial" w:cs="Arial"/>
                <w:bCs/>
                <w:color w:val="000000"/>
                <w:sz w:val="20"/>
                <w:szCs w:val="20"/>
              </w:rPr>
            </w:pPr>
            <w:r>
              <w:rPr>
                <w:rFonts w:eastAsia="Arial" w:cs="Arial"/>
                <w:bCs/>
                <w:color w:val="000000"/>
                <w:sz w:val="20"/>
                <w:szCs w:val="20"/>
              </w:rPr>
              <w:t>Braunstone CC</w:t>
            </w:r>
            <w:r w:rsidR="00624009">
              <w:rPr>
                <w:rStyle w:val="FootnoteReference"/>
                <w:rFonts w:eastAsia="Arial"/>
                <w:bCs/>
                <w:color w:val="000000"/>
                <w:sz w:val="20"/>
                <w:szCs w:val="20"/>
              </w:rPr>
              <w:footnoteReference w:id="18"/>
            </w:r>
          </w:p>
        </w:tc>
        <w:tc>
          <w:tcPr>
            <w:tcW w:w="865" w:type="pct"/>
            <w:shd w:val="clear" w:color="auto" w:fill="FFC000"/>
          </w:tcPr>
          <w:p w14:paraId="7B82FB4D" w14:textId="710EA14B" w:rsidR="00ED6731" w:rsidRPr="00132C4A" w:rsidRDefault="00ED6731" w:rsidP="00ED6731">
            <w:pPr>
              <w:spacing w:before="40"/>
              <w:jc w:val="center"/>
              <w:rPr>
                <w:rFonts w:cs="Arial"/>
                <w:color w:val="000000"/>
                <w:sz w:val="20"/>
                <w:szCs w:val="20"/>
              </w:rPr>
            </w:pPr>
            <w:r>
              <w:rPr>
                <w:rFonts w:cs="Arial"/>
                <w:color w:val="000000"/>
                <w:sz w:val="20"/>
                <w:szCs w:val="20"/>
              </w:rPr>
              <w:t>Standard</w:t>
            </w:r>
          </w:p>
        </w:tc>
      </w:tr>
      <w:tr w:rsidR="00ED6731" w:rsidRPr="00132C4A" w14:paraId="20D21586" w14:textId="77777777" w:rsidTr="006B0DA1">
        <w:trPr>
          <w:trHeight w:val="13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4481BD1" w14:textId="77777777" w:rsidR="00ED6731" w:rsidRPr="00132C4A" w:rsidRDefault="00ED6731" w:rsidP="00ED6731">
            <w:pPr>
              <w:spacing w:before="40"/>
              <w:jc w:val="center"/>
              <w:rPr>
                <w:rFonts w:cs="Arial"/>
                <w:color w:val="000000"/>
                <w:sz w:val="20"/>
                <w:szCs w:val="20"/>
              </w:rPr>
            </w:pPr>
            <w:r w:rsidRPr="00132C4A">
              <w:rPr>
                <w:rFonts w:cs="Arial"/>
                <w:color w:val="000000"/>
                <w:sz w:val="20"/>
                <w:szCs w:val="20"/>
              </w:rPr>
              <w:t>62</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D5FC710" w14:textId="77777777" w:rsidR="00ED6731" w:rsidRPr="00132C4A" w:rsidRDefault="00ED6731" w:rsidP="00ED6731">
            <w:pPr>
              <w:spacing w:before="40"/>
              <w:jc w:val="left"/>
              <w:rPr>
                <w:rFonts w:cs="Arial"/>
                <w:color w:val="000000"/>
                <w:sz w:val="20"/>
                <w:szCs w:val="20"/>
              </w:rPr>
            </w:pPr>
            <w:r w:rsidRPr="00132C4A">
              <w:rPr>
                <w:rFonts w:cs="Arial"/>
                <w:color w:val="000000"/>
                <w:sz w:val="20"/>
                <w:szCs w:val="20"/>
              </w:rPr>
              <w:t>Winston Avenue Sports Ground</w:t>
            </w:r>
          </w:p>
        </w:tc>
        <w:tc>
          <w:tcPr>
            <w:tcW w:w="1622" w:type="pct"/>
            <w:shd w:val="clear" w:color="auto" w:fill="auto"/>
          </w:tcPr>
          <w:p w14:paraId="2C22130D" w14:textId="64ABFB41" w:rsidR="00ED6731" w:rsidRPr="00132C4A" w:rsidRDefault="00ED6731" w:rsidP="00ED6731">
            <w:pPr>
              <w:tabs>
                <w:tab w:val="center" w:pos="687"/>
              </w:tabs>
              <w:spacing w:before="40"/>
              <w:jc w:val="left"/>
              <w:rPr>
                <w:rFonts w:cs="Arial"/>
                <w:color w:val="000000"/>
                <w:sz w:val="20"/>
                <w:szCs w:val="20"/>
              </w:rPr>
            </w:pPr>
            <w:r w:rsidRPr="00132C4A">
              <w:rPr>
                <w:rFonts w:eastAsia="Arial" w:cs="Arial"/>
                <w:b/>
                <w:color w:val="000000"/>
                <w:sz w:val="20"/>
                <w:szCs w:val="20"/>
              </w:rPr>
              <w:t>-</w:t>
            </w:r>
          </w:p>
        </w:tc>
        <w:tc>
          <w:tcPr>
            <w:tcW w:w="865" w:type="pct"/>
            <w:shd w:val="clear" w:color="auto" w:fill="FF0000"/>
          </w:tcPr>
          <w:p w14:paraId="34C5BC35" w14:textId="498B100D" w:rsidR="00ED6731" w:rsidRPr="00132C4A" w:rsidRDefault="00ED6731" w:rsidP="00ED6731">
            <w:pPr>
              <w:tabs>
                <w:tab w:val="center" w:pos="687"/>
              </w:tabs>
              <w:spacing w:before="40"/>
              <w:jc w:val="center"/>
              <w:rPr>
                <w:rFonts w:cs="Arial"/>
                <w:color w:val="000000"/>
                <w:sz w:val="20"/>
                <w:szCs w:val="20"/>
              </w:rPr>
            </w:pPr>
            <w:r w:rsidRPr="00132C4A">
              <w:rPr>
                <w:rFonts w:cs="Arial"/>
                <w:color w:val="000000"/>
                <w:sz w:val="20"/>
                <w:szCs w:val="20"/>
              </w:rPr>
              <w:t>Poor</w:t>
            </w:r>
          </w:p>
        </w:tc>
      </w:tr>
      <w:tr w:rsidR="00ED6731" w:rsidRPr="00132C4A" w14:paraId="62BD7956" w14:textId="77777777" w:rsidTr="006B0DA1">
        <w:trPr>
          <w:trHeight w:val="135"/>
        </w:trPr>
        <w:tc>
          <w:tcPr>
            <w:tcW w:w="5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90681B" w14:textId="77777777" w:rsidR="00ED6731" w:rsidRPr="00132C4A" w:rsidRDefault="00ED6731" w:rsidP="00ED6731">
            <w:pPr>
              <w:spacing w:before="40"/>
              <w:jc w:val="center"/>
              <w:rPr>
                <w:rFonts w:cs="Arial"/>
                <w:color w:val="000000"/>
                <w:sz w:val="20"/>
                <w:szCs w:val="20"/>
              </w:rPr>
            </w:pPr>
            <w:r w:rsidRPr="00132C4A">
              <w:rPr>
                <w:rFonts w:cs="Arial"/>
                <w:color w:val="000000"/>
                <w:sz w:val="20"/>
                <w:szCs w:val="20"/>
              </w:rPr>
              <w:t>66</w:t>
            </w:r>
          </w:p>
        </w:tc>
        <w:tc>
          <w:tcPr>
            <w:tcW w:w="19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F6B703" w14:textId="77777777" w:rsidR="00ED6731" w:rsidRPr="00132C4A" w:rsidRDefault="00ED6731" w:rsidP="00ED6731">
            <w:pPr>
              <w:spacing w:before="40"/>
              <w:jc w:val="left"/>
              <w:rPr>
                <w:rFonts w:cs="Arial"/>
                <w:color w:val="000000"/>
                <w:sz w:val="20"/>
                <w:szCs w:val="20"/>
              </w:rPr>
            </w:pPr>
            <w:r w:rsidRPr="00132C4A">
              <w:rPr>
                <w:rFonts w:cs="Arial"/>
                <w:color w:val="000000"/>
                <w:sz w:val="20"/>
                <w:szCs w:val="20"/>
              </w:rPr>
              <w:t xml:space="preserve">Leicester Ivanhoe Cricket Club </w:t>
            </w:r>
          </w:p>
        </w:tc>
        <w:tc>
          <w:tcPr>
            <w:tcW w:w="1622" w:type="pct"/>
            <w:shd w:val="clear" w:color="auto" w:fill="auto"/>
          </w:tcPr>
          <w:p w14:paraId="1DEB88FA" w14:textId="34D2DFA1" w:rsidR="00ED6731" w:rsidRPr="00132C4A" w:rsidRDefault="00ED6731" w:rsidP="00ED6731">
            <w:pPr>
              <w:tabs>
                <w:tab w:val="center" w:pos="687"/>
              </w:tabs>
              <w:spacing w:before="40"/>
              <w:jc w:val="left"/>
              <w:rPr>
                <w:rFonts w:cs="Arial"/>
                <w:color w:val="000000"/>
                <w:sz w:val="20"/>
                <w:szCs w:val="20"/>
              </w:rPr>
            </w:pPr>
            <w:r w:rsidRPr="00132C4A">
              <w:rPr>
                <w:rFonts w:eastAsia="Arial" w:cs="Arial"/>
                <w:bCs/>
                <w:color w:val="000000"/>
                <w:sz w:val="20"/>
                <w:szCs w:val="20"/>
              </w:rPr>
              <w:t>Leicestershire Ivanhoe CC</w:t>
            </w:r>
          </w:p>
        </w:tc>
        <w:tc>
          <w:tcPr>
            <w:tcW w:w="865" w:type="pct"/>
            <w:shd w:val="clear" w:color="auto" w:fill="FFC000"/>
          </w:tcPr>
          <w:p w14:paraId="16F2268C" w14:textId="603331C9" w:rsidR="00ED6731" w:rsidRPr="00132C4A" w:rsidRDefault="00ED6731" w:rsidP="00ED6731">
            <w:pPr>
              <w:tabs>
                <w:tab w:val="center" w:pos="687"/>
              </w:tabs>
              <w:spacing w:before="40"/>
              <w:jc w:val="center"/>
              <w:rPr>
                <w:rFonts w:cs="Arial"/>
                <w:color w:val="000000"/>
                <w:sz w:val="20"/>
                <w:szCs w:val="20"/>
              </w:rPr>
            </w:pPr>
            <w:r w:rsidRPr="00132C4A">
              <w:rPr>
                <w:rFonts w:cs="Arial"/>
                <w:color w:val="000000"/>
                <w:sz w:val="20"/>
                <w:szCs w:val="20"/>
              </w:rPr>
              <w:t>Standard</w:t>
            </w:r>
          </w:p>
        </w:tc>
      </w:tr>
      <w:tr w:rsidR="00ED6731" w:rsidRPr="00132C4A" w14:paraId="7690C45C" w14:textId="77777777" w:rsidTr="006B0DA1">
        <w:trPr>
          <w:trHeight w:val="135"/>
        </w:trPr>
        <w:tc>
          <w:tcPr>
            <w:tcW w:w="5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9E4C617" w14:textId="77777777" w:rsidR="00ED6731" w:rsidRPr="00132C4A" w:rsidRDefault="00ED6731" w:rsidP="00ED6731">
            <w:pPr>
              <w:spacing w:before="40"/>
              <w:jc w:val="center"/>
              <w:rPr>
                <w:rFonts w:cs="Arial"/>
                <w:color w:val="000000"/>
                <w:sz w:val="20"/>
                <w:szCs w:val="20"/>
              </w:rPr>
            </w:pPr>
            <w:r w:rsidRPr="00132C4A">
              <w:rPr>
                <w:rFonts w:cs="Arial"/>
                <w:color w:val="000000"/>
                <w:sz w:val="20"/>
                <w:szCs w:val="20"/>
              </w:rPr>
              <w:t>67</w:t>
            </w:r>
          </w:p>
        </w:tc>
        <w:tc>
          <w:tcPr>
            <w:tcW w:w="1980"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8901EC5" w14:textId="598EA691" w:rsidR="00ED6731" w:rsidRPr="00132C4A" w:rsidRDefault="00ED6731" w:rsidP="00ED6731">
            <w:pPr>
              <w:spacing w:before="40"/>
              <w:jc w:val="left"/>
              <w:rPr>
                <w:rFonts w:cs="Arial"/>
                <w:color w:val="000000"/>
                <w:sz w:val="20"/>
                <w:szCs w:val="20"/>
              </w:rPr>
            </w:pPr>
            <w:r w:rsidRPr="00132C4A">
              <w:rPr>
                <w:rFonts w:cs="Arial"/>
                <w:color w:val="000000"/>
                <w:sz w:val="20"/>
                <w:szCs w:val="20"/>
              </w:rPr>
              <w:t>Braunstone Lane</w:t>
            </w:r>
          </w:p>
        </w:tc>
        <w:tc>
          <w:tcPr>
            <w:tcW w:w="1622" w:type="pct"/>
            <w:shd w:val="clear" w:color="auto" w:fill="auto"/>
          </w:tcPr>
          <w:p w14:paraId="4BABF3B3" w14:textId="535BBB62" w:rsidR="00ED6731" w:rsidRPr="00132C4A" w:rsidRDefault="00ED6731" w:rsidP="00ED6731">
            <w:pPr>
              <w:tabs>
                <w:tab w:val="center" w:pos="687"/>
              </w:tabs>
              <w:spacing w:before="40"/>
              <w:jc w:val="left"/>
              <w:rPr>
                <w:rFonts w:cs="Arial"/>
                <w:color w:val="000000"/>
                <w:sz w:val="20"/>
                <w:szCs w:val="20"/>
              </w:rPr>
            </w:pPr>
            <w:r w:rsidRPr="00132C4A">
              <w:rPr>
                <w:rFonts w:eastAsia="Arial" w:cs="Arial"/>
                <w:bCs/>
                <w:color w:val="000000"/>
                <w:sz w:val="20"/>
                <w:szCs w:val="20"/>
              </w:rPr>
              <w:t xml:space="preserve">GNG CC/Bharat Sports </w:t>
            </w:r>
          </w:p>
        </w:tc>
        <w:tc>
          <w:tcPr>
            <w:tcW w:w="865" w:type="pct"/>
            <w:shd w:val="clear" w:color="auto" w:fill="FF0000"/>
          </w:tcPr>
          <w:p w14:paraId="36ABC426" w14:textId="7E501609" w:rsidR="00ED6731" w:rsidRPr="00132C4A" w:rsidRDefault="00ED6731" w:rsidP="00ED6731">
            <w:pPr>
              <w:tabs>
                <w:tab w:val="center" w:pos="687"/>
              </w:tabs>
              <w:spacing w:before="40"/>
              <w:jc w:val="center"/>
              <w:rPr>
                <w:rFonts w:cs="Arial"/>
                <w:color w:val="000000"/>
                <w:sz w:val="20"/>
                <w:szCs w:val="20"/>
              </w:rPr>
            </w:pPr>
            <w:r w:rsidRPr="00132C4A">
              <w:rPr>
                <w:rFonts w:cs="Arial"/>
                <w:color w:val="000000"/>
                <w:sz w:val="20"/>
                <w:szCs w:val="20"/>
              </w:rPr>
              <w:t xml:space="preserve">Poor </w:t>
            </w:r>
          </w:p>
        </w:tc>
      </w:tr>
    </w:tbl>
    <w:p w14:paraId="3F1249B2" w14:textId="3BA20AE7" w:rsidR="009214BD" w:rsidRPr="00882752" w:rsidRDefault="009214BD" w:rsidP="00545487">
      <w:pPr>
        <w:ind w:right="-44"/>
        <w:rPr>
          <w:highlight w:val="yellow"/>
        </w:rPr>
      </w:pPr>
    </w:p>
    <w:p w14:paraId="4A3DE9F3" w14:textId="602589FA" w:rsidR="003D7157" w:rsidRPr="00A13A87" w:rsidRDefault="003D7157" w:rsidP="003D7157">
      <w:pPr>
        <w:jc w:val="left"/>
        <w:rPr>
          <w:b/>
          <w:bCs/>
          <w:i/>
          <w:szCs w:val="22"/>
        </w:rPr>
      </w:pPr>
      <w:bookmarkStart w:id="327" w:name="_Toc343698726"/>
      <w:bookmarkStart w:id="328" w:name="_Toc355773238"/>
      <w:r w:rsidRPr="00A13A87">
        <w:rPr>
          <w:b/>
          <w:bCs/>
          <w:i/>
          <w:szCs w:val="22"/>
        </w:rPr>
        <w:t>Training facilities</w:t>
      </w:r>
    </w:p>
    <w:p w14:paraId="4444F8DA" w14:textId="77777777" w:rsidR="003D7157" w:rsidRPr="00A13A87" w:rsidRDefault="003D7157" w:rsidP="003D7157">
      <w:pPr>
        <w:rPr>
          <w:bCs/>
          <w:szCs w:val="22"/>
        </w:rPr>
      </w:pPr>
    </w:p>
    <w:p w14:paraId="033C29DC" w14:textId="30A81847" w:rsidR="006C5F48" w:rsidRDefault="003D7157" w:rsidP="00F20330">
      <w:pPr>
        <w:ind w:right="-46"/>
        <w:rPr>
          <w:color w:val="000000"/>
        </w:rPr>
      </w:pPr>
      <w:r w:rsidRPr="008D756D">
        <w:rPr>
          <w:color w:val="000000"/>
        </w:rPr>
        <w:t xml:space="preserve">Access to cricket nets is important, particularly for pre-season/winter training. </w:t>
      </w:r>
      <w:r w:rsidR="008D756D" w:rsidRPr="008D756D">
        <w:rPr>
          <w:color w:val="000000"/>
        </w:rPr>
        <w:t>Of clubs which responded to consultation, just one, GNG CC highlight</w:t>
      </w:r>
      <w:r w:rsidR="006B0DA1">
        <w:rPr>
          <w:color w:val="000000"/>
        </w:rPr>
        <w:t>s</w:t>
      </w:r>
      <w:r w:rsidR="008D756D" w:rsidRPr="008D756D">
        <w:rPr>
          <w:color w:val="000000"/>
        </w:rPr>
        <w:t xml:space="preserve"> a need for new provision. It </w:t>
      </w:r>
      <w:r w:rsidR="006B0DA1">
        <w:rPr>
          <w:color w:val="000000"/>
        </w:rPr>
        <w:t>suggests</w:t>
      </w:r>
      <w:r w:rsidR="006B0DA1" w:rsidRPr="008D756D">
        <w:rPr>
          <w:color w:val="000000"/>
        </w:rPr>
        <w:t xml:space="preserve"> </w:t>
      </w:r>
      <w:r w:rsidR="008D756D" w:rsidRPr="008D756D">
        <w:rPr>
          <w:color w:val="000000"/>
        </w:rPr>
        <w:t xml:space="preserve">a need for practise nets at its site on Braunstone Lane to help improve </w:t>
      </w:r>
      <w:r w:rsidR="00257887">
        <w:rPr>
          <w:color w:val="000000"/>
        </w:rPr>
        <w:t>its</w:t>
      </w:r>
      <w:r w:rsidR="008D756D" w:rsidRPr="008D756D">
        <w:rPr>
          <w:color w:val="000000"/>
        </w:rPr>
        <w:t xml:space="preserve"> ability to undertake training. </w:t>
      </w:r>
    </w:p>
    <w:p w14:paraId="3BB831A9" w14:textId="77777777" w:rsidR="009F1415" w:rsidRDefault="009F1415" w:rsidP="00F20330">
      <w:pPr>
        <w:ind w:right="-46"/>
        <w:rPr>
          <w:color w:val="000000"/>
        </w:rPr>
      </w:pPr>
    </w:p>
    <w:p w14:paraId="795AA5C5" w14:textId="1ED90E71" w:rsidR="00AD165C" w:rsidRDefault="006925A2" w:rsidP="00F20330">
      <w:pPr>
        <w:ind w:right="-46"/>
        <w:rPr>
          <w:color w:val="000000"/>
        </w:rPr>
      </w:pPr>
      <w:r>
        <w:rPr>
          <w:color w:val="000000"/>
        </w:rPr>
        <w:t>No other</w:t>
      </w:r>
      <w:r w:rsidR="006B0DA1">
        <w:rPr>
          <w:color w:val="000000"/>
        </w:rPr>
        <w:t xml:space="preserve"> responding</w:t>
      </w:r>
      <w:r>
        <w:rPr>
          <w:color w:val="000000"/>
        </w:rPr>
        <w:t xml:space="preserve"> club identified a specific need for training facilities. </w:t>
      </w:r>
    </w:p>
    <w:p w14:paraId="080BD860" w14:textId="77777777" w:rsidR="00A0782A" w:rsidRDefault="00A0782A" w:rsidP="00F20330">
      <w:pPr>
        <w:ind w:right="-46"/>
        <w:rPr>
          <w:color w:val="000000"/>
        </w:rPr>
      </w:pPr>
    </w:p>
    <w:p w14:paraId="29DB9025" w14:textId="77777777" w:rsidR="008714F6" w:rsidRDefault="008714F6">
      <w:pPr>
        <w:jc w:val="left"/>
        <w:rPr>
          <w:rFonts w:cs="Arial"/>
          <w:b/>
        </w:rPr>
      </w:pPr>
      <w:r>
        <w:rPr>
          <w:rFonts w:cs="Arial"/>
          <w:b/>
        </w:rPr>
        <w:br w:type="page"/>
      </w:r>
    </w:p>
    <w:p w14:paraId="1B95B2F7" w14:textId="7DB52864" w:rsidR="003D7157" w:rsidRPr="00855422" w:rsidRDefault="00223718" w:rsidP="003D7157">
      <w:pPr>
        <w:jc w:val="left"/>
        <w:rPr>
          <w:rFonts w:cs="Arial"/>
        </w:rPr>
      </w:pPr>
      <w:r>
        <w:rPr>
          <w:rFonts w:cs="Arial"/>
          <w:b/>
        </w:rPr>
        <w:lastRenderedPageBreak/>
        <w:t>4</w:t>
      </w:r>
      <w:r w:rsidR="0060564A" w:rsidRPr="00855422">
        <w:rPr>
          <w:rFonts w:cs="Arial"/>
          <w:b/>
        </w:rPr>
        <w:t>.</w:t>
      </w:r>
      <w:r w:rsidR="003D7157" w:rsidRPr="00855422">
        <w:rPr>
          <w:b/>
          <w:bCs/>
          <w:iCs/>
          <w:color w:val="000000"/>
          <w:szCs w:val="28"/>
        </w:rPr>
        <w:t>3: Demand</w:t>
      </w:r>
      <w:bookmarkEnd w:id="327"/>
      <w:bookmarkEnd w:id="328"/>
    </w:p>
    <w:p w14:paraId="58FF6626" w14:textId="77777777" w:rsidR="003D7157" w:rsidRPr="00855422" w:rsidRDefault="003D7157" w:rsidP="003D7157">
      <w:pPr>
        <w:rPr>
          <w:b/>
          <w:bCs/>
          <w:iCs/>
          <w:color w:val="000000"/>
          <w:szCs w:val="28"/>
        </w:rPr>
      </w:pPr>
    </w:p>
    <w:p w14:paraId="1227E074" w14:textId="77777777" w:rsidR="008714F6" w:rsidRDefault="003D7157" w:rsidP="003D7157">
      <w:pPr>
        <w:rPr>
          <w:bCs/>
          <w:iCs/>
          <w:color w:val="000000"/>
          <w:szCs w:val="28"/>
        </w:rPr>
      </w:pPr>
      <w:r w:rsidRPr="00855422">
        <w:rPr>
          <w:bCs/>
          <w:iCs/>
          <w:color w:val="000000"/>
          <w:szCs w:val="28"/>
        </w:rPr>
        <w:t xml:space="preserve">There are </w:t>
      </w:r>
      <w:r w:rsidR="00161CD6" w:rsidRPr="00855422">
        <w:rPr>
          <w:bCs/>
          <w:iCs/>
          <w:color w:val="000000"/>
          <w:szCs w:val="28"/>
        </w:rPr>
        <w:t>1</w:t>
      </w:r>
      <w:r w:rsidR="00855422" w:rsidRPr="00855422">
        <w:rPr>
          <w:bCs/>
          <w:iCs/>
          <w:color w:val="000000"/>
          <w:szCs w:val="28"/>
        </w:rPr>
        <w:t>6</w:t>
      </w:r>
      <w:r w:rsidRPr="00855422">
        <w:rPr>
          <w:bCs/>
          <w:iCs/>
          <w:color w:val="000000"/>
          <w:szCs w:val="28"/>
        </w:rPr>
        <w:t xml:space="preserve"> clubs competing in </w:t>
      </w:r>
      <w:r w:rsidR="00595332" w:rsidRPr="00855422">
        <w:rPr>
          <w:bCs/>
          <w:iCs/>
          <w:color w:val="000000"/>
          <w:szCs w:val="28"/>
        </w:rPr>
        <w:t>Blaby</w:t>
      </w:r>
      <w:r w:rsidR="00291ED1" w:rsidRPr="00855422">
        <w:rPr>
          <w:bCs/>
          <w:iCs/>
          <w:color w:val="000000"/>
          <w:szCs w:val="28"/>
        </w:rPr>
        <w:t xml:space="preserve"> District</w:t>
      </w:r>
      <w:r w:rsidR="006C5F48" w:rsidRPr="00855422">
        <w:rPr>
          <w:bCs/>
          <w:iCs/>
          <w:color w:val="000000"/>
          <w:szCs w:val="28"/>
        </w:rPr>
        <w:t>,</w:t>
      </w:r>
      <w:r w:rsidRPr="00855422">
        <w:rPr>
          <w:bCs/>
          <w:iCs/>
          <w:color w:val="000000"/>
          <w:szCs w:val="28"/>
        </w:rPr>
        <w:t xml:space="preserve"> generating </w:t>
      </w:r>
      <w:r w:rsidR="00855422" w:rsidRPr="00A52FCA">
        <w:rPr>
          <w:bCs/>
          <w:iCs/>
          <w:color w:val="000000"/>
          <w:szCs w:val="28"/>
        </w:rPr>
        <w:t>57</w:t>
      </w:r>
      <w:r w:rsidRPr="00A52FCA">
        <w:rPr>
          <w:bCs/>
          <w:iCs/>
          <w:color w:val="000000"/>
          <w:szCs w:val="28"/>
        </w:rPr>
        <w:t xml:space="preserve"> teams. As a breakdown, this equates to </w:t>
      </w:r>
      <w:r w:rsidR="00A52FCA" w:rsidRPr="00A52FCA">
        <w:rPr>
          <w:bCs/>
          <w:iCs/>
          <w:color w:val="000000"/>
          <w:szCs w:val="28"/>
        </w:rPr>
        <w:t>3</w:t>
      </w:r>
      <w:r w:rsidR="00DA3E71" w:rsidRPr="00A52FCA">
        <w:rPr>
          <w:bCs/>
          <w:iCs/>
          <w:color w:val="000000"/>
          <w:szCs w:val="28"/>
        </w:rPr>
        <w:t>2</w:t>
      </w:r>
      <w:r w:rsidRPr="00A52FCA">
        <w:rPr>
          <w:bCs/>
          <w:iCs/>
          <w:color w:val="000000"/>
          <w:szCs w:val="28"/>
        </w:rPr>
        <w:t xml:space="preserve"> senior men’s</w:t>
      </w:r>
      <w:r w:rsidR="00DA3E71" w:rsidRPr="00A52FCA">
        <w:rPr>
          <w:bCs/>
          <w:iCs/>
          <w:color w:val="000000"/>
          <w:szCs w:val="28"/>
        </w:rPr>
        <w:t xml:space="preserve"> </w:t>
      </w:r>
      <w:r w:rsidRPr="00A52FCA">
        <w:rPr>
          <w:bCs/>
          <w:iCs/>
          <w:color w:val="000000"/>
          <w:szCs w:val="28"/>
        </w:rPr>
        <w:t xml:space="preserve">and </w:t>
      </w:r>
      <w:r w:rsidR="00A52FCA" w:rsidRPr="00A52FCA">
        <w:rPr>
          <w:bCs/>
          <w:iCs/>
          <w:color w:val="000000"/>
          <w:szCs w:val="28"/>
        </w:rPr>
        <w:t>24</w:t>
      </w:r>
      <w:r w:rsidRPr="00A52FCA">
        <w:rPr>
          <w:bCs/>
          <w:iCs/>
          <w:color w:val="000000"/>
          <w:szCs w:val="28"/>
        </w:rPr>
        <w:t xml:space="preserve"> junior boys’ teams</w:t>
      </w:r>
      <w:r w:rsidR="008A0ABF" w:rsidRPr="00A52FCA">
        <w:rPr>
          <w:bCs/>
          <w:iCs/>
          <w:color w:val="000000"/>
          <w:szCs w:val="28"/>
        </w:rPr>
        <w:t xml:space="preserve"> as seen below.</w:t>
      </w:r>
    </w:p>
    <w:p w14:paraId="3DD94054" w14:textId="77777777" w:rsidR="008714F6" w:rsidRDefault="008714F6" w:rsidP="003D7157">
      <w:pPr>
        <w:rPr>
          <w:bCs/>
          <w:iCs/>
          <w:color w:val="000000"/>
          <w:szCs w:val="28"/>
        </w:rPr>
      </w:pPr>
    </w:p>
    <w:p w14:paraId="0B773705" w14:textId="7B7F37F3" w:rsidR="003D7157" w:rsidRPr="0094093B" w:rsidRDefault="003D7157" w:rsidP="003D7157">
      <w:pPr>
        <w:rPr>
          <w:bCs/>
          <w:iCs/>
          <w:color w:val="000000"/>
          <w:szCs w:val="28"/>
        </w:rPr>
      </w:pPr>
      <w:r w:rsidRPr="0094093B">
        <w:rPr>
          <w:bCs/>
          <w:i/>
          <w:szCs w:val="22"/>
        </w:rPr>
        <w:t xml:space="preserve">Table </w:t>
      </w:r>
      <w:r w:rsidR="00223718">
        <w:rPr>
          <w:bCs/>
          <w:i/>
          <w:szCs w:val="22"/>
        </w:rPr>
        <w:t>4</w:t>
      </w:r>
      <w:r w:rsidR="005268C2" w:rsidRPr="0094093B">
        <w:rPr>
          <w:bCs/>
          <w:i/>
          <w:szCs w:val="22"/>
        </w:rPr>
        <w:t>.</w:t>
      </w:r>
      <w:r w:rsidR="000C1F6F">
        <w:rPr>
          <w:bCs/>
          <w:i/>
          <w:szCs w:val="22"/>
        </w:rPr>
        <w:t>7</w:t>
      </w:r>
      <w:r w:rsidRPr="0094093B">
        <w:rPr>
          <w:bCs/>
          <w:i/>
          <w:szCs w:val="22"/>
        </w:rPr>
        <w:t>: Summary of teams</w:t>
      </w:r>
    </w:p>
    <w:p w14:paraId="77868451" w14:textId="77777777" w:rsidR="003D7157" w:rsidRPr="00882752" w:rsidRDefault="003D7157" w:rsidP="003D7157">
      <w:pPr>
        <w:tabs>
          <w:tab w:val="left" w:pos="450"/>
        </w:tabs>
        <w:rPr>
          <w:i/>
          <w:color w:val="FF0000"/>
          <w:szCs w:val="20"/>
          <w:highlight w:val="yellow"/>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5"/>
        <w:gridCol w:w="1372"/>
        <w:gridCol w:w="1786"/>
        <w:gridCol w:w="1338"/>
        <w:gridCol w:w="1277"/>
      </w:tblGrid>
      <w:tr w:rsidR="0060564A" w:rsidRPr="00132C4A" w14:paraId="5F0EBD48" w14:textId="77777777" w:rsidTr="008A0ABF">
        <w:trPr>
          <w:trHeight w:val="255"/>
          <w:tblHeader/>
        </w:trPr>
        <w:tc>
          <w:tcPr>
            <w:tcW w:w="1803" w:type="pct"/>
            <w:vMerge w:val="restart"/>
            <w:shd w:val="clear" w:color="auto" w:fill="DEEAF6" w:themeFill="accent1" w:themeFillTint="33"/>
            <w:noWrap/>
          </w:tcPr>
          <w:p w14:paraId="7E8F1EE5" w14:textId="77777777" w:rsidR="0060564A" w:rsidRPr="00132C4A" w:rsidRDefault="0060564A" w:rsidP="009D74BD">
            <w:pPr>
              <w:spacing w:before="40"/>
              <w:ind w:left="101" w:hanging="10"/>
              <w:rPr>
                <w:rFonts w:cs="Arial"/>
                <w:b/>
                <w:bCs/>
                <w:color w:val="000000"/>
                <w:sz w:val="20"/>
                <w:szCs w:val="20"/>
              </w:rPr>
            </w:pPr>
            <w:r w:rsidRPr="00132C4A">
              <w:rPr>
                <w:b/>
                <w:color w:val="000000"/>
                <w:sz w:val="20"/>
                <w:szCs w:val="20"/>
              </w:rPr>
              <w:t>Club name</w:t>
            </w:r>
          </w:p>
        </w:tc>
        <w:tc>
          <w:tcPr>
            <w:tcW w:w="3197" w:type="pct"/>
            <w:gridSpan w:val="4"/>
            <w:shd w:val="clear" w:color="auto" w:fill="DEEAF6" w:themeFill="accent1" w:themeFillTint="33"/>
          </w:tcPr>
          <w:p w14:paraId="676D16C0" w14:textId="77777777" w:rsidR="0060564A" w:rsidRPr="00132C4A" w:rsidRDefault="0060564A" w:rsidP="009D74BD">
            <w:pPr>
              <w:spacing w:before="40"/>
              <w:jc w:val="center"/>
              <w:rPr>
                <w:rFonts w:cs="Arial"/>
                <w:b/>
                <w:bCs/>
                <w:color w:val="000000"/>
                <w:sz w:val="20"/>
                <w:szCs w:val="20"/>
              </w:rPr>
            </w:pPr>
            <w:r w:rsidRPr="00132C4A">
              <w:rPr>
                <w:rFonts w:cs="Arial"/>
                <w:b/>
                <w:bCs/>
                <w:color w:val="000000"/>
                <w:sz w:val="20"/>
                <w:szCs w:val="20"/>
              </w:rPr>
              <w:t>No. of competitive teams</w:t>
            </w:r>
          </w:p>
        </w:tc>
      </w:tr>
      <w:tr w:rsidR="0060564A" w:rsidRPr="00132C4A" w14:paraId="2D77BE78" w14:textId="77777777" w:rsidTr="00423CA7">
        <w:trPr>
          <w:trHeight w:val="128"/>
          <w:tblHeader/>
        </w:trPr>
        <w:tc>
          <w:tcPr>
            <w:tcW w:w="1803" w:type="pct"/>
            <w:vMerge/>
            <w:shd w:val="clear" w:color="auto" w:fill="DEEAF6" w:themeFill="accent1" w:themeFillTint="33"/>
          </w:tcPr>
          <w:p w14:paraId="538064D2" w14:textId="77777777" w:rsidR="0060564A" w:rsidRPr="00132C4A" w:rsidRDefault="0060564A" w:rsidP="009D74BD">
            <w:pPr>
              <w:spacing w:before="40"/>
              <w:ind w:left="147"/>
              <w:jc w:val="left"/>
              <w:rPr>
                <w:rFonts w:cs="Arial"/>
                <w:b/>
                <w:bCs/>
                <w:color w:val="000000"/>
                <w:sz w:val="20"/>
                <w:szCs w:val="20"/>
              </w:rPr>
            </w:pPr>
          </w:p>
        </w:tc>
        <w:tc>
          <w:tcPr>
            <w:tcW w:w="760" w:type="pct"/>
            <w:shd w:val="clear" w:color="auto" w:fill="DEEAF6" w:themeFill="accent1" w:themeFillTint="33"/>
          </w:tcPr>
          <w:p w14:paraId="0721CD53" w14:textId="77777777" w:rsidR="0060564A" w:rsidRPr="00132C4A" w:rsidRDefault="0060564A" w:rsidP="009D74BD">
            <w:pPr>
              <w:spacing w:before="40"/>
              <w:jc w:val="center"/>
              <w:rPr>
                <w:rFonts w:cs="Arial"/>
                <w:b/>
                <w:bCs/>
                <w:color w:val="000000"/>
                <w:sz w:val="20"/>
                <w:szCs w:val="20"/>
              </w:rPr>
            </w:pPr>
            <w:r w:rsidRPr="00132C4A">
              <w:rPr>
                <w:rFonts w:cs="Arial"/>
                <w:b/>
                <w:bCs/>
                <w:color w:val="000000"/>
                <w:sz w:val="20"/>
                <w:szCs w:val="20"/>
              </w:rPr>
              <w:t>Senior men’s</w:t>
            </w:r>
          </w:p>
        </w:tc>
        <w:tc>
          <w:tcPr>
            <w:tcW w:w="989" w:type="pct"/>
            <w:shd w:val="clear" w:color="auto" w:fill="DEEAF6" w:themeFill="accent1" w:themeFillTint="33"/>
          </w:tcPr>
          <w:p w14:paraId="36CE9523" w14:textId="77777777" w:rsidR="0060564A" w:rsidRPr="00132C4A" w:rsidRDefault="0060564A" w:rsidP="009D74BD">
            <w:pPr>
              <w:spacing w:before="40"/>
              <w:jc w:val="center"/>
              <w:rPr>
                <w:rFonts w:cs="Arial"/>
                <w:b/>
                <w:bCs/>
                <w:color w:val="000000"/>
                <w:sz w:val="20"/>
                <w:szCs w:val="20"/>
              </w:rPr>
            </w:pPr>
            <w:r w:rsidRPr="00132C4A">
              <w:rPr>
                <w:rFonts w:cs="Arial"/>
                <w:b/>
                <w:bCs/>
                <w:color w:val="000000"/>
                <w:sz w:val="20"/>
                <w:szCs w:val="20"/>
              </w:rPr>
              <w:t>Senior women’s</w:t>
            </w:r>
          </w:p>
        </w:tc>
        <w:tc>
          <w:tcPr>
            <w:tcW w:w="741" w:type="pct"/>
            <w:shd w:val="clear" w:color="auto" w:fill="DEEAF6" w:themeFill="accent1" w:themeFillTint="33"/>
          </w:tcPr>
          <w:p w14:paraId="2E3C2B18" w14:textId="77777777" w:rsidR="0060564A" w:rsidRPr="00132C4A" w:rsidRDefault="0060564A" w:rsidP="009D74BD">
            <w:pPr>
              <w:spacing w:before="40"/>
              <w:jc w:val="center"/>
              <w:rPr>
                <w:rFonts w:cs="Arial"/>
                <w:b/>
                <w:bCs/>
                <w:color w:val="000000"/>
                <w:sz w:val="20"/>
                <w:szCs w:val="20"/>
              </w:rPr>
            </w:pPr>
            <w:r w:rsidRPr="00132C4A">
              <w:rPr>
                <w:rFonts w:cs="Arial"/>
                <w:b/>
                <w:bCs/>
                <w:color w:val="000000"/>
                <w:sz w:val="20"/>
                <w:szCs w:val="20"/>
              </w:rPr>
              <w:t>Junior boys’</w:t>
            </w:r>
          </w:p>
        </w:tc>
        <w:tc>
          <w:tcPr>
            <w:tcW w:w="707" w:type="pct"/>
            <w:shd w:val="clear" w:color="auto" w:fill="DEEAF6" w:themeFill="accent1" w:themeFillTint="33"/>
          </w:tcPr>
          <w:p w14:paraId="554E0737" w14:textId="77777777" w:rsidR="0060564A" w:rsidRPr="00132C4A" w:rsidRDefault="0060564A" w:rsidP="009D74BD">
            <w:pPr>
              <w:spacing w:before="40"/>
              <w:jc w:val="center"/>
              <w:rPr>
                <w:rFonts w:cs="Arial"/>
                <w:b/>
                <w:bCs/>
                <w:color w:val="000000"/>
                <w:sz w:val="20"/>
                <w:szCs w:val="20"/>
              </w:rPr>
            </w:pPr>
            <w:r w:rsidRPr="00132C4A">
              <w:rPr>
                <w:rFonts w:cs="Arial"/>
                <w:b/>
                <w:bCs/>
                <w:color w:val="000000"/>
                <w:sz w:val="20"/>
                <w:szCs w:val="20"/>
              </w:rPr>
              <w:t>Junior girls’</w:t>
            </w:r>
          </w:p>
        </w:tc>
      </w:tr>
      <w:tr w:rsidR="00291ED1" w:rsidRPr="00132C4A" w14:paraId="3C979742"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2D43D" w14:textId="22269CF1"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Anstey &amp; Glenfield CC </w:t>
            </w:r>
          </w:p>
        </w:tc>
        <w:tc>
          <w:tcPr>
            <w:tcW w:w="760" w:type="pct"/>
            <w:noWrap/>
          </w:tcPr>
          <w:p w14:paraId="7CCD1485" w14:textId="1FE67763" w:rsidR="00291ED1" w:rsidRPr="00132C4A" w:rsidRDefault="00C25CFB" w:rsidP="00291ED1">
            <w:pPr>
              <w:spacing w:before="40"/>
              <w:jc w:val="center"/>
              <w:rPr>
                <w:rFonts w:cs="Arial"/>
                <w:sz w:val="20"/>
                <w:szCs w:val="20"/>
              </w:rPr>
            </w:pPr>
            <w:r w:rsidRPr="00132C4A">
              <w:rPr>
                <w:rFonts w:cs="Arial"/>
                <w:sz w:val="20"/>
                <w:szCs w:val="20"/>
              </w:rPr>
              <w:t>2</w:t>
            </w:r>
          </w:p>
        </w:tc>
        <w:tc>
          <w:tcPr>
            <w:tcW w:w="989" w:type="pct"/>
            <w:noWrap/>
          </w:tcPr>
          <w:p w14:paraId="6299294D" w14:textId="677ED67F" w:rsidR="00291ED1" w:rsidRPr="00132C4A" w:rsidRDefault="00C25CFB" w:rsidP="00291ED1">
            <w:pPr>
              <w:spacing w:before="40"/>
              <w:jc w:val="center"/>
              <w:rPr>
                <w:rFonts w:cs="Arial"/>
                <w:sz w:val="20"/>
                <w:szCs w:val="20"/>
              </w:rPr>
            </w:pPr>
            <w:r w:rsidRPr="00132C4A">
              <w:rPr>
                <w:rFonts w:cs="Arial"/>
                <w:sz w:val="20"/>
                <w:szCs w:val="20"/>
              </w:rPr>
              <w:t>-</w:t>
            </w:r>
          </w:p>
        </w:tc>
        <w:tc>
          <w:tcPr>
            <w:tcW w:w="741" w:type="pct"/>
          </w:tcPr>
          <w:p w14:paraId="28D259E6" w14:textId="07F7B58F" w:rsidR="00291ED1" w:rsidRPr="00132C4A" w:rsidRDefault="00C25CFB" w:rsidP="00291ED1">
            <w:pPr>
              <w:spacing w:before="40"/>
              <w:jc w:val="center"/>
              <w:rPr>
                <w:rFonts w:cs="Arial"/>
                <w:sz w:val="20"/>
                <w:szCs w:val="20"/>
              </w:rPr>
            </w:pPr>
            <w:r w:rsidRPr="00132C4A">
              <w:rPr>
                <w:rFonts w:cs="Arial"/>
                <w:sz w:val="20"/>
                <w:szCs w:val="20"/>
              </w:rPr>
              <w:t>-</w:t>
            </w:r>
          </w:p>
        </w:tc>
        <w:tc>
          <w:tcPr>
            <w:tcW w:w="707" w:type="pct"/>
          </w:tcPr>
          <w:p w14:paraId="28CF87C0" w14:textId="44FCE63F" w:rsidR="00291ED1" w:rsidRPr="00132C4A" w:rsidRDefault="00C25CFB" w:rsidP="00291ED1">
            <w:pPr>
              <w:spacing w:before="40"/>
              <w:jc w:val="center"/>
              <w:rPr>
                <w:rFonts w:cs="Arial"/>
                <w:sz w:val="20"/>
                <w:szCs w:val="20"/>
              </w:rPr>
            </w:pPr>
            <w:r w:rsidRPr="00132C4A">
              <w:rPr>
                <w:rFonts w:cs="Arial"/>
                <w:sz w:val="20"/>
                <w:szCs w:val="20"/>
              </w:rPr>
              <w:t>-</w:t>
            </w:r>
          </w:p>
        </w:tc>
      </w:tr>
      <w:tr w:rsidR="00291ED1" w:rsidRPr="00132C4A" w14:paraId="7B521F09"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tcPr>
          <w:p w14:paraId="1E9295E5" w14:textId="66873E09" w:rsidR="00291ED1" w:rsidRPr="00132C4A" w:rsidRDefault="00291ED1" w:rsidP="00291ED1">
            <w:pPr>
              <w:spacing w:before="40"/>
              <w:ind w:left="101" w:hanging="10"/>
              <w:jc w:val="left"/>
              <w:rPr>
                <w:rFonts w:cs="Arial"/>
                <w:color w:val="000000"/>
                <w:sz w:val="20"/>
                <w:szCs w:val="20"/>
              </w:rPr>
            </w:pPr>
            <w:r w:rsidRPr="00132C4A">
              <w:rPr>
                <w:rFonts w:cs="Arial"/>
                <w:color w:val="000000"/>
                <w:sz w:val="20"/>
                <w:szCs w:val="20"/>
              </w:rPr>
              <w:t xml:space="preserve">Blaby </w:t>
            </w:r>
            <w:r w:rsidR="0066553F">
              <w:rPr>
                <w:rFonts w:cs="Arial"/>
                <w:color w:val="000000"/>
                <w:sz w:val="20"/>
                <w:szCs w:val="20"/>
              </w:rPr>
              <w:t xml:space="preserve">Village </w:t>
            </w:r>
            <w:r w:rsidRPr="00132C4A">
              <w:rPr>
                <w:rFonts w:cs="Arial"/>
                <w:color w:val="000000"/>
                <w:sz w:val="20"/>
                <w:szCs w:val="20"/>
              </w:rPr>
              <w:t xml:space="preserve">CC </w:t>
            </w:r>
          </w:p>
        </w:tc>
        <w:tc>
          <w:tcPr>
            <w:tcW w:w="760" w:type="pct"/>
            <w:noWrap/>
          </w:tcPr>
          <w:p w14:paraId="5DF5B43C" w14:textId="0EF186DF" w:rsidR="00291ED1" w:rsidRPr="00132C4A" w:rsidRDefault="00C25CFB" w:rsidP="00291ED1">
            <w:pPr>
              <w:spacing w:before="40"/>
              <w:jc w:val="center"/>
              <w:rPr>
                <w:rFonts w:cs="Arial"/>
                <w:sz w:val="20"/>
                <w:szCs w:val="20"/>
              </w:rPr>
            </w:pPr>
            <w:r w:rsidRPr="00132C4A">
              <w:rPr>
                <w:rFonts w:cs="Arial"/>
                <w:sz w:val="20"/>
                <w:szCs w:val="20"/>
              </w:rPr>
              <w:t>1</w:t>
            </w:r>
          </w:p>
        </w:tc>
        <w:tc>
          <w:tcPr>
            <w:tcW w:w="989" w:type="pct"/>
            <w:noWrap/>
          </w:tcPr>
          <w:p w14:paraId="361047ED" w14:textId="3519DAAD" w:rsidR="00291ED1" w:rsidRPr="00132C4A" w:rsidRDefault="00C25CFB" w:rsidP="00291ED1">
            <w:pPr>
              <w:spacing w:before="40"/>
              <w:jc w:val="center"/>
              <w:rPr>
                <w:rFonts w:cs="Arial"/>
                <w:sz w:val="20"/>
                <w:szCs w:val="20"/>
              </w:rPr>
            </w:pPr>
            <w:r w:rsidRPr="00132C4A">
              <w:rPr>
                <w:rFonts w:cs="Arial"/>
                <w:sz w:val="20"/>
                <w:szCs w:val="20"/>
              </w:rPr>
              <w:t>-</w:t>
            </w:r>
          </w:p>
        </w:tc>
        <w:tc>
          <w:tcPr>
            <w:tcW w:w="741" w:type="pct"/>
          </w:tcPr>
          <w:p w14:paraId="29A418AE" w14:textId="3BE6E5E1" w:rsidR="00291ED1" w:rsidRPr="00132C4A" w:rsidRDefault="00C25CFB" w:rsidP="00291ED1">
            <w:pPr>
              <w:spacing w:before="40"/>
              <w:jc w:val="center"/>
              <w:rPr>
                <w:rFonts w:cs="Arial"/>
                <w:sz w:val="20"/>
                <w:szCs w:val="20"/>
              </w:rPr>
            </w:pPr>
            <w:r w:rsidRPr="00132C4A">
              <w:rPr>
                <w:rFonts w:cs="Arial"/>
                <w:sz w:val="20"/>
                <w:szCs w:val="20"/>
              </w:rPr>
              <w:t>-</w:t>
            </w:r>
          </w:p>
        </w:tc>
        <w:tc>
          <w:tcPr>
            <w:tcW w:w="707" w:type="pct"/>
          </w:tcPr>
          <w:p w14:paraId="17538CED" w14:textId="240DCA12" w:rsidR="00291ED1" w:rsidRPr="00132C4A" w:rsidRDefault="00C25CFB" w:rsidP="00291ED1">
            <w:pPr>
              <w:spacing w:before="40"/>
              <w:jc w:val="center"/>
              <w:rPr>
                <w:rFonts w:cs="Arial"/>
                <w:sz w:val="20"/>
                <w:szCs w:val="20"/>
              </w:rPr>
            </w:pPr>
            <w:r w:rsidRPr="00132C4A">
              <w:rPr>
                <w:rFonts w:cs="Arial"/>
                <w:sz w:val="20"/>
                <w:szCs w:val="20"/>
              </w:rPr>
              <w:t>-</w:t>
            </w:r>
          </w:p>
        </w:tc>
      </w:tr>
      <w:tr w:rsidR="00291ED1" w:rsidRPr="00132C4A" w14:paraId="44FAC19B"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D8C4A" w14:textId="7CCE1191"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Braunstone </w:t>
            </w:r>
            <w:r w:rsidR="00EB43D2" w:rsidRPr="00132C4A">
              <w:rPr>
                <w:rFonts w:cs="Arial"/>
                <w:color w:val="000000"/>
                <w:sz w:val="20"/>
                <w:szCs w:val="20"/>
              </w:rPr>
              <w:t>CC</w:t>
            </w:r>
          </w:p>
        </w:tc>
        <w:tc>
          <w:tcPr>
            <w:tcW w:w="760" w:type="pct"/>
            <w:noWrap/>
          </w:tcPr>
          <w:p w14:paraId="5CDA445D" w14:textId="49C4B438" w:rsidR="00291ED1" w:rsidRPr="00132C4A" w:rsidRDefault="0019619F" w:rsidP="00291ED1">
            <w:pPr>
              <w:spacing w:before="40"/>
              <w:jc w:val="center"/>
              <w:rPr>
                <w:rFonts w:cs="Arial"/>
                <w:sz w:val="20"/>
                <w:szCs w:val="20"/>
              </w:rPr>
            </w:pPr>
            <w:r w:rsidRPr="00132C4A">
              <w:rPr>
                <w:rFonts w:cs="Arial"/>
                <w:sz w:val="20"/>
                <w:szCs w:val="20"/>
              </w:rPr>
              <w:t>1</w:t>
            </w:r>
          </w:p>
        </w:tc>
        <w:tc>
          <w:tcPr>
            <w:tcW w:w="989" w:type="pct"/>
            <w:noWrap/>
          </w:tcPr>
          <w:p w14:paraId="3C7D900F" w14:textId="6BE806C1" w:rsidR="00291ED1" w:rsidRPr="00132C4A" w:rsidRDefault="0019619F" w:rsidP="00291ED1">
            <w:pPr>
              <w:spacing w:before="40"/>
              <w:jc w:val="center"/>
              <w:rPr>
                <w:rFonts w:cs="Arial"/>
                <w:sz w:val="20"/>
                <w:szCs w:val="20"/>
              </w:rPr>
            </w:pPr>
            <w:r w:rsidRPr="00132C4A">
              <w:rPr>
                <w:rFonts w:cs="Arial"/>
                <w:sz w:val="20"/>
                <w:szCs w:val="20"/>
              </w:rPr>
              <w:t>-</w:t>
            </w:r>
          </w:p>
        </w:tc>
        <w:tc>
          <w:tcPr>
            <w:tcW w:w="741" w:type="pct"/>
          </w:tcPr>
          <w:p w14:paraId="380C54FC" w14:textId="0C7C7269" w:rsidR="00291ED1" w:rsidRPr="00132C4A" w:rsidRDefault="0019619F" w:rsidP="00291ED1">
            <w:pPr>
              <w:spacing w:before="40"/>
              <w:jc w:val="center"/>
              <w:rPr>
                <w:rFonts w:cs="Arial"/>
                <w:sz w:val="20"/>
                <w:szCs w:val="20"/>
              </w:rPr>
            </w:pPr>
            <w:r w:rsidRPr="00132C4A">
              <w:rPr>
                <w:rFonts w:cs="Arial"/>
                <w:sz w:val="20"/>
                <w:szCs w:val="20"/>
              </w:rPr>
              <w:t>-</w:t>
            </w:r>
          </w:p>
        </w:tc>
        <w:tc>
          <w:tcPr>
            <w:tcW w:w="707" w:type="pct"/>
          </w:tcPr>
          <w:p w14:paraId="4C25109A" w14:textId="1D3DD20E" w:rsidR="00291ED1" w:rsidRPr="00132C4A" w:rsidRDefault="0019619F" w:rsidP="00291ED1">
            <w:pPr>
              <w:spacing w:before="40"/>
              <w:jc w:val="center"/>
              <w:rPr>
                <w:rFonts w:cs="Arial"/>
                <w:sz w:val="20"/>
                <w:szCs w:val="20"/>
              </w:rPr>
            </w:pPr>
            <w:r w:rsidRPr="00132C4A">
              <w:rPr>
                <w:rFonts w:cs="Arial"/>
                <w:sz w:val="20"/>
                <w:szCs w:val="20"/>
              </w:rPr>
              <w:t>-</w:t>
            </w:r>
          </w:p>
        </w:tc>
      </w:tr>
      <w:tr w:rsidR="001A5DC7" w:rsidRPr="00132C4A" w14:paraId="09A09D29"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D5406" w14:textId="20E6EED5" w:rsidR="001A5DC7" w:rsidRPr="00132C4A" w:rsidRDefault="001A5DC7" w:rsidP="00291ED1">
            <w:pPr>
              <w:spacing w:before="40"/>
              <w:ind w:left="101" w:hanging="10"/>
              <w:jc w:val="left"/>
              <w:rPr>
                <w:rFonts w:cs="Arial"/>
                <w:color w:val="000000"/>
                <w:sz w:val="20"/>
                <w:szCs w:val="20"/>
              </w:rPr>
            </w:pPr>
            <w:r w:rsidRPr="00132C4A">
              <w:rPr>
                <w:rFonts w:cs="Arial"/>
                <w:color w:val="000000"/>
                <w:sz w:val="20"/>
                <w:szCs w:val="20"/>
              </w:rPr>
              <w:t>Bharat Sports</w:t>
            </w:r>
          </w:p>
        </w:tc>
        <w:tc>
          <w:tcPr>
            <w:tcW w:w="760" w:type="pct"/>
            <w:noWrap/>
          </w:tcPr>
          <w:p w14:paraId="724D45BD" w14:textId="201C07AB" w:rsidR="001A5DC7" w:rsidRPr="00132C4A" w:rsidRDefault="001A5DC7" w:rsidP="00291ED1">
            <w:pPr>
              <w:spacing w:before="40"/>
              <w:jc w:val="center"/>
              <w:rPr>
                <w:rFonts w:cs="Arial"/>
                <w:sz w:val="20"/>
                <w:szCs w:val="20"/>
              </w:rPr>
            </w:pPr>
            <w:r w:rsidRPr="00132C4A">
              <w:rPr>
                <w:rFonts w:cs="Arial"/>
                <w:sz w:val="20"/>
                <w:szCs w:val="20"/>
              </w:rPr>
              <w:t>1</w:t>
            </w:r>
          </w:p>
        </w:tc>
        <w:tc>
          <w:tcPr>
            <w:tcW w:w="989" w:type="pct"/>
            <w:noWrap/>
          </w:tcPr>
          <w:p w14:paraId="19796284" w14:textId="6E5EE7F6" w:rsidR="001A5DC7" w:rsidRPr="00132C4A" w:rsidRDefault="001A5DC7" w:rsidP="00291ED1">
            <w:pPr>
              <w:spacing w:before="40"/>
              <w:jc w:val="center"/>
              <w:rPr>
                <w:rFonts w:cs="Arial"/>
                <w:sz w:val="20"/>
                <w:szCs w:val="20"/>
              </w:rPr>
            </w:pPr>
            <w:r w:rsidRPr="00132C4A">
              <w:rPr>
                <w:rFonts w:cs="Arial"/>
                <w:sz w:val="20"/>
                <w:szCs w:val="20"/>
              </w:rPr>
              <w:t>-</w:t>
            </w:r>
          </w:p>
        </w:tc>
        <w:tc>
          <w:tcPr>
            <w:tcW w:w="741" w:type="pct"/>
          </w:tcPr>
          <w:p w14:paraId="60C5295C" w14:textId="49F5B516" w:rsidR="001A5DC7" w:rsidRPr="00132C4A" w:rsidRDefault="001A5DC7" w:rsidP="00291ED1">
            <w:pPr>
              <w:spacing w:before="40"/>
              <w:jc w:val="center"/>
              <w:rPr>
                <w:rFonts w:cs="Arial"/>
                <w:sz w:val="20"/>
                <w:szCs w:val="20"/>
              </w:rPr>
            </w:pPr>
            <w:r w:rsidRPr="00132C4A">
              <w:rPr>
                <w:rFonts w:cs="Arial"/>
                <w:sz w:val="20"/>
                <w:szCs w:val="20"/>
              </w:rPr>
              <w:t>-</w:t>
            </w:r>
          </w:p>
        </w:tc>
        <w:tc>
          <w:tcPr>
            <w:tcW w:w="707" w:type="pct"/>
          </w:tcPr>
          <w:p w14:paraId="06D08C3C" w14:textId="7230FC68" w:rsidR="001A5DC7" w:rsidRPr="00132C4A" w:rsidRDefault="001A5DC7" w:rsidP="00291ED1">
            <w:pPr>
              <w:spacing w:before="40"/>
              <w:jc w:val="center"/>
              <w:rPr>
                <w:rFonts w:cs="Arial"/>
                <w:sz w:val="20"/>
                <w:szCs w:val="20"/>
              </w:rPr>
            </w:pPr>
            <w:r w:rsidRPr="00132C4A">
              <w:rPr>
                <w:rFonts w:cs="Arial"/>
                <w:sz w:val="20"/>
                <w:szCs w:val="20"/>
              </w:rPr>
              <w:t>-</w:t>
            </w:r>
          </w:p>
        </w:tc>
      </w:tr>
      <w:tr w:rsidR="00291ED1" w:rsidRPr="00132C4A" w14:paraId="6CB238F8"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23318" w14:textId="2D8E32AB"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Cosby CC </w:t>
            </w:r>
          </w:p>
        </w:tc>
        <w:tc>
          <w:tcPr>
            <w:tcW w:w="760" w:type="pct"/>
            <w:noWrap/>
          </w:tcPr>
          <w:p w14:paraId="1436F2DF" w14:textId="142BAB87" w:rsidR="00291ED1" w:rsidRPr="00132C4A" w:rsidRDefault="0019619F" w:rsidP="00291ED1">
            <w:pPr>
              <w:spacing w:before="40"/>
              <w:jc w:val="center"/>
              <w:rPr>
                <w:rFonts w:cs="Arial"/>
                <w:sz w:val="20"/>
                <w:szCs w:val="20"/>
              </w:rPr>
            </w:pPr>
            <w:r w:rsidRPr="00132C4A">
              <w:rPr>
                <w:rFonts w:cs="Arial"/>
                <w:sz w:val="20"/>
                <w:szCs w:val="20"/>
              </w:rPr>
              <w:t>2</w:t>
            </w:r>
          </w:p>
        </w:tc>
        <w:tc>
          <w:tcPr>
            <w:tcW w:w="989" w:type="pct"/>
            <w:noWrap/>
          </w:tcPr>
          <w:p w14:paraId="1B10069E" w14:textId="64F2F96D" w:rsidR="00291ED1" w:rsidRPr="00132C4A" w:rsidRDefault="008B1A1B" w:rsidP="00291ED1">
            <w:pPr>
              <w:spacing w:before="40"/>
              <w:jc w:val="center"/>
              <w:rPr>
                <w:rFonts w:cs="Arial"/>
                <w:sz w:val="20"/>
                <w:szCs w:val="20"/>
              </w:rPr>
            </w:pPr>
            <w:r w:rsidRPr="00132C4A">
              <w:rPr>
                <w:rFonts w:cs="Arial"/>
                <w:sz w:val="20"/>
                <w:szCs w:val="20"/>
              </w:rPr>
              <w:t>-</w:t>
            </w:r>
          </w:p>
        </w:tc>
        <w:tc>
          <w:tcPr>
            <w:tcW w:w="741" w:type="pct"/>
          </w:tcPr>
          <w:p w14:paraId="50DA9850" w14:textId="38B8E6EA" w:rsidR="00291ED1" w:rsidRPr="00132C4A" w:rsidRDefault="008B1A1B" w:rsidP="00291ED1">
            <w:pPr>
              <w:spacing w:before="40"/>
              <w:jc w:val="center"/>
              <w:rPr>
                <w:rFonts w:cs="Arial"/>
                <w:sz w:val="20"/>
                <w:szCs w:val="20"/>
              </w:rPr>
            </w:pPr>
            <w:r w:rsidRPr="00132C4A">
              <w:rPr>
                <w:rFonts w:cs="Arial"/>
                <w:sz w:val="20"/>
                <w:szCs w:val="20"/>
              </w:rPr>
              <w:t>1</w:t>
            </w:r>
          </w:p>
        </w:tc>
        <w:tc>
          <w:tcPr>
            <w:tcW w:w="707" w:type="pct"/>
          </w:tcPr>
          <w:p w14:paraId="6D1228C0" w14:textId="73CE3396" w:rsidR="00291ED1" w:rsidRPr="00132C4A" w:rsidRDefault="0019619F" w:rsidP="00291ED1">
            <w:pPr>
              <w:spacing w:before="40"/>
              <w:jc w:val="center"/>
              <w:rPr>
                <w:rFonts w:cs="Arial"/>
                <w:sz w:val="20"/>
                <w:szCs w:val="20"/>
              </w:rPr>
            </w:pPr>
            <w:r w:rsidRPr="00132C4A">
              <w:rPr>
                <w:rFonts w:cs="Arial"/>
                <w:sz w:val="20"/>
                <w:szCs w:val="20"/>
              </w:rPr>
              <w:t>-</w:t>
            </w:r>
          </w:p>
        </w:tc>
      </w:tr>
      <w:tr w:rsidR="00291ED1" w:rsidRPr="00132C4A" w14:paraId="02F4BF04"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tcPr>
          <w:p w14:paraId="0C407F9A" w14:textId="22014CC1"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Countesthorpe CC</w:t>
            </w:r>
            <w:r w:rsidR="003E7C2E" w:rsidRPr="00132C4A">
              <w:rPr>
                <w:rStyle w:val="FootnoteReference"/>
                <w:color w:val="000000"/>
                <w:sz w:val="20"/>
                <w:szCs w:val="20"/>
              </w:rPr>
              <w:footnoteReference w:id="19"/>
            </w:r>
          </w:p>
        </w:tc>
        <w:tc>
          <w:tcPr>
            <w:tcW w:w="760" w:type="pct"/>
            <w:noWrap/>
          </w:tcPr>
          <w:p w14:paraId="457CF25A" w14:textId="304CFA50" w:rsidR="00291ED1" w:rsidRPr="00132C4A" w:rsidRDefault="0019619F" w:rsidP="00291ED1">
            <w:pPr>
              <w:spacing w:before="40"/>
              <w:jc w:val="center"/>
              <w:rPr>
                <w:rFonts w:cs="Arial"/>
                <w:sz w:val="20"/>
                <w:szCs w:val="20"/>
              </w:rPr>
            </w:pPr>
            <w:r w:rsidRPr="00132C4A">
              <w:rPr>
                <w:rFonts w:cs="Arial"/>
                <w:sz w:val="20"/>
                <w:szCs w:val="20"/>
              </w:rPr>
              <w:t>2</w:t>
            </w:r>
          </w:p>
        </w:tc>
        <w:tc>
          <w:tcPr>
            <w:tcW w:w="989" w:type="pct"/>
            <w:noWrap/>
          </w:tcPr>
          <w:p w14:paraId="656A49AC" w14:textId="0BF533F5" w:rsidR="00291ED1" w:rsidRPr="00132C4A" w:rsidRDefault="008A467C" w:rsidP="00291ED1">
            <w:pPr>
              <w:spacing w:before="40"/>
              <w:jc w:val="center"/>
              <w:rPr>
                <w:rFonts w:cs="Arial"/>
                <w:sz w:val="20"/>
                <w:szCs w:val="20"/>
              </w:rPr>
            </w:pPr>
            <w:r w:rsidRPr="00132C4A">
              <w:rPr>
                <w:rFonts w:cs="Arial"/>
                <w:sz w:val="20"/>
                <w:szCs w:val="20"/>
              </w:rPr>
              <w:t>1</w:t>
            </w:r>
          </w:p>
        </w:tc>
        <w:tc>
          <w:tcPr>
            <w:tcW w:w="741" w:type="pct"/>
          </w:tcPr>
          <w:p w14:paraId="399949AA" w14:textId="58D6EC9C" w:rsidR="00291ED1" w:rsidRPr="00132C4A" w:rsidRDefault="008A467C" w:rsidP="00291ED1">
            <w:pPr>
              <w:spacing w:before="40"/>
              <w:jc w:val="center"/>
              <w:rPr>
                <w:rFonts w:cs="Arial"/>
                <w:sz w:val="20"/>
                <w:szCs w:val="20"/>
              </w:rPr>
            </w:pPr>
            <w:r w:rsidRPr="00132C4A">
              <w:rPr>
                <w:rFonts w:cs="Arial"/>
                <w:sz w:val="20"/>
                <w:szCs w:val="20"/>
              </w:rPr>
              <w:t>7</w:t>
            </w:r>
          </w:p>
        </w:tc>
        <w:tc>
          <w:tcPr>
            <w:tcW w:w="707" w:type="pct"/>
          </w:tcPr>
          <w:p w14:paraId="48ABD41A" w14:textId="483FF5C3" w:rsidR="00291ED1" w:rsidRPr="00132C4A" w:rsidRDefault="008A467C" w:rsidP="00291ED1">
            <w:pPr>
              <w:spacing w:before="40"/>
              <w:jc w:val="center"/>
              <w:rPr>
                <w:rFonts w:cs="Arial"/>
                <w:sz w:val="20"/>
                <w:szCs w:val="20"/>
              </w:rPr>
            </w:pPr>
            <w:r w:rsidRPr="00132C4A">
              <w:rPr>
                <w:rFonts w:cs="Arial"/>
                <w:sz w:val="20"/>
                <w:szCs w:val="20"/>
              </w:rPr>
              <w:t>-</w:t>
            </w:r>
          </w:p>
        </w:tc>
      </w:tr>
      <w:tr w:rsidR="00291ED1" w:rsidRPr="00132C4A" w14:paraId="4FBCC2F7"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tcPr>
          <w:p w14:paraId="0250C091" w14:textId="38C587AA"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Enderby CC</w:t>
            </w:r>
          </w:p>
        </w:tc>
        <w:tc>
          <w:tcPr>
            <w:tcW w:w="760" w:type="pct"/>
            <w:noWrap/>
          </w:tcPr>
          <w:p w14:paraId="42B34F77" w14:textId="1AFBDDB5" w:rsidR="00291ED1" w:rsidRPr="00132C4A" w:rsidRDefault="008B1A1B" w:rsidP="00291ED1">
            <w:pPr>
              <w:spacing w:before="40"/>
              <w:jc w:val="center"/>
              <w:rPr>
                <w:rFonts w:cs="Arial"/>
                <w:sz w:val="20"/>
                <w:szCs w:val="20"/>
              </w:rPr>
            </w:pPr>
            <w:r w:rsidRPr="00132C4A">
              <w:rPr>
                <w:rFonts w:cs="Arial"/>
                <w:sz w:val="20"/>
                <w:szCs w:val="20"/>
              </w:rPr>
              <w:t>3</w:t>
            </w:r>
          </w:p>
        </w:tc>
        <w:tc>
          <w:tcPr>
            <w:tcW w:w="989" w:type="pct"/>
            <w:noWrap/>
          </w:tcPr>
          <w:p w14:paraId="73FC72B3" w14:textId="7052DB1B" w:rsidR="00291ED1" w:rsidRPr="00132C4A" w:rsidRDefault="008A467C" w:rsidP="00291ED1">
            <w:pPr>
              <w:spacing w:before="40"/>
              <w:jc w:val="center"/>
              <w:rPr>
                <w:rFonts w:cs="Arial"/>
                <w:sz w:val="20"/>
                <w:szCs w:val="20"/>
              </w:rPr>
            </w:pPr>
            <w:r w:rsidRPr="00132C4A">
              <w:rPr>
                <w:rFonts w:cs="Arial"/>
                <w:sz w:val="20"/>
                <w:szCs w:val="20"/>
              </w:rPr>
              <w:t>-</w:t>
            </w:r>
          </w:p>
        </w:tc>
        <w:tc>
          <w:tcPr>
            <w:tcW w:w="741" w:type="pct"/>
          </w:tcPr>
          <w:p w14:paraId="36C94180" w14:textId="7508ADD2" w:rsidR="00291ED1" w:rsidRPr="00132C4A" w:rsidRDefault="008A467C" w:rsidP="00291ED1">
            <w:pPr>
              <w:spacing w:before="40"/>
              <w:jc w:val="center"/>
              <w:rPr>
                <w:rFonts w:cs="Arial"/>
                <w:sz w:val="20"/>
                <w:szCs w:val="20"/>
              </w:rPr>
            </w:pPr>
            <w:r w:rsidRPr="00132C4A">
              <w:rPr>
                <w:rFonts w:cs="Arial"/>
                <w:sz w:val="20"/>
                <w:szCs w:val="20"/>
              </w:rPr>
              <w:t>5</w:t>
            </w:r>
          </w:p>
        </w:tc>
        <w:tc>
          <w:tcPr>
            <w:tcW w:w="707" w:type="pct"/>
          </w:tcPr>
          <w:p w14:paraId="61E2AABB" w14:textId="69014221" w:rsidR="00291ED1" w:rsidRPr="00132C4A" w:rsidRDefault="008A467C" w:rsidP="00291ED1">
            <w:pPr>
              <w:spacing w:before="40"/>
              <w:jc w:val="center"/>
              <w:rPr>
                <w:rFonts w:cs="Arial"/>
                <w:sz w:val="20"/>
                <w:szCs w:val="20"/>
              </w:rPr>
            </w:pPr>
            <w:r w:rsidRPr="00132C4A">
              <w:rPr>
                <w:rFonts w:cs="Arial"/>
                <w:sz w:val="20"/>
                <w:szCs w:val="20"/>
              </w:rPr>
              <w:t>-</w:t>
            </w:r>
          </w:p>
        </w:tc>
      </w:tr>
      <w:tr w:rsidR="00291ED1" w:rsidRPr="00132C4A" w14:paraId="14A22D28"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tcPr>
          <w:p w14:paraId="134B8EF3" w14:textId="0CF25B74"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GNG CC </w:t>
            </w:r>
          </w:p>
        </w:tc>
        <w:tc>
          <w:tcPr>
            <w:tcW w:w="760" w:type="pct"/>
            <w:noWrap/>
          </w:tcPr>
          <w:p w14:paraId="54B7C7D5" w14:textId="61746EE8" w:rsidR="00291ED1" w:rsidRPr="00132C4A" w:rsidRDefault="008B1A1B" w:rsidP="00291ED1">
            <w:pPr>
              <w:spacing w:before="40"/>
              <w:jc w:val="center"/>
              <w:rPr>
                <w:rFonts w:cs="Arial"/>
                <w:sz w:val="20"/>
                <w:szCs w:val="20"/>
              </w:rPr>
            </w:pPr>
            <w:r w:rsidRPr="00132C4A">
              <w:rPr>
                <w:rFonts w:cs="Arial"/>
                <w:sz w:val="20"/>
                <w:szCs w:val="20"/>
              </w:rPr>
              <w:t>1</w:t>
            </w:r>
          </w:p>
        </w:tc>
        <w:tc>
          <w:tcPr>
            <w:tcW w:w="989" w:type="pct"/>
            <w:noWrap/>
          </w:tcPr>
          <w:p w14:paraId="297A2221" w14:textId="72E1320C" w:rsidR="00291ED1" w:rsidRPr="00132C4A" w:rsidRDefault="008B1A1B" w:rsidP="00291ED1">
            <w:pPr>
              <w:spacing w:before="40"/>
              <w:jc w:val="center"/>
              <w:rPr>
                <w:rFonts w:cs="Arial"/>
                <w:sz w:val="20"/>
                <w:szCs w:val="20"/>
              </w:rPr>
            </w:pPr>
            <w:r w:rsidRPr="00132C4A">
              <w:rPr>
                <w:rFonts w:cs="Arial"/>
                <w:sz w:val="20"/>
                <w:szCs w:val="20"/>
              </w:rPr>
              <w:t>-</w:t>
            </w:r>
          </w:p>
        </w:tc>
        <w:tc>
          <w:tcPr>
            <w:tcW w:w="741" w:type="pct"/>
          </w:tcPr>
          <w:p w14:paraId="4D7C071B" w14:textId="4449F776" w:rsidR="00291ED1" w:rsidRPr="00132C4A" w:rsidRDefault="008B1A1B" w:rsidP="00291ED1">
            <w:pPr>
              <w:spacing w:before="40"/>
              <w:jc w:val="center"/>
              <w:rPr>
                <w:rFonts w:cs="Arial"/>
                <w:sz w:val="20"/>
                <w:szCs w:val="20"/>
              </w:rPr>
            </w:pPr>
            <w:r w:rsidRPr="00132C4A">
              <w:rPr>
                <w:rFonts w:cs="Arial"/>
                <w:sz w:val="20"/>
                <w:szCs w:val="20"/>
              </w:rPr>
              <w:t>-</w:t>
            </w:r>
          </w:p>
        </w:tc>
        <w:tc>
          <w:tcPr>
            <w:tcW w:w="707" w:type="pct"/>
          </w:tcPr>
          <w:p w14:paraId="2A297CB6" w14:textId="64A74281" w:rsidR="00291ED1" w:rsidRPr="00132C4A" w:rsidRDefault="008B1A1B" w:rsidP="00291ED1">
            <w:pPr>
              <w:spacing w:before="40"/>
              <w:jc w:val="center"/>
              <w:rPr>
                <w:rFonts w:cs="Arial"/>
                <w:sz w:val="20"/>
                <w:szCs w:val="20"/>
              </w:rPr>
            </w:pPr>
            <w:r w:rsidRPr="00132C4A">
              <w:rPr>
                <w:rFonts w:cs="Arial"/>
                <w:sz w:val="20"/>
                <w:szCs w:val="20"/>
              </w:rPr>
              <w:t>-</w:t>
            </w:r>
          </w:p>
        </w:tc>
      </w:tr>
      <w:tr w:rsidR="00291ED1" w:rsidRPr="00132C4A" w14:paraId="599B916E"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3BAF0" w14:textId="26C9FCAB"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Huncote </w:t>
            </w:r>
            <w:r w:rsidR="00EB43D2" w:rsidRPr="00132C4A">
              <w:rPr>
                <w:rFonts w:cs="Arial"/>
                <w:color w:val="000000"/>
                <w:sz w:val="20"/>
                <w:szCs w:val="20"/>
              </w:rPr>
              <w:t>CC</w:t>
            </w:r>
          </w:p>
        </w:tc>
        <w:tc>
          <w:tcPr>
            <w:tcW w:w="760" w:type="pct"/>
            <w:noWrap/>
          </w:tcPr>
          <w:p w14:paraId="7FC743C7" w14:textId="4B753781" w:rsidR="00291ED1" w:rsidRPr="00132C4A" w:rsidRDefault="008B1A1B" w:rsidP="00291ED1">
            <w:pPr>
              <w:spacing w:before="40"/>
              <w:jc w:val="center"/>
              <w:rPr>
                <w:rFonts w:cs="Arial"/>
                <w:sz w:val="20"/>
                <w:szCs w:val="20"/>
              </w:rPr>
            </w:pPr>
            <w:r w:rsidRPr="00132C4A">
              <w:rPr>
                <w:rFonts w:cs="Arial"/>
                <w:sz w:val="20"/>
                <w:szCs w:val="20"/>
              </w:rPr>
              <w:t>2</w:t>
            </w:r>
          </w:p>
        </w:tc>
        <w:tc>
          <w:tcPr>
            <w:tcW w:w="989" w:type="pct"/>
            <w:noWrap/>
          </w:tcPr>
          <w:p w14:paraId="1A802B25" w14:textId="6ADF2607" w:rsidR="00291ED1" w:rsidRPr="00132C4A" w:rsidRDefault="008B1A1B" w:rsidP="00291ED1">
            <w:pPr>
              <w:spacing w:before="40"/>
              <w:jc w:val="center"/>
              <w:rPr>
                <w:rFonts w:cs="Arial"/>
                <w:sz w:val="20"/>
                <w:szCs w:val="20"/>
              </w:rPr>
            </w:pPr>
            <w:r w:rsidRPr="00132C4A">
              <w:rPr>
                <w:rFonts w:cs="Arial"/>
                <w:sz w:val="20"/>
                <w:szCs w:val="20"/>
              </w:rPr>
              <w:t>-</w:t>
            </w:r>
          </w:p>
        </w:tc>
        <w:tc>
          <w:tcPr>
            <w:tcW w:w="741" w:type="pct"/>
          </w:tcPr>
          <w:p w14:paraId="4203FC0A" w14:textId="0DC2D667" w:rsidR="00291ED1" w:rsidRPr="00132C4A" w:rsidRDefault="008B1A1B" w:rsidP="00291ED1">
            <w:pPr>
              <w:spacing w:before="40"/>
              <w:jc w:val="center"/>
              <w:rPr>
                <w:rFonts w:cs="Arial"/>
                <w:sz w:val="20"/>
                <w:szCs w:val="20"/>
              </w:rPr>
            </w:pPr>
            <w:r w:rsidRPr="00132C4A">
              <w:rPr>
                <w:rFonts w:cs="Arial"/>
                <w:sz w:val="20"/>
                <w:szCs w:val="20"/>
              </w:rPr>
              <w:t>-</w:t>
            </w:r>
          </w:p>
        </w:tc>
        <w:tc>
          <w:tcPr>
            <w:tcW w:w="707" w:type="pct"/>
          </w:tcPr>
          <w:p w14:paraId="2DE8DE0E" w14:textId="06A7EAA3" w:rsidR="00291ED1" w:rsidRPr="00132C4A" w:rsidRDefault="008B1A1B" w:rsidP="00291ED1">
            <w:pPr>
              <w:spacing w:before="40"/>
              <w:jc w:val="center"/>
              <w:rPr>
                <w:rFonts w:cs="Arial"/>
                <w:sz w:val="20"/>
                <w:szCs w:val="20"/>
              </w:rPr>
            </w:pPr>
            <w:r w:rsidRPr="00132C4A">
              <w:rPr>
                <w:rFonts w:cs="Arial"/>
                <w:sz w:val="20"/>
                <w:szCs w:val="20"/>
              </w:rPr>
              <w:t>-</w:t>
            </w:r>
          </w:p>
        </w:tc>
      </w:tr>
      <w:tr w:rsidR="00291ED1" w:rsidRPr="00132C4A" w14:paraId="44E456BF"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69983" w14:textId="69916898"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Kirby Muxloe CC </w:t>
            </w:r>
          </w:p>
        </w:tc>
        <w:tc>
          <w:tcPr>
            <w:tcW w:w="760" w:type="pct"/>
            <w:noWrap/>
          </w:tcPr>
          <w:p w14:paraId="1CCBF921" w14:textId="7FAF4A7E" w:rsidR="00291ED1" w:rsidRPr="00132C4A" w:rsidRDefault="008B1A1B" w:rsidP="00291ED1">
            <w:pPr>
              <w:spacing w:before="40"/>
              <w:jc w:val="center"/>
              <w:rPr>
                <w:rFonts w:cs="Arial"/>
                <w:sz w:val="20"/>
                <w:szCs w:val="20"/>
              </w:rPr>
            </w:pPr>
            <w:r w:rsidRPr="00132C4A">
              <w:rPr>
                <w:rFonts w:cs="Arial"/>
                <w:sz w:val="20"/>
                <w:szCs w:val="20"/>
              </w:rPr>
              <w:t>2</w:t>
            </w:r>
          </w:p>
        </w:tc>
        <w:tc>
          <w:tcPr>
            <w:tcW w:w="989" w:type="pct"/>
            <w:noWrap/>
          </w:tcPr>
          <w:p w14:paraId="582125DA" w14:textId="02C9B8BE" w:rsidR="00291ED1" w:rsidRPr="00132C4A" w:rsidRDefault="008B1A1B" w:rsidP="00291ED1">
            <w:pPr>
              <w:spacing w:before="40"/>
              <w:jc w:val="center"/>
              <w:rPr>
                <w:rFonts w:cs="Arial"/>
                <w:sz w:val="20"/>
                <w:szCs w:val="20"/>
              </w:rPr>
            </w:pPr>
            <w:r w:rsidRPr="00132C4A">
              <w:rPr>
                <w:rFonts w:cs="Arial"/>
                <w:sz w:val="20"/>
                <w:szCs w:val="20"/>
              </w:rPr>
              <w:t>-</w:t>
            </w:r>
          </w:p>
        </w:tc>
        <w:tc>
          <w:tcPr>
            <w:tcW w:w="741" w:type="pct"/>
          </w:tcPr>
          <w:p w14:paraId="0AB60540" w14:textId="0FC0F2F8" w:rsidR="00291ED1" w:rsidRPr="00132C4A" w:rsidRDefault="008B1A1B" w:rsidP="00291ED1">
            <w:pPr>
              <w:spacing w:before="40"/>
              <w:jc w:val="center"/>
              <w:rPr>
                <w:rFonts w:cs="Arial"/>
                <w:sz w:val="20"/>
                <w:szCs w:val="20"/>
              </w:rPr>
            </w:pPr>
            <w:r w:rsidRPr="00132C4A">
              <w:rPr>
                <w:rFonts w:cs="Arial"/>
                <w:sz w:val="20"/>
                <w:szCs w:val="20"/>
              </w:rPr>
              <w:t>4</w:t>
            </w:r>
          </w:p>
        </w:tc>
        <w:tc>
          <w:tcPr>
            <w:tcW w:w="707" w:type="pct"/>
          </w:tcPr>
          <w:p w14:paraId="03F40EB1" w14:textId="7835D26F" w:rsidR="00291ED1" w:rsidRPr="00132C4A" w:rsidRDefault="008B1A1B" w:rsidP="00291ED1">
            <w:pPr>
              <w:spacing w:before="40"/>
              <w:jc w:val="center"/>
              <w:rPr>
                <w:rFonts w:cs="Arial"/>
                <w:sz w:val="20"/>
                <w:szCs w:val="20"/>
              </w:rPr>
            </w:pPr>
            <w:r w:rsidRPr="00132C4A">
              <w:rPr>
                <w:rFonts w:cs="Arial"/>
                <w:sz w:val="20"/>
                <w:szCs w:val="20"/>
              </w:rPr>
              <w:t>-</w:t>
            </w:r>
          </w:p>
        </w:tc>
      </w:tr>
      <w:tr w:rsidR="00291ED1" w:rsidRPr="00132C4A" w14:paraId="575227B0"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tcPr>
          <w:p w14:paraId="0811067D" w14:textId="0A667413"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Leicester Ivanhoe CC</w:t>
            </w:r>
          </w:p>
        </w:tc>
        <w:tc>
          <w:tcPr>
            <w:tcW w:w="760" w:type="pct"/>
            <w:noWrap/>
          </w:tcPr>
          <w:p w14:paraId="1032AF19" w14:textId="287F8177" w:rsidR="00291ED1" w:rsidRPr="00132C4A" w:rsidRDefault="008B1A1B" w:rsidP="00291ED1">
            <w:pPr>
              <w:spacing w:before="40"/>
              <w:jc w:val="center"/>
              <w:rPr>
                <w:rFonts w:cs="Arial"/>
                <w:sz w:val="20"/>
                <w:szCs w:val="20"/>
              </w:rPr>
            </w:pPr>
            <w:r w:rsidRPr="00132C4A">
              <w:rPr>
                <w:rFonts w:cs="Arial"/>
                <w:sz w:val="20"/>
                <w:szCs w:val="20"/>
              </w:rPr>
              <w:t>4</w:t>
            </w:r>
          </w:p>
        </w:tc>
        <w:tc>
          <w:tcPr>
            <w:tcW w:w="989" w:type="pct"/>
            <w:noWrap/>
          </w:tcPr>
          <w:p w14:paraId="037402B7" w14:textId="3E967FA2" w:rsidR="00291ED1" w:rsidRPr="00132C4A" w:rsidRDefault="008B1A1B" w:rsidP="00291ED1">
            <w:pPr>
              <w:spacing w:before="40"/>
              <w:jc w:val="center"/>
              <w:rPr>
                <w:rFonts w:cs="Arial"/>
                <w:sz w:val="20"/>
                <w:szCs w:val="20"/>
              </w:rPr>
            </w:pPr>
            <w:r w:rsidRPr="00132C4A">
              <w:rPr>
                <w:rFonts w:cs="Arial"/>
                <w:sz w:val="20"/>
                <w:szCs w:val="20"/>
              </w:rPr>
              <w:t>-</w:t>
            </w:r>
          </w:p>
        </w:tc>
        <w:tc>
          <w:tcPr>
            <w:tcW w:w="741" w:type="pct"/>
          </w:tcPr>
          <w:p w14:paraId="1498D58A" w14:textId="23077ABA" w:rsidR="00291ED1" w:rsidRPr="00132C4A" w:rsidRDefault="00B46750" w:rsidP="00291ED1">
            <w:pPr>
              <w:spacing w:before="40"/>
              <w:jc w:val="center"/>
              <w:rPr>
                <w:rFonts w:cs="Arial"/>
                <w:sz w:val="20"/>
                <w:szCs w:val="20"/>
              </w:rPr>
            </w:pPr>
            <w:r w:rsidRPr="00132C4A">
              <w:rPr>
                <w:rFonts w:cs="Arial"/>
                <w:sz w:val="20"/>
                <w:szCs w:val="20"/>
              </w:rPr>
              <w:t>4</w:t>
            </w:r>
          </w:p>
        </w:tc>
        <w:tc>
          <w:tcPr>
            <w:tcW w:w="707" w:type="pct"/>
          </w:tcPr>
          <w:p w14:paraId="4644C54E" w14:textId="70FBE75E" w:rsidR="00291ED1" w:rsidRPr="00132C4A" w:rsidRDefault="00B46750" w:rsidP="00291ED1">
            <w:pPr>
              <w:spacing w:before="40"/>
              <w:jc w:val="center"/>
              <w:rPr>
                <w:rFonts w:cs="Arial"/>
                <w:sz w:val="20"/>
                <w:szCs w:val="20"/>
              </w:rPr>
            </w:pPr>
            <w:r w:rsidRPr="00132C4A">
              <w:rPr>
                <w:rFonts w:cs="Arial"/>
                <w:sz w:val="20"/>
                <w:szCs w:val="20"/>
              </w:rPr>
              <w:t>-</w:t>
            </w:r>
          </w:p>
        </w:tc>
      </w:tr>
      <w:tr w:rsidR="00291ED1" w:rsidRPr="00132C4A" w14:paraId="1FCBBDBB"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8954E" w14:textId="177FC31D"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Leicestershire Teachers &amp; Mossdale CC</w:t>
            </w:r>
          </w:p>
        </w:tc>
        <w:tc>
          <w:tcPr>
            <w:tcW w:w="760" w:type="pct"/>
            <w:noWrap/>
          </w:tcPr>
          <w:p w14:paraId="74347F30" w14:textId="0AE7EB07" w:rsidR="00291ED1" w:rsidRPr="00132C4A" w:rsidRDefault="00B46750" w:rsidP="00291ED1">
            <w:pPr>
              <w:spacing w:before="40"/>
              <w:jc w:val="center"/>
              <w:rPr>
                <w:rFonts w:cs="Arial"/>
                <w:sz w:val="20"/>
                <w:szCs w:val="20"/>
              </w:rPr>
            </w:pPr>
            <w:r w:rsidRPr="00132C4A">
              <w:rPr>
                <w:rFonts w:cs="Arial"/>
                <w:sz w:val="20"/>
                <w:szCs w:val="20"/>
              </w:rPr>
              <w:t>3</w:t>
            </w:r>
          </w:p>
        </w:tc>
        <w:tc>
          <w:tcPr>
            <w:tcW w:w="989" w:type="pct"/>
            <w:noWrap/>
          </w:tcPr>
          <w:p w14:paraId="1D005AF0" w14:textId="7E3011FA" w:rsidR="00291ED1" w:rsidRPr="00132C4A" w:rsidRDefault="00B46750" w:rsidP="00291ED1">
            <w:pPr>
              <w:spacing w:before="40"/>
              <w:jc w:val="center"/>
              <w:rPr>
                <w:rFonts w:cs="Arial"/>
                <w:sz w:val="20"/>
                <w:szCs w:val="20"/>
              </w:rPr>
            </w:pPr>
            <w:r w:rsidRPr="00132C4A">
              <w:rPr>
                <w:rFonts w:cs="Arial"/>
                <w:sz w:val="20"/>
                <w:szCs w:val="20"/>
              </w:rPr>
              <w:t>-</w:t>
            </w:r>
          </w:p>
        </w:tc>
        <w:tc>
          <w:tcPr>
            <w:tcW w:w="741" w:type="pct"/>
          </w:tcPr>
          <w:p w14:paraId="31AD5E76" w14:textId="152EAAFE" w:rsidR="00291ED1" w:rsidRPr="00132C4A" w:rsidRDefault="00B46750" w:rsidP="00291ED1">
            <w:pPr>
              <w:spacing w:before="40"/>
              <w:jc w:val="center"/>
              <w:rPr>
                <w:rFonts w:cs="Arial"/>
                <w:sz w:val="20"/>
                <w:szCs w:val="20"/>
              </w:rPr>
            </w:pPr>
            <w:r w:rsidRPr="00132C4A">
              <w:rPr>
                <w:rFonts w:cs="Arial"/>
                <w:sz w:val="20"/>
                <w:szCs w:val="20"/>
              </w:rPr>
              <w:t>-</w:t>
            </w:r>
          </w:p>
        </w:tc>
        <w:tc>
          <w:tcPr>
            <w:tcW w:w="707" w:type="pct"/>
          </w:tcPr>
          <w:p w14:paraId="630DB453" w14:textId="3A629FD3" w:rsidR="00291ED1" w:rsidRPr="00132C4A" w:rsidRDefault="00B46750" w:rsidP="00291ED1">
            <w:pPr>
              <w:spacing w:before="40"/>
              <w:jc w:val="center"/>
              <w:rPr>
                <w:rFonts w:cs="Arial"/>
                <w:sz w:val="20"/>
                <w:szCs w:val="20"/>
              </w:rPr>
            </w:pPr>
            <w:r w:rsidRPr="00132C4A">
              <w:rPr>
                <w:rFonts w:cs="Arial"/>
                <w:sz w:val="20"/>
                <w:szCs w:val="20"/>
              </w:rPr>
              <w:t>-</w:t>
            </w:r>
          </w:p>
        </w:tc>
      </w:tr>
      <w:tr w:rsidR="00291ED1" w:rsidRPr="00132C4A" w14:paraId="4F948800"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A8DC3" w14:textId="1B6CEA95"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Narborough &amp; Littlethorpe CC</w:t>
            </w:r>
          </w:p>
        </w:tc>
        <w:tc>
          <w:tcPr>
            <w:tcW w:w="760" w:type="pct"/>
            <w:noWrap/>
          </w:tcPr>
          <w:p w14:paraId="17BD5473" w14:textId="46942516" w:rsidR="00291ED1" w:rsidRPr="00132C4A" w:rsidRDefault="0094093B" w:rsidP="00291ED1">
            <w:pPr>
              <w:spacing w:before="40"/>
              <w:jc w:val="center"/>
              <w:rPr>
                <w:rFonts w:cs="Arial"/>
                <w:sz w:val="20"/>
                <w:szCs w:val="20"/>
              </w:rPr>
            </w:pPr>
            <w:r w:rsidRPr="00132C4A">
              <w:rPr>
                <w:rFonts w:cs="Arial"/>
                <w:sz w:val="20"/>
                <w:szCs w:val="20"/>
              </w:rPr>
              <w:t>2</w:t>
            </w:r>
          </w:p>
        </w:tc>
        <w:tc>
          <w:tcPr>
            <w:tcW w:w="989" w:type="pct"/>
            <w:noWrap/>
          </w:tcPr>
          <w:p w14:paraId="555D74C0" w14:textId="3C5F9DF3" w:rsidR="00291ED1" w:rsidRPr="00132C4A" w:rsidRDefault="0094093B" w:rsidP="00291ED1">
            <w:pPr>
              <w:spacing w:before="40"/>
              <w:jc w:val="center"/>
              <w:rPr>
                <w:rFonts w:cs="Arial"/>
                <w:sz w:val="20"/>
                <w:szCs w:val="20"/>
              </w:rPr>
            </w:pPr>
            <w:r w:rsidRPr="00132C4A">
              <w:rPr>
                <w:rFonts w:cs="Arial"/>
                <w:sz w:val="20"/>
                <w:szCs w:val="20"/>
              </w:rPr>
              <w:t>-</w:t>
            </w:r>
          </w:p>
        </w:tc>
        <w:tc>
          <w:tcPr>
            <w:tcW w:w="741" w:type="pct"/>
          </w:tcPr>
          <w:p w14:paraId="7D54D3B2" w14:textId="3B3B4EC4" w:rsidR="00291ED1" w:rsidRPr="00132C4A" w:rsidRDefault="0094093B" w:rsidP="00291ED1">
            <w:pPr>
              <w:spacing w:before="40"/>
              <w:jc w:val="center"/>
              <w:rPr>
                <w:rFonts w:cs="Arial"/>
                <w:sz w:val="20"/>
                <w:szCs w:val="20"/>
              </w:rPr>
            </w:pPr>
            <w:r w:rsidRPr="00132C4A">
              <w:rPr>
                <w:rFonts w:cs="Arial"/>
                <w:sz w:val="20"/>
                <w:szCs w:val="20"/>
              </w:rPr>
              <w:t>3</w:t>
            </w:r>
          </w:p>
        </w:tc>
        <w:tc>
          <w:tcPr>
            <w:tcW w:w="707" w:type="pct"/>
          </w:tcPr>
          <w:p w14:paraId="3A4A4DB9" w14:textId="6D4986B9" w:rsidR="00291ED1" w:rsidRPr="00132C4A" w:rsidRDefault="0094093B" w:rsidP="00291ED1">
            <w:pPr>
              <w:spacing w:before="40"/>
              <w:jc w:val="center"/>
              <w:rPr>
                <w:rFonts w:cs="Arial"/>
                <w:sz w:val="20"/>
                <w:szCs w:val="20"/>
              </w:rPr>
            </w:pPr>
            <w:r w:rsidRPr="00132C4A">
              <w:rPr>
                <w:rFonts w:cs="Arial"/>
                <w:sz w:val="20"/>
                <w:szCs w:val="20"/>
              </w:rPr>
              <w:t>-</w:t>
            </w:r>
          </w:p>
        </w:tc>
      </w:tr>
      <w:tr w:rsidR="00291ED1" w:rsidRPr="00132C4A" w14:paraId="3521C5A4"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AEBD3" w14:textId="3C700EB3" w:rsidR="00291ED1" w:rsidRPr="00132C4A" w:rsidRDefault="00291ED1" w:rsidP="00291ED1">
            <w:pPr>
              <w:spacing w:before="40"/>
              <w:ind w:left="101" w:hanging="10"/>
              <w:jc w:val="left"/>
              <w:rPr>
                <w:color w:val="000000"/>
                <w:sz w:val="20"/>
                <w:szCs w:val="20"/>
              </w:rPr>
            </w:pPr>
            <w:r w:rsidRPr="00132C4A">
              <w:rPr>
                <w:rFonts w:cs="Arial"/>
                <w:color w:val="000000"/>
                <w:sz w:val="20"/>
                <w:szCs w:val="20"/>
              </w:rPr>
              <w:t xml:space="preserve">Sapcote Cricket Club </w:t>
            </w:r>
          </w:p>
        </w:tc>
        <w:tc>
          <w:tcPr>
            <w:tcW w:w="760" w:type="pct"/>
            <w:noWrap/>
          </w:tcPr>
          <w:p w14:paraId="6E25CD60" w14:textId="484E1C68" w:rsidR="00291ED1" w:rsidRPr="00132C4A" w:rsidRDefault="00DC62AD" w:rsidP="00291ED1">
            <w:pPr>
              <w:spacing w:before="40"/>
              <w:jc w:val="center"/>
              <w:rPr>
                <w:rFonts w:cs="Arial"/>
                <w:sz w:val="20"/>
                <w:szCs w:val="20"/>
              </w:rPr>
            </w:pPr>
            <w:r w:rsidRPr="00132C4A">
              <w:rPr>
                <w:rFonts w:cs="Arial"/>
                <w:sz w:val="20"/>
                <w:szCs w:val="20"/>
              </w:rPr>
              <w:t>2</w:t>
            </w:r>
          </w:p>
        </w:tc>
        <w:tc>
          <w:tcPr>
            <w:tcW w:w="989" w:type="pct"/>
            <w:noWrap/>
          </w:tcPr>
          <w:p w14:paraId="3B44BFE8" w14:textId="77A48F7B" w:rsidR="00291ED1" w:rsidRPr="00132C4A" w:rsidRDefault="00DC62AD" w:rsidP="00291ED1">
            <w:pPr>
              <w:spacing w:before="40"/>
              <w:jc w:val="center"/>
              <w:rPr>
                <w:rFonts w:cs="Arial"/>
                <w:sz w:val="20"/>
                <w:szCs w:val="20"/>
              </w:rPr>
            </w:pPr>
            <w:r w:rsidRPr="00132C4A">
              <w:rPr>
                <w:rFonts w:cs="Arial"/>
                <w:sz w:val="20"/>
                <w:szCs w:val="20"/>
              </w:rPr>
              <w:t>-</w:t>
            </w:r>
          </w:p>
        </w:tc>
        <w:tc>
          <w:tcPr>
            <w:tcW w:w="741" w:type="pct"/>
          </w:tcPr>
          <w:p w14:paraId="5782EDA3" w14:textId="7F214961" w:rsidR="00291ED1" w:rsidRPr="00132C4A" w:rsidRDefault="00DC62AD" w:rsidP="00291ED1">
            <w:pPr>
              <w:spacing w:before="40"/>
              <w:jc w:val="center"/>
              <w:rPr>
                <w:rFonts w:cs="Arial"/>
                <w:sz w:val="20"/>
                <w:szCs w:val="20"/>
              </w:rPr>
            </w:pPr>
            <w:r w:rsidRPr="00132C4A">
              <w:rPr>
                <w:rFonts w:cs="Arial"/>
                <w:sz w:val="20"/>
                <w:szCs w:val="20"/>
              </w:rPr>
              <w:t>-</w:t>
            </w:r>
          </w:p>
        </w:tc>
        <w:tc>
          <w:tcPr>
            <w:tcW w:w="707" w:type="pct"/>
          </w:tcPr>
          <w:p w14:paraId="54E3758F" w14:textId="3B091D6D" w:rsidR="00291ED1" w:rsidRPr="00132C4A" w:rsidRDefault="00DC62AD" w:rsidP="00291ED1">
            <w:pPr>
              <w:spacing w:before="40"/>
              <w:jc w:val="center"/>
              <w:rPr>
                <w:rFonts w:cs="Arial"/>
                <w:sz w:val="20"/>
                <w:szCs w:val="20"/>
              </w:rPr>
            </w:pPr>
            <w:r w:rsidRPr="00132C4A">
              <w:rPr>
                <w:rFonts w:cs="Arial"/>
                <w:sz w:val="20"/>
                <w:szCs w:val="20"/>
              </w:rPr>
              <w:t>-</w:t>
            </w:r>
          </w:p>
        </w:tc>
      </w:tr>
      <w:tr w:rsidR="00291ED1" w:rsidRPr="00132C4A" w14:paraId="53BA2633" w14:textId="77777777" w:rsidTr="005D1277">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EF023" w14:textId="7D3CA722" w:rsidR="00291ED1" w:rsidRPr="00132C4A" w:rsidRDefault="00291ED1" w:rsidP="00291ED1">
            <w:pPr>
              <w:spacing w:before="40"/>
              <w:ind w:left="101" w:right="136" w:hanging="10"/>
              <w:jc w:val="left"/>
              <w:rPr>
                <w:b/>
                <w:bCs/>
                <w:color w:val="000000"/>
                <w:sz w:val="20"/>
                <w:szCs w:val="20"/>
              </w:rPr>
            </w:pPr>
            <w:r w:rsidRPr="00132C4A">
              <w:rPr>
                <w:rFonts w:cs="Arial"/>
                <w:color w:val="000000"/>
                <w:sz w:val="20"/>
                <w:szCs w:val="20"/>
              </w:rPr>
              <w:t>Whetstone CC</w:t>
            </w:r>
          </w:p>
        </w:tc>
        <w:tc>
          <w:tcPr>
            <w:tcW w:w="760" w:type="pct"/>
            <w:noWrap/>
          </w:tcPr>
          <w:p w14:paraId="419F56A4" w14:textId="3B2A5A96" w:rsidR="00291ED1" w:rsidRPr="00132C4A" w:rsidRDefault="00AC2174" w:rsidP="00291ED1">
            <w:pPr>
              <w:spacing w:before="40"/>
              <w:jc w:val="center"/>
              <w:rPr>
                <w:rFonts w:cs="Arial"/>
                <w:b/>
                <w:bCs/>
                <w:sz w:val="20"/>
                <w:szCs w:val="20"/>
              </w:rPr>
            </w:pPr>
            <w:r w:rsidRPr="00132C4A">
              <w:rPr>
                <w:rFonts w:cs="Arial"/>
                <w:b/>
                <w:bCs/>
                <w:sz w:val="20"/>
                <w:szCs w:val="20"/>
              </w:rPr>
              <w:t>2</w:t>
            </w:r>
          </w:p>
        </w:tc>
        <w:tc>
          <w:tcPr>
            <w:tcW w:w="989" w:type="pct"/>
            <w:noWrap/>
          </w:tcPr>
          <w:p w14:paraId="18CBA906" w14:textId="62E2019C" w:rsidR="00291ED1" w:rsidRPr="00132C4A" w:rsidRDefault="00AC2174" w:rsidP="00291ED1">
            <w:pPr>
              <w:spacing w:before="40"/>
              <w:jc w:val="center"/>
              <w:rPr>
                <w:rFonts w:cs="Arial"/>
                <w:b/>
                <w:bCs/>
                <w:sz w:val="20"/>
                <w:szCs w:val="20"/>
              </w:rPr>
            </w:pPr>
            <w:r w:rsidRPr="00132C4A">
              <w:rPr>
                <w:rFonts w:cs="Arial"/>
                <w:b/>
                <w:bCs/>
                <w:sz w:val="20"/>
                <w:szCs w:val="20"/>
              </w:rPr>
              <w:t>-</w:t>
            </w:r>
          </w:p>
        </w:tc>
        <w:tc>
          <w:tcPr>
            <w:tcW w:w="741" w:type="pct"/>
          </w:tcPr>
          <w:p w14:paraId="581FFDAE" w14:textId="1364A4B4" w:rsidR="00291ED1" w:rsidRPr="00132C4A" w:rsidRDefault="00AC2174" w:rsidP="00291ED1">
            <w:pPr>
              <w:spacing w:before="40"/>
              <w:jc w:val="center"/>
              <w:rPr>
                <w:rFonts w:cs="Arial"/>
                <w:b/>
                <w:bCs/>
                <w:sz w:val="20"/>
                <w:szCs w:val="20"/>
              </w:rPr>
            </w:pPr>
            <w:r w:rsidRPr="00132C4A">
              <w:rPr>
                <w:rFonts w:cs="Arial"/>
                <w:b/>
                <w:bCs/>
                <w:sz w:val="20"/>
                <w:szCs w:val="20"/>
              </w:rPr>
              <w:t>-</w:t>
            </w:r>
          </w:p>
        </w:tc>
        <w:tc>
          <w:tcPr>
            <w:tcW w:w="707" w:type="pct"/>
          </w:tcPr>
          <w:p w14:paraId="5E53E662" w14:textId="170F3781" w:rsidR="00291ED1" w:rsidRPr="00132C4A" w:rsidRDefault="00AC2174" w:rsidP="00291ED1">
            <w:pPr>
              <w:spacing w:before="40"/>
              <w:jc w:val="center"/>
              <w:rPr>
                <w:rFonts w:cs="Arial"/>
                <w:b/>
                <w:bCs/>
                <w:sz w:val="20"/>
                <w:szCs w:val="20"/>
              </w:rPr>
            </w:pPr>
            <w:r w:rsidRPr="00132C4A">
              <w:rPr>
                <w:rFonts w:cs="Arial"/>
                <w:b/>
                <w:bCs/>
                <w:sz w:val="20"/>
                <w:szCs w:val="20"/>
              </w:rPr>
              <w:t>-</w:t>
            </w:r>
          </w:p>
        </w:tc>
      </w:tr>
      <w:tr w:rsidR="00291ED1" w:rsidRPr="00132C4A" w14:paraId="3A7A306B"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B6C4C" w14:textId="1AE4D16B" w:rsidR="00291ED1" w:rsidRPr="00132C4A" w:rsidRDefault="00291ED1" w:rsidP="00291ED1">
            <w:pPr>
              <w:spacing w:before="40"/>
              <w:ind w:left="101" w:right="136" w:hanging="10"/>
              <w:jc w:val="left"/>
              <w:rPr>
                <w:b/>
                <w:bCs/>
                <w:color w:val="000000"/>
                <w:sz w:val="20"/>
                <w:szCs w:val="20"/>
              </w:rPr>
            </w:pPr>
            <w:r w:rsidRPr="00132C4A">
              <w:rPr>
                <w:rFonts w:cs="Arial"/>
                <w:color w:val="000000"/>
                <w:sz w:val="20"/>
                <w:szCs w:val="20"/>
              </w:rPr>
              <w:t xml:space="preserve">Wigston Town CC </w:t>
            </w:r>
          </w:p>
        </w:tc>
        <w:tc>
          <w:tcPr>
            <w:tcW w:w="760" w:type="pct"/>
            <w:noWrap/>
          </w:tcPr>
          <w:p w14:paraId="32368DAE" w14:textId="3DD1067D" w:rsidR="00291ED1" w:rsidRPr="00132C4A" w:rsidRDefault="00AC2174" w:rsidP="00291ED1">
            <w:pPr>
              <w:spacing w:before="40"/>
              <w:jc w:val="center"/>
              <w:rPr>
                <w:rFonts w:cs="Arial"/>
                <w:b/>
                <w:bCs/>
                <w:sz w:val="20"/>
                <w:szCs w:val="20"/>
              </w:rPr>
            </w:pPr>
            <w:r w:rsidRPr="00132C4A">
              <w:rPr>
                <w:rFonts w:cs="Arial"/>
                <w:b/>
                <w:bCs/>
                <w:sz w:val="20"/>
                <w:szCs w:val="20"/>
              </w:rPr>
              <w:t>2</w:t>
            </w:r>
          </w:p>
        </w:tc>
        <w:tc>
          <w:tcPr>
            <w:tcW w:w="989" w:type="pct"/>
            <w:noWrap/>
          </w:tcPr>
          <w:p w14:paraId="71E61F9A" w14:textId="16F2ACD9" w:rsidR="00291ED1" w:rsidRPr="00132C4A" w:rsidRDefault="00AC2174" w:rsidP="00291ED1">
            <w:pPr>
              <w:spacing w:before="40"/>
              <w:jc w:val="center"/>
              <w:rPr>
                <w:rFonts w:cs="Arial"/>
                <w:b/>
                <w:bCs/>
                <w:sz w:val="20"/>
                <w:szCs w:val="20"/>
              </w:rPr>
            </w:pPr>
            <w:r w:rsidRPr="00132C4A">
              <w:rPr>
                <w:rFonts w:cs="Arial"/>
                <w:b/>
                <w:bCs/>
                <w:sz w:val="20"/>
                <w:szCs w:val="20"/>
              </w:rPr>
              <w:t>-</w:t>
            </w:r>
          </w:p>
        </w:tc>
        <w:tc>
          <w:tcPr>
            <w:tcW w:w="741" w:type="pct"/>
          </w:tcPr>
          <w:p w14:paraId="24575D85" w14:textId="76DDC696" w:rsidR="00291ED1" w:rsidRPr="00132C4A" w:rsidRDefault="00AC2174" w:rsidP="00291ED1">
            <w:pPr>
              <w:spacing w:before="40"/>
              <w:jc w:val="center"/>
              <w:rPr>
                <w:rFonts w:cs="Arial"/>
                <w:b/>
                <w:bCs/>
                <w:sz w:val="20"/>
                <w:szCs w:val="20"/>
              </w:rPr>
            </w:pPr>
            <w:r w:rsidRPr="00132C4A">
              <w:rPr>
                <w:rFonts w:cs="Arial"/>
                <w:b/>
                <w:bCs/>
                <w:sz w:val="20"/>
                <w:szCs w:val="20"/>
              </w:rPr>
              <w:t>-</w:t>
            </w:r>
          </w:p>
        </w:tc>
        <w:tc>
          <w:tcPr>
            <w:tcW w:w="707" w:type="pct"/>
          </w:tcPr>
          <w:p w14:paraId="46AB737C" w14:textId="35186CD1" w:rsidR="00291ED1" w:rsidRPr="00132C4A" w:rsidRDefault="00AC2174" w:rsidP="00291ED1">
            <w:pPr>
              <w:spacing w:before="40"/>
              <w:jc w:val="center"/>
              <w:rPr>
                <w:rFonts w:cs="Arial"/>
                <w:b/>
                <w:bCs/>
                <w:sz w:val="20"/>
                <w:szCs w:val="20"/>
              </w:rPr>
            </w:pPr>
            <w:r w:rsidRPr="00132C4A">
              <w:rPr>
                <w:rFonts w:cs="Arial"/>
                <w:b/>
                <w:bCs/>
                <w:sz w:val="20"/>
                <w:szCs w:val="20"/>
              </w:rPr>
              <w:t>-</w:t>
            </w:r>
          </w:p>
        </w:tc>
      </w:tr>
      <w:tr w:rsidR="00C25CFB" w:rsidRPr="00132C4A" w14:paraId="42B5C0C5" w14:textId="77777777" w:rsidTr="00291ED1">
        <w:trPr>
          <w:trHeight w:val="70"/>
        </w:trPr>
        <w:tc>
          <w:tcPr>
            <w:tcW w:w="1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7BEF5" w14:textId="4BF1FA60" w:rsidR="00C25CFB" w:rsidRPr="00132C4A" w:rsidRDefault="00414654" w:rsidP="00C25CFB">
            <w:pPr>
              <w:spacing w:before="40"/>
              <w:ind w:left="101" w:right="136" w:hanging="10"/>
              <w:jc w:val="right"/>
              <w:rPr>
                <w:rFonts w:cs="Arial"/>
                <w:b/>
                <w:bCs/>
                <w:color w:val="000000"/>
                <w:sz w:val="20"/>
                <w:szCs w:val="20"/>
              </w:rPr>
            </w:pPr>
            <w:r>
              <w:rPr>
                <w:rFonts w:cs="Arial"/>
                <w:b/>
                <w:bCs/>
                <w:sz w:val="20"/>
                <w:szCs w:val="20"/>
              </w:rPr>
              <w:t>Blaby District</w:t>
            </w:r>
          </w:p>
        </w:tc>
        <w:tc>
          <w:tcPr>
            <w:tcW w:w="760" w:type="pct"/>
            <w:noWrap/>
          </w:tcPr>
          <w:p w14:paraId="5E957340" w14:textId="375E92B3" w:rsidR="00C25CFB" w:rsidRPr="00132C4A" w:rsidRDefault="00855422" w:rsidP="00291ED1">
            <w:pPr>
              <w:spacing w:before="40"/>
              <w:jc w:val="center"/>
              <w:rPr>
                <w:rFonts w:cs="Arial"/>
                <w:b/>
                <w:bCs/>
                <w:sz w:val="20"/>
                <w:szCs w:val="20"/>
              </w:rPr>
            </w:pPr>
            <w:r w:rsidRPr="00132C4A">
              <w:rPr>
                <w:rFonts w:cs="Arial"/>
                <w:b/>
                <w:bCs/>
                <w:sz w:val="20"/>
                <w:szCs w:val="20"/>
              </w:rPr>
              <w:t>32</w:t>
            </w:r>
          </w:p>
        </w:tc>
        <w:tc>
          <w:tcPr>
            <w:tcW w:w="989" w:type="pct"/>
            <w:noWrap/>
          </w:tcPr>
          <w:p w14:paraId="26734B92" w14:textId="422EB67E" w:rsidR="00C25CFB" w:rsidRPr="00132C4A" w:rsidRDefault="00855422" w:rsidP="00291ED1">
            <w:pPr>
              <w:spacing w:before="40"/>
              <w:jc w:val="center"/>
              <w:rPr>
                <w:rFonts w:cs="Arial"/>
                <w:b/>
                <w:bCs/>
                <w:sz w:val="20"/>
                <w:szCs w:val="20"/>
              </w:rPr>
            </w:pPr>
            <w:r w:rsidRPr="00132C4A">
              <w:rPr>
                <w:rFonts w:cs="Arial"/>
                <w:b/>
                <w:bCs/>
                <w:sz w:val="20"/>
                <w:szCs w:val="20"/>
              </w:rPr>
              <w:t>1</w:t>
            </w:r>
          </w:p>
        </w:tc>
        <w:tc>
          <w:tcPr>
            <w:tcW w:w="741" w:type="pct"/>
          </w:tcPr>
          <w:p w14:paraId="3026FA67" w14:textId="37E82EDF" w:rsidR="00C25CFB" w:rsidRPr="00132C4A" w:rsidRDefault="00A52FCA" w:rsidP="00291ED1">
            <w:pPr>
              <w:spacing w:before="40"/>
              <w:jc w:val="center"/>
              <w:rPr>
                <w:rFonts w:cs="Arial"/>
                <w:b/>
                <w:bCs/>
                <w:sz w:val="20"/>
                <w:szCs w:val="20"/>
              </w:rPr>
            </w:pPr>
            <w:r w:rsidRPr="00132C4A">
              <w:rPr>
                <w:rFonts w:cs="Arial"/>
                <w:b/>
                <w:bCs/>
                <w:sz w:val="20"/>
                <w:szCs w:val="20"/>
              </w:rPr>
              <w:t>24</w:t>
            </w:r>
          </w:p>
        </w:tc>
        <w:tc>
          <w:tcPr>
            <w:tcW w:w="707" w:type="pct"/>
          </w:tcPr>
          <w:p w14:paraId="62611D81" w14:textId="151BD4F8" w:rsidR="00C25CFB" w:rsidRPr="00132C4A" w:rsidRDefault="00855422" w:rsidP="00291ED1">
            <w:pPr>
              <w:spacing w:before="40"/>
              <w:jc w:val="center"/>
              <w:rPr>
                <w:rFonts w:cs="Arial"/>
                <w:b/>
                <w:bCs/>
                <w:sz w:val="20"/>
                <w:szCs w:val="20"/>
              </w:rPr>
            </w:pPr>
            <w:r w:rsidRPr="00132C4A">
              <w:rPr>
                <w:rFonts w:cs="Arial"/>
                <w:b/>
                <w:bCs/>
                <w:sz w:val="20"/>
                <w:szCs w:val="20"/>
              </w:rPr>
              <w:t>-</w:t>
            </w:r>
          </w:p>
        </w:tc>
      </w:tr>
    </w:tbl>
    <w:p w14:paraId="1775C996" w14:textId="77777777" w:rsidR="003D7157" w:rsidRPr="00882752" w:rsidRDefault="003D7157" w:rsidP="003D7157">
      <w:pPr>
        <w:rPr>
          <w:highlight w:val="yellow"/>
        </w:rPr>
      </w:pPr>
    </w:p>
    <w:p w14:paraId="1CC33A63" w14:textId="11F1405A" w:rsidR="003D7157" w:rsidRPr="00A7228C" w:rsidRDefault="006C5F48" w:rsidP="003D7157">
      <w:pPr>
        <w:rPr>
          <w:szCs w:val="22"/>
        </w:rPr>
      </w:pPr>
      <w:r w:rsidRPr="00A7228C">
        <w:rPr>
          <w:szCs w:val="22"/>
        </w:rPr>
        <w:t>Most</w:t>
      </w:r>
      <w:r w:rsidR="003D7157" w:rsidRPr="00A7228C">
        <w:rPr>
          <w:szCs w:val="22"/>
        </w:rPr>
        <w:t xml:space="preserve"> </w:t>
      </w:r>
      <w:r w:rsidR="00DD10EA" w:rsidRPr="00A7228C">
        <w:rPr>
          <w:szCs w:val="22"/>
        </w:rPr>
        <w:t>ECB affiliated senior</w:t>
      </w:r>
      <w:r w:rsidR="003D7157" w:rsidRPr="00A7228C">
        <w:rPr>
          <w:szCs w:val="22"/>
        </w:rPr>
        <w:t xml:space="preserve"> teams play in the </w:t>
      </w:r>
      <w:r w:rsidR="00F17C0F" w:rsidRPr="00A7228C">
        <w:rPr>
          <w:szCs w:val="22"/>
        </w:rPr>
        <w:t>Leicestershire</w:t>
      </w:r>
      <w:r w:rsidR="003D7157" w:rsidRPr="00A7228C">
        <w:rPr>
          <w:szCs w:val="22"/>
        </w:rPr>
        <w:t xml:space="preserve"> </w:t>
      </w:r>
      <w:r w:rsidR="00A7228C" w:rsidRPr="00A7228C">
        <w:rPr>
          <w:szCs w:val="22"/>
        </w:rPr>
        <w:t xml:space="preserve">&amp; Rutland </w:t>
      </w:r>
      <w:r w:rsidR="003D7157" w:rsidRPr="00A7228C">
        <w:rPr>
          <w:szCs w:val="22"/>
        </w:rPr>
        <w:t>Cricket League</w:t>
      </w:r>
      <w:r w:rsidRPr="00A7228C">
        <w:rPr>
          <w:szCs w:val="22"/>
        </w:rPr>
        <w:t xml:space="preserve"> and m</w:t>
      </w:r>
      <w:r w:rsidR="003D7157" w:rsidRPr="00A7228C">
        <w:rPr>
          <w:szCs w:val="22"/>
        </w:rPr>
        <w:t xml:space="preserve">ost junior teams play in </w:t>
      </w:r>
      <w:r w:rsidRPr="00A7228C">
        <w:rPr>
          <w:szCs w:val="22"/>
        </w:rPr>
        <w:t xml:space="preserve">the </w:t>
      </w:r>
      <w:r w:rsidR="00F17C0F" w:rsidRPr="00A7228C">
        <w:rPr>
          <w:szCs w:val="22"/>
        </w:rPr>
        <w:t>Leicestershire</w:t>
      </w:r>
      <w:r w:rsidR="00A7228C" w:rsidRPr="00A7228C">
        <w:rPr>
          <w:szCs w:val="22"/>
        </w:rPr>
        <w:t xml:space="preserve"> &amp; Rutland Youth</w:t>
      </w:r>
      <w:r w:rsidR="003D7157" w:rsidRPr="00A7228C">
        <w:rPr>
          <w:szCs w:val="22"/>
        </w:rPr>
        <w:t xml:space="preserve"> Cricket League, with junior teams also playing in friendly competitions</w:t>
      </w:r>
      <w:r w:rsidR="00A7228C" w:rsidRPr="00A7228C">
        <w:rPr>
          <w:szCs w:val="22"/>
        </w:rPr>
        <w:t>.</w:t>
      </w:r>
    </w:p>
    <w:p w14:paraId="15FFEC2C" w14:textId="161422F6" w:rsidR="00DD10EA" w:rsidRPr="00882752" w:rsidRDefault="00DD10EA" w:rsidP="003D7157">
      <w:pPr>
        <w:rPr>
          <w:szCs w:val="22"/>
          <w:highlight w:val="yellow"/>
        </w:rPr>
      </w:pPr>
    </w:p>
    <w:p w14:paraId="087AA6BC" w14:textId="04DD188B" w:rsidR="003D7157" w:rsidRDefault="003D7157" w:rsidP="003D7157">
      <w:pPr>
        <w:rPr>
          <w:szCs w:val="22"/>
        </w:rPr>
      </w:pPr>
      <w:r w:rsidRPr="00A52FCA">
        <w:rPr>
          <w:szCs w:val="22"/>
        </w:rPr>
        <w:t>Participation levels for</w:t>
      </w:r>
      <w:r w:rsidR="00DD10EA" w:rsidRPr="00A52FCA">
        <w:rPr>
          <w:szCs w:val="22"/>
        </w:rPr>
        <w:t xml:space="preserve"> ECB affiliated</w:t>
      </w:r>
      <w:r w:rsidRPr="00A52FCA">
        <w:rPr>
          <w:szCs w:val="22"/>
        </w:rPr>
        <w:t xml:space="preserve"> cricket clubs within </w:t>
      </w:r>
      <w:r w:rsidR="00A52FCA" w:rsidRPr="00A52FCA">
        <w:rPr>
          <w:szCs w:val="22"/>
        </w:rPr>
        <w:t>the District</w:t>
      </w:r>
      <w:r w:rsidR="00291ED1" w:rsidRPr="00A52FCA">
        <w:rPr>
          <w:szCs w:val="22"/>
        </w:rPr>
        <w:t xml:space="preserve"> </w:t>
      </w:r>
      <w:r w:rsidRPr="00A52FCA">
        <w:rPr>
          <w:szCs w:val="22"/>
        </w:rPr>
        <w:t xml:space="preserve">are </w:t>
      </w:r>
      <w:r w:rsidR="00A52FCA" w:rsidRPr="00A52FCA">
        <w:rPr>
          <w:szCs w:val="22"/>
        </w:rPr>
        <w:t>mixed with most clubs offering one or two senior men’s teams, with no associated junior sectio</w:t>
      </w:r>
      <w:r w:rsidR="00A52FCA">
        <w:rPr>
          <w:szCs w:val="22"/>
        </w:rPr>
        <w:t>n</w:t>
      </w:r>
      <w:r w:rsidR="00A52FCA" w:rsidRPr="00A52FCA">
        <w:rPr>
          <w:szCs w:val="22"/>
        </w:rPr>
        <w:t xml:space="preserve">. </w:t>
      </w:r>
      <w:r w:rsidR="00A52FCA">
        <w:rPr>
          <w:szCs w:val="22"/>
        </w:rPr>
        <w:t>Six of the 16 clubs offer</w:t>
      </w:r>
      <w:r w:rsidR="00A52FCA" w:rsidRPr="00A52FCA">
        <w:rPr>
          <w:szCs w:val="22"/>
        </w:rPr>
        <w:t xml:space="preserve"> a junior section, with Countesthorpe CC having the largest</w:t>
      </w:r>
      <w:r w:rsidR="00A52FCA">
        <w:rPr>
          <w:szCs w:val="22"/>
        </w:rPr>
        <w:t xml:space="preserve">, </w:t>
      </w:r>
      <w:r w:rsidR="00A52FCA" w:rsidRPr="00A52FCA">
        <w:rPr>
          <w:szCs w:val="22"/>
        </w:rPr>
        <w:t xml:space="preserve">with a total of seven dedicated junior teams. </w:t>
      </w:r>
    </w:p>
    <w:p w14:paraId="7AB1A2ED" w14:textId="0BC45C6E" w:rsidR="00A52FCA" w:rsidRDefault="00A52FCA" w:rsidP="003D7157">
      <w:pPr>
        <w:rPr>
          <w:szCs w:val="22"/>
        </w:rPr>
      </w:pPr>
    </w:p>
    <w:p w14:paraId="4E54A912" w14:textId="7D5FB45A" w:rsidR="00A52FCA" w:rsidRDefault="00A52FCA" w:rsidP="00A52FCA">
      <w:pPr>
        <w:rPr>
          <w:color w:val="000000"/>
        </w:rPr>
      </w:pPr>
      <w:r>
        <w:rPr>
          <w:color w:val="000000"/>
        </w:rPr>
        <w:t>Clubs which operate with a small number of senior teams should be monitored to ensure that they do not fold in the future</w:t>
      </w:r>
      <w:r w:rsidR="00D92559">
        <w:rPr>
          <w:color w:val="000000"/>
        </w:rPr>
        <w:t>, with support offered (where possible) to sustain participation</w:t>
      </w:r>
      <w:r w:rsidR="003A211C">
        <w:rPr>
          <w:color w:val="000000"/>
        </w:rPr>
        <w:t>.</w:t>
      </w:r>
    </w:p>
    <w:p w14:paraId="62B1F274" w14:textId="77777777" w:rsidR="00307E25" w:rsidRDefault="00307E25" w:rsidP="00A52FCA">
      <w:pPr>
        <w:rPr>
          <w:color w:val="000000"/>
        </w:rPr>
      </w:pPr>
    </w:p>
    <w:p w14:paraId="4E6072CD" w14:textId="77777777" w:rsidR="00445990" w:rsidRPr="00A063E5" w:rsidRDefault="00445990" w:rsidP="00445990">
      <w:pPr>
        <w:rPr>
          <w:i/>
        </w:rPr>
      </w:pPr>
      <w:r w:rsidRPr="00A063E5">
        <w:rPr>
          <w:i/>
        </w:rPr>
        <w:t xml:space="preserve">All Stars Cricket </w:t>
      </w:r>
    </w:p>
    <w:p w14:paraId="6520F797" w14:textId="77777777" w:rsidR="00445990" w:rsidRPr="00A063E5" w:rsidRDefault="00445990" w:rsidP="00445990">
      <w:pPr>
        <w:rPr>
          <w:i/>
          <w:color w:val="000000"/>
        </w:rPr>
      </w:pPr>
    </w:p>
    <w:p w14:paraId="28F853E4" w14:textId="30E2E567" w:rsidR="00024E51" w:rsidRDefault="00445990" w:rsidP="00C9161A">
      <w:pPr>
        <w:ind w:right="-46"/>
        <w:rPr>
          <w:color w:val="000000"/>
        </w:rPr>
      </w:pPr>
      <w:r w:rsidRPr="00A063E5">
        <w:rPr>
          <w:color w:val="000000"/>
        </w:rPr>
        <w:t>In partnership with the ECB and Chance to Shine cricket clubs in</w:t>
      </w:r>
      <w:r>
        <w:rPr>
          <w:color w:val="000000"/>
        </w:rPr>
        <w:t xml:space="preserve"> the District </w:t>
      </w:r>
      <w:r w:rsidRPr="00A063E5">
        <w:rPr>
          <w:color w:val="000000"/>
        </w:rPr>
        <w:t>can register to become an ECB All Stars Cricket Centre. Once registered, a club can deliver the programme which aims to introduce cricket to children aged from five to eight. Subsequently, this may lead to increased interest and demand for junior cricket at clubs. </w:t>
      </w:r>
    </w:p>
    <w:p w14:paraId="0B87746B" w14:textId="77777777" w:rsidR="00A0782A" w:rsidRDefault="00A0782A" w:rsidP="00C9161A">
      <w:pPr>
        <w:ind w:right="-46"/>
        <w:rPr>
          <w:color w:val="000000"/>
        </w:rPr>
      </w:pPr>
    </w:p>
    <w:p w14:paraId="3BA84450" w14:textId="77777777" w:rsidR="008714F6" w:rsidRDefault="008714F6">
      <w:pPr>
        <w:jc w:val="left"/>
        <w:rPr>
          <w:color w:val="000000"/>
        </w:rPr>
      </w:pPr>
      <w:r>
        <w:rPr>
          <w:color w:val="000000"/>
        </w:rPr>
        <w:br w:type="page"/>
      </w:r>
    </w:p>
    <w:p w14:paraId="435DA893" w14:textId="5A925A8A" w:rsidR="00445990" w:rsidRDefault="00445990" w:rsidP="00C9161A">
      <w:pPr>
        <w:ind w:right="-46"/>
        <w:rPr>
          <w:color w:val="000000"/>
        </w:rPr>
      </w:pPr>
      <w:r w:rsidRPr="00A063E5">
        <w:rPr>
          <w:color w:val="000000"/>
        </w:rPr>
        <w:lastRenderedPageBreak/>
        <w:t>The programme seeks to achieve the following aims:</w:t>
      </w:r>
    </w:p>
    <w:p w14:paraId="622D1B23" w14:textId="77777777" w:rsidR="00024E51" w:rsidRPr="00C9161A" w:rsidRDefault="00024E51" w:rsidP="00C9161A">
      <w:pPr>
        <w:ind w:right="-46"/>
        <w:rPr>
          <w:color w:val="000000"/>
        </w:rPr>
      </w:pPr>
    </w:p>
    <w:p w14:paraId="7B18EC63" w14:textId="77777777" w:rsidR="00445990" w:rsidRPr="00A063E5" w:rsidRDefault="00445990" w:rsidP="00445990">
      <w:pPr>
        <w:numPr>
          <w:ilvl w:val="0"/>
          <w:numId w:val="1"/>
        </w:numPr>
        <w:rPr>
          <w:color w:val="000000"/>
        </w:rPr>
      </w:pPr>
      <w:r w:rsidRPr="00A063E5">
        <w:rPr>
          <w:color w:val="000000"/>
        </w:rPr>
        <w:t>Increase cricket activity for five to eight year olds in the school and club environment</w:t>
      </w:r>
    </w:p>
    <w:p w14:paraId="06317BC4" w14:textId="77777777" w:rsidR="00445990" w:rsidRPr="00A063E5" w:rsidRDefault="00445990" w:rsidP="00445990">
      <w:pPr>
        <w:numPr>
          <w:ilvl w:val="0"/>
          <w:numId w:val="1"/>
        </w:numPr>
        <w:rPr>
          <w:color w:val="000000"/>
        </w:rPr>
      </w:pPr>
      <w:r w:rsidRPr="00A063E5">
        <w:rPr>
          <w:color w:val="000000"/>
        </w:rPr>
        <w:t>Develop consistency of message in both settings to aid transition</w:t>
      </w:r>
    </w:p>
    <w:p w14:paraId="3365D3F6" w14:textId="77777777" w:rsidR="00445990" w:rsidRPr="00A063E5" w:rsidRDefault="00445990" w:rsidP="00445990">
      <w:pPr>
        <w:numPr>
          <w:ilvl w:val="0"/>
          <w:numId w:val="1"/>
        </w:numPr>
        <w:rPr>
          <w:color w:val="000000"/>
        </w:rPr>
      </w:pPr>
      <w:r w:rsidRPr="00A063E5">
        <w:rPr>
          <w:color w:val="000000"/>
        </w:rPr>
        <w:t>Improve generic movement skills for children, using cricket as the vehicle</w:t>
      </w:r>
    </w:p>
    <w:p w14:paraId="64816253" w14:textId="77777777" w:rsidR="00445990" w:rsidRPr="00A063E5" w:rsidRDefault="00445990" w:rsidP="00445990">
      <w:pPr>
        <w:numPr>
          <w:ilvl w:val="0"/>
          <w:numId w:val="1"/>
        </w:numPr>
        <w:rPr>
          <w:color w:val="000000"/>
        </w:rPr>
      </w:pPr>
      <w:r w:rsidRPr="00A063E5">
        <w:rPr>
          <w:color w:val="000000"/>
        </w:rPr>
        <w:t>Make it easier for new volunteers to support and deliver in the club environment</w:t>
      </w:r>
    </w:p>
    <w:p w14:paraId="52A601D0" w14:textId="6F72FB49" w:rsidR="003A211C" w:rsidRDefault="00445990" w:rsidP="00445990">
      <w:pPr>
        <w:numPr>
          <w:ilvl w:val="0"/>
          <w:numId w:val="1"/>
        </w:numPr>
        <w:rPr>
          <w:color w:val="000000"/>
        </w:rPr>
      </w:pPr>
      <w:r w:rsidRPr="00A063E5">
        <w:rPr>
          <w:color w:val="000000"/>
        </w:rPr>
        <w:t>Use fun small sided games to enthuse new children and volunteers to follow and play the game</w:t>
      </w:r>
    </w:p>
    <w:p w14:paraId="291F2172" w14:textId="77777777" w:rsidR="008714F6" w:rsidRDefault="008714F6" w:rsidP="008714F6">
      <w:pPr>
        <w:rPr>
          <w:color w:val="000000"/>
        </w:rPr>
      </w:pPr>
    </w:p>
    <w:p w14:paraId="3561B5CA" w14:textId="206D0300" w:rsidR="00445990" w:rsidRDefault="00445990" w:rsidP="00445990">
      <w:pPr>
        <w:rPr>
          <w:color w:val="000000"/>
        </w:rPr>
      </w:pPr>
      <w:r w:rsidRPr="00FB0F40">
        <w:rPr>
          <w:color w:val="000000"/>
        </w:rPr>
        <w:t xml:space="preserve">Several clubs in the District operate as All Star </w:t>
      </w:r>
      <w:r>
        <w:rPr>
          <w:color w:val="000000"/>
        </w:rPr>
        <w:t>c</w:t>
      </w:r>
      <w:r w:rsidRPr="00FB0F40">
        <w:rPr>
          <w:color w:val="000000"/>
        </w:rPr>
        <w:t xml:space="preserve">entres. These </w:t>
      </w:r>
      <w:r w:rsidR="008714F6" w:rsidRPr="00FB0F40">
        <w:rPr>
          <w:color w:val="000000"/>
        </w:rPr>
        <w:t>are</w:t>
      </w:r>
      <w:r w:rsidRPr="00FB0F40">
        <w:rPr>
          <w:color w:val="000000"/>
        </w:rPr>
        <w:t xml:space="preserve"> </w:t>
      </w:r>
      <w:r>
        <w:rPr>
          <w:color w:val="000000"/>
        </w:rPr>
        <w:t>Enderby CC, Narborough &amp; Littlethorpe CC</w:t>
      </w:r>
      <w:r w:rsidR="00272BD0">
        <w:rPr>
          <w:color w:val="000000"/>
        </w:rPr>
        <w:t>, Anstey and Glenfield CC, Kirby Muxloe CC, Sapcote CC, Wigston Town CC and</w:t>
      </w:r>
      <w:r>
        <w:rPr>
          <w:color w:val="000000"/>
        </w:rPr>
        <w:t xml:space="preserve"> Leicestershire Ivanhoe CC. Countesthorpe CC has historically run sessions but has since stopped due to a lack of volunteers to operate sessions. </w:t>
      </w:r>
    </w:p>
    <w:p w14:paraId="7B412C7B" w14:textId="77777777" w:rsidR="005F4848" w:rsidRPr="00FB0F40" w:rsidRDefault="005F4848" w:rsidP="00445990">
      <w:pPr>
        <w:rPr>
          <w:color w:val="000000"/>
        </w:rPr>
      </w:pPr>
    </w:p>
    <w:p w14:paraId="0E545C0E" w14:textId="51BC038F" w:rsidR="005F4848" w:rsidRDefault="005F4848" w:rsidP="005F4848">
      <w:pPr>
        <w:rPr>
          <w:color w:val="000000"/>
        </w:rPr>
      </w:pPr>
      <w:r w:rsidRPr="00D95E90">
        <w:rPr>
          <w:color w:val="000000"/>
        </w:rPr>
        <w:t xml:space="preserve">The ECB has launched Dynamos Cricket, a new programme to inspire kids aged 8-11 to play cricket. Dynamos Cricket is the latest launch by </w:t>
      </w:r>
      <w:r>
        <w:rPr>
          <w:color w:val="000000"/>
        </w:rPr>
        <w:t>the ECB</w:t>
      </w:r>
      <w:r w:rsidRPr="00D95E90">
        <w:rPr>
          <w:color w:val="000000"/>
        </w:rPr>
        <w:t>, building on the existing All Stars programme for 5-8-year-olds. Participants will continue to develop their skills and be introduced to a countdown style of cricket match.</w:t>
      </w:r>
    </w:p>
    <w:p w14:paraId="34E1732B" w14:textId="77777777" w:rsidR="00A234C9" w:rsidRDefault="00A234C9" w:rsidP="005F4848">
      <w:pPr>
        <w:rPr>
          <w:color w:val="000000"/>
        </w:rPr>
      </w:pPr>
    </w:p>
    <w:p w14:paraId="754D77EC" w14:textId="0BB8ECEE" w:rsidR="00445990" w:rsidRPr="005D260F" w:rsidRDefault="00445990" w:rsidP="00445990">
      <w:pPr>
        <w:ind w:right="-46"/>
        <w:rPr>
          <w:i/>
          <w:color w:val="000000"/>
        </w:rPr>
      </w:pPr>
      <w:r w:rsidRPr="005D260F">
        <w:rPr>
          <w:i/>
          <w:color w:val="000000"/>
        </w:rPr>
        <w:t>Softball cricket</w:t>
      </w:r>
    </w:p>
    <w:p w14:paraId="37FE93EB" w14:textId="77777777" w:rsidR="00445990" w:rsidRPr="005D260F" w:rsidRDefault="00445990" w:rsidP="00445990">
      <w:pPr>
        <w:ind w:right="-46"/>
        <w:rPr>
          <w:color w:val="000000"/>
        </w:rPr>
      </w:pPr>
    </w:p>
    <w:p w14:paraId="3C7D7510" w14:textId="77777777" w:rsidR="00445990" w:rsidRPr="005D260F" w:rsidRDefault="00445990" w:rsidP="00445990">
      <w:pPr>
        <w:ind w:right="-46"/>
        <w:rPr>
          <w:color w:val="000000"/>
        </w:rPr>
      </w:pPr>
      <w:r w:rsidRPr="005D260F">
        <w:rPr>
          <w:color w:val="000000"/>
        </w:rPr>
        <w:t>Softball cricket is an ECB initiative aimed at women and girls to increase participation in cricket as a sport. The aim of softball cricket sections are enjoyment and participation; without pads, a hardball, a heavy bat and limited rules. Sessions follow a festival format with each session running for a maximum of two and half hours, shorter than traditional formats. Playing equipment is supplied by festival organisers, with all participants provided with a t-shirt for taking part.</w:t>
      </w:r>
    </w:p>
    <w:p w14:paraId="3400C6B9" w14:textId="77777777" w:rsidR="00445990" w:rsidRPr="005D260F" w:rsidRDefault="00445990" w:rsidP="00445990">
      <w:pPr>
        <w:ind w:right="-46"/>
        <w:rPr>
          <w:color w:val="000000"/>
        </w:rPr>
      </w:pPr>
    </w:p>
    <w:p w14:paraId="1CD46DDE" w14:textId="548BA009" w:rsidR="00445990" w:rsidRDefault="00445990" w:rsidP="00445990">
      <w:pPr>
        <w:ind w:right="-46"/>
        <w:rPr>
          <w:color w:val="000000"/>
        </w:rPr>
      </w:pPr>
      <w:r w:rsidRPr="005D260F">
        <w:rPr>
          <w:color w:val="000000"/>
        </w:rPr>
        <w:t>Each match consists of two teams of six to eight people, with everyone having an opportunity to bat and bowl. Each team bats once, with a pair of batters facing two or three overs. Batters are dismissed in traditional ways, but bowling can be either overarm or underarm, depending on the bowler’s preference. Each batting team starts with a score of 200 runs, with runs added to this total by running between the wickets or by hitting the ball to a boundary. Two runs are added to the total for each wide ball; whilst five runs are removed when a batter is out.</w:t>
      </w:r>
    </w:p>
    <w:p w14:paraId="0B8756A2" w14:textId="621344C3" w:rsidR="00D62E36" w:rsidRDefault="00D62E36" w:rsidP="00445990">
      <w:pPr>
        <w:ind w:right="-46"/>
        <w:rPr>
          <w:color w:val="000000"/>
        </w:rPr>
      </w:pPr>
    </w:p>
    <w:p w14:paraId="1841EAB9" w14:textId="7442F5D2" w:rsidR="00D62E36" w:rsidRDefault="00D62E36" w:rsidP="00445990">
      <w:pPr>
        <w:ind w:right="-46"/>
        <w:rPr>
          <w:color w:val="000000"/>
        </w:rPr>
      </w:pPr>
      <w:r>
        <w:rPr>
          <w:color w:val="000000"/>
        </w:rPr>
        <w:t>There are no</w:t>
      </w:r>
      <w:r w:rsidR="0024109D">
        <w:rPr>
          <w:color w:val="000000"/>
        </w:rPr>
        <w:t xml:space="preserve"> specific</w:t>
      </w:r>
      <w:r>
        <w:rPr>
          <w:color w:val="000000"/>
        </w:rPr>
        <w:t xml:space="preserve"> Softball cricket opportunities </w:t>
      </w:r>
      <w:r w:rsidR="0024109D">
        <w:rPr>
          <w:color w:val="000000"/>
        </w:rPr>
        <w:t>in</w:t>
      </w:r>
      <w:r w:rsidR="00807B8C">
        <w:rPr>
          <w:color w:val="000000"/>
        </w:rPr>
        <w:t xml:space="preserve"> the District. Leicestershire &amp; Rutland Sport </w:t>
      </w:r>
      <w:r w:rsidR="0024109D">
        <w:rPr>
          <w:color w:val="000000"/>
        </w:rPr>
        <w:t xml:space="preserve">often run an annual </w:t>
      </w:r>
      <w:r w:rsidR="00807B8C">
        <w:rPr>
          <w:color w:val="000000"/>
        </w:rPr>
        <w:t xml:space="preserve">Softball festival </w:t>
      </w:r>
      <w:r w:rsidR="0024109D">
        <w:rPr>
          <w:color w:val="000000"/>
        </w:rPr>
        <w:t xml:space="preserve">to encourage demand. In 2019, this was based in Leicester Electricity Cricket Club in neighbouring City, Leicester. </w:t>
      </w:r>
      <w:r w:rsidR="00DB5A56">
        <w:rPr>
          <w:color w:val="000000"/>
        </w:rPr>
        <w:t xml:space="preserve"> </w:t>
      </w:r>
    </w:p>
    <w:p w14:paraId="47DD645D" w14:textId="13600CFE" w:rsidR="00A0782A" w:rsidRDefault="00A0782A" w:rsidP="00445990">
      <w:pPr>
        <w:ind w:right="-46"/>
        <w:rPr>
          <w:color w:val="000000"/>
        </w:rPr>
      </w:pPr>
    </w:p>
    <w:p w14:paraId="1B7B1BC6" w14:textId="77777777" w:rsidR="00A0782A" w:rsidRDefault="00A0782A" w:rsidP="00A0782A">
      <w:pPr>
        <w:rPr>
          <w:b/>
          <w:i/>
        </w:rPr>
      </w:pPr>
      <w:r w:rsidRPr="000D55AD">
        <w:rPr>
          <w:b/>
          <w:i/>
        </w:rPr>
        <w:t xml:space="preserve">Cricket Playing Survey </w:t>
      </w:r>
    </w:p>
    <w:p w14:paraId="5CE542B6" w14:textId="77777777" w:rsidR="00A0782A" w:rsidRDefault="00A0782A" w:rsidP="00A0782A">
      <w:pPr>
        <w:rPr>
          <w:b/>
          <w:i/>
        </w:rPr>
      </w:pPr>
    </w:p>
    <w:p w14:paraId="623D1A67" w14:textId="77777777" w:rsidR="00A0782A" w:rsidRPr="000D55AD" w:rsidRDefault="00A0782A" w:rsidP="00A0782A">
      <w:pPr>
        <w:rPr>
          <w:szCs w:val="22"/>
        </w:rPr>
      </w:pPr>
      <w:r w:rsidRPr="000D55AD">
        <w:rPr>
          <w:szCs w:val="22"/>
        </w:rPr>
        <w:t>The ECB’s most recent Cricket Playing Survey (2019</w:t>
      </w:r>
      <w:r>
        <w:rPr>
          <w:rStyle w:val="FootnoteReference"/>
          <w:szCs w:val="22"/>
        </w:rPr>
        <w:footnoteReference w:id="20"/>
      </w:r>
      <w:r w:rsidRPr="000D55AD">
        <w:rPr>
          <w:szCs w:val="22"/>
        </w:rPr>
        <w:t>) identified:</w:t>
      </w:r>
    </w:p>
    <w:p w14:paraId="5D2ADCE6" w14:textId="77777777" w:rsidR="00A0782A" w:rsidRPr="000D55AD" w:rsidRDefault="00A0782A" w:rsidP="00A0782A">
      <w:pPr>
        <w:rPr>
          <w:szCs w:val="22"/>
        </w:rPr>
      </w:pPr>
      <w:r w:rsidRPr="000D55AD">
        <w:rPr>
          <w:szCs w:val="22"/>
        </w:rPr>
        <w:t> </w:t>
      </w:r>
    </w:p>
    <w:p w14:paraId="50694A95" w14:textId="77777777" w:rsidR="00A0782A" w:rsidRPr="000D55AD" w:rsidRDefault="00A0782A" w:rsidP="00A0782A">
      <w:pPr>
        <w:numPr>
          <w:ilvl w:val="0"/>
          <w:numId w:val="1"/>
        </w:numPr>
      </w:pPr>
      <w:r w:rsidRPr="000D55AD">
        <w:t>A 1.2% increase in player numbers between 2018 and 2019.</w:t>
      </w:r>
    </w:p>
    <w:p w14:paraId="725F0699" w14:textId="4A104D5B" w:rsidR="00A0782A" w:rsidRPr="000D55AD" w:rsidRDefault="00A0782A" w:rsidP="00A0782A">
      <w:pPr>
        <w:numPr>
          <w:ilvl w:val="0"/>
          <w:numId w:val="1"/>
        </w:numPr>
      </w:pPr>
      <w:r w:rsidRPr="000D55AD">
        <w:t>Of the 822,000 players nationally, 229,000 are ‘core’ players (playing at least 12 weeks per season), 353,000 are ‘occasional’ players (playing between three and 11 weeks per season) and 238,000 are ‘cameo’ players (playing once or two weeks per season)</w:t>
      </w:r>
      <w:r w:rsidR="008714F6">
        <w:t>.</w:t>
      </w:r>
    </w:p>
    <w:p w14:paraId="7E98EA01" w14:textId="77777777" w:rsidR="008714F6" w:rsidRDefault="00A0782A" w:rsidP="00A80DF9">
      <w:pPr>
        <w:numPr>
          <w:ilvl w:val="0"/>
          <w:numId w:val="1"/>
        </w:numPr>
      </w:pPr>
      <w:r w:rsidRPr="000D55AD">
        <w:t>81.4% of completed fixtures were played in 2019, 5.4% of completed fixtures were abandoned and 7.5% of completed fixtures were cancelled</w:t>
      </w:r>
      <w:r w:rsidR="008714F6">
        <w:t>.</w:t>
      </w:r>
    </w:p>
    <w:p w14:paraId="3AE87A56" w14:textId="1273C6A9" w:rsidR="00A0782A" w:rsidRDefault="00A0782A" w:rsidP="00A80DF9">
      <w:pPr>
        <w:numPr>
          <w:ilvl w:val="0"/>
          <w:numId w:val="1"/>
        </w:numPr>
      </w:pPr>
      <w:r w:rsidRPr="000D55AD">
        <w:t xml:space="preserve">Compared to 2018, conceded fixtures decreased by 15% to 5.7% of completed fixtures and short sided games also decreased by 11% in 2019 v 2018 to 11.7% of completed fixtures. </w:t>
      </w:r>
    </w:p>
    <w:p w14:paraId="17E9A2C3" w14:textId="41BB1B25" w:rsidR="003D7157" w:rsidRPr="002F0216" w:rsidRDefault="003D7157" w:rsidP="003D7157">
      <w:pPr>
        <w:rPr>
          <w:b/>
          <w:i/>
        </w:rPr>
      </w:pPr>
      <w:r w:rsidRPr="002F0216">
        <w:rPr>
          <w:b/>
          <w:i/>
        </w:rPr>
        <w:lastRenderedPageBreak/>
        <w:t>Exported demand</w:t>
      </w:r>
    </w:p>
    <w:p w14:paraId="7915C99C" w14:textId="77777777" w:rsidR="003D7157" w:rsidRPr="002F0216" w:rsidRDefault="003D7157" w:rsidP="003D7157">
      <w:pPr>
        <w:rPr>
          <w:b/>
          <w:i/>
        </w:rPr>
      </w:pPr>
    </w:p>
    <w:p w14:paraId="499E6196" w14:textId="0EA0B6A2" w:rsidR="00355A8B" w:rsidRPr="002F0216" w:rsidRDefault="003D7157" w:rsidP="003D7157">
      <w:pPr>
        <w:rPr>
          <w:color w:val="000000"/>
        </w:rPr>
      </w:pPr>
      <w:r w:rsidRPr="002F0216">
        <w:rPr>
          <w:color w:val="000000"/>
        </w:rPr>
        <w:t xml:space="preserve">Displaced or exported demand refers to </w:t>
      </w:r>
      <w:r w:rsidR="006868E1" w:rsidRPr="002F0216">
        <w:rPr>
          <w:color w:val="000000"/>
        </w:rPr>
        <w:t>Blaby</w:t>
      </w:r>
      <w:r w:rsidR="00423CA7" w:rsidRPr="002F0216">
        <w:rPr>
          <w:color w:val="000000"/>
        </w:rPr>
        <w:t xml:space="preserve"> </w:t>
      </w:r>
      <w:r w:rsidRPr="002F0216">
        <w:rPr>
          <w:color w:val="000000"/>
        </w:rPr>
        <w:t xml:space="preserve">based teams that are currently accessing pitches outside of the local authority for their home fixtures, normally because their pitch requirements cannot be met, which is usually because of pitch supply, in some cases quality issues or stipulated league requirements for access to certain facilities. </w:t>
      </w:r>
    </w:p>
    <w:p w14:paraId="50A8CCAD" w14:textId="77777777" w:rsidR="00355A8B" w:rsidRPr="00882752" w:rsidRDefault="00355A8B" w:rsidP="003D7157">
      <w:pPr>
        <w:rPr>
          <w:color w:val="000000"/>
          <w:highlight w:val="yellow"/>
        </w:rPr>
      </w:pPr>
    </w:p>
    <w:p w14:paraId="22AC6EFE" w14:textId="387297DB" w:rsidR="00B65708" w:rsidRDefault="002F0216" w:rsidP="003D7157">
      <w:pPr>
        <w:rPr>
          <w:color w:val="000000"/>
        </w:rPr>
      </w:pPr>
      <w:r w:rsidRPr="006C2084">
        <w:rPr>
          <w:color w:val="000000"/>
        </w:rPr>
        <w:t>Countesthorpe CC</w:t>
      </w:r>
      <w:r w:rsidR="006C2084" w:rsidRPr="006C2084">
        <w:rPr>
          <w:color w:val="000000"/>
        </w:rPr>
        <w:t xml:space="preserve"> is the only Club in the District which</w:t>
      </w:r>
      <w:r w:rsidRPr="006C2084">
        <w:rPr>
          <w:color w:val="000000"/>
        </w:rPr>
        <w:t xml:space="preserve"> exports demand</w:t>
      </w:r>
      <w:r w:rsidR="006C2084" w:rsidRPr="006C2084">
        <w:rPr>
          <w:color w:val="000000"/>
        </w:rPr>
        <w:t xml:space="preserve"> outside of the area. </w:t>
      </w:r>
      <w:bookmarkStart w:id="329" w:name="_Hlk27047221"/>
      <w:r w:rsidR="006C2084" w:rsidRPr="006C2084">
        <w:rPr>
          <w:color w:val="000000"/>
        </w:rPr>
        <w:t>Its</w:t>
      </w:r>
      <w:r w:rsidRPr="006C2084">
        <w:rPr>
          <w:color w:val="000000"/>
        </w:rPr>
        <w:t xml:space="preserve"> 3</w:t>
      </w:r>
      <w:r w:rsidRPr="006C2084">
        <w:rPr>
          <w:color w:val="000000"/>
          <w:vertAlign w:val="superscript"/>
        </w:rPr>
        <w:t>rd</w:t>
      </w:r>
      <w:r w:rsidRPr="006C2084">
        <w:rPr>
          <w:color w:val="000000"/>
        </w:rPr>
        <w:t xml:space="preserve"> and 4</w:t>
      </w:r>
      <w:r w:rsidRPr="006C2084">
        <w:rPr>
          <w:color w:val="000000"/>
          <w:vertAlign w:val="superscript"/>
        </w:rPr>
        <w:t>th</w:t>
      </w:r>
      <w:r w:rsidRPr="006C2084">
        <w:rPr>
          <w:color w:val="000000"/>
        </w:rPr>
        <w:t xml:space="preserve"> team t</w:t>
      </w:r>
      <w:r w:rsidR="006C2084" w:rsidRPr="006C2084">
        <w:rPr>
          <w:color w:val="000000"/>
        </w:rPr>
        <w:t>ravel to</w:t>
      </w:r>
      <w:r w:rsidRPr="006C2084">
        <w:rPr>
          <w:color w:val="000000"/>
        </w:rPr>
        <w:t xml:space="preserve"> Gilmorton CC </w:t>
      </w:r>
      <w:r w:rsidR="00B36DE9" w:rsidRPr="006C2084">
        <w:rPr>
          <w:color w:val="000000"/>
        </w:rPr>
        <w:t>into neighbouring authority, Harborough</w:t>
      </w:r>
      <w:bookmarkEnd w:id="329"/>
      <w:r w:rsidR="006C2084" w:rsidRPr="006C2084">
        <w:rPr>
          <w:color w:val="000000"/>
        </w:rPr>
        <w:t>, to play competitive fixture</w:t>
      </w:r>
      <w:r w:rsidR="00DA1FFB">
        <w:rPr>
          <w:color w:val="000000"/>
        </w:rPr>
        <w:t>s</w:t>
      </w:r>
      <w:r w:rsidR="006C2084" w:rsidRPr="006C2084">
        <w:rPr>
          <w:color w:val="000000"/>
        </w:rPr>
        <w:t xml:space="preserve">. </w:t>
      </w:r>
      <w:r w:rsidR="00B36DE9" w:rsidRPr="006C2084">
        <w:rPr>
          <w:color w:val="000000"/>
        </w:rPr>
        <w:t xml:space="preserve"> It specifically states an aspiration to play its fixtures for these teams within Countesthorpe. </w:t>
      </w:r>
    </w:p>
    <w:p w14:paraId="1F386D39" w14:textId="77777777" w:rsidR="00BD7FB6" w:rsidRDefault="00BD7FB6" w:rsidP="003D7157">
      <w:pPr>
        <w:rPr>
          <w:color w:val="000000"/>
        </w:rPr>
      </w:pPr>
    </w:p>
    <w:p w14:paraId="0BCEDC66" w14:textId="77777777" w:rsidR="00D92559" w:rsidRPr="00BD28B0" w:rsidRDefault="00D92559" w:rsidP="00D92559">
      <w:pPr>
        <w:rPr>
          <w:b/>
          <w:i/>
          <w:color w:val="000000"/>
        </w:rPr>
      </w:pPr>
      <w:r w:rsidRPr="00BD28B0">
        <w:rPr>
          <w:b/>
          <w:i/>
          <w:color w:val="000000"/>
        </w:rPr>
        <w:t>Imported demand</w:t>
      </w:r>
    </w:p>
    <w:p w14:paraId="19E9FC8A" w14:textId="77777777" w:rsidR="00D92559" w:rsidRPr="00BD28B0" w:rsidRDefault="00D92559" w:rsidP="00D92559">
      <w:pPr>
        <w:rPr>
          <w:bCs/>
          <w:iCs/>
          <w:color w:val="000000"/>
          <w:szCs w:val="28"/>
        </w:rPr>
      </w:pPr>
    </w:p>
    <w:p w14:paraId="4089F88C" w14:textId="3AEA37A5" w:rsidR="00D92559" w:rsidRDefault="00D92559" w:rsidP="00D92559">
      <w:pPr>
        <w:ind w:right="-36"/>
      </w:pPr>
      <w:r w:rsidRPr="00BD28B0">
        <w:t xml:space="preserve">Imported demand refers to any demand from neighbouring local authorities that access facilities within the </w:t>
      </w:r>
      <w:r w:rsidR="009C072E">
        <w:t>District</w:t>
      </w:r>
      <w:r w:rsidR="00B63617" w:rsidRPr="00BD28B0">
        <w:t xml:space="preserve"> </w:t>
      </w:r>
      <w:r w:rsidRPr="00BD28B0">
        <w:t>due to a lack of available facilities in other local authorities where such team or club is based.</w:t>
      </w:r>
      <w:r>
        <w:t xml:space="preserve"> </w:t>
      </w:r>
    </w:p>
    <w:p w14:paraId="4DE5A6C4" w14:textId="7E3B9307" w:rsidR="00D92559" w:rsidRDefault="00D92559" w:rsidP="00D92559">
      <w:pPr>
        <w:ind w:right="-36"/>
      </w:pPr>
    </w:p>
    <w:p w14:paraId="6B342436" w14:textId="77777777" w:rsidR="00A82BA8" w:rsidRDefault="00D92559" w:rsidP="003D7157">
      <w:pPr>
        <w:rPr>
          <w:color w:val="000000"/>
        </w:rPr>
      </w:pPr>
      <w:r w:rsidRPr="00095003">
        <w:rPr>
          <w:color w:val="000000"/>
        </w:rPr>
        <w:t>GNG CC and Bharat Sports CC both import demand into the District</w:t>
      </w:r>
      <w:r w:rsidR="00E63E6D" w:rsidRPr="00E63E6D">
        <w:rPr>
          <w:color w:val="000000"/>
        </w:rPr>
        <w:t xml:space="preserve"> </w:t>
      </w:r>
      <w:r w:rsidR="00E63E6D">
        <w:rPr>
          <w:color w:val="000000"/>
        </w:rPr>
        <w:t xml:space="preserve">from </w:t>
      </w:r>
      <w:r w:rsidR="00E63E6D" w:rsidRPr="00E04F80">
        <w:rPr>
          <w:color w:val="000000"/>
        </w:rPr>
        <w:t>Leicester</w:t>
      </w:r>
      <w:r w:rsidRPr="00095003">
        <w:rPr>
          <w:color w:val="000000"/>
        </w:rPr>
        <w:t>. The teams share the facility at</w:t>
      </w:r>
      <w:r w:rsidR="00940D58">
        <w:rPr>
          <w:color w:val="000000"/>
        </w:rPr>
        <w:t xml:space="preserve"> </w:t>
      </w:r>
      <w:r w:rsidRPr="00095003">
        <w:rPr>
          <w:color w:val="000000"/>
        </w:rPr>
        <w:t>Braunstone Lane</w:t>
      </w:r>
      <w:r w:rsidR="00EA175C" w:rsidRPr="00095003">
        <w:rPr>
          <w:color w:val="000000"/>
        </w:rPr>
        <w:t xml:space="preserve"> on a rotational basis. </w:t>
      </w:r>
      <w:r w:rsidR="009C072E">
        <w:rPr>
          <w:color w:val="000000"/>
        </w:rPr>
        <w:t>This isn’t a perceived issue given the management and ownership of Braunstone Lane</w:t>
      </w:r>
      <w:r w:rsidR="00AD165C">
        <w:rPr>
          <w:color w:val="000000"/>
        </w:rPr>
        <w:t>, via Leicester City Council.</w:t>
      </w:r>
    </w:p>
    <w:p w14:paraId="1E332BC7" w14:textId="582D7F99" w:rsidR="00A82BA8" w:rsidRDefault="00AD165C" w:rsidP="003D7157">
      <w:pPr>
        <w:rPr>
          <w:color w:val="000000"/>
        </w:rPr>
      </w:pPr>
      <w:r>
        <w:rPr>
          <w:color w:val="000000"/>
        </w:rPr>
        <w:t xml:space="preserve"> </w:t>
      </w:r>
    </w:p>
    <w:p w14:paraId="3887AB6E" w14:textId="7C58A8EC" w:rsidR="003D7157" w:rsidRPr="002F0216" w:rsidRDefault="002B45D4" w:rsidP="003D7157">
      <w:pPr>
        <w:rPr>
          <w:b/>
          <w:i/>
          <w:color w:val="000000"/>
        </w:rPr>
      </w:pPr>
      <w:r w:rsidRPr="002F0216">
        <w:rPr>
          <w:b/>
          <w:i/>
          <w:color w:val="000000"/>
        </w:rPr>
        <w:t xml:space="preserve">Latent demand </w:t>
      </w:r>
    </w:p>
    <w:p w14:paraId="47C87C71" w14:textId="77777777" w:rsidR="003D7157" w:rsidRPr="002F0216" w:rsidRDefault="003D7157" w:rsidP="003D7157">
      <w:pPr>
        <w:rPr>
          <w:b/>
          <w:i/>
          <w:color w:val="000000"/>
        </w:rPr>
      </w:pPr>
    </w:p>
    <w:p w14:paraId="7FC9DC6D" w14:textId="0D056996" w:rsidR="008638C0" w:rsidRDefault="002B45D4" w:rsidP="003D7157">
      <w:pPr>
        <w:rPr>
          <w:color w:val="000000"/>
        </w:rPr>
      </w:pPr>
      <w:r w:rsidRPr="002F0216">
        <w:rPr>
          <w:color w:val="000000"/>
        </w:rPr>
        <w:t>Latent demand is defined as the number of additional teams that could be fielded if access to a sufficient number of outdoor sports facilities (and ancillary provision) was available, whereas exported and imported demand refers to those that are playing outside of their local authority</w:t>
      </w:r>
      <w:r w:rsidR="002C1226" w:rsidRPr="002F0216">
        <w:rPr>
          <w:color w:val="000000"/>
        </w:rPr>
        <w:t xml:space="preserve"> area</w:t>
      </w:r>
      <w:r w:rsidRPr="002F0216">
        <w:rPr>
          <w:color w:val="000000"/>
        </w:rPr>
        <w:t xml:space="preserve">. </w:t>
      </w:r>
      <w:r w:rsidR="00095003">
        <w:rPr>
          <w:color w:val="000000"/>
        </w:rPr>
        <w:t xml:space="preserve">There is no identified latent demand in the District. </w:t>
      </w:r>
    </w:p>
    <w:p w14:paraId="23B05A17" w14:textId="77777777" w:rsidR="000C1F6F" w:rsidRDefault="000C1F6F" w:rsidP="003D7157">
      <w:pPr>
        <w:rPr>
          <w:color w:val="000000"/>
        </w:rPr>
      </w:pPr>
    </w:p>
    <w:p w14:paraId="4674CBAE" w14:textId="77777777" w:rsidR="003D7157" w:rsidRPr="001837D8" w:rsidRDefault="003D7157" w:rsidP="003D7157">
      <w:pPr>
        <w:rPr>
          <w:b/>
          <w:i/>
          <w:iCs/>
        </w:rPr>
      </w:pPr>
      <w:r w:rsidRPr="001837D8">
        <w:rPr>
          <w:b/>
          <w:i/>
          <w:iCs/>
        </w:rPr>
        <w:t>Last Man Stands</w:t>
      </w:r>
    </w:p>
    <w:p w14:paraId="09B6A05D" w14:textId="77777777" w:rsidR="003D7157" w:rsidRPr="001837D8" w:rsidRDefault="003D7157" w:rsidP="003D7157">
      <w:pPr>
        <w:rPr>
          <w:b/>
          <w:i/>
        </w:rPr>
      </w:pPr>
    </w:p>
    <w:p w14:paraId="3E32D492" w14:textId="0F4D82A0" w:rsidR="003D7157" w:rsidRPr="001837D8" w:rsidRDefault="003D7157" w:rsidP="003D7157">
      <w:r w:rsidRPr="001837D8">
        <w:t xml:space="preserve">Last Man Stands (LMS) </w:t>
      </w:r>
      <w:r w:rsidR="00295A47">
        <w:t xml:space="preserve">is a </w:t>
      </w:r>
      <w:r w:rsidRPr="001837D8">
        <w:t xml:space="preserve">social outdoor eight-a-side T20 cricket game is played midweek, lasts approximately two hours and is generally played on non-turf wickets. All eight wickets are required to bowl a team out so when the seventh wicket falls, the ‘Last Man Stands’ on his own. This shorter format of the game has encouraged more people to participate in the sport and is increasing in popularity. </w:t>
      </w:r>
    </w:p>
    <w:p w14:paraId="3F11B523" w14:textId="77777777" w:rsidR="003D7157" w:rsidRPr="001837D8" w:rsidRDefault="003D7157" w:rsidP="003D7157"/>
    <w:p w14:paraId="255EE039" w14:textId="235BB7BB" w:rsidR="003D7157" w:rsidRPr="001837D8" w:rsidRDefault="001837D8" w:rsidP="003D7157">
      <w:r w:rsidRPr="001837D8">
        <w:t>There are two LMS</w:t>
      </w:r>
      <w:r w:rsidR="003D7157" w:rsidRPr="001837D8">
        <w:t xml:space="preserve"> league</w:t>
      </w:r>
      <w:r w:rsidRPr="001837D8">
        <w:t>s</w:t>
      </w:r>
      <w:r w:rsidR="00F122D3">
        <w:t xml:space="preserve"> which service residents from the Blaby District, </w:t>
      </w:r>
      <w:r w:rsidR="00295A47">
        <w:t xml:space="preserve">but </w:t>
      </w:r>
      <w:r w:rsidR="00DA1FFB">
        <w:t>are in</w:t>
      </w:r>
      <w:r w:rsidR="00F122D3">
        <w:t xml:space="preserve"> Leicester. T</w:t>
      </w:r>
      <w:r w:rsidRPr="001837D8">
        <w:t>he</w:t>
      </w:r>
      <w:r w:rsidR="00F122D3">
        <w:t xml:space="preserve"> specific leagues which </w:t>
      </w:r>
      <w:r w:rsidRPr="001837D8">
        <w:t xml:space="preserve">Leicester Midweek League Premier and the Leicester Midweek League Division 1. </w:t>
      </w:r>
    </w:p>
    <w:p w14:paraId="7D68BA40" w14:textId="77777777" w:rsidR="007938AA" w:rsidRPr="00882752" w:rsidRDefault="007938AA" w:rsidP="003D7157">
      <w:pPr>
        <w:rPr>
          <w:highlight w:val="yellow"/>
        </w:rPr>
      </w:pPr>
    </w:p>
    <w:p w14:paraId="215803A3" w14:textId="77777777" w:rsidR="003D7157" w:rsidRPr="00CF616D" w:rsidRDefault="003D7157" w:rsidP="003D7157">
      <w:pPr>
        <w:spacing w:after="200" w:line="276" w:lineRule="auto"/>
        <w:jc w:val="left"/>
        <w:rPr>
          <w:b/>
          <w:i/>
        </w:rPr>
      </w:pPr>
      <w:r w:rsidRPr="00CF616D">
        <w:rPr>
          <w:b/>
          <w:i/>
        </w:rPr>
        <w:t>Future demand</w:t>
      </w:r>
    </w:p>
    <w:p w14:paraId="48904D6B" w14:textId="77777777" w:rsidR="003D7157" w:rsidRPr="00CF616D" w:rsidRDefault="003D7157" w:rsidP="003D7157">
      <w:r w:rsidRPr="00CF616D">
        <w:t xml:space="preserve">Future demand can be defined in two ways, through participation increases and using population forecasts. </w:t>
      </w:r>
    </w:p>
    <w:p w14:paraId="62F6ED77" w14:textId="77777777" w:rsidR="003D7157" w:rsidRPr="00CF616D" w:rsidRDefault="003D7157" w:rsidP="003D7157"/>
    <w:p w14:paraId="1CC1D40C" w14:textId="77777777" w:rsidR="003D22FE" w:rsidRDefault="003D22FE" w:rsidP="003D22FE">
      <w:pPr>
        <w:pStyle w:val="ListParagraph"/>
        <w:ind w:left="0" w:right="-46"/>
        <w:rPr>
          <w:color w:val="000000"/>
          <w:szCs w:val="22"/>
        </w:rPr>
      </w:pPr>
      <w:r w:rsidRPr="001D55B0">
        <w:rPr>
          <w:color w:val="000000"/>
          <w:szCs w:val="22"/>
        </w:rPr>
        <w:t>The ECB’s refreshed strategy called “Inspiring Generations” was announced in January 2019. It builds on the strong foundations laid by Cricket Unleashed and supports the growth of cricket in England and Wales between 2020 and 2024. At the heart of this strategy is a single unifying purpose, which gets to the core of what the game can do for society both on and off the field to ensure that cricket is in an even stronger position that it is in 2019.</w:t>
      </w:r>
    </w:p>
    <w:p w14:paraId="52F0A3C1" w14:textId="77777777" w:rsidR="003D22FE" w:rsidRPr="001D55B0" w:rsidRDefault="003D22FE" w:rsidP="003D22FE">
      <w:pPr>
        <w:pStyle w:val="ListParagraph"/>
        <w:ind w:left="0" w:right="-46"/>
      </w:pPr>
    </w:p>
    <w:p w14:paraId="79EBFCEC" w14:textId="77777777" w:rsidR="008714F6" w:rsidRDefault="008714F6">
      <w:pPr>
        <w:jc w:val="left"/>
      </w:pPr>
      <w:r>
        <w:br w:type="page"/>
      </w:r>
    </w:p>
    <w:p w14:paraId="74C70351" w14:textId="2305A59D" w:rsidR="003D22FE" w:rsidRPr="001D55B0" w:rsidRDefault="003D22FE" w:rsidP="003D22FE">
      <w:pPr>
        <w:pStyle w:val="ListParagraph"/>
        <w:ind w:left="0" w:right="-46"/>
      </w:pPr>
      <w:r w:rsidRPr="001D55B0">
        <w:lastRenderedPageBreak/>
        <w:t>Inspir</w:t>
      </w:r>
      <w:r w:rsidR="008714F6">
        <w:t>ing</w:t>
      </w:r>
      <w:r w:rsidRPr="001D55B0">
        <w:t xml:space="preserve"> Generations has six key priorities and activities including transforming women’s and girls’ cricket to </w:t>
      </w:r>
      <w:r w:rsidRPr="00EF4AF2">
        <w:rPr>
          <w:color w:val="000000"/>
          <w:szCs w:val="22"/>
        </w:rPr>
        <w:t>increase</w:t>
      </w:r>
      <w:r w:rsidRPr="001D55B0">
        <w:t xml:space="preserve"> the representation of women in every level of cricket by:</w:t>
      </w:r>
    </w:p>
    <w:p w14:paraId="5D9B4138" w14:textId="77777777" w:rsidR="00F2313A" w:rsidRPr="001D55B0" w:rsidRDefault="00F2313A" w:rsidP="00F2313A"/>
    <w:p w14:paraId="2821F7A8" w14:textId="4A816028" w:rsidR="00F2313A" w:rsidRPr="001D55B0" w:rsidRDefault="00F2313A" w:rsidP="00F2313A">
      <w:pPr>
        <w:numPr>
          <w:ilvl w:val="0"/>
          <w:numId w:val="1"/>
        </w:numPr>
        <w:rPr>
          <w:rFonts w:cs="Arial"/>
        </w:rPr>
      </w:pPr>
      <w:r>
        <w:t xml:space="preserve">Growing and nurture the core </w:t>
      </w:r>
    </w:p>
    <w:p w14:paraId="3A26BA9A" w14:textId="527465CE" w:rsidR="00F2313A" w:rsidRPr="001D55B0" w:rsidRDefault="00F2313A" w:rsidP="00F2313A">
      <w:pPr>
        <w:numPr>
          <w:ilvl w:val="0"/>
          <w:numId w:val="1"/>
        </w:numPr>
        <w:rPr>
          <w:rFonts w:cs="Arial"/>
        </w:rPr>
      </w:pPr>
      <w:r>
        <w:t xml:space="preserve">Inspiring through elite teams </w:t>
      </w:r>
    </w:p>
    <w:p w14:paraId="7AD1863A" w14:textId="77777777" w:rsidR="00F2313A" w:rsidRPr="001D55B0" w:rsidRDefault="00F2313A" w:rsidP="00F2313A">
      <w:pPr>
        <w:numPr>
          <w:ilvl w:val="0"/>
          <w:numId w:val="1"/>
        </w:numPr>
        <w:rPr>
          <w:rFonts w:cs="Arial"/>
        </w:rPr>
      </w:pPr>
      <w:r>
        <w:t xml:space="preserve">Making cricket accessible </w:t>
      </w:r>
    </w:p>
    <w:p w14:paraId="53174892" w14:textId="77777777" w:rsidR="00F2313A" w:rsidRDefault="00F2313A" w:rsidP="00F2313A">
      <w:pPr>
        <w:numPr>
          <w:ilvl w:val="0"/>
          <w:numId w:val="1"/>
        </w:numPr>
        <w:rPr>
          <w:rFonts w:cs="Arial"/>
        </w:rPr>
      </w:pPr>
      <w:r>
        <w:rPr>
          <w:rFonts w:cs="Arial"/>
        </w:rPr>
        <w:t xml:space="preserve">Engaging children and young people </w:t>
      </w:r>
    </w:p>
    <w:p w14:paraId="3F47D94A" w14:textId="77777777" w:rsidR="00F2313A" w:rsidRDefault="00F2313A" w:rsidP="00F2313A">
      <w:pPr>
        <w:numPr>
          <w:ilvl w:val="0"/>
          <w:numId w:val="1"/>
        </w:numPr>
        <w:rPr>
          <w:rFonts w:cs="Arial"/>
        </w:rPr>
      </w:pPr>
      <w:r>
        <w:rPr>
          <w:rFonts w:cs="Arial"/>
        </w:rPr>
        <w:t xml:space="preserve">Transforming women’s and girl’s cricket </w:t>
      </w:r>
    </w:p>
    <w:p w14:paraId="1F9D75D0" w14:textId="77777777" w:rsidR="008714F6" w:rsidRDefault="00F2313A" w:rsidP="00F2313A">
      <w:pPr>
        <w:numPr>
          <w:ilvl w:val="0"/>
          <w:numId w:val="1"/>
        </w:numPr>
        <w:rPr>
          <w:rFonts w:cs="Arial"/>
        </w:rPr>
      </w:pPr>
      <w:r>
        <w:rPr>
          <w:rFonts w:cs="Arial"/>
        </w:rPr>
        <w:t xml:space="preserve">Supporting communities </w:t>
      </w:r>
    </w:p>
    <w:p w14:paraId="5C2559C4" w14:textId="77777777" w:rsidR="008714F6" w:rsidRDefault="008714F6" w:rsidP="008714F6">
      <w:pPr>
        <w:rPr>
          <w:rFonts w:cs="Arial"/>
        </w:rPr>
      </w:pPr>
    </w:p>
    <w:p w14:paraId="2480741D" w14:textId="77777777" w:rsidR="003D7157" w:rsidRPr="00B65708" w:rsidRDefault="003D7157" w:rsidP="00B65708">
      <w:pPr>
        <w:rPr>
          <w:rFonts w:cs="Arial"/>
        </w:rPr>
      </w:pPr>
      <w:r w:rsidRPr="00B65708">
        <w:rPr>
          <w:i/>
        </w:rPr>
        <w:t>Participation increases</w:t>
      </w:r>
    </w:p>
    <w:p w14:paraId="6EF33FF8" w14:textId="77777777" w:rsidR="003D7157" w:rsidRPr="00200E6C" w:rsidRDefault="003D7157" w:rsidP="003D7157">
      <w:pPr>
        <w:ind w:right="-46"/>
        <w:rPr>
          <w:color w:val="000000"/>
        </w:rPr>
      </w:pPr>
    </w:p>
    <w:p w14:paraId="143928DF" w14:textId="79C43F68" w:rsidR="00AD165C" w:rsidRDefault="005C027C" w:rsidP="003D7157">
      <w:pPr>
        <w:ind w:right="-46"/>
        <w:rPr>
          <w:color w:val="000000"/>
        </w:rPr>
      </w:pPr>
      <w:r w:rsidRPr="00200E6C">
        <w:rPr>
          <w:color w:val="000000"/>
        </w:rPr>
        <w:t xml:space="preserve">Five clubs in the District highlight </w:t>
      </w:r>
      <w:r w:rsidR="00200E6C" w:rsidRPr="00200E6C">
        <w:rPr>
          <w:color w:val="000000"/>
        </w:rPr>
        <w:t>aspirations</w:t>
      </w:r>
      <w:r w:rsidRPr="00200E6C">
        <w:rPr>
          <w:color w:val="000000"/>
        </w:rPr>
        <w:t xml:space="preserve"> to increase the current number of teams they currently operate. In total, this aspirational growth equates to two senior </w:t>
      </w:r>
      <w:r w:rsidR="00200E6C" w:rsidRPr="00200E6C">
        <w:rPr>
          <w:color w:val="000000"/>
        </w:rPr>
        <w:t>men’s</w:t>
      </w:r>
      <w:r w:rsidRPr="00200E6C">
        <w:rPr>
          <w:color w:val="000000"/>
        </w:rPr>
        <w:t xml:space="preserve">, one senior </w:t>
      </w:r>
      <w:r w:rsidR="00200E6C" w:rsidRPr="00200E6C">
        <w:rPr>
          <w:color w:val="000000"/>
        </w:rPr>
        <w:t>ladies’</w:t>
      </w:r>
      <w:r w:rsidRPr="00200E6C">
        <w:rPr>
          <w:color w:val="000000"/>
        </w:rPr>
        <w:t xml:space="preserve"> and four junior </w:t>
      </w:r>
      <w:r w:rsidR="00147236" w:rsidRPr="00200E6C">
        <w:rPr>
          <w:color w:val="000000"/>
        </w:rPr>
        <w:t>boys’</w:t>
      </w:r>
      <w:r w:rsidRPr="00200E6C">
        <w:rPr>
          <w:color w:val="000000"/>
        </w:rPr>
        <w:t xml:space="preserve"> teams. </w:t>
      </w:r>
    </w:p>
    <w:p w14:paraId="58C1CFB9" w14:textId="77777777" w:rsidR="003D22FE" w:rsidRDefault="003D22FE" w:rsidP="003D7157">
      <w:pPr>
        <w:ind w:right="-46"/>
        <w:rPr>
          <w:color w:val="000000"/>
        </w:rPr>
      </w:pPr>
    </w:p>
    <w:p w14:paraId="5A5F41C6" w14:textId="40DB4925" w:rsidR="005C027C" w:rsidRPr="0074532C" w:rsidRDefault="005C027C" w:rsidP="0074532C">
      <w:pPr>
        <w:ind w:right="-46"/>
        <w:rPr>
          <w:color w:val="000000"/>
        </w:rPr>
      </w:pPr>
      <w:r w:rsidRPr="00DB53A8">
        <w:rPr>
          <w:i/>
        </w:rPr>
        <w:t xml:space="preserve">Table </w:t>
      </w:r>
      <w:r w:rsidR="00223718">
        <w:rPr>
          <w:i/>
        </w:rPr>
        <w:t>4</w:t>
      </w:r>
      <w:r w:rsidR="000C1F6F">
        <w:rPr>
          <w:i/>
        </w:rPr>
        <w:t>.8</w:t>
      </w:r>
      <w:r w:rsidRPr="00DB53A8">
        <w:rPr>
          <w:i/>
        </w:rPr>
        <w:t xml:space="preserve">: </w:t>
      </w:r>
      <w:r>
        <w:rPr>
          <w:i/>
        </w:rPr>
        <w:t xml:space="preserve">Cricket club growth aspirations </w:t>
      </w:r>
    </w:p>
    <w:p w14:paraId="4BE8D6C6" w14:textId="3E8446C4" w:rsidR="002205D1" w:rsidRDefault="002205D1" w:rsidP="003D7157">
      <w:pPr>
        <w:ind w:right="-46"/>
        <w:rPr>
          <w:color w:val="000000"/>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1524"/>
        <w:gridCol w:w="7"/>
        <w:gridCol w:w="965"/>
        <w:gridCol w:w="7"/>
        <w:gridCol w:w="965"/>
        <w:gridCol w:w="6"/>
        <w:gridCol w:w="873"/>
        <w:gridCol w:w="6"/>
        <w:gridCol w:w="965"/>
        <w:gridCol w:w="6"/>
        <w:gridCol w:w="779"/>
        <w:gridCol w:w="7"/>
      </w:tblGrid>
      <w:tr w:rsidR="00FA2867" w:rsidRPr="00522EB1" w14:paraId="32BA3C88" w14:textId="77777777" w:rsidTr="002B41EA">
        <w:trPr>
          <w:trHeight w:val="86"/>
          <w:tblHeader/>
        </w:trPr>
        <w:tc>
          <w:tcPr>
            <w:tcW w:w="1613" w:type="pct"/>
            <w:vMerge w:val="restart"/>
            <w:shd w:val="clear" w:color="auto" w:fill="DEEAF6" w:themeFill="accent1" w:themeFillTint="33"/>
          </w:tcPr>
          <w:p w14:paraId="35B1BF2D" w14:textId="61B2B456" w:rsidR="00FA2867" w:rsidRPr="00522EB1" w:rsidRDefault="00FA2867" w:rsidP="00FA2867">
            <w:pPr>
              <w:spacing w:before="40"/>
              <w:jc w:val="left"/>
              <w:rPr>
                <w:rFonts w:cs="Arial"/>
                <w:b/>
                <w:bCs/>
                <w:sz w:val="20"/>
                <w:szCs w:val="20"/>
              </w:rPr>
            </w:pPr>
            <w:r w:rsidRPr="00522EB1">
              <w:rPr>
                <w:rFonts w:cs="Arial"/>
                <w:b/>
                <w:bCs/>
                <w:sz w:val="20"/>
                <w:szCs w:val="20"/>
              </w:rPr>
              <w:t>Club</w:t>
            </w:r>
          </w:p>
        </w:tc>
        <w:tc>
          <w:tcPr>
            <w:tcW w:w="846" w:type="pct"/>
            <w:vMerge w:val="restart"/>
            <w:shd w:val="clear" w:color="auto" w:fill="DEEAF6" w:themeFill="accent1" w:themeFillTint="33"/>
          </w:tcPr>
          <w:p w14:paraId="7EFFFEA1" w14:textId="6323E5BC" w:rsidR="00FA2867" w:rsidRPr="00522EB1" w:rsidRDefault="00FA2867" w:rsidP="00FA2867">
            <w:pPr>
              <w:spacing w:before="40"/>
              <w:jc w:val="left"/>
              <w:rPr>
                <w:rFonts w:cs="Arial"/>
                <w:b/>
                <w:bCs/>
                <w:sz w:val="20"/>
                <w:szCs w:val="20"/>
              </w:rPr>
            </w:pPr>
            <w:r>
              <w:rPr>
                <w:rFonts w:cs="Arial"/>
                <w:b/>
                <w:bCs/>
                <w:sz w:val="20"/>
                <w:szCs w:val="20"/>
              </w:rPr>
              <w:t>Analysis area</w:t>
            </w:r>
          </w:p>
        </w:tc>
        <w:tc>
          <w:tcPr>
            <w:tcW w:w="2542" w:type="pct"/>
            <w:gridSpan w:val="11"/>
            <w:shd w:val="clear" w:color="auto" w:fill="DEEAF6" w:themeFill="accent1" w:themeFillTint="33"/>
          </w:tcPr>
          <w:p w14:paraId="3DD86C29" w14:textId="53542CEF" w:rsidR="00FA2867" w:rsidRPr="00522EB1" w:rsidRDefault="00FA2867" w:rsidP="00FA2867">
            <w:pPr>
              <w:spacing w:before="40"/>
              <w:jc w:val="center"/>
              <w:rPr>
                <w:rFonts w:cs="Arial"/>
                <w:b/>
                <w:bCs/>
                <w:sz w:val="20"/>
                <w:szCs w:val="20"/>
                <w:lang w:eastAsia="en-GB"/>
              </w:rPr>
            </w:pPr>
            <w:r>
              <w:rPr>
                <w:rFonts w:cs="Arial"/>
                <w:b/>
                <w:bCs/>
                <w:sz w:val="20"/>
                <w:szCs w:val="20"/>
                <w:lang w:eastAsia="en-GB"/>
              </w:rPr>
              <w:t>Identified future demand</w:t>
            </w:r>
          </w:p>
        </w:tc>
      </w:tr>
      <w:tr w:rsidR="00FA2867" w:rsidRPr="00522EB1" w14:paraId="4D598876" w14:textId="77777777" w:rsidTr="002B41EA">
        <w:trPr>
          <w:gridAfter w:val="1"/>
          <w:wAfter w:w="6" w:type="pct"/>
          <w:trHeight w:val="224"/>
          <w:tblHeader/>
        </w:trPr>
        <w:tc>
          <w:tcPr>
            <w:tcW w:w="1613" w:type="pct"/>
            <w:vMerge/>
            <w:shd w:val="clear" w:color="auto" w:fill="DEEAF6" w:themeFill="accent1" w:themeFillTint="33"/>
          </w:tcPr>
          <w:p w14:paraId="2DB10CDE" w14:textId="77777777" w:rsidR="00FA2867" w:rsidRPr="00522EB1" w:rsidRDefault="00FA2867" w:rsidP="00FA2867">
            <w:pPr>
              <w:spacing w:before="40"/>
              <w:jc w:val="left"/>
              <w:rPr>
                <w:rFonts w:cs="Arial"/>
                <w:b/>
                <w:bCs/>
                <w:sz w:val="20"/>
                <w:szCs w:val="20"/>
              </w:rPr>
            </w:pPr>
          </w:p>
        </w:tc>
        <w:tc>
          <w:tcPr>
            <w:tcW w:w="846" w:type="pct"/>
            <w:vMerge/>
            <w:shd w:val="clear" w:color="auto" w:fill="DEEAF6" w:themeFill="accent1" w:themeFillTint="33"/>
          </w:tcPr>
          <w:p w14:paraId="7C4763DB" w14:textId="77777777" w:rsidR="00FA2867" w:rsidRPr="00522EB1" w:rsidRDefault="00FA2867" w:rsidP="00FA2867">
            <w:pPr>
              <w:spacing w:before="40"/>
              <w:jc w:val="left"/>
              <w:rPr>
                <w:rFonts w:cs="Arial"/>
                <w:b/>
                <w:bCs/>
                <w:sz w:val="20"/>
                <w:szCs w:val="20"/>
              </w:rPr>
            </w:pPr>
          </w:p>
        </w:tc>
        <w:tc>
          <w:tcPr>
            <w:tcW w:w="538" w:type="pct"/>
            <w:gridSpan w:val="2"/>
            <w:shd w:val="clear" w:color="auto" w:fill="DEEAF6" w:themeFill="accent1" w:themeFillTint="33"/>
          </w:tcPr>
          <w:p w14:paraId="59CEC623" w14:textId="453CAABD" w:rsidR="00FA2867" w:rsidRPr="00522EB1" w:rsidRDefault="00FA2867" w:rsidP="00FA2867">
            <w:pPr>
              <w:spacing w:before="40"/>
              <w:jc w:val="center"/>
              <w:rPr>
                <w:rFonts w:cs="Arial"/>
                <w:b/>
                <w:bCs/>
                <w:sz w:val="20"/>
                <w:szCs w:val="20"/>
              </w:rPr>
            </w:pPr>
            <w:r w:rsidRPr="00522EB1">
              <w:rPr>
                <w:rFonts w:cs="Arial"/>
                <w:b/>
                <w:bCs/>
                <w:sz w:val="20"/>
                <w:szCs w:val="20"/>
              </w:rPr>
              <w:t>Senior</w:t>
            </w:r>
            <w:r>
              <w:rPr>
                <w:rFonts w:cs="Arial"/>
                <w:b/>
                <w:bCs/>
                <w:sz w:val="20"/>
                <w:szCs w:val="20"/>
              </w:rPr>
              <w:t xml:space="preserve"> men</w:t>
            </w:r>
          </w:p>
        </w:tc>
        <w:tc>
          <w:tcPr>
            <w:tcW w:w="538" w:type="pct"/>
            <w:gridSpan w:val="2"/>
            <w:shd w:val="clear" w:color="auto" w:fill="DEEAF6" w:themeFill="accent1" w:themeFillTint="33"/>
          </w:tcPr>
          <w:p w14:paraId="5B4FEF49" w14:textId="77777777" w:rsidR="00FA2867" w:rsidRDefault="00FA2867" w:rsidP="00FA2867">
            <w:pPr>
              <w:spacing w:before="40"/>
              <w:jc w:val="center"/>
              <w:rPr>
                <w:rFonts w:cs="Arial"/>
                <w:b/>
                <w:bCs/>
                <w:sz w:val="20"/>
                <w:szCs w:val="20"/>
              </w:rPr>
            </w:pPr>
            <w:r>
              <w:rPr>
                <w:rFonts w:cs="Arial"/>
                <w:b/>
                <w:bCs/>
                <w:sz w:val="20"/>
                <w:szCs w:val="20"/>
              </w:rPr>
              <w:t xml:space="preserve">Senior </w:t>
            </w:r>
          </w:p>
          <w:p w14:paraId="2B2A9E3B" w14:textId="5B3E0409" w:rsidR="00FA2867" w:rsidRPr="00522EB1" w:rsidRDefault="002B41EA" w:rsidP="00FA2867">
            <w:pPr>
              <w:spacing w:before="40"/>
              <w:jc w:val="center"/>
              <w:rPr>
                <w:rFonts w:cs="Arial"/>
                <w:b/>
                <w:bCs/>
                <w:sz w:val="20"/>
                <w:szCs w:val="20"/>
              </w:rPr>
            </w:pPr>
            <w:r>
              <w:rPr>
                <w:rFonts w:cs="Arial"/>
                <w:b/>
                <w:bCs/>
                <w:sz w:val="20"/>
                <w:szCs w:val="20"/>
              </w:rPr>
              <w:t>l</w:t>
            </w:r>
            <w:r w:rsidR="00FA2867">
              <w:rPr>
                <w:rFonts w:cs="Arial"/>
                <w:b/>
                <w:bCs/>
                <w:sz w:val="20"/>
                <w:szCs w:val="20"/>
              </w:rPr>
              <w:t xml:space="preserve">adies </w:t>
            </w:r>
          </w:p>
        </w:tc>
        <w:tc>
          <w:tcPr>
            <w:tcW w:w="487" w:type="pct"/>
            <w:gridSpan w:val="2"/>
            <w:shd w:val="clear" w:color="auto" w:fill="DEEAF6" w:themeFill="accent1" w:themeFillTint="33"/>
          </w:tcPr>
          <w:p w14:paraId="6C941709" w14:textId="706E61F8" w:rsidR="00FA2867" w:rsidRPr="00522EB1" w:rsidRDefault="00FA2867" w:rsidP="00FA2867">
            <w:pPr>
              <w:spacing w:before="40"/>
              <w:jc w:val="center"/>
              <w:rPr>
                <w:rFonts w:cs="Arial"/>
                <w:b/>
                <w:bCs/>
                <w:sz w:val="20"/>
                <w:szCs w:val="20"/>
                <w:lang w:eastAsia="en-GB"/>
              </w:rPr>
            </w:pPr>
            <w:r w:rsidRPr="00522EB1">
              <w:rPr>
                <w:rFonts w:cs="Arial"/>
                <w:b/>
                <w:bCs/>
                <w:sz w:val="20"/>
                <w:szCs w:val="20"/>
                <w:lang w:eastAsia="en-GB"/>
              </w:rPr>
              <w:t>Junior</w:t>
            </w:r>
            <w:r>
              <w:rPr>
                <w:rFonts w:cs="Arial"/>
                <w:b/>
                <w:bCs/>
                <w:sz w:val="20"/>
                <w:szCs w:val="20"/>
                <w:lang w:eastAsia="en-GB"/>
              </w:rPr>
              <w:t xml:space="preserve"> boys</w:t>
            </w:r>
          </w:p>
        </w:tc>
        <w:tc>
          <w:tcPr>
            <w:tcW w:w="538" w:type="pct"/>
            <w:gridSpan w:val="2"/>
            <w:shd w:val="clear" w:color="auto" w:fill="DEEAF6" w:themeFill="accent1" w:themeFillTint="33"/>
          </w:tcPr>
          <w:p w14:paraId="23630061" w14:textId="0AF25FA2" w:rsidR="00FA2867" w:rsidRPr="00522EB1" w:rsidRDefault="00FA2867" w:rsidP="00FA2867">
            <w:pPr>
              <w:spacing w:before="40"/>
              <w:jc w:val="center"/>
              <w:rPr>
                <w:rFonts w:cs="Arial"/>
                <w:b/>
                <w:bCs/>
                <w:sz w:val="20"/>
                <w:szCs w:val="20"/>
                <w:lang w:eastAsia="en-GB"/>
              </w:rPr>
            </w:pPr>
            <w:r>
              <w:rPr>
                <w:rFonts w:cs="Arial"/>
                <w:b/>
                <w:bCs/>
                <w:sz w:val="20"/>
                <w:szCs w:val="20"/>
                <w:lang w:eastAsia="en-GB"/>
              </w:rPr>
              <w:t xml:space="preserve">Junior girls </w:t>
            </w:r>
          </w:p>
        </w:tc>
        <w:tc>
          <w:tcPr>
            <w:tcW w:w="435" w:type="pct"/>
            <w:gridSpan w:val="2"/>
            <w:shd w:val="clear" w:color="auto" w:fill="DEEAF6" w:themeFill="accent1" w:themeFillTint="33"/>
          </w:tcPr>
          <w:p w14:paraId="0844AACF" w14:textId="1E544EE2" w:rsidR="00FA2867" w:rsidRPr="00522EB1" w:rsidRDefault="00FA2867" w:rsidP="00FA2867">
            <w:pPr>
              <w:spacing w:before="40"/>
              <w:jc w:val="center"/>
              <w:rPr>
                <w:rFonts w:cs="Arial"/>
                <w:b/>
                <w:bCs/>
                <w:sz w:val="20"/>
                <w:szCs w:val="20"/>
                <w:lang w:eastAsia="en-GB"/>
              </w:rPr>
            </w:pPr>
            <w:r w:rsidRPr="00522EB1">
              <w:rPr>
                <w:rFonts w:cs="Arial"/>
                <w:b/>
                <w:bCs/>
                <w:sz w:val="20"/>
                <w:szCs w:val="20"/>
                <w:lang w:eastAsia="en-GB"/>
              </w:rPr>
              <w:t>Total</w:t>
            </w:r>
          </w:p>
        </w:tc>
      </w:tr>
      <w:tr w:rsidR="00FA2867" w:rsidRPr="00522EB1" w14:paraId="7F53FFD6" w14:textId="77777777" w:rsidTr="002B41EA">
        <w:tblPrEx>
          <w:tblLook w:val="04A0" w:firstRow="1" w:lastRow="0" w:firstColumn="1" w:lastColumn="0" w:noHBand="0" w:noVBand="1"/>
        </w:tblPrEx>
        <w:trPr>
          <w:gridAfter w:val="1"/>
          <w:wAfter w:w="6" w:type="pct"/>
          <w:trHeight w:val="240"/>
        </w:trPr>
        <w:tc>
          <w:tcPr>
            <w:tcW w:w="1613" w:type="pct"/>
            <w:shd w:val="clear" w:color="auto" w:fill="auto"/>
            <w:noWrap/>
          </w:tcPr>
          <w:p w14:paraId="7ED4F8B8" w14:textId="38F24E8A" w:rsidR="00FA2867" w:rsidRPr="00522EB1" w:rsidRDefault="00FA2867" w:rsidP="00FA2867">
            <w:pPr>
              <w:spacing w:before="40"/>
              <w:jc w:val="left"/>
              <w:rPr>
                <w:rFonts w:cs="Arial"/>
                <w:bCs/>
                <w:color w:val="000000"/>
                <w:sz w:val="20"/>
              </w:rPr>
            </w:pPr>
            <w:r>
              <w:rPr>
                <w:rFonts w:cs="Arial"/>
                <w:bCs/>
                <w:color w:val="000000"/>
                <w:sz w:val="20"/>
              </w:rPr>
              <w:t xml:space="preserve">Countesthorpe CC </w:t>
            </w:r>
          </w:p>
        </w:tc>
        <w:tc>
          <w:tcPr>
            <w:tcW w:w="846" w:type="pct"/>
            <w:shd w:val="clear" w:color="auto" w:fill="auto"/>
          </w:tcPr>
          <w:p w14:paraId="4B56B396" w14:textId="0A8632CE" w:rsidR="00FA2867" w:rsidRPr="00522EB1" w:rsidRDefault="00FA2867" w:rsidP="00FA2867">
            <w:pPr>
              <w:spacing w:before="40"/>
              <w:jc w:val="left"/>
              <w:rPr>
                <w:rFonts w:cs="Arial"/>
                <w:bCs/>
                <w:color w:val="000000"/>
                <w:sz w:val="20"/>
              </w:rPr>
            </w:pPr>
            <w:r>
              <w:rPr>
                <w:rFonts w:cs="Arial"/>
                <w:bCs/>
                <w:color w:val="000000"/>
                <w:sz w:val="20"/>
              </w:rPr>
              <w:t xml:space="preserve">Blaby East </w:t>
            </w:r>
          </w:p>
        </w:tc>
        <w:tc>
          <w:tcPr>
            <w:tcW w:w="538" w:type="pct"/>
            <w:gridSpan w:val="2"/>
            <w:vAlign w:val="center"/>
          </w:tcPr>
          <w:p w14:paraId="58346E5D" w14:textId="2A42BC54"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538" w:type="pct"/>
            <w:gridSpan w:val="2"/>
            <w:vAlign w:val="center"/>
          </w:tcPr>
          <w:p w14:paraId="6E32877D" w14:textId="5D3FB529"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487" w:type="pct"/>
            <w:gridSpan w:val="2"/>
            <w:vAlign w:val="center"/>
          </w:tcPr>
          <w:p w14:paraId="6E7ABCB3" w14:textId="7D4D979B"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1</w:t>
            </w:r>
          </w:p>
        </w:tc>
        <w:tc>
          <w:tcPr>
            <w:tcW w:w="538" w:type="pct"/>
            <w:gridSpan w:val="2"/>
          </w:tcPr>
          <w:p w14:paraId="63EB8DE2" w14:textId="7015CD25" w:rsidR="00FA2867" w:rsidRDefault="00FA2867" w:rsidP="00FA2867">
            <w:pPr>
              <w:spacing w:before="40"/>
              <w:jc w:val="center"/>
              <w:rPr>
                <w:rFonts w:cs="Arial"/>
                <w:b/>
                <w:color w:val="000000"/>
                <w:sz w:val="20"/>
                <w:szCs w:val="20"/>
              </w:rPr>
            </w:pPr>
            <w:r>
              <w:rPr>
                <w:rFonts w:cs="Arial"/>
                <w:b/>
                <w:color w:val="000000"/>
                <w:sz w:val="20"/>
                <w:szCs w:val="20"/>
              </w:rPr>
              <w:t>-</w:t>
            </w:r>
          </w:p>
        </w:tc>
        <w:tc>
          <w:tcPr>
            <w:tcW w:w="435" w:type="pct"/>
            <w:gridSpan w:val="2"/>
            <w:vAlign w:val="center"/>
          </w:tcPr>
          <w:p w14:paraId="75A613D6" w14:textId="0F6BE9D3" w:rsidR="00FA2867" w:rsidRPr="00522EB1" w:rsidRDefault="00FA2867" w:rsidP="00FA2867">
            <w:pPr>
              <w:spacing w:before="40"/>
              <w:jc w:val="center"/>
              <w:rPr>
                <w:rFonts w:cs="Arial"/>
                <w:b/>
                <w:color w:val="000000"/>
                <w:sz w:val="20"/>
                <w:szCs w:val="20"/>
              </w:rPr>
            </w:pPr>
            <w:r>
              <w:rPr>
                <w:rFonts w:cs="Arial"/>
                <w:b/>
                <w:color w:val="000000"/>
                <w:sz w:val="20"/>
                <w:szCs w:val="20"/>
              </w:rPr>
              <w:t>1</w:t>
            </w:r>
          </w:p>
        </w:tc>
      </w:tr>
      <w:tr w:rsidR="00FA2867" w:rsidRPr="00522EB1" w14:paraId="103AE2EC" w14:textId="77777777" w:rsidTr="002B41EA">
        <w:tblPrEx>
          <w:tblLook w:val="04A0" w:firstRow="1" w:lastRow="0" w:firstColumn="1" w:lastColumn="0" w:noHBand="0" w:noVBand="1"/>
        </w:tblPrEx>
        <w:trPr>
          <w:gridAfter w:val="1"/>
          <w:wAfter w:w="6" w:type="pct"/>
          <w:trHeight w:val="240"/>
        </w:trPr>
        <w:tc>
          <w:tcPr>
            <w:tcW w:w="1613" w:type="pct"/>
            <w:shd w:val="clear" w:color="auto" w:fill="auto"/>
            <w:noWrap/>
          </w:tcPr>
          <w:p w14:paraId="47AA20B4" w14:textId="3A11C438" w:rsidR="00FA2867" w:rsidRPr="00522EB1" w:rsidRDefault="00FA2867" w:rsidP="00FA2867">
            <w:pPr>
              <w:spacing w:before="40"/>
              <w:jc w:val="left"/>
              <w:rPr>
                <w:rFonts w:cs="Arial"/>
                <w:bCs/>
                <w:color w:val="000000"/>
                <w:sz w:val="20"/>
              </w:rPr>
            </w:pPr>
            <w:r>
              <w:rPr>
                <w:rFonts w:cs="Arial"/>
                <w:bCs/>
                <w:color w:val="000000"/>
                <w:sz w:val="20"/>
              </w:rPr>
              <w:t xml:space="preserve">Enderby CC </w:t>
            </w:r>
          </w:p>
        </w:tc>
        <w:tc>
          <w:tcPr>
            <w:tcW w:w="846" w:type="pct"/>
            <w:shd w:val="clear" w:color="auto" w:fill="auto"/>
          </w:tcPr>
          <w:p w14:paraId="64B56883" w14:textId="0F6CAC9D" w:rsidR="00FA2867" w:rsidRDefault="00FA2867" w:rsidP="00FA2867">
            <w:pPr>
              <w:spacing w:before="40"/>
              <w:jc w:val="left"/>
              <w:rPr>
                <w:rFonts w:cs="Arial"/>
                <w:bCs/>
                <w:color w:val="000000"/>
                <w:sz w:val="20"/>
              </w:rPr>
            </w:pPr>
            <w:r>
              <w:rPr>
                <w:rFonts w:cs="Arial"/>
                <w:bCs/>
                <w:color w:val="000000"/>
                <w:sz w:val="20"/>
              </w:rPr>
              <w:t xml:space="preserve">Blaby North </w:t>
            </w:r>
          </w:p>
        </w:tc>
        <w:tc>
          <w:tcPr>
            <w:tcW w:w="538" w:type="pct"/>
            <w:gridSpan w:val="2"/>
            <w:vAlign w:val="center"/>
          </w:tcPr>
          <w:p w14:paraId="1E77629A" w14:textId="2B29CA96" w:rsidR="00FA2867" w:rsidRDefault="00FA2867" w:rsidP="00FA2867">
            <w:pPr>
              <w:spacing w:before="40"/>
              <w:jc w:val="center"/>
              <w:rPr>
                <w:rFonts w:cs="Arial"/>
                <w:color w:val="000000"/>
                <w:sz w:val="20"/>
                <w:szCs w:val="20"/>
                <w:lang w:eastAsia="en-GB"/>
              </w:rPr>
            </w:pPr>
            <w:r>
              <w:rPr>
                <w:rFonts w:cs="Arial"/>
                <w:color w:val="000000"/>
                <w:sz w:val="20"/>
                <w:szCs w:val="20"/>
                <w:lang w:eastAsia="en-GB"/>
              </w:rPr>
              <w:t>1</w:t>
            </w:r>
          </w:p>
        </w:tc>
        <w:tc>
          <w:tcPr>
            <w:tcW w:w="538" w:type="pct"/>
            <w:gridSpan w:val="2"/>
            <w:vAlign w:val="center"/>
          </w:tcPr>
          <w:p w14:paraId="650E6ED5" w14:textId="70EC0FDF" w:rsidR="00FA2867" w:rsidRDefault="00FA2867" w:rsidP="00FA2867">
            <w:pPr>
              <w:spacing w:before="40"/>
              <w:jc w:val="center"/>
              <w:rPr>
                <w:rFonts w:cs="Arial"/>
                <w:color w:val="000000"/>
                <w:sz w:val="20"/>
                <w:szCs w:val="20"/>
                <w:lang w:eastAsia="en-GB"/>
              </w:rPr>
            </w:pPr>
            <w:r>
              <w:rPr>
                <w:rFonts w:cs="Arial"/>
                <w:color w:val="000000"/>
                <w:sz w:val="20"/>
                <w:szCs w:val="20"/>
                <w:lang w:eastAsia="en-GB"/>
              </w:rPr>
              <w:t>1</w:t>
            </w:r>
          </w:p>
        </w:tc>
        <w:tc>
          <w:tcPr>
            <w:tcW w:w="487" w:type="pct"/>
            <w:gridSpan w:val="2"/>
            <w:vAlign w:val="center"/>
          </w:tcPr>
          <w:p w14:paraId="75BEC6C1" w14:textId="39F5EDFD" w:rsidR="00FA2867"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538" w:type="pct"/>
            <w:gridSpan w:val="2"/>
          </w:tcPr>
          <w:p w14:paraId="32DBD11A" w14:textId="2AB7CE71" w:rsidR="00FA2867" w:rsidRDefault="00FA2867" w:rsidP="00FA2867">
            <w:pPr>
              <w:spacing w:before="40"/>
              <w:jc w:val="center"/>
              <w:rPr>
                <w:rFonts w:cs="Arial"/>
                <w:b/>
                <w:color w:val="000000"/>
                <w:sz w:val="20"/>
                <w:szCs w:val="20"/>
              </w:rPr>
            </w:pPr>
            <w:r>
              <w:rPr>
                <w:rFonts w:cs="Arial"/>
                <w:b/>
                <w:color w:val="000000"/>
                <w:sz w:val="20"/>
                <w:szCs w:val="20"/>
              </w:rPr>
              <w:t>-</w:t>
            </w:r>
          </w:p>
        </w:tc>
        <w:tc>
          <w:tcPr>
            <w:tcW w:w="435" w:type="pct"/>
            <w:gridSpan w:val="2"/>
            <w:vAlign w:val="center"/>
          </w:tcPr>
          <w:p w14:paraId="35F19701" w14:textId="68777C1F" w:rsidR="00FA2867" w:rsidRDefault="00FA2867" w:rsidP="00FA2867">
            <w:pPr>
              <w:spacing w:before="40"/>
              <w:jc w:val="center"/>
              <w:rPr>
                <w:rFonts w:cs="Arial"/>
                <w:b/>
                <w:color w:val="000000"/>
                <w:sz w:val="20"/>
                <w:szCs w:val="20"/>
              </w:rPr>
            </w:pPr>
            <w:r>
              <w:rPr>
                <w:rFonts w:cs="Arial"/>
                <w:b/>
                <w:color w:val="000000"/>
                <w:sz w:val="20"/>
                <w:szCs w:val="20"/>
              </w:rPr>
              <w:t>2</w:t>
            </w:r>
          </w:p>
        </w:tc>
      </w:tr>
      <w:tr w:rsidR="00FA2867" w:rsidRPr="00522EB1" w14:paraId="0D81205E" w14:textId="77777777" w:rsidTr="002B41EA">
        <w:tblPrEx>
          <w:tblLook w:val="04A0" w:firstRow="1" w:lastRow="0" w:firstColumn="1" w:lastColumn="0" w:noHBand="0" w:noVBand="1"/>
        </w:tblPrEx>
        <w:trPr>
          <w:gridAfter w:val="1"/>
          <w:wAfter w:w="6" w:type="pct"/>
          <w:trHeight w:val="240"/>
        </w:trPr>
        <w:tc>
          <w:tcPr>
            <w:tcW w:w="1613" w:type="pct"/>
            <w:shd w:val="clear" w:color="auto" w:fill="auto"/>
            <w:noWrap/>
          </w:tcPr>
          <w:p w14:paraId="548AA1C3" w14:textId="09A95221" w:rsidR="00FA2867" w:rsidRPr="00522EB1" w:rsidRDefault="00FA2867" w:rsidP="00FA2867">
            <w:pPr>
              <w:spacing w:before="40"/>
              <w:jc w:val="left"/>
              <w:rPr>
                <w:rFonts w:cs="Arial"/>
                <w:bCs/>
                <w:color w:val="000000"/>
                <w:sz w:val="20"/>
              </w:rPr>
            </w:pPr>
            <w:r>
              <w:rPr>
                <w:rFonts w:cs="Arial"/>
                <w:bCs/>
                <w:color w:val="000000"/>
                <w:sz w:val="20"/>
              </w:rPr>
              <w:t>Blaby Village CC</w:t>
            </w:r>
          </w:p>
        </w:tc>
        <w:tc>
          <w:tcPr>
            <w:tcW w:w="846" w:type="pct"/>
            <w:shd w:val="clear" w:color="auto" w:fill="auto"/>
          </w:tcPr>
          <w:p w14:paraId="656C9AC4" w14:textId="1B52D2AE" w:rsidR="00FA2867" w:rsidRPr="00522EB1" w:rsidRDefault="00FA2867" w:rsidP="00FA2867">
            <w:pPr>
              <w:spacing w:before="40"/>
              <w:jc w:val="left"/>
              <w:rPr>
                <w:rFonts w:cs="Arial"/>
                <w:bCs/>
                <w:color w:val="000000"/>
                <w:sz w:val="20"/>
              </w:rPr>
            </w:pPr>
            <w:r>
              <w:rPr>
                <w:rFonts w:cs="Arial"/>
                <w:bCs/>
                <w:color w:val="000000"/>
                <w:sz w:val="20"/>
              </w:rPr>
              <w:t xml:space="preserve">Blaby East </w:t>
            </w:r>
          </w:p>
        </w:tc>
        <w:tc>
          <w:tcPr>
            <w:tcW w:w="538" w:type="pct"/>
            <w:gridSpan w:val="2"/>
            <w:vAlign w:val="center"/>
          </w:tcPr>
          <w:p w14:paraId="127A44BF" w14:textId="637F0717"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1</w:t>
            </w:r>
          </w:p>
        </w:tc>
        <w:tc>
          <w:tcPr>
            <w:tcW w:w="538" w:type="pct"/>
            <w:gridSpan w:val="2"/>
            <w:vAlign w:val="center"/>
          </w:tcPr>
          <w:p w14:paraId="3EAED4D8" w14:textId="4AE19E82"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487" w:type="pct"/>
            <w:gridSpan w:val="2"/>
            <w:vAlign w:val="center"/>
          </w:tcPr>
          <w:p w14:paraId="77AC0A4E" w14:textId="4C8AB49F"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538" w:type="pct"/>
            <w:gridSpan w:val="2"/>
          </w:tcPr>
          <w:p w14:paraId="7DB661A9" w14:textId="004017F9" w:rsidR="00FA2867" w:rsidRDefault="00FA2867" w:rsidP="00FA2867">
            <w:pPr>
              <w:spacing w:before="40"/>
              <w:jc w:val="center"/>
              <w:rPr>
                <w:rFonts w:cs="Arial"/>
                <w:b/>
                <w:color w:val="000000"/>
                <w:sz w:val="20"/>
                <w:szCs w:val="20"/>
              </w:rPr>
            </w:pPr>
            <w:r>
              <w:rPr>
                <w:rFonts w:cs="Arial"/>
                <w:b/>
                <w:color w:val="000000"/>
                <w:sz w:val="20"/>
                <w:szCs w:val="20"/>
              </w:rPr>
              <w:t>-</w:t>
            </w:r>
          </w:p>
        </w:tc>
        <w:tc>
          <w:tcPr>
            <w:tcW w:w="435" w:type="pct"/>
            <w:gridSpan w:val="2"/>
            <w:vAlign w:val="center"/>
          </w:tcPr>
          <w:p w14:paraId="1E145803" w14:textId="35E467A0" w:rsidR="00FA2867" w:rsidRPr="00522EB1" w:rsidRDefault="00FA2867" w:rsidP="00FA2867">
            <w:pPr>
              <w:spacing w:before="40"/>
              <w:jc w:val="center"/>
              <w:rPr>
                <w:rFonts w:cs="Arial"/>
                <w:b/>
                <w:color w:val="000000"/>
                <w:sz w:val="20"/>
                <w:szCs w:val="20"/>
              </w:rPr>
            </w:pPr>
            <w:r>
              <w:rPr>
                <w:rFonts w:cs="Arial"/>
                <w:b/>
                <w:color w:val="000000"/>
                <w:sz w:val="20"/>
                <w:szCs w:val="20"/>
              </w:rPr>
              <w:t>1</w:t>
            </w:r>
          </w:p>
        </w:tc>
      </w:tr>
      <w:tr w:rsidR="00FA2867" w:rsidRPr="00522EB1" w14:paraId="5D8BD843" w14:textId="77777777" w:rsidTr="002B41EA">
        <w:tblPrEx>
          <w:tblLook w:val="04A0" w:firstRow="1" w:lastRow="0" w:firstColumn="1" w:lastColumn="0" w:noHBand="0" w:noVBand="1"/>
        </w:tblPrEx>
        <w:trPr>
          <w:gridAfter w:val="1"/>
          <w:wAfter w:w="6" w:type="pct"/>
          <w:trHeight w:val="240"/>
        </w:trPr>
        <w:tc>
          <w:tcPr>
            <w:tcW w:w="1613" w:type="pct"/>
            <w:shd w:val="clear" w:color="auto" w:fill="auto"/>
            <w:noWrap/>
          </w:tcPr>
          <w:p w14:paraId="2DC36F3F" w14:textId="570A9CAC" w:rsidR="00FA2867" w:rsidRPr="00522EB1" w:rsidRDefault="00FA2867" w:rsidP="00FA2867">
            <w:pPr>
              <w:spacing w:before="40"/>
              <w:jc w:val="left"/>
              <w:rPr>
                <w:rFonts w:cs="Arial"/>
                <w:bCs/>
                <w:color w:val="000000"/>
                <w:sz w:val="20"/>
              </w:rPr>
            </w:pPr>
            <w:r>
              <w:rPr>
                <w:rFonts w:cs="Arial"/>
                <w:bCs/>
                <w:color w:val="000000"/>
                <w:sz w:val="20"/>
              </w:rPr>
              <w:t xml:space="preserve">Narborough &amp; Littlethorpe CC </w:t>
            </w:r>
          </w:p>
        </w:tc>
        <w:tc>
          <w:tcPr>
            <w:tcW w:w="846" w:type="pct"/>
            <w:shd w:val="clear" w:color="auto" w:fill="auto"/>
          </w:tcPr>
          <w:p w14:paraId="3D8F8719" w14:textId="214C4855" w:rsidR="00FA2867" w:rsidRPr="00522EB1" w:rsidRDefault="00FA2867" w:rsidP="00FA2867">
            <w:pPr>
              <w:spacing w:before="40"/>
              <w:jc w:val="left"/>
              <w:rPr>
                <w:rFonts w:cs="Arial"/>
                <w:bCs/>
                <w:color w:val="000000"/>
                <w:sz w:val="20"/>
              </w:rPr>
            </w:pPr>
            <w:r>
              <w:rPr>
                <w:rFonts w:cs="Arial"/>
                <w:bCs/>
                <w:color w:val="000000"/>
                <w:sz w:val="20"/>
              </w:rPr>
              <w:t xml:space="preserve">Blaby East </w:t>
            </w:r>
          </w:p>
        </w:tc>
        <w:tc>
          <w:tcPr>
            <w:tcW w:w="538" w:type="pct"/>
            <w:gridSpan w:val="2"/>
            <w:vAlign w:val="center"/>
          </w:tcPr>
          <w:p w14:paraId="463EA14C" w14:textId="16683980"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538" w:type="pct"/>
            <w:gridSpan w:val="2"/>
            <w:vAlign w:val="center"/>
          </w:tcPr>
          <w:p w14:paraId="23F9FF3F" w14:textId="3772933B"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487" w:type="pct"/>
            <w:gridSpan w:val="2"/>
            <w:vAlign w:val="center"/>
          </w:tcPr>
          <w:p w14:paraId="6BBECAEE" w14:textId="7F330620"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2</w:t>
            </w:r>
          </w:p>
        </w:tc>
        <w:tc>
          <w:tcPr>
            <w:tcW w:w="538" w:type="pct"/>
            <w:gridSpan w:val="2"/>
          </w:tcPr>
          <w:p w14:paraId="605C58E6" w14:textId="41870CF5" w:rsidR="00FA2867" w:rsidRDefault="00FA2867" w:rsidP="00FA2867">
            <w:pPr>
              <w:spacing w:before="40"/>
              <w:jc w:val="center"/>
              <w:rPr>
                <w:rFonts w:cs="Arial"/>
                <w:b/>
                <w:color w:val="000000"/>
                <w:sz w:val="20"/>
                <w:szCs w:val="20"/>
              </w:rPr>
            </w:pPr>
            <w:r>
              <w:rPr>
                <w:rFonts w:cs="Arial"/>
                <w:b/>
                <w:color w:val="000000"/>
                <w:sz w:val="20"/>
                <w:szCs w:val="20"/>
              </w:rPr>
              <w:t>-</w:t>
            </w:r>
          </w:p>
        </w:tc>
        <w:tc>
          <w:tcPr>
            <w:tcW w:w="435" w:type="pct"/>
            <w:gridSpan w:val="2"/>
            <w:vAlign w:val="center"/>
          </w:tcPr>
          <w:p w14:paraId="117C0300" w14:textId="7508FAA0" w:rsidR="00FA2867" w:rsidRPr="00522EB1" w:rsidRDefault="00FA2867" w:rsidP="00FA2867">
            <w:pPr>
              <w:spacing w:before="40"/>
              <w:jc w:val="center"/>
              <w:rPr>
                <w:rFonts w:cs="Arial"/>
                <w:b/>
                <w:color w:val="000000"/>
                <w:sz w:val="20"/>
                <w:szCs w:val="20"/>
              </w:rPr>
            </w:pPr>
            <w:r>
              <w:rPr>
                <w:rFonts w:cs="Arial"/>
                <w:b/>
                <w:color w:val="000000"/>
                <w:sz w:val="20"/>
                <w:szCs w:val="20"/>
              </w:rPr>
              <w:t>2</w:t>
            </w:r>
          </w:p>
        </w:tc>
      </w:tr>
      <w:tr w:rsidR="00FA2867" w:rsidRPr="00522EB1" w14:paraId="527E0504" w14:textId="77777777" w:rsidTr="002B41EA">
        <w:tblPrEx>
          <w:tblLook w:val="04A0" w:firstRow="1" w:lastRow="0" w:firstColumn="1" w:lastColumn="0" w:noHBand="0" w:noVBand="1"/>
        </w:tblPrEx>
        <w:trPr>
          <w:gridAfter w:val="1"/>
          <w:wAfter w:w="6" w:type="pct"/>
          <w:trHeight w:val="240"/>
        </w:trPr>
        <w:tc>
          <w:tcPr>
            <w:tcW w:w="1613" w:type="pct"/>
            <w:shd w:val="clear" w:color="auto" w:fill="auto"/>
            <w:noWrap/>
          </w:tcPr>
          <w:p w14:paraId="751DBEEC" w14:textId="48782EC0" w:rsidR="00FA2867" w:rsidRPr="00522EB1" w:rsidRDefault="00FA2867" w:rsidP="00FA2867">
            <w:pPr>
              <w:spacing w:before="40"/>
              <w:jc w:val="left"/>
              <w:rPr>
                <w:rFonts w:cs="Arial"/>
                <w:bCs/>
                <w:color w:val="000000"/>
                <w:sz w:val="20"/>
              </w:rPr>
            </w:pPr>
            <w:r>
              <w:rPr>
                <w:rFonts w:cs="Arial"/>
                <w:bCs/>
                <w:color w:val="000000"/>
                <w:sz w:val="20"/>
              </w:rPr>
              <w:t>Anstey &amp; Glenfield CC</w:t>
            </w:r>
          </w:p>
        </w:tc>
        <w:tc>
          <w:tcPr>
            <w:tcW w:w="846" w:type="pct"/>
            <w:shd w:val="clear" w:color="auto" w:fill="auto"/>
          </w:tcPr>
          <w:p w14:paraId="11325FBE" w14:textId="43414B5E" w:rsidR="00FA2867" w:rsidRDefault="00FA2867" w:rsidP="00FA2867">
            <w:pPr>
              <w:spacing w:before="40"/>
              <w:jc w:val="left"/>
              <w:rPr>
                <w:rFonts w:cs="Arial"/>
                <w:bCs/>
                <w:color w:val="000000"/>
                <w:sz w:val="20"/>
              </w:rPr>
            </w:pPr>
            <w:r>
              <w:rPr>
                <w:rFonts w:cs="Arial"/>
                <w:bCs/>
                <w:color w:val="000000"/>
                <w:sz w:val="20"/>
              </w:rPr>
              <w:t xml:space="preserve">Blaby North </w:t>
            </w:r>
          </w:p>
        </w:tc>
        <w:tc>
          <w:tcPr>
            <w:tcW w:w="538" w:type="pct"/>
            <w:gridSpan w:val="2"/>
            <w:vAlign w:val="center"/>
          </w:tcPr>
          <w:p w14:paraId="548FC72D" w14:textId="7483D457" w:rsidR="00FA2867"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538" w:type="pct"/>
            <w:gridSpan w:val="2"/>
            <w:vAlign w:val="center"/>
          </w:tcPr>
          <w:p w14:paraId="2AD8EA4E" w14:textId="00761681" w:rsidR="00FA2867" w:rsidRPr="00522EB1" w:rsidRDefault="00FA2867" w:rsidP="00FA2867">
            <w:pPr>
              <w:spacing w:before="40"/>
              <w:jc w:val="center"/>
              <w:rPr>
                <w:rFonts w:cs="Arial"/>
                <w:color w:val="000000"/>
                <w:sz w:val="20"/>
                <w:szCs w:val="20"/>
                <w:lang w:eastAsia="en-GB"/>
              </w:rPr>
            </w:pPr>
            <w:r>
              <w:rPr>
                <w:rFonts w:cs="Arial"/>
                <w:color w:val="000000"/>
                <w:sz w:val="20"/>
                <w:szCs w:val="20"/>
                <w:lang w:eastAsia="en-GB"/>
              </w:rPr>
              <w:t>-</w:t>
            </w:r>
          </w:p>
        </w:tc>
        <w:tc>
          <w:tcPr>
            <w:tcW w:w="487" w:type="pct"/>
            <w:gridSpan w:val="2"/>
            <w:vAlign w:val="center"/>
          </w:tcPr>
          <w:p w14:paraId="5EA18DD2" w14:textId="24BE2194" w:rsidR="00FA2867" w:rsidRDefault="00FA2867" w:rsidP="00FA2867">
            <w:pPr>
              <w:spacing w:before="40"/>
              <w:jc w:val="center"/>
              <w:rPr>
                <w:rFonts w:cs="Arial"/>
                <w:color w:val="000000"/>
                <w:sz w:val="20"/>
                <w:szCs w:val="20"/>
                <w:lang w:eastAsia="en-GB"/>
              </w:rPr>
            </w:pPr>
            <w:r>
              <w:rPr>
                <w:rFonts w:cs="Arial"/>
                <w:color w:val="000000"/>
                <w:sz w:val="20"/>
                <w:szCs w:val="20"/>
                <w:lang w:eastAsia="en-GB"/>
              </w:rPr>
              <w:t>1</w:t>
            </w:r>
          </w:p>
        </w:tc>
        <w:tc>
          <w:tcPr>
            <w:tcW w:w="538" w:type="pct"/>
            <w:gridSpan w:val="2"/>
          </w:tcPr>
          <w:p w14:paraId="76CAA92C" w14:textId="4986D54F" w:rsidR="00FA2867" w:rsidRDefault="00FA2867" w:rsidP="00FA2867">
            <w:pPr>
              <w:spacing w:before="40"/>
              <w:jc w:val="center"/>
              <w:rPr>
                <w:rFonts w:cs="Arial"/>
                <w:b/>
                <w:color w:val="000000"/>
                <w:sz w:val="20"/>
                <w:szCs w:val="20"/>
              </w:rPr>
            </w:pPr>
            <w:r>
              <w:rPr>
                <w:rFonts w:cs="Arial"/>
                <w:b/>
                <w:color w:val="000000"/>
                <w:sz w:val="20"/>
                <w:szCs w:val="20"/>
              </w:rPr>
              <w:t>-</w:t>
            </w:r>
          </w:p>
        </w:tc>
        <w:tc>
          <w:tcPr>
            <w:tcW w:w="435" w:type="pct"/>
            <w:gridSpan w:val="2"/>
            <w:vAlign w:val="center"/>
          </w:tcPr>
          <w:p w14:paraId="57C8EECD" w14:textId="54B20313" w:rsidR="00FA2867" w:rsidRPr="00522EB1" w:rsidRDefault="00FA2867" w:rsidP="00FA2867">
            <w:pPr>
              <w:spacing w:before="40"/>
              <w:jc w:val="center"/>
              <w:rPr>
                <w:rFonts w:cs="Arial"/>
                <w:b/>
                <w:color w:val="000000"/>
                <w:sz w:val="20"/>
                <w:szCs w:val="20"/>
              </w:rPr>
            </w:pPr>
            <w:r>
              <w:rPr>
                <w:rFonts w:cs="Arial"/>
                <w:b/>
                <w:color w:val="000000"/>
                <w:sz w:val="20"/>
                <w:szCs w:val="20"/>
              </w:rPr>
              <w:t>1</w:t>
            </w:r>
          </w:p>
        </w:tc>
      </w:tr>
      <w:tr w:rsidR="00DB53A8" w:rsidRPr="00882752" w14:paraId="42E416BC" w14:textId="77777777" w:rsidTr="002B41EA">
        <w:tblPrEx>
          <w:tblLook w:val="04A0" w:firstRow="1" w:lastRow="0" w:firstColumn="1" w:lastColumn="0" w:noHBand="0" w:noVBand="1"/>
        </w:tblPrEx>
        <w:trPr>
          <w:trHeight w:val="237"/>
        </w:trPr>
        <w:tc>
          <w:tcPr>
            <w:tcW w:w="2461" w:type="pct"/>
            <w:gridSpan w:val="3"/>
            <w:shd w:val="clear" w:color="auto" w:fill="auto"/>
            <w:noWrap/>
          </w:tcPr>
          <w:p w14:paraId="58F46432" w14:textId="7A13F27D" w:rsidR="00DB53A8" w:rsidRPr="00522EB1" w:rsidRDefault="00414654" w:rsidP="00DB53A8">
            <w:pPr>
              <w:spacing w:before="40"/>
              <w:jc w:val="left"/>
              <w:rPr>
                <w:rFonts w:cs="Arial"/>
                <w:b/>
                <w:color w:val="000000"/>
                <w:sz w:val="20"/>
                <w:szCs w:val="22"/>
                <w:lang w:eastAsia="en-GB"/>
              </w:rPr>
            </w:pPr>
            <w:r>
              <w:rPr>
                <w:rFonts w:cs="Arial"/>
                <w:b/>
                <w:bCs/>
                <w:sz w:val="20"/>
                <w:szCs w:val="20"/>
              </w:rPr>
              <w:t>Blaby District</w:t>
            </w:r>
          </w:p>
        </w:tc>
        <w:tc>
          <w:tcPr>
            <w:tcW w:w="538" w:type="pct"/>
            <w:gridSpan w:val="2"/>
            <w:shd w:val="clear" w:color="auto" w:fill="auto"/>
          </w:tcPr>
          <w:p w14:paraId="32B4B48C" w14:textId="4C2CE5C4" w:rsidR="00DB53A8" w:rsidRPr="00522EB1" w:rsidRDefault="00DB53A8" w:rsidP="00DB53A8">
            <w:pPr>
              <w:spacing w:before="40"/>
              <w:jc w:val="center"/>
              <w:rPr>
                <w:rFonts w:cs="Arial"/>
                <w:b/>
                <w:color w:val="000000"/>
                <w:sz w:val="20"/>
                <w:szCs w:val="22"/>
                <w:lang w:eastAsia="en-GB"/>
              </w:rPr>
            </w:pPr>
            <w:r>
              <w:rPr>
                <w:rFonts w:cs="Arial"/>
                <w:b/>
                <w:color w:val="000000"/>
                <w:sz w:val="20"/>
                <w:szCs w:val="22"/>
                <w:lang w:eastAsia="en-GB"/>
              </w:rPr>
              <w:t>2</w:t>
            </w:r>
          </w:p>
        </w:tc>
        <w:tc>
          <w:tcPr>
            <w:tcW w:w="538" w:type="pct"/>
            <w:gridSpan w:val="2"/>
            <w:shd w:val="clear" w:color="auto" w:fill="auto"/>
          </w:tcPr>
          <w:p w14:paraId="63A58005" w14:textId="71775F53" w:rsidR="00DB53A8" w:rsidRPr="00522EB1" w:rsidRDefault="00DB53A8" w:rsidP="00DB53A8">
            <w:pPr>
              <w:spacing w:before="40"/>
              <w:jc w:val="center"/>
              <w:rPr>
                <w:rFonts w:cs="Arial"/>
                <w:b/>
                <w:color w:val="000000"/>
                <w:sz w:val="20"/>
                <w:szCs w:val="22"/>
                <w:lang w:eastAsia="en-GB"/>
              </w:rPr>
            </w:pPr>
            <w:r>
              <w:rPr>
                <w:rFonts w:cs="Arial"/>
                <w:b/>
                <w:color w:val="000000"/>
                <w:sz w:val="20"/>
                <w:szCs w:val="22"/>
                <w:lang w:eastAsia="en-GB"/>
              </w:rPr>
              <w:t>1</w:t>
            </w:r>
          </w:p>
        </w:tc>
        <w:tc>
          <w:tcPr>
            <w:tcW w:w="487" w:type="pct"/>
            <w:gridSpan w:val="2"/>
            <w:shd w:val="clear" w:color="auto" w:fill="auto"/>
          </w:tcPr>
          <w:p w14:paraId="597F254A" w14:textId="0B90EC2A" w:rsidR="00DB53A8" w:rsidRPr="00522EB1" w:rsidRDefault="00DB53A8" w:rsidP="00DB53A8">
            <w:pPr>
              <w:spacing w:before="40"/>
              <w:jc w:val="center"/>
              <w:rPr>
                <w:rFonts w:cs="Arial"/>
                <w:b/>
                <w:color w:val="000000"/>
                <w:sz w:val="20"/>
                <w:szCs w:val="22"/>
                <w:lang w:eastAsia="en-GB"/>
              </w:rPr>
            </w:pPr>
            <w:r>
              <w:rPr>
                <w:rFonts w:cs="Arial"/>
                <w:b/>
                <w:color w:val="000000"/>
                <w:sz w:val="20"/>
                <w:szCs w:val="22"/>
                <w:lang w:eastAsia="en-GB"/>
              </w:rPr>
              <w:t>4</w:t>
            </w:r>
          </w:p>
        </w:tc>
        <w:tc>
          <w:tcPr>
            <w:tcW w:w="538" w:type="pct"/>
            <w:gridSpan w:val="2"/>
          </w:tcPr>
          <w:p w14:paraId="7F7AD179" w14:textId="51C0C838" w:rsidR="00DB53A8" w:rsidRDefault="00DB53A8" w:rsidP="00DB53A8">
            <w:pPr>
              <w:spacing w:before="40"/>
              <w:jc w:val="center"/>
              <w:rPr>
                <w:rFonts w:cs="Arial"/>
                <w:b/>
                <w:color w:val="000000"/>
                <w:sz w:val="20"/>
                <w:szCs w:val="22"/>
              </w:rPr>
            </w:pPr>
            <w:r>
              <w:rPr>
                <w:rFonts w:cs="Arial"/>
                <w:b/>
                <w:color w:val="000000"/>
                <w:sz w:val="20"/>
                <w:szCs w:val="22"/>
              </w:rPr>
              <w:t>-</w:t>
            </w:r>
          </w:p>
        </w:tc>
        <w:tc>
          <w:tcPr>
            <w:tcW w:w="435" w:type="pct"/>
            <w:gridSpan w:val="2"/>
            <w:shd w:val="clear" w:color="auto" w:fill="auto"/>
          </w:tcPr>
          <w:p w14:paraId="7DC67E31" w14:textId="6BCDF8B0" w:rsidR="00DB53A8" w:rsidRPr="00522EB1" w:rsidRDefault="00DB53A8" w:rsidP="00DB53A8">
            <w:pPr>
              <w:spacing w:before="40"/>
              <w:jc w:val="center"/>
              <w:rPr>
                <w:rFonts w:cs="Arial"/>
                <w:b/>
                <w:color w:val="000000"/>
                <w:sz w:val="20"/>
                <w:szCs w:val="22"/>
              </w:rPr>
            </w:pPr>
            <w:r>
              <w:rPr>
                <w:rFonts w:cs="Arial"/>
                <w:b/>
                <w:color w:val="000000"/>
                <w:sz w:val="20"/>
                <w:szCs w:val="22"/>
              </w:rPr>
              <w:t>7</w:t>
            </w:r>
          </w:p>
        </w:tc>
      </w:tr>
    </w:tbl>
    <w:p w14:paraId="6432C3CB" w14:textId="3FD2AF72" w:rsidR="00200E6C" w:rsidRDefault="00200E6C" w:rsidP="003D7157">
      <w:pPr>
        <w:rPr>
          <w:color w:val="000000"/>
          <w:highlight w:val="yellow"/>
        </w:rPr>
      </w:pPr>
    </w:p>
    <w:p w14:paraId="3128AED9" w14:textId="33227A58" w:rsidR="005A02C5" w:rsidRDefault="005A02C5" w:rsidP="003D7157">
      <w:pPr>
        <w:rPr>
          <w:i/>
        </w:rPr>
      </w:pPr>
      <w:r>
        <w:rPr>
          <w:color w:val="000000"/>
        </w:rPr>
        <w:t xml:space="preserve">Of the above, it is noted that Blaby Village CC has registered a senior men’s team for the 2020 cricket season. </w:t>
      </w:r>
    </w:p>
    <w:p w14:paraId="26E2FFDA" w14:textId="77777777" w:rsidR="005A02C5" w:rsidRDefault="005A02C5" w:rsidP="003D7157">
      <w:pPr>
        <w:rPr>
          <w:i/>
        </w:rPr>
      </w:pPr>
    </w:p>
    <w:p w14:paraId="02DD6528" w14:textId="00C87FFF" w:rsidR="003D7157" w:rsidRPr="00200E6C" w:rsidRDefault="003D7157" w:rsidP="003D7157">
      <w:pPr>
        <w:rPr>
          <w:i/>
        </w:rPr>
      </w:pPr>
      <w:r w:rsidRPr="00200E6C">
        <w:rPr>
          <w:i/>
        </w:rPr>
        <w:t>Population forecasts</w:t>
      </w:r>
    </w:p>
    <w:p w14:paraId="027E7239" w14:textId="77777777" w:rsidR="003D7157" w:rsidRPr="00200E6C" w:rsidRDefault="003D7157" w:rsidP="003D7157"/>
    <w:p w14:paraId="2243976D" w14:textId="2C97F2CB" w:rsidR="002C1226" w:rsidRDefault="003D7157" w:rsidP="003D7157">
      <w:r w:rsidRPr="00200E6C">
        <w:t>Team generation rates are used below as the basis for calculating the number of teams likely to be generated in the future (203</w:t>
      </w:r>
      <w:r w:rsidR="00A063E5" w:rsidRPr="00200E6C">
        <w:t>7</w:t>
      </w:r>
      <w:r w:rsidRPr="00200E6C">
        <w:t xml:space="preserve">) based on population growth. When team generation rates are applied across </w:t>
      </w:r>
      <w:r w:rsidR="00A063E5" w:rsidRPr="00200E6C">
        <w:t>the District</w:t>
      </w:r>
      <w:r w:rsidRPr="00200E6C">
        <w:t xml:space="preserve"> is considered enough demand to create </w:t>
      </w:r>
      <w:r w:rsidR="00E95946" w:rsidRPr="00200E6C">
        <w:t>three</w:t>
      </w:r>
      <w:r w:rsidRPr="00200E6C">
        <w:t xml:space="preserve"> junior boys’ teams. </w:t>
      </w:r>
    </w:p>
    <w:p w14:paraId="5C4A2D7C" w14:textId="77777777" w:rsidR="00AD165C" w:rsidRPr="00200E6C" w:rsidRDefault="00AD165C" w:rsidP="003D7157"/>
    <w:p w14:paraId="0DAFC514" w14:textId="1118DC3D" w:rsidR="003D7157" w:rsidRPr="00DB53A8" w:rsidRDefault="003D7157" w:rsidP="009D74BD">
      <w:r w:rsidRPr="00DB53A8">
        <w:rPr>
          <w:i/>
        </w:rPr>
        <w:t xml:space="preserve">Table </w:t>
      </w:r>
      <w:r w:rsidR="00223718">
        <w:rPr>
          <w:i/>
        </w:rPr>
        <w:t>4</w:t>
      </w:r>
      <w:r w:rsidR="005268C2" w:rsidRPr="00DB53A8">
        <w:rPr>
          <w:i/>
        </w:rPr>
        <w:t>.</w:t>
      </w:r>
      <w:r w:rsidR="000C1F6F">
        <w:rPr>
          <w:i/>
        </w:rPr>
        <w:t>9</w:t>
      </w:r>
      <w:r w:rsidRPr="00DB53A8">
        <w:rPr>
          <w:i/>
        </w:rPr>
        <w:t>: Team generation rates (203</w:t>
      </w:r>
      <w:r w:rsidR="00DB53A8" w:rsidRPr="00DB53A8">
        <w:rPr>
          <w:i/>
        </w:rPr>
        <w:t>7</w:t>
      </w:r>
      <w:r w:rsidRPr="00DB53A8">
        <w:rPr>
          <w:i/>
        </w:rPr>
        <w:t>)</w:t>
      </w:r>
    </w:p>
    <w:p w14:paraId="2F58E586" w14:textId="77777777" w:rsidR="009D74BD" w:rsidRPr="00882752" w:rsidRDefault="009D74BD" w:rsidP="009D74BD">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166"/>
        <w:gridCol w:w="881"/>
        <w:gridCol w:w="1196"/>
        <w:gridCol w:w="1164"/>
        <w:gridCol w:w="1061"/>
        <w:gridCol w:w="1165"/>
      </w:tblGrid>
      <w:tr w:rsidR="003D7157" w:rsidRPr="00132C4A" w14:paraId="0FC7E7D9" w14:textId="77777777" w:rsidTr="00132C4A">
        <w:trPr>
          <w:trHeight w:val="1290"/>
        </w:trPr>
        <w:tc>
          <w:tcPr>
            <w:tcW w:w="1259" w:type="pct"/>
            <w:shd w:val="clear" w:color="auto" w:fill="DBE5F1"/>
            <w:hideMark/>
          </w:tcPr>
          <w:p w14:paraId="2B285953" w14:textId="77777777" w:rsidR="003D7157" w:rsidRPr="00132C4A" w:rsidRDefault="003D7157" w:rsidP="001E25CF">
            <w:pPr>
              <w:spacing w:before="40"/>
              <w:jc w:val="left"/>
              <w:rPr>
                <w:rFonts w:cs="Arial"/>
                <w:b/>
                <w:color w:val="000000"/>
                <w:sz w:val="18"/>
                <w:szCs w:val="18"/>
                <w:lang w:eastAsia="en-GB"/>
              </w:rPr>
            </w:pPr>
            <w:r w:rsidRPr="00132C4A">
              <w:rPr>
                <w:rFonts w:cs="Arial"/>
                <w:b/>
                <w:color w:val="000000"/>
                <w:sz w:val="18"/>
                <w:szCs w:val="18"/>
                <w:lang w:eastAsia="en-GB"/>
              </w:rPr>
              <w:t>Age group</w:t>
            </w:r>
          </w:p>
        </w:tc>
        <w:tc>
          <w:tcPr>
            <w:tcW w:w="657" w:type="pct"/>
            <w:shd w:val="clear" w:color="auto" w:fill="DBE5F1"/>
            <w:hideMark/>
          </w:tcPr>
          <w:p w14:paraId="45F77C73" w14:textId="77777777"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Current population within age group</w:t>
            </w:r>
          </w:p>
        </w:tc>
        <w:tc>
          <w:tcPr>
            <w:tcW w:w="499" w:type="pct"/>
            <w:shd w:val="clear" w:color="auto" w:fill="DBE5F1"/>
            <w:hideMark/>
          </w:tcPr>
          <w:p w14:paraId="426E2391" w14:textId="77777777"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Current no. of teams</w:t>
            </w:r>
          </w:p>
        </w:tc>
        <w:tc>
          <w:tcPr>
            <w:tcW w:w="674" w:type="pct"/>
            <w:shd w:val="clear" w:color="auto" w:fill="DBE5F1"/>
            <w:hideMark/>
          </w:tcPr>
          <w:p w14:paraId="165738B6" w14:textId="77777777"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Team Generation Rate</w:t>
            </w:r>
            <w:r w:rsidRPr="00132C4A">
              <w:rPr>
                <w:rStyle w:val="FootnoteReference"/>
                <w:b/>
                <w:color w:val="000000"/>
                <w:sz w:val="18"/>
                <w:szCs w:val="18"/>
                <w:lang w:eastAsia="en-GB"/>
              </w:rPr>
              <w:footnoteReference w:id="21"/>
            </w:r>
          </w:p>
        </w:tc>
        <w:tc>
          <w:tcPr>
            <w:tcW w:w="656" w:type="pct"/>
            <w:shd w:val="clear" w:color="auto" w:fill="DBE5F1"/>
            <w:hideMark/>
          </w:tcPr>
          <w:p w14:paraId="2B275916" w14:textId="707486E5"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Future population within age group</w:t>
            </w:r>
          </w:p>
        </w:tc>
        <w:tc>
          <w:tcPr>
            <w:tcW w:w="599" w:type="pct"/>
            <w:shd w:val="clear" w:color="auto" w:fill="DBE5F1"/>
            <w:hideMark/>
          </w:tcPr>
          <w:p w14:paraId="1F9178F6" w14:textId="77777777"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Predicted future number of teams</w:t>
            </w:r>
          </w:p>
        </w:tc>
        <w:tc>
          <w:tcPr>
            <w:tcW w:w="656" w:type="pct"/>
            <w:shd w:val="clear" w:color="auto" w:fill="DBE5F1"/>
            <w:hideMark/>
          </w:tcPr>
          <w:p w14:paraId="2ADA3249" w14:textId="77777777" w:rsidR="003D7157" w:rsidRPr="00132C4A" w:rsidRDefault="003D7157" w:rsidP="001E25CF">
            <w:pPr>
              <w:spacing w:before="40"/>
              <w:jc w:val="center"/>
              <w:rPr>
                <w:rFonts w:cs="Arial"/>
                <w:b/>
                <w:color w:val="000000"/>
                <w:sz w:val="18"/>
                <w:szCs w:val="18"/>
                <w:lang w:eastAsia="en-GB"/>
              </w:rPr>
            </w:pPr>
            <w:r w:rsidRPr="00132C4A">
              <w:rPr>
                <w:rFonts w:cs="Arial"/>
                <w:b/>
                <w:color w:val="000000"/>
                <w:sz w:val="18"/>
                <w:szCs w:val="18"/>
                <w:lang w:eastAsia="en-GB"/>
              </w:rPr>
              <w:t>Additional teams that may be generated from the increased population</w:t>
            </w:r>
          </w:p>
        </w:tc>
      </w:tr>
      <w:tr w:rsidR="00200E6C" w:rsidRPr="00132C4A" w14:paraId="56BF716C" w14:textId="77777777" w:rsidTr="00132C4A">
        <w:trPr>
          <w:trHeight w:val="240"/>
        </w:trPr>
        <w:tc>
          <w:tcPr>
            <w:tcW w:w="1259" w:type="pct"/>
            <w:shd w:val="clear" w:color="auto" w:fill="auto"/>
            <w:noWrap/>
            <w:hideMark/>
          </w:tcPr>
          <w:p w14:paraId="031634B2" w14:textId="77777777" w:rsidR="00200E6C" w:rsidRPr="00132C4A" w:rsidRDefault="00200E6C" w:rsidP="00200E6C">
            <w:pPr>
              <w:spacing w:before="40"/>
              <w:jc w:val="left"/>
              <w:rPr>
                <w:sz w:val="20"/>
                <w:szCs w:val="20"/>
              </w:rPr>
            </w:pPr>
            <w:r w:rsidRPr="00132C4A">
              <w:rPr>
                <w:sz w:val="20"/>
                <w:szCs w:val="20"/>
              </w:rPr>
              <w:t>Senior Men’s (18-55)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0415F" w14:textId="52FC1968" w:rsidR="00200E6C" w:rsidRPr="00132C4A" w:rsidRDefault="00200E6C" w:rsidP="00A03B54">
            <w:pPr>
              <w:jc w:val="center"/>
              <w:rPr>
                <w:rFonts w:cs="Arial"/>
                <w:color w:val="000000"/>
                <w:sz w:val="20"/>
                <w:szCs w:val="20"/>
                <w:lang w:eastAsia="en-GB"/>
              </w:rPr>
            </w:pPr>
            <w:r w:rsidRPr="00132C4A">
              <w:rPr>
                <w:rFonts w:cs="Arial"/>
                <w:color w:val="000000"/>
                <w:sz w:val="20"/>
                <w:szCs w:val="20"/>
              </w:rPr>
              <w:t>23,031</w:t>
            </w:r>
          </w:p>
        </w:tc>
        <w:tc>
          <w:tcPr>
            <w:tcW w:w="499" w:type="pct"/>
            <w:tcBorders>
              <w:top w:val="single" w:sz="4" w:space="0" w:color="auto"/>
              <w:left w:val="nil"/>
              <w:bottom w:val="single" w:sz="4" w:space="0" w:color="auto"/>
              <w:right w:val="single" w:sz="4" w:space="0" w:color="auto"/>
            </w:tcBorders>
            <w:shd w:val="clear" w:color="auto" w:fill="auto"/>
            <w:noWrap/>
            <w:vAlign w:val="bottom"/>
          </w:tcPr>
          <w:p w14:paraId="6D088F89" w14:textId="3F74CAFE" w:rsidR="00200E6C" w:rsidRPr="00132C4A" w:rsidRDefault="00200E6C" w:rsidP="00A03B54">
            <w:pPr>
              <w:jc w:val="center"/>
              <w:rPr>
                <w:rFonts w:cs="Arial"/>
                <w:color w:val="000000"/>
                <w:sz w:val="20"/>
                <w:szCs w:val="20"/>
              </w:rPr>
            </w:pPr>
            <w:r w:rsidRPr="00132C4A">
              <w:rPr>
                <w:rFonts w:cs="Arial"/>
                <w:color w:val="000000"/>
                <w:sz w:val="20"/>
                <w:szCs w:val="20"/>
              </w:rPr>
              <w:t>32</w:t>
            </w:r>
          </w:p>
        </w:tc>
        <w:tc>
          <w:tcPr>
            <w:tcW w:w="674" w:type="pct"/>
            <w:tcBorders>
              <w:top w:val="single" w:sz="4" w:space="0" w:color="auto"/>
              <w:left w:val="nil"/>
              <w:bottom w:val="single" w:sz="4" w:space="0" w:color="auto"/>
              <w:right w:val="single" w:sz="4" w:space="0" w:color="auto"/>
            </w:tcBorders>
            <w:shd w:val="clear" w:color="auto" w:fill="auto"/>
            <w:noWrap/>
            <w:vAlign w:val="bottom"/>
          </w:tcPr>
          <w:p w14:paraId="7C776A2D" w14:textId="260AAE66" w:rsidR="00200E6C" w:rsidRPr="00132C4A" w:rsidRDefault="002B41EA" w:rsidP="00A03B54">
            <w:pPr>
              <w:jc w:val="center"/>
              <w:rPr>
                <w:rFonts w:cs="Arial"/>
                <w:color w:val="000000"/>
                <w:sz w:val="20"/>
                <w:szCs w:val="20"/>
              </w:rPr>
            </w:pPr>
            <w:r>
              <w:rPr>
                <w:rFonts w:cs="Arial"/>
                <w:color w:val="000000"/>
                <w:sz w:val="20"/>
                <w:szCs w:val="20"/>
              </w:rPr>
              <w:t>1:</w:t>
            </w:r>
            <w:r w:rsidR="00200E6C" w:rsidRPr="00132C4A">
              <w:rPr>
                <w:rFonts w:cs="Arial"/>
                <w:color w:val="000000"/>
                <w:sz w:val="20"/>
                <w:szCs w:val="20"/>
              </w:rPr>
              <w:t>720</w:t>
            </w:r>
          </w:p>
        </w:tc>
        <w:tc>
          <w:tcPr>
            <w:tcW w:w="656" w:type="pct"/>
            <w:tcBorders>
              <w:top w:val="single" w:sz="4" w:space="0" w:color="auto"/>
              <w:left w:val="nil"/>
              <w:bottom w:val="single" w:sz="4" w:space="0" w:color="auto"/>
              <w:right w:val="single" w:sz="4" w:space="0" w:color="auto"/>
            </w:tcBorders>
            <w:shd w:val="clear" w:color="auto" w:fill="auto"/>
            <w:noWrap/>
            <w:vAlign w:val="bottom"/>
          </w:tcPr>
          <w:p w14:paraId="0C31352A" w14:textId="5343C1E9" w:rsidR="00200E6C" w:rsidRPr="00132C4A" w:rsidRDefault="00200E6C" w:rsidP="00A03B54">
            <w:pPr>
              <w:jc w:val="center"/>
              <w:rPr>
                <w:rFonts w:cs="Arial"/>
                <w:color w:val="000000"/>
                <w:sz w:val="20"/>
                <w:szCs w:val="20"/>
              </w:rPr>
            </w:pPr>
            <w:r w:rsidRPr="00132C4A">
              <w:rPr>
                <w:rFonts w:cs="Arial"/>
                <w:color w:val="000000"/>
                <w:sz w:val="20"/>
                <w:szCs w:val="20"/>
              </w:rPr>
              <w:t>24,010</w:t>
            </w:r>
          </w:p>
        </w:tc>
        <w:tc>
          <w:tcPr>
            <w:tcW w:w="599" w:type="pct"/>
            <w:tcBorders>
              <w:top w:val="single" w:sz="4" w:space="0" w:color="auto"/>
              <w:left w:val="nil"/>
              <w:bottom w:val="single" w:sz="4" w:space="0" w:color="auto"/>
              <w:right w:val="single" w:sz="4" w:space="0" w:color="auto"/>
            </w:tcBorders>
            <w:shd w:val="clear" w:color="auto" w:fill="auto"/>
            <w:noWrap/>
            <w:vAlign w:val="bottom"/>
          </w:tcPr>
          <w:p w14:paraId="56D146A0" w14:textId="5367869A" w:rsidR="00200E6C" w:rsidRPr="00132C4A" w:rsidRDefault="00200E6C" w:rsidP="00A03B54">
            <w:pPr>
              <w:jc w:val="center"/>
              <w:rPr>
                <w:rFonts w:cs="Arial"/>
                <w:color w:val="000000"/>
                <w:sz w:val="20"/>
                <w:szCs w:val="20"/>
              </w:rPr>
            </w:pPr>
            <w:r w:rsidRPr="00132C4A">
              <w:rPr>
                <w:rFonts w:cs="Arial"/>
                <w:color w:val="000000"/>
                <w:sz w:val="20"/>
                <w:szCs w:val="20"/>
              </w:rPr>
              <w:t>33</w:t>
            </w:r>
          </w:p>
        </w:tc>
        <w:tc>
          <w:tcPr>
            <w:tcW w:w="656" w:type="pct"/>
            <w:tcBorders>
              <w:top w:val="single" w:sz="4" w:space="0" w:color="auto"/>
              <w:left w:val="nil"/>
              <w:bottom w:val="single" w:sz="4" w:space="0" w:color="auto"/>
              <w:right w:val="single" w:sz="4" w:space="0" w:color="auto"/>
            </w:tcBorders>
            <w:shd w:val="clear" w:color="auto" w:fill="auto"/>
            <w:noWrap/>
            <w:vAlign w:val="bottom"/>
          </w:tcPr>
          <w:p w14:paraId="358F5512" w14:textId="1184AF69" w:rsidR="00200E6C" w:rsidRPr="00132C4A" w:rsidRDefault="00200E6C" w:rsidP="00A03B54">
            <w:pPr>
              <w:jc w:val="center"/>
              <w:rPr>
                <w:rFonts w:cs="Arial"/>
                <w:color w:val="000000"/>
                <w:sz w:val="20"/>
                <w:szCs w:val="20"/>
              </w:rPr>
            </w:pPr>
            <w:r w:rsidRPr="00132C4A">
              <w:rPr>
                <w:rFonts w:cs="Arial"/>
                <w:color w:val="000000"/>
                <w:sz w:val="20"/>
                <w:szCs w:val="20"/>
              </w:rPr>
              <w:t>1</w:t>
            </w:r>
          </w:p>
        </w:tc>
      </w:tr>
      <w:tr w:rsidR="00200E6C" w:rsidRPr="00132C4A" w14:paraId="6D562FB6" w14:textId="77777777" w:rsidTr="00132C4A">
        <w:trPr>
          <w:trHeight w:val="240"/>
        </w:trPr>
        <w:tc>
          <w:tcPr>
            <w:tcW w:w="1259" w:type="pct"/>
            <w:shd w:val="clear" w:color="auto" w:fill="auto"/>
            <w:noWrap/>
            <w:hideMark/>
          </w:tcPr>
          <w:p w14:paraId="096F2CEE" w14:textId="77777777" w:rsidR="00200E6C" w:rsidRPr="00132C4A" w:rsidRDefault="00200E6C" w:rsidP="00200E6C">
            <w:pPr>
              <w:spacing w:before="40"/>
              <w:jc w:val="left"/>
              <w:rPr>
                <w:sz w:val="20"/>
                <w:szCs w:val="20"/>
              </w:rPr>
            </w:pPr>
            <w:r w:rsidRPr="00132C4A">
              <w:rPr>
                <w:sz w:val="20"/>
                <w:szCs w:val="20"/>
              </w:rPr>
              <w:t>Senior Women’s (18-55)</w:t>
            </w:r>
          </w:p>
        </w:tc>
        <w:tc>
          <w:tcPr>
            <w:tcW w:w="657" w:type="pct"/>
            <w:tcBorders>
              <w:top w:val="nil"/>
              <w:left w:val="single" w:sz="4" w:space="0" w:color="auto"/>
              <w:bottom w:val="single" w:sz="4" w:space="0" w:color="auto"/>
              <w:right w:val="single" w:sz="4" w:space="0" w:color="auto"/>
            </w:tcBorders>
            <w:shd w:val="clear" w:color="auto" w:fill="auto"/>
            <w:noWrap/>
            <w:vAlign w:val="bottom"/>
          </w:tcPr>
          <w:p w14:paraId="091B6122" w14:textId="1B269020" w:rsidR="00200E6C" w:rsidRPr="00132C4A" w:rsidRDefault="00200E6C" w:rsidP="00A03B54">
            <w:pPr>
              <w:jc w:val="center"/>
              <w:rPr>
                <w:rFonts w:cs="Arial"/>
                <w:color w:val="000000"/>
                <w:sz w:val="20"/>
                <w:szCs w:val="20"/>
              </w:rPr>
            </w:pPr>
            <w:r w:rsidRPr="00132C4A">
              <w:rPr>
                <w:rFonts w:cs="Arial"/>
                <w:color w:val="000000"/>
                <w:sz w:val="20"/>
                <w:szCs w:val="20"/>
              </w:rPr>
              <w:t>24,175</w:t>
            </w:r>
          </w:p>
        </w:tc>
        <w:tc>
          <w:tcPr>
            <w:tcW w:w="499" w:type="pct"/>
            <w:tcBorders>
              <w:top w:val="nil"/>
              <w:left w:val="nil"/>
              <w:bottom w:val="single" w:sz="4" w:space="0" w:color="auto"/>
              <w:right w:val="single" w:sz="4" w:space="0" w:color="auto"/>
            </w:tcBorders>
            <w:shd w:val="clear" w:color="auto" w:fill="auto"/>
            <w:noWrap/>
            <w:vAlign w:val="bottom"/>
          </w:tcPr>
          <w:p w14:paraId="7A6A1171" w14:textId="7B0C7549" w:rsidR="00200E6C" w:rsidRPr="00132C4A" w:rsidRDefault="00200E6C" w:rsidP="00A03B54">
            <w:pPr>
              <w:jc w:val="center"/>
              <w:rPr>
                <w:rFonts w:cs="Arial"/>
                <w:color w:val="000000"/>
                <w:sz w:val="20"/>
                <w:szCs w:val="20"/>
              </w:rPr>
            </w:pPr>
            <w:r w:rsidRPr="00132C4A">
              <w:rPr>
                <w:rFonts w:cs="Arial"/>
                <w:color w:val="000000"/>
                <w:sz w:val="20"/>
                <w:szCs w:val="20"/>
              </w:rPr>
              <w:t>1</w:t>
            </w:r>
          </w:p>
        </w:tc>
        <w:tc>
          <w:tcPr>
            <w:tcW w:w="674" w:type="pct"/>
            <w:tcBorders>
              <w:top w:val="nil"/>
              <w:left w:val="nil"/>
              <w:bottom w:val="single" w:sz="4" w:space="0" w:color="auto"/>
              <w:right w:val="single" w:sz="4" w:space="0" w:color="auto"/>
            </w:tcBorders>
            <w:shd w:val="clear" w:color="auto" w:fill="auto"/>
            <w:noWrap/>
            <w:vAlign w:val="bottom"/>
          </w:tcPr>
          <w:p w14:paraId="522C0FD0" w14:textId="319FF9A5" w:rsidR="00200E6C" w:rsidRPr="00132C4A" w:rsidRDefault="002B41EA" w:rsidP="00A03B54">
            <w:pPr>
              <w:jc w:val="center"/>
              <w:rPr>
                <w:rFonts w:cs="Arial"/>
                <w:color w:val="000000"/>
                <w:sz w:val="20"/>
                <w:szCs w:val="20"/>
              </w:rPr>
            </w:pPr>
            <w:r>
              <w:rPr>
                <w:rFonts w:cs="Arial"/>
                <w:color w:val="000000"/>
                <w:sz w:val="20"/>
                <w:szCs w:val="20"/>
              </w:rPr>
              <w:t>1:</w:t>
            </w:r>
            <w:r w:rsidR="00200E6C" w:rsidRPr="00132C4A">
              <w:rPr>
                <w:rFonts w:cs="Arial"/>
                <w:color w:val="000000"/>
                <w:sz w:val="20"/>
                <w:szCs w:val="20"/>
              </w:rPr>
              <w:t>24175</w:t>
            </w:r>
          </w:p>
        </w:tc>
        <w:tc>
          <w:tcPr>
            <w:tcW w:w="656" w:type="pct"/>
            <w:tcBorders>
              <w:top w:val="nil"/>
              <w:left w:val="nil"/>
              <w:bottom w:val="single" w:sz="4" w:space="0" w:color="auto"/>
              <w:right w:val="single" w:sz="4" w:space="0" w:color="auto"/>
            </w:tcBorders>
            <w:shd w:val="clear" w:color="auto" w:fill="auto"/>
            <w:noWrap/>
            <w:vAlign w:val="bottom"/>
          </w:tcPr>
          <w:p w14:paraId="7F6790D3" w14:textId="7A4F008A" w:rsidR="00200E6C" w:rsidRPr="00132C4A" w:rsidRDefault="00200E6C" w:rsidP="00A03B54">
            <w:pPr>
              <w:jc w:val="center"/>
              <w:rPr>
                <w:rFonts w:cs="Arial"/>
                <w:color w:val="000000"/>
                <w:sz w:val="20"/>
                <w:szCs w:val="20"/>
              </w:rPr>
            </w:pPr>
            <w:r w:rsidRPr="00132C4A">
              <w:rPr>
                <w:rFonts w:cs="Arial"/>
                <w:color w:val="000000"/>
                <w:sz w:val="20"/>
                <w:szCs w:val="20"/>
              </w:rPr>
              <w:t>24,808</w:t>
            </w:r>
          </w:p>
        </w:tc>
        <w:tc>
          <w:tcPr>
            <w:tcW w:w="599" w:type="pct"/>
            <w:tcBorders>
              <w:top w:val="nil"/>
              <w:left w:val="nil"/>
              <w:bottom w:val="single" w:sz="4" w:space="0" w:color="auto"/>
              <w:right w:val="single" w:sz="4" w:space="0" w:color="auto"/>
            </w:tcBorders>
            <w:shd w:val="clear" w:color="auto" w:fill="auto"/>
            <w:noWrap/>
            <w:vAlign w:val="bottom"/>
          </w:tcPr>
          <w:p w14:paraId="432BEEEE" w14:textId="2FAACA8E" w:rsidR="00200E6C" w:rsidRPr="00132C4A" w:rsidRDefault="00200E6C" w:rsidP="00A03B54">
            <w:pPr>
              <w:jc w:val="center"/>
              <w:rPr>
                <w:rFonts w:cs="Arial"/>
                <w:color w:val="000000"/>
                <w:sz w:val="20"/>
                <w:szCs w:val="20"/>
              </w:rPr>
            </w:pPr>
            <w:r w:rsidRPr="00132C4A">
              <w:rPr>
                <w:rFonts w:cs="Arial"/>
                <w:color w:val="000000"/>
                <w:sz w:val="20"/>
                <w:szCs w:val="20"/>
              </w:rPr>
              <w:t>1</w:t>
            </w:r>
          </w:p>
        </w:tc>
        <w:tc>
          <w:tcPr>
            <w:tcW w:w="656" w:type="pct"/>
            <w:tcBorders>
              <w:top w:val="nil"/>
              <w:left w:val="nil"/>
              <w:bottom w:val="single" w:sz="4" w:space="0" w:color="auto"/>
              <w:right w:val="single" w:sz="4" w:space="0" w:color="auto"/>
            </w:tcBorders>
            <w:shd w:val="clear" w:color="auto" w:fill="auto"/>
            <w:noWrap/>
            <w:vAlign w:val="bottom"/>
          </w:tcPr>
          <w:p w14:paraId="0779F91B" w14:textId="6D747C0C" w:rsidR="00200E6C" w:rsidRPr="00132C4A" w:rsidRDefault="00200E6C" w:rsidP="00A03B54">
            <w:pPr>
              <w:jc w:val="center"/>
              <w:rPr>
                <w:rFonts w:cs="Arial"/>
                <w:color w:val="000000"/>
                <w:sz w:val="20"/>
                <w:szCs w:val="20"/>
              </w:rPr>
            </w:pPr>
            <w:r w:rsidRPr="00132C4A">
              <w:rPr>
                <w:rFonts w:cs="Arial"/>
                <w:color w:val="000000"/>
                <w:sz w:val="20"/>
                <w:szCs w:val="20"/>
              </w:rPr>
              <w:t>0</w:t>
            </w:r>
          </w:p>
        </w:tc>
      </w:tr>
      <w:tr w:rsidR="00200E6C" w:rsidRPr="00132C4A" w14:paraId="7B3F10C0" w14:textId="77777777" w:rsidTr="00132C4A">
        <w:trPr>
          <w:trHeight w:val="70"/>
        </w:trPr>
        <w:tc>
          <w:tcPr>
            <w:tcW w:w="1259" w:type="pct"/>
            <w:shd w:val="clear" w:color="auto" w:fill="auto"/>
            <w:noWrap/>
            <w:hideMark/>
          </w:tcPr>
          <w:p w14:paraId="1E714E15" w14:textId="77777777" w:rsidR="00200E6C" w:rsidRPr="00132C4A" w:rsidRDefault="00200E6C" w:rsidP="00200E6C">
            <w:pPr>
              <w:spacing w:before="40"/>
              <w:jc w:val="left"/>
              <w:rPr>
                <w:sz w:val="20"/>
                <w:szCs w:val="20"/>
              </w:rPr>
            </w:pPr>
            <w:r w:rsidRPr="00132C4A">
              <w:rPr>
                <w:sz w:val="20"/>
                <w:szCs w:val="20"/>
              </w:rPr>
              <w:t>Junior Boys (7-18)</w:t>
            </w:r>
          </w:p>
        </w:tc>
        <w:tc>
          <w:tcPr>
            <w:tcW w:w="657" w:type="pct"/>
            <w:tcBorders>
              <w:top w:val="nil"/>
              <w:left w:val="single" w:sz="4" w:space="0" w:color="auto"/>
              <w:bottom w:val="single" w:sz="4" w:space="0" w:color="auto"/>
              <w:right w:val="single" w:sz="4" w:space="0" w:color="auto"/>
            </w:tcBorders>
            <w:shd w:val="clear" w:color="auto" w:fill="auto"/>
            <w:noWrap/>
            <w:vAlign w:val="bottom"/>
          </w:tcPr>
          <w:p w14:paraId="7BCD43EE" w14:textId="4452994E" w:rsidR="00200E6C" w:rsidRPr="00132C4A" w:rsidRDefault="00200E6C" w:rsidP="00A03B54">
            <w:pPr>
              <w:jc w:val="center"/>
              <w:rPr>
                <w:rFonts w:cs="Arial"/>
                <w:color w:val="000000"/>
                <w:sz w:val="20"/>
                <w:szCs w:val="20"/>
              </w:rPr>
            </w:pPr>
            <w:r w:rsidRPr="00132C4A">
              <w:rPr>
                <w:rFonts w:cs="Arial"/>
                <w:color w:val="000000"/>
                <w:sz w:val="20"/>
                <w:szCs w:val="20"/>
              </w:rPr>
              <w:t>7,022</w:t>
            </w:r>
          </w:p>
        </w:tc>
        <w:tc>
          <w:tcPr>
            <w:tcW w:w="499" w:type="pct"/>
            <w:tcBorders>
              <w:top w:val="nil"/>
              <w:left w:val="nil"/>
              <w:bottom w:val="single" w:sz="4" w:space="0" w:color="auto"/>
              <w:right w:val="single" w:sz="4" w:space="0" w:color="auto"/>
            </w:tcBorders>
            <w:shd w:val="clear" w:color="auto" w:fill="auto"/>
            <w:noWrap/>
            <w:vAlign w:val="bottom"/>
          </w:tcPr>
          <w:p w14:paraId="0CB40C88" w14:textId="10BA632E" w:rsidR="00200E6C" w:rsidRPr="00132C4A" w:rsidRDefault="00200E6C" w:rsidP="00A03B54">
            <w:pPr>
              <w:jc w:val="center"/>
              <w:rPr>
                <w:rFonts w:cs="Arial"/>
                <w:color w:val="000000"/>
                <w:sz w:val="20"/>
                <w:szCs w:val="20"/>
              </w:rPr>
            </w:pPr>
            <w:r w:rsidRPr="00132C4A">
              <w:rPr>
                <w:rFonts w:cs="Arial"/>
                <w:color w:val="000000"/>
                <w:sz w:val="20"/>
                <w:szCs w:val="20"/>
              </w:rPr>
              <w:t>17</w:t>
            </w:r>
          </w:p>
        </w:tc>
        <w:tc>
          <w:tcPr>
            <w:tcW w:w="674" w:type="pct"/>
            <w:tcBorders>
              <w:top w:val="nil"/>
              <w:left w:val="nil"/>
              <w:bottom w:val="single" w:sz="4" w:space="0" w:color="auto"/>
              <w:right w:val="single" w:sz="4" w:space="0" w:color="auto"/>
            </w:tcBorders>
            <w:shd w:val="clear" w:color="auto" w:fill="auto"/>
            <w:noWrap/>
            <w:vAlign w:val="bottom"/>
          </w:tcPr>
          <w:p w14:paraId="725175AD" w14:textId="618366D1" w:rsidR="00200E6C" w:rsidRPr="00132C4A" w:rsidRDefault="002B41EA" w:rsidP="00A03B54">
            <w:pPr>
              <w:jc w:val="center"/>
              <w:rPr>
                <w:rFonts w:cs="Arial"/>
                <w:color w:val="000000"/>
                <w:sz w:val="20"/>
                <w:szCs w:val="20"/>
              </w:rPr>
            </w:pPr>
            <w:r>
              <w:rPr>
                <w:rFonts w:cs="Arial"/>
                <w:color w:val="000000"/>
                <w:sz w:val="20"/>
                <w:szCs w:val="20"/>
              </w:rPr>
              <w:t>1:</w:t>
            </w:r>
            <w:r w:rsidR="00200E6C" w:rsidRPr="00132C4A">
              <w:rPr>
                <w:rFonts w:cs="Arial"/>
                <w:color w:val="000000"/>
                <w:sz w:val="20"/>
                <w:szCs w:val="20"/>
              </w:rPr>
              <w:t>413</w:t>
            </w:r>
          </w:p>
        </w:tc>
        <w:tc>
          <w:tcPr>
            <w:tcW w:w="656" w:type="pct"/>
            <w:tcBorders>
              <w:top w:val="nil"/>
              <w:left w:val="nil"/>
              <w:bottom w:val="single" w:sz="4" w:space="0" w:color="auto"/>
              <w:right w:val="single" w:sz="4" w:space="0" w:color="auto"/>
            </w:tcBorders>
            <w:shd w:val="clear" w:color="auto" w:fill="auto"/>
            <w:noWrap/>
            <w:vAlign w:val="bottom"/>
          </w:tcPr>
          <w:p w14:paraId="3A1C577F" w14:textId="4FDDBA40" w:rsidR="00200E6C" w:rsidRPr="00132C4A" w:rsidRDefault="00200E6C" w:rsidP="00A03B54">
            <w:pPr>
              <w:jc w:val="center"/>
              <w:rPr>
                <w:rFonts w:cs="Arial"/>
                <w:color w:val="000000"/>
                <w:sz w:val="20"/>
                <w:szCs w:val="20"/>
              </w:rPr>
            </w:pPr>
            <w:r w:rsidRPr="00132C4A">
              <w:rPr>
                <w:rFonts w:cs="Arial"/>
                <w:color w:val="000000"/>
                <w:sz w:val="20"/>
                <w:szCs w:val="20"/>
              </w:rPr>
              <w:t>7,982</w:t>
            </w:r>
          </w:p>
        </w:tc>
        <w:tc>
          <w:tcPr>
            <w:tcW w:w="599" w:type="pct"/>
            <w:tcBorders>
              <w:top w:val="nil"/>
              <w:left w:val="nil"/>
              <w:bottom w:val="single" w:sz="4" w:space="0" w:color="auto"/>
              <w:right w:val="single" w:sz="4" w:space="0" w:color="auto"/>
            </w:tcBorders>
            <w:shd w:val="clear" w:color="auto" w:fill="auto"/>
            <w:noWrap/>
            <w:vAlign w:val="bottom"/>
          </w:tcPr>
          <w:p w14:paraId="6C558178" w14:textId="41B4FD7E" w:rsidR="00200E6C" w:rsidRPr="00132C4A" w:rsidRDefault="00200E6C" w:rsidP="00A03B54">
            <w:pPr>
              <w:jc w:val="center"/>
              <w:rPr>
                <w:rFonts w:cs="Arial"/>
                <w:color w:val="000000"/>
                <w:sz w:val="20"/>
                <w:szCs w:val="20"/>
              </w:rPr>
            </w:pPr>
            <w:r w:rsidRPr="00132C4A">
              <w:rPr>
                <w:rFonts w:cs="Arial"/>
                <w:color w:val="000000"/>
                <w:sz w:val="20"/>
                <w:szCs w:val="20"/>
              </w:rPr>
              <w:t>19</w:t>
            </w:r>
          </w:p>
        </w:tc>
        <w:tc>
          <w:tcPr>
            <w:tcW w:w="656" w:type="pct"/>
            <w:tcBorders>
              <w:top w:val="nil"/>
              <w:left w:val="nil"/>
              <w:bottom w:val="single" w:sz="4" w:space="0" w:color="auto"/>
              <w:right w:val="single" w:sz="4" w:space="0" w:color="auto"/>
            </w:tcBorders>
            <w:shd w:val="clear" w:color="auto" w:fill="auto"/>
            <w:noWrap/>
            <w:vAlign w:val="bottom"/>
          </w:tcPr>
          <w:p w14:paraId="2754CCBC" w14:textId="58C4A5E3" w:rsidR="00200E6C" w:rsidRPr="00132C4A" w:rsidRDefault="00200E6C" w:rsidP="00A03B54">
            <w:pPr>
              <w:jc w:val="center"/>
              <w:rPr>
                <w:rFonts w:cs="Arial"/>
                <w:color w:val="000000"/>
                <w:sz w:val="20"/>
                <w:szCs w:val="20"/>
              </w:rPr>
            </w:pPr>
            <w:r w:rsidRPr="00132C4A">
              <w:rPr>
                <w:rFonts w:cs="Arial"/>
                <w:color w:val="000000"/>
                <w:sz w:val="20"/>
                <w:szCs w:val="20"/>
              </w:rPr>
              <w:t>2</w:t>
            </w:r>
          </w:p>
        </w:tc>
      </w:tr>
      <w:tr w:rsidR="00200E6C" w:rsidRPr="00132C4A" w14:paraId="3FF2B263" w14:textId="77777777" w:rsidTr="00132C4A">
        <w:trPr>
          <w:trHeight w:val="240"/>
        </w:trPr>
        <w:tc>
          <w:tcPr>
            <w:tcW w:w="1259" w:type="pct"/>
            <w:shd w:val="clear" w:color="auto" w:fill="auto"/>
            <w:noWrap/>
            <w:hideMark/>
          </w:tcPr>
          <w:p w14:paraId="3D728864" w14:textId="77777777" w:rsidR="00200E6C" w:rsidRPr="00132C4A" w:rsidRDefault="00200E6C" w:rsidP="00200E6C">
            <w:pPr>
              <w:spacing w:before="40"/>
              <w:jc w:val="left"/>
              <w:rPr>
                <w:sz w:val="20"/>
                <w:szCs w:val="20"/>
              </w:rPr>
            </w:pPr>
            <w:r w:rsidRPr="00132C4A">
              <w:rPr>
                <w:sz w:val="20"/>
                <w:szCs w:val="20"/>
              </w:rPr>
              <w:t>Junior Girls (7-18)</w:t>
            </w:r>
          </w:p>
        </w:tc>
        <w:tc>
          <w:tcPr>
            <w:tcW w:w="657" w:type="pct"/>
            <w:tcBorders>
              <w:top w:val="nil"/>
              <w:left w:val="single" w:sz="4" w:space="0" w:color="auto"/>
              <w:bottom w:val="single" w:sz="4" w:space="0" w:color="auto"/>
              <w:right w:val="single" w:sz="4" w:space="0" w:color="auto"/>
            </w:tcBorders>
            <w:shd w:val="clear" w:color="auto" w:fill="auto"/>
            <w:noWrap/>
            <w:vAlign w:val="bottom"/>
          </w:tcPr>
          <w:p w14:paraId="6DE73ADE" w14:textId="5E6B5177" w:rsidR="00200E6C" w:rsidRPr="00132C4A" w:rsidRDefault="00200E6C" w:rsidP="00A03B54">
            <w:pPr>
              <w:jc w:val="center"/>
              <w:rPr>
                <w:rFonts w:cs="Arial"/>
                <w:color w:val="000000"/>
                <w:sz w:val="20"/>
                <w:szCs w:val="20"/>
              </w:rPr>
            </w:pPr>
            <w:r w:rsidRPr="00132C4A">
              <w:rPr>
                <w:rFonts w:cs="Arial"/>
                <w:color w:val="000000"/>
                <w:sz w:val="20"/>
                <w:szCs w:val="20"/>
              </w:rPr>
              <w:t>6,764</w:t>
            </w:r>
          </w:p>
        </w:tc>
        <w:tc>
          <w:tcPr>
            <w:tcW w:w="499" w:type="pct"/>
            <w:tcBorders>
              <w:top w:val="nil"/>
              <w:left w:val="nil"/>
              <w:bottom w:val="single" w:sz="4" w:space="0" w:color="auto"/>
              <w:right w:val="single" w:sz="4" w:space="0" w:color="auto"/>
            </w:tcBorders>
            <w:shd w:val="clear" w:color="auto" w:fill="auto"/>
            <w:noWrap/>
            <w:vAlign w:val="bottom"/>
          </w:tcPr>
          <w:p w14:paraId="5ACA4EFB" w14:textId="1E462853" w:rsidR="00200E6C" w:rsidRPr="00132C4A" w:rsidRDefault="00200E6C" w:rsidP="00A03B54">
            <w:pPr>
              <w:jc w:val="center"/>
              <w:rPr>
                <w:rFonts w:cs="Arial"/>
                <w:color w:val="000000"/>
                <w:sz w:val="20"/>
                <w:szCs w:val="20"/>
              </w:rPr>
            </w:pPr>
            <w:r w:rsidRPr="00132C4A">
              <w:rPr>
                <w:rFonts w:cs="Arial"/>
                <w:color w:val="000000"/>
                <w:sz w:val="20"/>
                <w:szCs w:val="20"/>
              </w:rPr>
              <w:t>0</w:t>
            </w:r>
          </w:p>
        </w:tc>
        <w:tc>
          <w:tcPr>
            <w:tcW w:w="674" w:type="pct"/>
            <w:tcBorders>
              <w:top w:val="nil"/>
              <w:left w:val="nil"/>
              <w:bottom w:val="single" w:sz="4" w:space="0" w:color="auto"/>
              <w:right w:val="single" w:sz="4" w:space="0" w:color="auto"/>
            </w:tcBorders>
            <w:shd w:val="clear" w:color="auto" w:fill="auto"/>
            <w:noWrap/>
            <w:vAlign w:val="bottom"/>
          </w:tcPr>
          <w:p w14:paraId="1E44E899" w14:textId="1B26A259" w:rsidR="00200E6C" w:rsidRPr="00132C4A" w:rsidRDefault="00200E6C" w:rsidP="00A03B54">
            <w:pPr>
              <w:jc w:val="center"/>
              <w:rPr>
                <w:rFonts w:cs="Arial"/>
                <w:color w:val="000000"/>
                <w:sz w:val="20"/>
                <w:szCs w:val="20"/>
              </w:rPr>
            </w:pPr>
            <w:r w:rsidRPr="00132C4A">
              <w:rPr>
                <w:rFonts w:cs="Arial"/>
                <w:color w:val="000000"/>
                <w:sz w:val="20"/>
                <w:szCs w:val="20"/>
              </w:rPr>
              <w:t>0</w:t>
            </w:r>
          </w:p>
        </w:tc>
        <w:tc>
          <w:tcPr>
            <w:tcW w:w="656" w:type="pct"/>
            <w:tcBorders>
              <w:top w:val="nil"/>
              <w:left w:val="nil"/>
              <w:bottom w:val="single" w:sz="4" w:space="0" w:color="auto"/>
              <w:right w:val="single" w:sz="4" w:space="0" w:color="auto"/>
            </w:tcBorders>
            <w:shd w:val="clear" w:color="auto" w:fill="auto"/>
            <w:noWrap/>
            <w:vAlign w:val="bottom"/>
          </w:tcPr>
          <w:p w14:paraId="549C0142" w14:textId="7383453E" w:rsidR="00200E6C" w:rsidRPr="00132C4A" w:rsidRDefault="00200E6C" w:rsidP="00A03B54">
            <w:pPr>
              <w:jc w:val="center"/>
              <w:rPr>
                <w:rFonts w:cs="Arial"/>
                <w:color w:val="000000"/>
                <w:sz w:val="20"/>
                <w:szCs w:val="20"/>
              </w:rPr>
            </w:pPr>
            <w:r w:rsidRPr="00132C4A">
              <w:rPr>
                <w:rFonts w:cs="Arial"/>
                <w:color w:val="000000"/>
                <w:sz w:val="20"/>
                <w:szCs w:val="20"/>
              </w:rPr>
              <w:t>7,660</w:t>
            </w:r>
          </w:p>
        </w:tc>
        <w:tc>
          <w:tcPr>
            <w:tcW w:w="599" w:type="pct"/>
            <w:tcBorders>
              <w:top w:val="nil"/>
              <w:left w:val="nil"/>
              <w:bottom w:val="single" w:sz="4" w:space="0" w:color="auto"/>
              <w:right w:val="single" w:sz="4" w:space="0" w:color="auto"/>
            </w:tcBorders>
            <w:shd w:val="clear" w:color="auto" w:fill="auto"/>
            <w:noWrap/>
            <w:vAlign w:val="bottom"/>
          </w:tcPr>
          <w:p w14:paraId="7FE92C58" w14:textId="264AD5F3" w:rsidR="00200E6C" w:rsidRPr="00132C4A" w:rsidRDefault="00200E6C" w:rsidP="00A03B54">
            <w:pPr>
              <w:jc w:val="center"/>
              <w:rPr>
                <w:rFonts w:cs="Arial"/>
                <w:color w:val="000000"/>
                <w:sz w:val="20"/>
                <w:szCs w:val="20"/>
              </w:rPr>
            </w:pPr>
            <w:r w:rsidRPr="00132C4A">
              <w:rPr>
                <w:rFonts w:cs="Arial"/>
                <w:color w:val="000000"/>
                <w:sz w:val="20"/>
                <w:szCs w:val="20"/>
              </w:rPr>
              <w:t>0</w:t>
            </w:r>
          </w:p>
        </w:tc>
        <w:tc>
          <w:tcPr>
            <w:tcW w:w="656" w:type="pct"/>
            <w:tcBorders>
              <w:top w:val="nil"/>
              <w:left w:val="nil"/>
              <w:bottom w:val="single" w:sz="4" w:space="0" w:color="auto"/>
              <w:right w:val="single" w:sz="4" w:space="0" w:color="auto"/>
            </w:tcBorders>
            <w:shd w:val="clear" w:color="auto" w:fill="auto"/>
            <w:noWrap/>
            <w:vAlign w:val="bottom"/>
          </w:tcPr>
          <w:p w14:paraId="2F573756" w14:textId="01CA3E5C" w:rsidR="00200E6C" w:rsidRPr="00132C4A" w:rsidRDefault="00200E6C" w:rsidP="00A03B54">
            <w:pPr>
              <w:jc w:val="center"/>
              <w:rPr>
                <w:rFonts w:cs="Arial"/>
                <w:color w:val="000000"/>
                <w:sz w:val="20"/>
                <w:szCs w:val="20"/>
              </w:rPr>
            </w:pPr>
            <w:r w:rsidRPr="00132C4A">
              <w:rPr>
                <w:rFonts w:cs="Arial"/>
                <w:color w:val="000000"/>
                <w:sz w:val="20"/>
                <w:szCs w:val="20"/>
              </w:rPr>
              <w:t>0</w:t>
            </w:r>
          </w:p>
        </w:tc>
      </w:tr>
    </w:tbl>
    <w:p w14:paraId="5CB25921" w14:textId="1AE21FB7" w:rsidR="00B72454" w:rsidRDefault="00B72454" w:rsidP="003D7157">
      <w:pPr>
        <w:rPr>
          <w:highlight w:val="yellow"/>
        </w:rPr>
      </w:pPr>
    </w:p>
    <w:p w14:paraId="13CCA8E6" w14:textId="1B58A3DE" w:rsidR="0011399A" w:rsidRPr="00160A6C" w:rsidRDefault="0011399A" w:rsidP="0011399A">
      <w:r w:rsidRPr="00160A6C">
        <w:lastRenderedPageBreak/>
        <w:t xml:space="preserve">ONS population increases are likely to result </w:t>
      </w:r>
      <w:r>
        <w:t xml:space="preserve">three </w:t>
      </w:r>
      <w:r w:rsidRPr="00160A6C">
        <w:t xml:space="preserve">additional teams in </w:t>
      </w:r>
      <w:r>
        <w:t>the District</w:t>
      </w:r>
      <w:r w:rsidR="00147236">
        <w:t>.</w:t>
      </w:r>
      <w:r w:rsidRPr="00160A6C">
        <w:t xml:space="preserve"> </w:t>
      </w:r>
      <w:r w:rsidR="00147236">
        <w:t>H</w:t>
      </w:r>
      <w:r w:rsidRPr="00160A6C">
        <w:t xml:space="preserve">owever, once TGRs are applied to individual analysis areas a more detailed representation of where exactly the predicated growth will occur emerges. </w:t>
      </w:r>
      <w:r>
        <w:t xml:space="preserve">Applied this way, it forecasts the growth of one junior team in the Blaby North Analysis Area, with all remaining growth likely to </w:t>
      </w:r>
      <w:r w:rsidR="002B41EA">
        <w:t>complement</w:t>
      </w:r>
      <w:r>
        <w:t xml:space="preserve"> existing team numbers. </w:t>
      </w:r>
    </w:p>
    <w:p w14:paraId="3F972ABE" w14:textId="77777777" w:rsidR="0011399A" w:rsidRPr="00882752" w:rsidRDefault="0011399A" w:rsidP="003D7157">
      <w:pPr>
        <w:rPr>
          <w:highlight w:val="yellow"/>
        </w:rPr>
      </w:pPr>
    </w:p>
    <w:p w14:paraId="0AED1ACD" w14:textId="1A518786" w:rsidR="003D7157" w:rsidRPr="00A063E5" w:rsidRDefault="003D7157" w:rsidP="003D7157">
      <w:r w:rsidRPr="00A063E5">
        <w:t xml:space="preserve">Please note that due to limited women’s or girls’ teams currently existing in </w:t>
      </w:r>
      <w:r w:rsidR="00200E6C">
        <w:t>the District</w:t>
      </w:r>
      <w:r w:rsidRPr="00A063E5">
        <w:t>, team generation rates automatically predict that none will be created in the future as it takes current participation as a baseline</w:t>
      </w:r>
      <w:r w:rsidR="00831368">
        <w:t>.</w:t>
      </w:r>
      <w:r w:rsidR="00FF4600" w:rsidRPr="00A063E5">
        <w:t xml:space="preserve"> </w:t>
      </w:r>
    </w:p>
    <w:p w14:paraId="4529EFA2" w14:textId="77777777" w:rsidR="003D7157" w:rsidRPr="00A063E5" w:rsidRDefault="003D7157" w:rsidP="003D7157">
      <w:pPr>
        <w:rPr>
          <w:i/>
        </w:rPr>
      </w:pPr>
    </w:p>
    <w:p w14:paraId="74DAE66D" w14:textId="304D4A0D" w:rsidR="003D7157" w:rsidRDefault="003D7157" w:rsidP="003D7157">
      <w:r w:rsidRPr="00A063E5">
        <w:t>It is important to acknowledge that whilst team generation rates project team growth as a factor of population and existing teams, there are plans and strategies to increase the number of teams at some formats beyond what current trends suggest, due to a desire to change such trends. For example, female growth at women’s and girls’ age groups is relatively small, however</w:t>
      </w:r>
      <w:r w:rsidR="00295A47">
        <w:t>,</w:t>
      </w:r>
      <w:r w:rsidRPr="00A063E5">
        <w:t xml:space="preserve"> there are planned increases in activity around female participation through both All Stars Cricket which are likely to reflect in growth above levels shown through team generation rates.</w:t>
      </w:r>
      <w:r w:rsidR="00CA6E3A">
        <w:t xml:space="preserve"> As such, based on feedback provided by Leicestershire Cricket, a total of three junior teams of future demand have been added to the overall total to account for local participation </w:t>
      </w:r>
      <w:r w:rsidR="00AC668E">
        <w:t>programmes.</w:t>
      </w:r>
      <w:r w:rsidR="00CA6E3A">
        <w:t xml:space="preserve"> </w:t>
      </w:r>
    </w:p>
    <w:p w14:paraId="57FC7DD4" w14:textId="0C740516" w:rsidR="00EB6113" w:rsidRDefault="00EB6113" w:rsidP="003D7157"/>
    <w:p w14:paraId="59F3D304" w14:textId="51A901AF" w:rsidR="00EB6113" w:rsidRPr="00A063E5" w:rsidRDefault="00EB6113" w:rsidP="003D7157">
      <w:r>
        <w:t>As anticipated</w:t>
      </w:r>
      <w:r w:rsidR="00CE45A6">
        <w:t xml:space="preserve"> growth in cricket</w:t>
      </w:r>
      <w:r>
        <w:t xml:space="preserve"> </w:t>
      </w:r>
      <w:r w:rsidR="00CE45A6">
        <w:t>through population rises is expected to be</w:t>
      </w:r>
      <w:r>
        <w:t xml:space="preserve"> low, this figure (one </w:t>
      </w:r>
      <w:r w:rsidR="003D38D7">
        <w:t>boys’</w:t>
      </w:r>
      <w:r>
        <w:t xml:space="preserve"> team) and</w:t>
      </w:r>
      <w:r w:rsidR="003D38D7">
        <w:t xml:space="preserve"> identified</w:t>
      </w:r>
      <w:r>
        <w:t xml:space="preserve"> </w:t>
      </w:r>
      <w:r w:rsidR="003D38D7">
        <w:t>club aspirations will be u</w:t>
      </w:r>
      <w:r w:rsidR="00617DD2">
        <w:t>sed as future demand figures.</w:t>
      </w:r>
      <w:r w:rsidR="00AC668E">
        <w:t xml:space="preserve"> Further to this, additional demand for junior cricket, equating to three teams, will be added to account for local participation programmes.</w:t>
      </w:r>
      <w:r w:rsidR="00617DD2">
        <w:t xml:space="preserve"> </w:t>
      </w:r>
      <w:r w:rsidR="00F71465">
        <w:t xml:space="preserve">In total, future demand equates to two senior </w:t>
      </w:r>
      <w:r w:rsidR="00762EDD">
        <w:t>men’s</w:t>
      </w:r>
      <w:r w:rsidR="00F71465">
        <w:t xml:space="preserve"> teams, one senior ladies and </w:t>
      </w:r>
      <w:r w:rsidR="00AC668E">
        <w:t>eight</w:t>
      </w:r>
      <w:r w:rsidR="00F71465">
        <w:t xml:space="preserve"> junior boys teams. </w:t>
      </w:r>
    </w:p>
    <w:p w14:paraId="0CC6D5DE" w14:textId="77777777" w:rsidR="003D7157" w:rsidRPr="00882752" w:rsidRDefault="003D7157" w:rsidP="003D7157">
      <w:pPr>
        <w:rPr>
          <w:highlight w:val="yellow"/>
        </w:rPr>
      </w:pPr>
    </w:p>
    <w:p w14:paraId="75576EDB" w14:textId="2D174744" w:rsidR="003D7157" w:rsidRPr="005713C7" w:rsidRDefault="003D7157" w:rsidP="003D7157">
      <w:pPr>
        <w:rPr>
          <w:b/>
          <w:bCs/>
          <w:iCs/>
          <w:color w:val="000000"/>
          <w:szCs w:val="28"/>
        </w:rPr>
      </w:pPr>
      <w:bookmarkStart w:id="330" w:name="_Toc355773239"/>
      <w:bookmarkStart w:id="331" w:name="_Toc343698727"/>
      <w:r w:rsidRPr="005713C7">
        <w:rPr>
          <w:b/>
          <w:i/>
        </w:rPr>
        <w:t>Peak time demand</w:t>
      </w:r>
      <w:r w:rsidRPr="005713C7">
        <w:rPr>
          <w:b/>
          <w:bCs/>
          <w:iCs/>
          <w:color w:val="000000"/>
          <w:szCs w:val="28"/>
        </w:rPr>
        <w:t xml:space="preserve"> </w:t>
      </w:r>
    </w:p>
    <w:p w14:paraId="3644C40E" w14:textId="77777777" w:rsidR="003D7157" w:rsidRPr="005713C7" w:rsidRDefault="003D7157" w:rsidP="003D7157">
      <w:pPr>
        <w:rPr>
          <w:b/>
          <w:bCs/>
          <w:iCs/>
          <w:color w:val="000000"/>
          <w:szCs w:val="28"/>
        </w:rPr>
      </w:pPr>
    </w:p>
    <w:p w14:paraId="07220BF4" w14:textId="17B7AF2D" w:rsidR="003D7157" w:rsidRPr="005713C7" w:rsidRDefault="003D7157" w:rsidP="003D7157">
      <w:pPr>
        <w:rPr>
          <w:bCs/>
          <w:iCs/>
          <w:color w:val="000000"/>
          <w:szCs w:val="28"/>
        </w:rPr>
      </w:pPr>
      <w:r w:rsidRPr="005713C7">
        <w:rPr>
          <w:bCs/>
          <w:iCs/>
          <w:color w:val="000000"/>
          <w:szCs w:val="28"/>
        </w:rPr>
        <w:t xml:space="preserve">An analysis of match play identifies peak time demand for senior cricket as Saturday, with </w:t>
      </w:r>
      <w:r w:rsidR="00436FB1" w:rsidRPr="005713C7">
        <w:rPr>
          <w:bCs/>
          <w:iCs/>
          <w:color w:val="000000"/>
          <w:szCs w:val="28"/>
        </w:rPr>
        <w:t>most</w:t>
      </w:r>
      <w:r w:rsidRPr="005713C7">
        <w:rPr>
          <w:bCs/>
          <w:iCs/>
          <w:color w:val="000000"/>
          <w:szCs w:val="28"/>
        </w:rPr>
        <w:t xml:space="preserve"> teams playing </w:t>
      </w:r>
      <w:r w:rsidR="006223B5" w:rsidRPr="005713C7">
        <w:rPr>
          <w:bCs/>
          <w:iCs/>
          <w:color w:val="000000"/>
          <w:szCs w:val="28"/>
        </w:rPr>
        <w:t xml:space="preserve">at </w:t>
      </w:r>
      <w:r w:rsidRPr="005713C7">
        <w:rPr>
          <w:bCs/>
          <w:iCs/>
          <w:color w:val="000000"/>
          <w:szCs w:val="28"/>
        </w:rPr>
        <w:t>this time (</w:t>
      </w:r>
      <w:r w:rsidR="00ED5005" w:rsidRPr="005713C7">
        <w:rPr>
          <w:bCs/>
          <w:iCs/>
          <w:color w:val="000000"/>
          <w:szCs w:val="28"/>
        </w:rPr>
        <w:t>29</w:t>
      </w:r>
      <w:r w:rsidRPr="005713C7">
        <w:rPr>
          <w:bCs/>
          <w:iCs/>
          <w:color w:val="000000"/>
          <w:szCs w:val="28"/>
        </w:rPr>
        <w:t xml:space="preserve"> teams). The remaining</w:t>
      </w:r>
      <w:r w:rsidR="005713C7" w:rsidRPr="005713C7">
        <w:rPr>
          <w:bCs/>
          <w:iCs/>
          <w:color w:val="000000"/>
          <w:szCs w:val="28"/>
        </w:rPr>
        <w:t xml:space="preserve"> three</w:t>
      </w:r>
      <w:r w:rsidRPr="005713C7">
        <w:rPr>
          <w:bCs/>
          <w:iCs/>
          <w:color w:val="000000"/>
          <w:szCs w:val="28"/>
        </w:rPr>
        <w:t xml:space="preserve"> senior teams play on Sundays</w:t>
      </w:r>
      <w:r w:rsidR="005713C7" w:rsidRPr="005713C7">
        <w:rPr>
          <w:bCs/>
          <w:iCs/>
          <w:color w:val="000000"/>
          <w:szCs w:val="28"/>
        </w:rPr>
        <w:t>.</w:t>
      </w:r>
    </w:p>
    <w:p w14:paraId="40315254" w14:textId="77777777" w:rsidR="003D7157" w:rsidRPr="00882752" w:rsidRDefault="003D7157" w:rsidP="003D7157">
      <w:pPr>
        <w:jc w:val="left"/>
        <w:rPr>
          <w:bCs/>
          <w:iCs/>
          <w:color w:val="000000"/>
          <w:szCs w:val="28"/>
          <w:highlight w:val="yellow"/>
        </w:rPr>
      </w:pPr>
    </w:p>
    <w:p w14:paraId="3F302D51" w14:textId="580E198A" w:rsidR="003D7157" w:rsidRPr="00ED5005" w:rsidRDefault="003D7157" w:rsidP="003D7157">
      <w:pPr>
        <w:rPr>
          <w:bCs/>
          <w:iCs/>
          <w:color w:val="000000"/>
          <w:szCs w:val="28"/>
        </w:rPr>
      </w:pPr>
      <w:r w:rsidRPr="00ED5005">
        <w:rPr>
          <w:bCs/>
          <w:iCs/>
          <w:color w:val="000000"/>
          <w:szCs w:val="28"/>
        </w:rPr>
        <w:t xml:space="preserve">For junior cricket, peak time demand </w:t>
      </w:r>
      <w:r w:rsidR="00CC1686" w:rsidRPr="00ED5005">
        <w:rPr>
          <w:bCs/>
          <w:iCs/>
          <w:color w:val="000000"/>
          <w:szCs w:val="28"/>
        </w:rPr>
        <w:t>is</w:t>
      </w:r>
      <w:r w:rsidRPr="00ED5005">
        <w:rPr>
          <w:bCs/>
          <w:iCs/>
          <w:color w:val="000000"/>
          <w:szCs w:val="28"/>
        </w:rPr>
        <w:t xml:space="preserve"> midweek, with </w:t>
      </w:r>
      <w:r w:rsidR="00CC1686" w:rsidRPr="00ED5005">
        <w:rPr>
          <w:bCs/>
          <w:iCs/>
          <w:color w:val="000000"/>
          <w:szCs w:val="28"/>
        </w:rPr>
        <w:t xml:space="preserve">all </w:t>
      </w:r>
      <w:r w:rsidRPr="00ED5005">
        <w:rPr>
          <w:bCs/>
          <w:iCs/>
          <w:color w:val="000000"/>
          <w:szCs w:val="28"/>
        </w:rPr>
        <w:t>clubs</w:t>
      </w:r>
      <w:r w:rsidR="007D42F4" w:rsidRPr="00ED5005">
        <w:rPr>
          <w:bCs/>
          <w:iCs/>
          <w:color w:val="000000"/>
          <w:szCs w:val="28"/>
        </w:rPr>
        <w:t>’</w:t>
      </w:r>
      <w:r w:rsidRPr="00ED5005">
        <w:rPr>
          <w:bCs/>
          <w:iCs/>
          <w:color w:val="000000"/>
          <w:szCs w:val="28"/>
        </w:rPr>
        <w:t xml:space="preserve"> </w:t>
      </w:r>
      <w:r w:rsidR="00CC1686" w:rsidRPr="00ED5005">
        <w:rPr>
          <w:bCs/>
          <w:iCs/>
          <w:color w:val="000000"/>
          <w:szCs w:val="28"/>
        </w:rPr>
        <w:t>youth sections playing between Monday and Friday.</w:t>
      </w:r>
      <w:r w:rsidRPr="00ED5005">
        <w:rPr>
          <w:bCs/>
          <w:iCs/>
          <w:color w:val="000000"/>
          <w:szCs w:val="28"/>
        </w:rPr>
        <w:t xml:space="preserve"> As a result, squares have greater capacity to carry junior demand as play can be spread across numerous days (providing the squares are not overplayed). </w:t>
      </w:r>
    </w:p>
    <w:p w14:paraId="0A9022AD" w14:textId="1CA5D315" w:rsidR="00DA3E71" w:rsidRPr="00882752" w:rsidRDefault="00DA3E71" w:rsidP="003D7157">
      <w:pPr>
        <w:rPr>
          <w:bCs/>
          <w:iCs/>
          <w:color w:val="000000"/>
          <w:szCs w:val="28"/>
          <w:highlight w:val="yellow"/>
        </w:rPr>
      </w:pPr>
    </w:p>
    <w:p w14:paraId="6AD09458" w14:textId="6D808F1E" w:rsidR="003D7157" w:rsidRPr="005D260F" w:rsidRDefault="00223718" w:rsidP="003D7157">
      <w:pPr>
        <w:jc w:val="left"/>
        <w:rPr>
          <w:b/>
          <w:bCs/>
          <w:iCs/>
          <w:color w:val="000000"/>
          <w:szCs w:val="28"/>
        </w:rPr>
      </w:pPr>
      <w:r>
        <w:rPr>
          <w:b/>
          <w:bCs/>
          <w:iCs/>
          <w:color w:val="000000"/>
          <w:szCs w:val="28"/>
        </w:rPr>
        <w:t>4</w:t>
      </w:r>
      <w:r w:rsidR="003D7157" w:rsidRPr="005D260F">
        <w:rPr>
          <w:b/>
          <w:bCs/>
          <w:iCs/>
          <w:color w:val="000000"/>
          <w:szCs w:val="28"/>
        </w:rPr>
        <w:t>.4: Capacity</w:t>
      </w:r>
      <w:bookmarkEnd w:id="330"/>
      <w:r w:rsidR="003D7157" w:rsidRPr="005D260F">
        <w:rPr>
          <w:b/>
          <w:bCs/>
          <w:iCs/>
          <w:color w:val="000000"/>
          <w:szCs w:val="28"/>
        </w:rPr>
        <w:t xml:space="preserve"> analysis</w:t>
      </w:r>
    </w:p>
    <w:p w14:paraId="5ED7F418" w14:textId="77777777" w:rsidR="003D7157" w:rsidRPr="005D260F" w:rsidRDefault="003D7157" w:rsidP="003D7157">
      <w:pPr>
        <w:jc w:val="left"/>
        <w:rPr>
          <w:b/>
          <w:bCs/>
          <w:iCs/>
          <w:color w:val="000000"/>
          <w:szCs w:val="28"/>
        </w:rPr>
      </w:pPr>
    </w:p>
    <w:p w14:paraId="268FE6EA" w14:textId="77777777" w:rsidR="009937CE" w:rsidRPr="005D260F" w:rsidRDefault="009937CE" w:rsidP="009937CE">
      <w:pPr>
        <w:rPr>
          <w:szCs w:val="22"/>
        </w:rPr>
      </w:pPr>
      <w:r w:rsidRPr="005D260F">
        <w:t xml:space="preserve">Capacity analysis for cricket is measured on a seasonal rather than weekly basis. This is due to playability (i.e. only one match is generally played per square per day at weekends or weekday evening). Wickets are rotated throughout the season to reduce wear and allow repair. Therefore, it is more accurate to assess capacity seasonally rather than weekly. The capacity of a square to accommodate matches is driven by the number and quality of wickets. </w:t>
      </w:r>
      <w:r w:rsidRPr="005D260F">
        <w:rPr>
          <w:bCs/>
        </w:rPr>
        <w:t>This section presents the current square stock available for cricket and illustrates the n</w:t>
      </w:r>
      <w:r w:rsidRPr="005D260F">
        <w:rPr>
          <w:szCs w:val="22"/>
        </w:rPr>
        <w:t xml:space="preserve">umber of competitive matches per season per square. </w:t>
      </w:r>
    </w:p>
    <w:p w14:paraId="799A7386" w14:textId="77777777" w:rsidR="009937CE" w:rsidRPr="005D260F" w:rsidRDefault="009937CE" w:rsidP="009937CE">
      <w:pPr>
        <w:rPr>
          <w:bCs/>
        </w:rPr>
      </w:pPr>
    </w:p>
    <w:p w14:paraId="6F2CDA04" w14:textId="77777777" w:rsidR="008714F6" w:rsidRDefault="008714F6">
      <w:pPr>
        <w:jc w:val="left"/>
        <w:rPr>
          <w:bCs/>
          <w:color w:val="000000"/>
          <w:szCs w:val="22"/>
        </w:rPr>
      </w:pPr>
      <w:r>
        <w:rPr>
          <w:bCs/>
          <w:color w:val="000000"/>
          <w:szCs w:val="22"/>
        </w:rPr>
        <w:br w:type="page"/>
      </w:r>
    </w:p>
    <w:p w14:paraId="354ED7B0" w14:textId="1366F0B4" w:rsidR="009937CE" w:rsidRPr="005D260F" w:rsidRDefault="009937CE" w:rsidP="009937CE">
      <w:pPr>
        <w:rPr>
          <w:bCs/>
          <w:color w:val="000000"/>
          <w:szCs w:val="22"/>
        </w:rPr>
      </w:pPr>
      <w:r w:rsidRPr="005D260F">
        <w:rPr>
          <w:bCs/>
          <w:color w:val="000000"/>
          <w:szCs w:val="22"/>
        </w:rPr>
        <w:lastRenderedPageBreak/>
        <w:t>As a guide, The ECB has set a standard number of matches that each grass wicket pitch type should be able to accommodate without adversely affecting its current quality (pitch capacity). Taking into consideration the guidelines on capacity the following was concluded:</w:t>
      </w:r>
    </w:p>
    <w:tbl>
      <w:tblPr>
        <w:tblpPr w:leftFromText="180" w:rightFromText="180" w:vertAnchor="text" w:horzAnchor="margin" w:tblpX="-9" w:tblpY="250"/>
        <w:tblW w:w="49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4"/>
        <w:gridCol w:w="2198"/>
        <w:gridCol w:w="2196"/>
        <w:gridCol w:w="2194"/>
      </w:tblGrid>
      <w:tr w:rsidR="009937CE" w:rsidRPr="005D260F" w14:paraId="055AF58E" w14:textId="77777777" w:rsidTr="001F376D">
        <w:trPr>
          <w:trHeight w:val="223"/>
        </w:trPr>
        <w:tc>
          <w:tcPr>
            <w:tcW w:w="2559" w:type="pct"/>
            <w:gridSpan w:val="2"/>
            <w:tcBorders>
              <w:top w:val="single" w:sz="4" w:space="0" w:color="auto"/>
              <w:left w:val="single" w:sz="4" w:space="0" w:color="auto"/>
              <w:bottom w:val="single" w:sz="2" w:space="0" w:color="000000"/>
              <w:right w:val="single" w:sz="4" w:space="0" w:color="auto"/>
            </w:tcBorders>
            <w:shd w:val="clear" w:color="auto" w:fill="D9E2F3"/>
          </w:tcPr>
          <w:p w14:paraId="2CB54618" w14:textId="77777777" w:rsidR="009937CE" w:rsidRPr="005D260F" w:rsidRDefault="009937CE" w:rsidP="00927479">
            <w:pPr>
              <w:spacing w:before="20"/>
              <w:jc w:val="center"/>
              <w:rPr>
                <w:b/>
                <w:bCs/>
                <w:color w:val="000000"/>
                <w:sz w:val="20"/>
                <w:szCs w:val="20"/>
              </w:rPr>
            </w:pPr>
            <w:r w:rsidRPr="005D260F">
              <w:rPr>
                <w:rFonts w:cs="Arial"/>
                <w:b/>
                <w:bCs/>
                <w:color w:val="000000"/>
                <w:sz w:val="20"/>
                <w:szCs w:val="20"/>
                <w:lang w:eastAsia="en-GB"/>
              </w:rPr>
              <w:t>Adult wickets</w:t>
            </w:r>
          </w:p>
        </w:tc>
        <w:tc>
          <w:tcPr>
            <w:tcW w:w="2441" w:type="pct"/>
            <w:gridSpan w:val="2"/>
            <w:tcBorders>
              <w:top w:val="single" w:sz="4" w:space="0" w:color="auto"/>
              <w:left w:val="single" w:sz="4" w:space="0" w:color="auto"/>
              <w:right w:val="single" w:sz="4" w:space="0" w:color="auto"/>
            </w:tcBorders>
            <w:shd w:val="clear" w:color="auto" w:fill="D9E2F3"/>
          </w:tcPr>
          <w:p w14:paraId="414EC150" w14:textId="77777777" w:rsidR="009937CE" w:rsidRPr="005D260F" w:rsidRDefault="009937CE" w:rsidP="00927479">
            <w:pPr>
              <w:spacing w:before="20"/>
              <w:jc w:val="center"/>
              <w:rPr>
                <w:b/>
                <w:bCs/>
                <w:color w:val="000000"/>
                <w:sz w:val="20"/>
                <w:szCs w:val="20"/>
              </w:rPr>
            </w:pPr>
            <w:r w:rsidRPr="005D260F">
              <w:rPr>
                <w:rFonts w:cs="Arial"/>
                <w:b/>
                <w:bCs/>
                <w:color w:val="000000"/>
                <w:sz w:val="20"/>
                <w:szCs w:val="20"/>
                <w:lang w:eastAsia="en-GB"/>
              </w:rPr>
              <w:t>Junior wickets</w:t>
            </w:r>
          </w:p>
        </w:tc>
      </w:tr>
      <w:tr w:rsidR="009937CE" w:rsidRPr="005D260F" w14:paraId="447925CD" w14:textId="77777777" w:rsidTr="001F376D">
        <w:trPr>
          <w:trHeight w:val="70"/>
        </w:trPr>
        <w:tc>
          <w:tcPr>
            <w:tcW w:w="1337" w:type="pct"/>
            <w:tcBorders>
              <w:top w:val="single" w:sz="2" w:space="0" w:color="000000"/>
              <w:left w:val="single" w:sz="4" w:space="0" w:color="auto"/>
              <w:bottom w:val="single" w:sz="2" w:space="0" w:color="000000"/>
              <w:right w:val="single" w:sz="2" w:space="0" w:color="000000"/>
            </w:tcBorders>
            <w:shd w:val="clear" w:color="auto" w:fill="D9E2F3"/>
          </w:tcPr>
          <w:p w14:paraId="0D8AF3BF" w14:textId="77777777" w:rsidR="009937CE" w:rsidRPr="005D260F" w:rsidRDefault="009937CE" w:rsidP="00927479">
            <w:pPr>
              <w:spacing w:before="20"/>
              <w:jc w:val="center"/>
              <w:rPr>
                <w:rFonts w:cs="Arial"/>
                <w:b/>
                <w:bCs/>
                <w:color w:val="000000"/>
                <w:sz w:val="20"/>
                <w:szCs w:val="20"/>
                <w:lang w:eastAsia="en-GB"/>
              </w:rPr>
            </w:pPr>
            <w:r w:rsidRPr="005D260F">
              <w:rPr>
                <w:rFonts w:cs="Arial"/>
                <w:b/>
                <w:bCs/>
                <w:color w:val="000000"/>
                <w:sz w:val="20"/>
                <w:szCs w:val="20"/>
                <w:lang w:eastAsia="en-GB"/>
              </w:rPr>
              <w:t>Pitch quality</w:t>
            </w:r>
          </w:p>
        </w:tc>
        <w:tc>
          <w:tcPr>
            <w:tcW w:w="1221" w:type="pct"/>
            <w:tcBorders>
              <w:top w:val="single" w:sz="2" w:space="0" w:color="000000"/>
              <w:left w:val="single" w:sz="2" w:space="0" w:color="000000"/>
              <w:bottom w:val="single" w:sz="2" w:space="0" w:color="000000"/>
              <w:right w:val="single" w:sz="4" w:space="0" w:color="auto"/>
            </w:tcBorders>
            <w:shd w:val="clear" w:color="auto" w:fill="D9E2F3"/>
          </w:tcPr>
          <w:p w14:paraId="26B5B1D7" w14:textId="77777777" w:rsidR="009937CE" w:rsidRPr="005D260F" w:rsidRDefault="009937CE" w:rsidP="00927479">
            <w:pPr>
              <w:spacing w:before="20"/>
              <w:jc w:val="center"/>
              <w:rPr>
                <w:rFonts w:cs="Arial"/>
                <w:b/>
                <w:color w:val="000000"/>
                <w:sz w:val="20"/>
                <w:szCs w:val="20"/>
                <w:lang w:eastAsia="en-GB"/>
              </w:rPr>
            </w:pPr>
            <w:r w:rsidRPr="005D260F">
              <w:rPr>
                <w:rFonts w:cs="Arial"/>
                <w:b/>
                <w:color w:val="000000"/>
                <w:sz w:val="20"/>
                <w:szCs w:val="20"/>
                <w:lang w:eastAsia="en-GB"/>
              </w:rPr>
              <w:t>Matches per week</w:t>
            </w:r>
          </w:p>
        </w:tc>
        <w:tc>
          <w:tcPr>
            <w:tcW w:w="1221" w:type="pct"/>
            <w:tcBorders>
              <w:left w:val="single" w:sz="4" w:space="0" w:color="auto"/>
            </w:tcBorders>
            <w:shd w:val="clear" w:color="auto" w:fill="D9E2F3"/>
          </w:tcPr>
          <w:p w14:paraId="23745B93" w14:textId="77777777" w:rsidR="009937CE" w:rsidRPr="005D260F" w:rsidRDefault="009937CE" w:rsidP="00927479">
            <w:pPr>
              <w:spacing w:before="20"/>
              <w:jc w:val="center"/>
              <w:rPr>
                <w:rFonts w:cs="Arial"/>
                <w:b/>
                <w:bCs/>
                <w:color w:val="000000"/>
                <w:sz w:val="20"/>
                <w:szCs w:val="20"/>
                <w:lang w:eastAsia="en-GB"/>
              </w:rPr>
            </w:pPr>
            <w:r w:rsidRPr="005D260F">
              <w:rPr>
                <w:rFonts w:cs="Arial"/>
                <w:b/>
                <w:bCs/>
                <w:color w:val="000000"/>
                <w:sz w:val="20"/>
                <w:szCs w:val="20"/>
                <w:lang w:eastAsia="en-GB"/>
              </w:rPr>
              <w:t>Pitch quality</w:t>
            </w:r>
          </w:p>
        </w:tc>
        <w:tc>
          <w:tcPr>
            <w:tcW w:w="1221" w:type="pct"/>
            <w:tcBorders>
              <w:right w:val="single" w:sz="4" w:space="0" w:color="auto"/>
            </w:tcBorders>
            <w:shd w:val="clear" w:color="auto" w:fill="D9E2F3"/>
          </w:tcPr>
          <w:p w14:paraId="41E9E168" w14:textId="77777777" w:rsidR="009937CE" w:rsidRPr="005D260F" w:rsidRDefault="009937CE" w:rsidP="00927479">
            <w:pPr>
              <w:spacing w:before="20"/>
              <w:jc w:val="center"/>
              <w:rPr>
                <w:rFonts w:cs="Arial"/>
                <w:b/>
                <w:color w:val="000000"/>
                <w:sz w:val="20"/>
                <w:szCs w:val="20"/>
                <w:lang w:eastAsia="en-GB"/>
              </w:rPr>
            </w:pPr>
            <w:r w:rsidRPr="005D260F">
              <w:rPr>
                <w:rFonts w:cs="Arial"/>
                <w:b/>
                <w:color w:val="000000"/>
                <w:sz w:val="20"/>
                <w:szCs w:val="20"/>
                <w:lang w:eastAsia="en-GB"/>
              </w:rPr>
              <w:t>Matches per week</w:t>
            </w:r>
          </w:p>
        </w:tc>
      </w:tr>
      <w:tr w:rsidR="009937CE" w:rsidRPr="005D260F" w14:paraId="11941381" w14:textId="77777777" w:rsidTr="001F376D">
        <w:trPr>
          <w:trHeight w:val="223"/>
        </w:trPr>
        <w:tc>
          <w:tcPr>
            <w:tcW w:w="1337" w:type="pct"/>
            <w:tcBorders>
              <w:top w:val="single" w:sz="2" w:space="0" w:color="000000"/>
              <w:left w:val="single" w:sz="4" w:space="0" w:color="auto"/>
              <w:bottom w:val="single" w:sz="2" w:space="0" w:color="000000"/>
              <w:right w:val="single" w:sz="2" w:space="0" w:color="000000"/>
            </w:tcBorders>
            <w:shd w:val="clear" w:color="auto" w:fill="auto"/>
          </w:tcPr>
          <w:p w14:paraId="76AC0D33"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G</w:t>
            </w:r>
            <w:r w:rsidRPr="005D260F">
              <w:rPr>
                <w:rFonts w:cs="Arial"/>
                <w:color w:val="000000"/>
                <w:sz w:val="20"/>
                <w:szCs w:val="20"/>
                <w:lang w:eastAsia="en-GB"/>
              </w:rPr>
              <w:t>ood</w:t>
            </w:r>
          </w:p>
        </w:tc>
        <w:tc>
          <w:tcPr>
            <w:tcW w:w="1221" w:type="pct"/>
            <w:tcBorders>
              <w:top w:val="single" w:sz="2" w:space="0" w:color="000000"/>
              <w:left w:val="single" w:sz="2" w:space="0" w:color="000000"/>
              <w:bottom w:val="single" w:sz="2" w:space="0" w:color="000000"/>
              <w:right w:val="single" w:sz="4" w:space="0" w:color="auto"/>
            </w:tcBorders>
            <w:shd w:val="clear" w:color="auto" w:fill="auto"/>
          </w:tcPr>
          <w:p w14:paraId="418354AA" w14:textId="77777777" w:rsidR="009937CE" w:rsidRPr="005D260F" w:rsidRDefault="009937CE" w:rsidP="00927479">
            <w:pPr>
              <w:spacing w:before="20"/>
              <w:jc w:val="center"/>
              <w:rPr>
                <w:bCs/>
                <w:color w:val="000000"/>
                <w:sz w:val="20"/>
                <w:szCs w:val="20"/>
              </w:rPr>
            </w:pPr>
            <w:r w:rsidRPr="005D260F">
              <w:rPr>
                <w:rFonts w:cs="Arial"/>
                <w:color w:val="000000"/>
                <w:sz w:val="20"/>
                <w:szCs w:val="20"/>
                <w:lang w:eastAsia="en-GB"/>
              </w:rPr>
              <w:t>5</w:t>
            </w:r>
          </w:p>
        </w:tc>
        <w:tc>
          <w:tcPr>
            <w:tcW w:w="1221" w:type="pct"/>
            <w:tcBorders>
              <w:left w:val="single" w:sz="4" w:space="0" w:color="auto"/>
            </w:tcBorders>
            <w:shd w:val="clear" w:color="auto" w:fill="auto"/>
          </w:tcPr>
          <w:p w14:paraId="6653D067"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G</w:t>
            </w:r>
            <w:r w:rsidRPr="005D260F">
              <w:rPr>
                <w:rFonts w:cs="Arial"/>
                <w:color w:val="000000"/>
                <w:sz w:val="20"/>
                <w:szCs w:val="20"/>
                <w:lang w:eastAsia="en-GB"/>
              </w:rPr>
              <w:t>ood</w:t>
            </w:r>
          </w:p>
        </w:tc>
        <w:tc>
          <w:tcPr>
            <w:tcW w:w="1221" w:type="pct"/>
            <w:tcBorders>
              <w:right w:val="single" w:sz="4" w:space="0" w:color="auto"/>
            </w:tcBorders>
            <w:shd w:val="clear" w:color="auto" w:fill="auto"/>
          </w:tcPr>
          <w:p w14:paraId="386EE6AC" w14:textId="77777777" w:rsidR="009937CE" w:rsidRPr="005D260F" w:rsidRDefault="009937CE" w:rsidP="00927479">
            <w:pPr>
              <w:spacing w:before="20"/>
              <w:jc w:val="center"/>
              <w:rPr>
                <w:bCs/>
                <w:color w:val="000000"/>
                <w:sz w:val="20"/>
                <w:szCs w:val="20"/>
              </w:rPr>
            </w:pPr>
            <w:r w:rsidRPr="005D260F">
              <w:rPr>
                <w:rFonts w:cs="Arial"/>
                <w:color w:val="000000"/>
                <w:sz w:val="20"/>
                <w:szCs w:val="20"/>
                <w:lang w:eastAsia="en-GB"/>
              </w:rPr>
              <w:t>7</w:t>
            </w:r>
          </w:p>
        </w:tc>
      </w:tr>
      <w:tr w:rsidR="009937CE" w:rsidRPr="005D260F" w14:paraId="343EBC3C" w14:textId="77777777" w:rsidTr="001F376D">
        <w:trPr>
          <w:trHeight w:val="223"/>
        </w:trPr>
        <w:tc>
          <w:tcPr>
            <w:tcW w:w="1337" w:type="pct"/>
            <w:tcBorders>
              <w:top w:val="single" w:sz="2" w:space="0" w:color="000000"/>
              <w:left w:val="single" w:sz="4" w:space="0" w:color="auto"/>
              <w:bottom w:val="single" w:sz="2" w:space="0" w:color="000000"/>
              <w:right w:val="single" w:sz="2" w:space="0" w:color="000000"/>
            </w:tcBorders>
            <w:shd w:val="clear" w:color="auto" w:fill="auto"/>
          </w:tcPr>
          <w:p w14:paraId="78BCE61F"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Standard</w:t>
            </w:r>
          </w:p>
        </w:tc>
        <w:tc>
          <w:tcPr>
            <w:tcW w:w="1221" w:type="pct"/>
            <w:tcBorders>
              <w:top w:val="single" w:sz="2" w:space="0" w:color="000000"/>
              <w:left w:val="single" w:sz="2" w:space="0" w:color="000000"/>
              <w:bottom w:val="single" w:sz="2" w:space="0" w:color="000000"/>
              <w:right w:val="single" w:sz="4" w:space="0" w:color="auto"/>
            </w:tcBorders>
            <w:shd w:val="clear" w:color="auto" w:fill="auto"/>
          </w:tcPr>
          <w:p w14:paraId="01D51E30" w14:textId="77777777" w:rsidR="009937CE" w:rsidRPr="005D260F" w:rsidRDefault="009937CE" w:rsidP="00927479">
            <w:pPr>
              <w:spacing w:before="20"/>
              <w:jc w:val="center"/>
              <w:rPr>
                <w:bCs/>
                <w:color w:val="000000"/>
                <w:sz w:val="20"/>
                <w:szCs w:val="20"/>
              </w:rPr>
            </w:pPr>
            <w:r w:rsidRPr="005D260F">
              <w:rPr>
                <w:bCs/>
                <w:color w:val="000000"/>
                <w:sz w:val="20"/>
                <w:szCs w:val="20"/>
              </w:rPr>
              <w:t>4</w:t>
            </w:r>
          </w:p>
        </w:tc>
        <w:tc>
          <w:tcPr>
            <w:tcW w:w="1221" w:type="pct"/>
            <w:tcBorders>
              <w:left w:val="single" w:sz="4" w:space="0" w:color="auto"/>
            </w:tcBorders>
            <w:shd w:val="clear" w:color="auto" w:fill="auto"/>
          </w:tcPr>
          <w:p w14:paraId="67F3D2B4"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Standard</w:t>
            </w:r>
          </w:p>
        </w:tc>
        <w:tc>
          <w:tcPr>
            <w:tcW w:w="1221" w:type="pct"/>
            <w:tcBorders>
              <w:right w:val="single" w:sz="4" w:space="0" w:color="auto"/>
            </w:tcBorders>
            <w:shd w:val="clear" w:color="auto" w:fill="auto"/>
          </w:tcPr>
          <w:p w14:paraId="0FE7373C" w14:textId="77777777" w:rsidR="009937CE" w:rsidRPr="005D260F" w:rsidRDefault="009937CE" w:rsidP="00927479">
            <w:pPr>
              <w:spacing w:before="20"/>
              <w:jc w:val="center"/>
              <w:rPr>
                <w:bCs/>
                <w:color w:val="000000"/>
                <w:sz w:val="20"/>
                <w:szCs w:val="20"/>
              </w:rPr>
            </w:pPr>
            <w:r w:rsidRPr="005D260F">
              <w:rPr>
                <w:bCs/>
                <w:color w:val="000000"/>
                <w:sz w:val="20"/>
                <w:szCs w:val="20"/>
              </w:rPr>
              <w:t>4</w:t>
            </w:r>
          </w:p>
        </w:tc>
      </w:tr>
      <w:tr w:rsidR="009937CE" w:rsidRPr="005D260F" w14:paraId="5C8E84E1" w14:textId="77777777" w:rsidTr="001F376D">
        <w:trPr>
          <w:trHeight w:val="211"/>
        </w:trPr>
        <w:tc>
          <w:tcPr>
            <w:tcW w:w="1337" w:type="pct"/>
            <w:tcBorders>
              <w:top w:val="single" w:sz="2" w:space="0" w:color="000000"/>
              <w:left w:val="single" w:sz="4" w:space="0" w:color="auto"/>
              <w:bottom w:val="single" w:sz="4" w:space="0" w:color="auto"/>
              <w:right w:val="single" w:sz="2" w:space="0" w:color="000000"/>
            </w:tcBorders>
            <w:shd w:val="clear" w:color="auto" w:fill="auto"/>
          </w:tcPr>
          <w:p w14:paraId="65C80F8E"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P</w:t>
            </w:r>
            <w:r w:rsidRPr="005D260F">
              <w:rPr>
                <w:rFonts w:cs="Arial"/>
                <w:color w:val="000000"/>
                <w:sz w:val="20"/>
                <w:szCs w:val="20"/>
                <w:lang w:eastAsia="en-GB"/>
              </w:rPr>
              <w:t>oor</w:t>
            </w:r>
          </w:p>
        </w:tc>
        <w:tc>
          <w:tcPr>
            <w:tcW w:w="1221" w:type="pct"/>
            <w:tcBorders>
              <w:top w:val="single" w:sz="2" w:space="0" w:color="000000"/>
              <w:left w:val="single" w:sz="2" w:space="0" w:color="000000"/>
              <w:bottom w:val="single" w:sz="4" w:space="0" w:color="auto"/>
              <w:right w:val="single" w:sz="4" w:space="0" w:color="auto"/>
            </w:tcBorders>
            <w:shd w:val="clear" w:color="auto" w:fill="auto"/>
          </w:tcPr>
          <w:p w14:paraId="4709988C" w14:textId="77777777" w:rsidR="009937CE" w:rsidRPr="005D260F" w:rsidRDefault="009937CE" w:rsidP="00927479">
            <w:pPr>
              <w:spacing w:before="20"/>
              <w:jc w:val="center"/>
              <w:rPr>
                <w:bCs/>
                <w:color w:val="000000"/>
                <w:sz w:val="20"/>
                <w:szCs w:val="20"/>
              </w:rPr>
            </w:pPr>
            <w:r w:rsidRPr="005D260F">
              <w:rPr>
                <w:bCs/>
                <w:color w:val="000000"/>
                <w:sz w:val="20"/>
                <w:szCs w:val="20"/>
              </w:rPr>
              <w:t>0</w:t>
            </w:r>
          </w:p>
        </w:tc>
        <w:tc>
          <w:tcPr>
            <w:tcW w:w="1221" w:type="pct"/>
            <w:tcBorders>
              <w:left w:val="single" w:sz="4" w:space="0" w:color="auto"/>
              <w:bottom w:val="single" w:sz="4" w:space="0" w:color="auto"/>
            </w:tcBorders>
            <w:shd w:val="clear" w:color="auto" w:fill="auto"/>
          </w:tcPr>
          <w:p w14:paraId="562E0428" w14:textId="77777777" w:rsidR="009937CE" w:rsidRPr="005D260F" w:rsidRDefault="009937CE" w:rsidP="00927479">
            <w:pPr>
              <w:spacing w:before="20"/>
              <w:jc w:val="center"/>
              <w:rPr>
                <w:bCs/>
                <w:color w:val="000000"/>
                <w:sz w:val="20"/>
                <w:szCs w:val="20"/>
              </w:rPr>
            </w:pPr>
            <w:r w:rsidRPr="005D260F">
              <w:rPr>
                <w:rFonts w:cs="Arial"/>
                <w:bCs/>
                <w:color w:val="000000"/>
                <w:sz w:val="20"/>
                <w:szCs w:val="20"/>
                <w:lang w:eastAsia="en-GB"/>
              </w:rPr>
              <w:t>P</w:t>
            </w:r>
            <w:r w:rsidRPr="005D260F">
              <w:rPr>
                <w:rFonts w:cs="Arial"/>
                <w:color w:val="000000"/>
                <w:sz w:val="20"/>
                <w:szCs w:val="20"/>
                <w:lang w:eastAsia="en-GB"/>
              </w:rPr>
              <w:t>oor</w:t>
            </w:r>
          </w:p>
        </w:tc>
        <w:tc>
          <w:tcPr>
            <w:tcW w:w="1221" w:type="pct"/>
            <w:tcBorders>
              <w:bottom w:val="single" w:sz="4" w:space="0" w:color="auto"/>
              <w:right w:val="single" w:sz="4" w:space="0" w:color="auto"/>
            </w:tcBorders>
            <w:shd w:val="clear" w:color="auto" w:fill="auto"/>
          </w:tcPr>
          <w:p w14:paraId="3E624F71" w14:textId="77777777" w:rsidR="009937CE" w:rsidRPr="005D260F" w:rsidRDefault="009937CE" w:rsidP="00927479">
            <w:pPr>
              <w:spacing w:before="20"/>
              <w:jc w:val="center"/>
              <w:rPr>
                <w:bCs/>
                <w:color w:val="000000"/>
                <w:sz w:val="20"/>
                <w:szCs w:val="20"/>
              </w:rPr>
            </w:pPr>
            <w:r w:rsidRPr="005D260F">
              <w:rPr>
                <w:bCs/>
                <w:color w:val="000000"/>
                <w:sz w:val="20"/>
                <w:szCs w:val="20"/>
              </w:rPr>
              <w:t>0</w:t>
            </w:r>
          </w:p>
        </w:tc>
      </w:tr>
    </w:tbl>
    <w:p w14:paraId="628C9BFB" w14:textId="77777777" w:rsidR="009937CE" w:rsidRPr="005D260F" w:rsidRDefault="009937CE" w:rsidP="009937CE">
      <w:pPr>
        <w:tabs>
          <w:tab w:val="left" w:pos="450"/>
        </w:tabs>
        <w:spacing w:line="25" w:lineRule="atLeast"/>
        <w:ind w:right="-48"/>
        <w:rPr>
          <w:bCs/>
          <w:color w:val="000000"/>
          <w:szCs w:val="22"/>
        </w:rPr>
      </w:pPr>
    </w:p>
    <w:p w14:paraId="4748C9C5" w14:textId="2FF6AAC3" w:rsidR="009937CE" w:rsidRPr="005D260F" w:rsidRDefault="009937CE" w:rsidP="009937CE">
      <w:r w:rsidRPr="005D260F">
        <w:t>To help calculate square capacity, the ECB suggests that a good quality natural turf wicket should be able to take five matches per season per natural turf wicket (adults). This information is used to allocate capacity ratings as follows:</w:t>
      </w:r>
    </w:p>
    <w:p w14:paraId="4E715F62" w14:textId="77777777" w:rsidR="009937CE" w:rsidRPr="005D260F" w:rsidRDefault="009937CE" w:rsidP="009937CE">
      <w:pPr>
        <w:tabs>
          <w:tab w:val="left" w:pos="450"/>
        </w:tabs>
        <w:rPr>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6165"/>
      </w:tblGrid>
      <w:tr w:rsidR="009937CE" w:rsidRPr="005D260F" w14:paraId="39947432" w14:textId="77777777" w:rsidTr="001F376D">
        <w:tc>
          <w:tcPr>
            <w:tcW w:w="2907" w:type="dxa"/>
            <w:shd w:val="clear" w:color="auto" w:fill="00FF00"/>
          </w:tcPr>
          <w:p w14:paraId="6E65241E" w14:textId="77777777" w:rsidR="009937CE" w:rsidRPr="005D260F" w:rsidRDefault="009937CE" w:rsidP="00927479">
            <w:pPr>
              <w:tabs>
                <w:tab w:val="left" w:pos="450"/>
              </w:tabs>
              <w:spacing w:before="40"/>
              <w:ind w:right="-45"/>
              <w:rPr>
                <w:rFonts w:cs="Arial"/>
                <w:b/>
                <w:sz w:val="20"/>
                <w:szCs w:val="20"/>
              </w:rPr>
            </w:pPr>
            <w:r w:rsidRPr="005D260F">
              <w:rPr>
                <w:rFonts w:cs="Arial"/>
                <w:b/>
                <w:sz w:val="20"/>
                <w:szCs w:val="20"/>
              </w:rPr>
              <w:t>Potential capacity</w:t>
            </w:r>
          </w:p>
        </w:tc>
        <w:tc>
          <w:tcPr>
            <w:tcW w:w="6165" w:type="dxa"/>
            <w:shd w:val="clear" w:color="auto" w:fill="auto"/>
          </w:tcPr>
          <w:p w14:paraId="392773DB" w14:textId="77777777" w:rsidR="009937CE" w:rsidRPr="005D260F" w:rsidRDefault="009937CE" w:rsidP="00927479">
            <w:pPr>
              <w:tabs>
                <w:tab w:val="left" w:pos="450"/>
              </w:tabs>
              <w:spacing w:before="40"/>
              <w:ind w:right="-45"/>
              <w:rPr>
                <w:bCs/>
                <w:sz w:val="20"/>
                <w:szCs w:val="20"/>
              </w:rPr>
            </w:pPr>
            <w:r w:rsidRPr="005D260F">
              <w:rPr>
                <w:bCs/>
                <w:sz w:val="20"/>
                <w:szCs w:val="20"/>
              </w:rPr>
              <w:t>Play is below the level the site could sustain</w:t>
            </w:r>
          </w:p>
        </w:tc>
      </w:tr>
      <w:tr w:rsidR="009937CE" w:rsidRPr="005D260F" w14:paraId="50ACAC75" w14:textId="77777777" w:rsidTr="001F376D">
        <w:tc>
          <w:tcPr>
            <w:tcW w:w="2907" w:type="dxa"/>
            <w:shd w:val="clear" w:color="auto" w:fill="FFCC00"/>
          </w:tcPr>
          <w:p w14:paraId="0F3A81A0" w14:textId="77777777" w:rsidR="009937CE" w:rsidRPr="005D260F" w:rsidRDefault="009937CE" w:rsidP="00927479">
            <w:pPr>
              <w:tabs>
                <w:tab w:val="left" w:pos="450"/>
              </w:tabs>
              <w:spacing w:before="40"/>
              <w:ind w:right="-45"/>
              <w:rPr>
                <w:b/>
                <w:bCs/>
                <w:sz w:val="20"/>
                <w:szCs w:val="20"/>
              </w:rPr>
            </w:pPr>
            <w:r w:rsidRPr="005D260F">
              <w:rPr>
                <w:b/>
                <w:bCs/>
                <w:sz w:val="20"/>
                <w:szCs w:val="20"/>
              </w:rPr>
              <w:t xml:space="preserve">At capacity  </w:t>
            </w:r>
          </w:p>
        </w:tc>
        <w:tc>
          <w:tcPr>
            <w:tcW w:w="6165" w:type="dxa"/>
            <w:shd w:val="clear" w:color="auto" w:fill="auto"/>
          </w:tcPr>
          <w:p w14:paraId="528B9A56" w14:textId="77777777" w:rsidR="009937CE" w:rsidRPr="005D260F" w:rsidRDefault="009937CE" w:rsidP="00927479">
            <w:pPr>
              <w:tabs>
                <w:tab w:val="left" w:pos="450"/>
              </w:tabs>
              <w:spacing w:before="40"/>
              <w:ind w:right="-45"/>
              <w:rPr>
                <w:bCs/>
                <w:sz w:val="20"/>
                <w:szCs w:val="20"/>
              </w:rPr>
            </w:pPr>
            <w:r w:rsidRPr="005D260F">
              <w:rPr>
                <w:bCs/>
                <w:sz w:val="20"/>
                <w:szCs w:val="20"/>
              </w:rPr>
              <w:t>Play matches the level the site can sustain</w:t>
            </w:r>
          </w:p>
        </w:tc>
      </w:tr>
      <w:tr w:rsidR="009937CE" w:rsidRPr="00882752" w14:paraId="293517EA" w14:textId="77777777" w:rsidTr="001F376D">
        <w:trPr>
          <w:trHeight w:val="70"/>
        </w:trPr>
        <w:tc>
          <w:tcPr>
            <w:tcW w:w="2907" w:type="dxa"/>
            <w:shd w:val="clear" w:color="auto" w:fill="FF0000"/>
          </w:tcPr>
          <w:p w14:paraId="0B60EED5" w14:textId="77777777" w:rsidR="009937CE" w:rsidRPr="005D260F" w:rsidRDefault="009937CE" w:rsidP="00927479">
            <w:pPr>
              <w:tabs>
                <w:tab w:val="left" w:pos="450"/>
              </w:tabs>
              <w:spacing w:before="40"/>
              <w:ind w:right="-45"/>
              <w:rPr>
                <w:b/>
                <w:bCs/>
                <w:sz w:val="20"/>
                <w:szCs w:val="20"/>
              </w:rPr>
            </w:pPr>
            <w:r w:rsidRPr="005D260F">
              <w:rPr>
                <w:b/>
                <w:bCs/>
                <w:sz w:val="20"/>
                <w:szCs w:val="20"/>
              </w:rPr>
              <w:t>Overused</w:t>
            </w:r>
          </w:p>
        </w:tc>
        <w:tc>
          <w:tcPr>
            <w:tcW w:w="6165" w:type="dxa"/>
            <w:shd w:val="clear" w:color="auto" w:fill="auto"/>
          </w:tcPr>
          <w:p w14:paraId="20B70B31" w14:textId="77777777" w:rsidR="009937CE" w:rsidRPr="005D260F" w:rsidRDefault="009937CE" w:rsidP="00927479">
            <w:pPr>
              <w:tabs>
                <w:tab w:val="left" w:pos="450"/>
              </w:tabs>
              <w:spacing w:before="40"/>
              <w:ind w:right="-45"/>
              <w:rPr>
                <w:bCs/>
                <w:sz w:val="20"/>
                <w:szCs w:val="20"/>
              </w:rPr>
            </w:pPr>
            <w:r w:rsidRPr="005D260F">
              <w:rPr>
                <w:bCs/>
                <w:sz w:val="20"/>
                <w:szCs w:val="20"/>
              </w:rPr>
              <w:t>Play exceeds the level the site can sustain</w:t>
            </w:r>
          </w:p>
        </w:tc>
      </w:tr>
    </w:tbl>
    <w:p w14:paraId="214CD99D" w14:textId="1D763379" w:rsidR="009937CE" w:rsidRPr="00882752" w:rsidRDefault="009937CE" w:rsidP="003D7157">
      <w:pPr>
        <w:tabs>
          <w:tab w:val="left" w:pos="450"/>
        </w:tabs>
        <w:rPr>
          <w:highlight w:val="yellow"/>
        </w:rPr>
        <w:sectPr w:rsidR="009937CE" w:rsidRPr="00882752" w:rsidSect="008714F6">
          <w:type w:val="continuous"/>
          <w:pgSz w:w="11907" w:h="16840" w:code="9"/>
          <w:pgMar w:top="1985" w:right="1440" w:bottom="851" w:left="1440" w:header="720" w:footer="432" w:gutter="0"/>
          <w:cols w:space="720"/>
          <w:docGrid w:linePitch="299"/>
        </w:sectPr>
      </w:pPr>
    </w:p>
    <w:p w14:paraId="1C4521DF" w14:textId="004C2556" w:rsidR="003D7157" w:rsidRPr="00543293" w:rsidRDefault="003D7157" w:rsidP="003D7157">
      <w:pPr>
        <w:rPr>
          <w:bCs/>
          <w:i/>
          <w:szCs w:val="28"/>
        </w:rPr>
      </w:pPr>
      <w:r w:rsidRPr="00543293">
        <w:rPr>
          <w:bCs/>
          <w:i/>
          <w:szCs w:val="28"/>
        </w:rPr>
        <w:lastRenderedPageBreak/>
        <w:t xml:space="preserve">Table </w:t>
      </w:r>
      <w:r w:rsidR="00223718">
        <w:rPr>
          <w:bCs/>
          <w:i/>
          <w:szCs w:val="28"/>
        </w:rPr>
        <w:t>4</w:t>
      </w:r>
      <w:r w:rsidRPr="00543293">
        <w:rPr>
          <w:bCs/>
          <w:i/>
          <w:szCs w:val="28"/>
        </w:rPr>
        <w:t>.</w:t>
      </w:r>
      <w:r w:rsidR="000C1F6F">
        <w:rPr>
          <w:bCs/>
          <w:i/>
          <w:szCs w:val="28"/>
        </w:rPr>
        <w:t>1</w:t>
      </w:r>
      <w:r w:rsidR="008714F6">
        <w:rPr>
          <w:bCs/>
          <w:i/>
          <w:szCs w:val="28"/>
        </w:rPr>
        <w:t>0</w:t>
      </w:r>
      <w:r w:rsidRPr="00543293">
        <w:rPr>
          <w:bCs/>
          <w:i/>
          <w:szCs w:val="28"/>
        </w:rPr>
        <w:t>: Capacity of cricket squares</w:t>
      </w:r>
    </w:p>
    <w:p w14:paraId="23312694" w14:textId="77777777" w:rsidR="003D7157" w:rsidRPr="00882752" w:rsidRDefault="003D7157" w:rsidP="003D7157">
      <w:pPr>
        <w:rPr>
          <w:highlight w:val="yellow"/>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035"/>
        <w:gridCol w:w="1662"/>
        <w:gridCol w:w="2805"/>
        <w:gridCol w:w="1320"/>
        <w:gridCol w:w="1320"/>
        <w:gridCol w:w="1044"/>
        <w:gridCol w:w="1081"/>
        <w:gridCol w:w="1176"/>
        <w:gridCol w:w="1324"/>
        <w:gridCol w:w="1225"/>
        <w:gridCol w:w="1312"/>
        <w:gridCol w:w="1312"/>
        <w:gridCol w:w="1291"/>
      </w:tblGrid>
      <w:tr w:rsidR="00B30913" w:rsidRPr="00132C4A" w14:paraId="02C62567" w14:textId="71800E85" w:rsidTr="003D47B5">
        <w:trPr>
          <w:cantSplit/>
          <w:trHeight w:val="770"/>
          <w:tblHeader/>
        </w:trPr>
        <w:tc>
          <w:tcPr>
            <w:tcW w:w="174" w:type="pct"/>
            <w:shd w:val="clear" w:color="auto" w:fill="DBE5F1"/>
          </w:tcPr>
          <w:p w14:paraId="2FA1C8F1" w14:textId="77777777" w:rsidR="00B30913" w:rsidRPr="00132C4A" w:rsidRDefault="00B30913" w:rsidP="00B30913">
            <w:pPr>
              <w:spacing w:before="40"/>
              <w:jc w:val="center"/>
              <w:rPr>
                <w:rFonts w:eastAsia="MS Mincho" w:cs="Arial"/>
                <w:b/>
                <w:color w:val="000000"/>
                <w:sz w:val="20"/>
                <w:szCs w:val="20"/>
                <w:lang w:val="en-US" w:eastAsia="ja-JP"/>
              </w:rPr>
            </w:pPr>
            <w:bookmarkStart w:id="332" w:name="_Hlk531938288"/>
            <w:r w:rsidRPr="00132C4A">
              <w:rPr>
                <w:rFonts w:eastAsia="MS Mincho" w:cs="Arial"/>
                <w:b/>
                <w:color w:val="000000"/>
                <w:sz w:val="20"/>
                <w:szCs w:val="20"/>
                <w:lang w:val="en-US" w:eastAsia="ja-JP"/>
              </w:rPr>
              <w:t>Site ID</w:t>
            </w:r>
          </w:p>
        </w:tc>
        <w:tc>
          <w:tcPr>
            <w:tcW w:w="736" w:type="pct"/>
            <w:shd w:val="clear" w:color="auto" w:fill="DBE5F1"/>
          </w:tcPr>
          <w:p w14:paraId="6CA6A2D6" w14:textId="77777777" w:rsidR="00B30913" w:rsidRPr="00132C4A" w:rsidRDefault="00B30913" w:rsidP="00B30913">
            <w:pPr>
              <w:spacing w:before="40"/>
              <w:jc w:val="left"/>
              <w:rPr>
                <w:rFonts w:eastAsia="MS Mincho" w:cs="Arial"/>
                <w:b/>
                <w:color w:val="000000"/>
                <w:sz w:val="20"/>
                <w:szCs w:val="20"/>
                <w:lang w:val="en-US" w:eastAsia="ja-JP"/>
              </w:rPr>
            </w:pPr>
            <w:r w:rsidRPr="00132C4A">
              <w:rPr>
                <w:rFonts w:eastAsia="MS Mincho" w:cs="Arial"/>
                <w:b/>
                <w:color w:val="000000"/>
                <w:sz w:val="20"/>
                <w:szCs w:val="20"/>
                <w:lang w:val="en-US" w:eastAsia="ja-JP"/>
              </w:rPr>
              <w:t>Site name</w:t>
            </w:r>
          </w:p>
        </w:tc>
        <w:tc>
          <w:tcPr>
            <w:tcW w:w="403" w:type="pct"/>
            <w:shd w:val="clear" w:color="auto" w:fill="DBE5F1"/>
          </w:tcPr>
          <w:p w14:paraId="0FD7D9FA" w14:textId="3C3C3C6A"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 xml:space="preserve">Analysis area </w:t>
            </w:r>
          </w:p>
        </w:tc>
        <w:tc>
          <w:tcPr>
            <w:tcW w:w="680" w:type="pct"/>
            <w:shd w:val="clear" w:color="auto" w:fill="DBE5F1"/>
          </w:tcPr>
          <w:p w14:paraId="1C4405F5" w14:textId="2D116837" w:rsidR="00B30913" w:rsidRPr="00132C4A" w:rsidRDefault="00B30913" w:rsidP="00295A47">
            <w:pPr>
              <w:spacing w:before="40"/>
              <w:jc w:val="left"/>
              <w:rPr>
                <w:rFonts w:eastAsia="MS Mincho" w:cs="Arial"/>
                <w:b/>
                <w:color w:val="000000"/>
                <w:sz w:val="20"/>
                <w:szCs w:val="20"/>
                <w:lang w:val="en-US" w:eastAsia="ja-JP"/>
              </w:rPr>
            </w:pPr>
            <w:r w:rsidRPr="00132C4A">
              <w:rPr>
                <w:rFonts w:eastAsia="MS Mincho" w:cs="Arial"/>
                <w:b/>
                <w:color w:val="000000"/>
                <w:sz w:val="20"/>
                <w:szCs w:val="20"/>
                <w:lang w:val="en-US" w:eastAsia="ja-JP"/>
              </w:rPr>
              <w:t xml:space="preserve">Site users </w:t>
            </w:r>
          </w:p>
        </w:tc>
        <w:tc>
          <w:tcPr>
            <w:tcW w:w="320" w:type="pct"/>
            <w:shd w:val="clear" w:color="auto" w:fill="DBE5F1"/>
          </w:tcPr>
          <w:p w14:paraId="77ACE0F8" w14:textId="657037A8"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 xml:space="preserve">Security of tenure </w:t>
            </w:r>
          </w:p>
        </w:tc>
        <w:tc>
          <w:tcPr>
            <w:tcW w:w="320" w:type="pct"/>
            <w:shd w:val="clear" w:color="auto" w:fill="DBE5F1"/>
          </w:tcPr>
          <w:p w14:paraId="58978D5C" w14:textId="68FE1D09"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Community use?</w:t>
            </w:r>
          </w:p>
        </w:tc>
        <w:tc>
          <w:tcPr>
            <w:tcW w:w="253" w:type="pct"/>
            <w:shd w:val="clear" w:color="auto" w:fill="DBE5F1"/>
          </w:tcPr>
          <w:p w14:paraId="4916E1E1"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No. of squares</w:t>
            </w:r>
          </w:p>
        </w:tc>
        <w:tc>
          <w:tcPr>
            <w:tcW w:w="262" w:type="pct"/>
            <w:shd w:val="clear" w:color="auto" w:fill="DBE5F1"/>
          </w:tcPr>
          <w:p w14:paraId="0DE45E51"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Pitch quality</w:t>
            </w:r>
          </w:p>
        </w:tc>
        <w:tc>
          <w:tcPr>
            <w:tcW w:w="285" w:type="pct"/>
            <w:shd w:val="clear" w:color="auto" w:fill="DBE5F1"/>
          </w:tcPr>
          <w:p w14:paraId="0D02FA48"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No. of grass wickets</w:t>
            </w:r>
          </w:p>
        </w:tc>
        <w:tc>
          <w:tcPr>
            <w:tcW w:w="321" w:type="pct"/>
            <w:shd w:val="clear" w:color="auto" w:fill="DBE5F1"/>
          </w:tcPr>
          <w:p w14:paraId="4648601E"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Capacity</w:t>
            </w:r>
          </w:p>
          <w:p w14:paraId="619C2F12"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(sessions per season)</w:t>
            </w:r>
          </w:p>
        </w:tc>
        <w:tc>
          <w:tcPr>
            <w:tcW w:w="297" w:type="pct"/>
            <w:shd w:val="clear" w:color="auto" w:fill="DBE5F1"/>
          </w:tcPr>
          <w:p w14:paraId="3FC6AD04"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Actual play</w:t>
            </w:r>
          </w:p>
          <w:p w14:paraId="43E8465F"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(sessions per season)</w:t>
            </w:r>
          </w:p>
        </w:tc>
        <w:tc>
          <w:tcPr>
            <w:tcW w:w="318" w:type="pct"/>
            <w:shd w:val="clear" w:color="auto" w:fill="DBE5F1"/>
          </w:tcPr>
          <w:p w14:paraId="40E09523" w14:textId="77777777"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Capacity rating (sessions per season)</w:t>
            </w:r>
          </w:p>
        </w:tc>
        <w:tc>
          <w:tcPr>
            <w:tcW w:w="318" w:type="pct"/>
            <w:shd w:val="clear" w:color="auto" w:fill="DBE5F1"/>
          </w:tcPr>
          <w:p w14:paraId="596C8E59" w14:textId="09620640"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Potential spare capacity for senior Saturday cricket?</w:t>
            </w:r>
          </w:p>
        </w:tc>
        <w:tc>
          <w:tcPr>
            <w:tcW w:w="313" w:type="pct"/>
            <w:shd w:val="clear" w:color="auto" w:fill="DBE5F1"/>
          </w:tcPr>
          <w:p w14:paraId="58BA003F" w14:textId="1D2AD9EE" w:rsidR="00B30913" w:rsidRPr="00132C4A" w:rsidRDefault="00B30913" w:rsidP="00B30913">
            <w:pPr>
              <w:spacing w:before="40"/>
              <w:jc w:val="center"/>
              <w:rPr>
                <w:rFonts w:eastAsia="MS Mincho" w:cs="Arial"/>
                <w:b/>
                <w:color w:val="000000"/>
                <w:sz w:val="20"/>
                <w:szCs w:val="20"/>
                <w:lang w:val="en-US" w:eastAsia="ja-JP"/>
              </w:rPr>
            </w:pPr>
            <w:r w:rsidRPr="00132C4A">
              <w:rPr>
                <w:rFonts w:eastAsia="MS Mincho" w:cs="Arial"/>
                <w:b/>
                <w:color w:val="000000"/>
                <w:sz w:val="20"/>
                <w:szCs w:val="20"/>
                <w:lang w:val="en-US" w:eastAsia="ja-JP"/>
              </w:rPr>
              <w:t>Potential spare capacity for midweek junior cricket?</w:t>
            </w:r>
          </w:p>
        </w:tc>
      </w:tr>
      <w:tr w:rsidR="00B30913" w:rsidRPr="00132C4A" w14:paraId="2450CF7F" w14:textId="72A85B82" w:rsidTr="003D47B5">
        <w:trPr>
          <w:cantSplit/>
          <w:trHeight w:val="251"/>
        </w:trPr>
        <w:tc>
          <w:tcPr>
            <w:tcW w:w="174" w:type="pct"/>
            <w:shd w:val="clear" w:color="auto" w:fill="auto"/>
          </w:tcPr>
          <w:p w14:paraId="0695910D" w14:textId="21A194C4" w:rsidR="00B30913" w:rsidRPr="00132C4A" w:rsidRDefault="00B30913" w:rsidP="00B30913">
            <w:pPr>
              <w:spacing w:before="40"/>
              <w:jc w:val="center"/>
              <w:rPr>
                <w:rFonts w:cs="Arial"/>
                <w:color w:val="000000"/>
                <w:sz w:val="20"/>
                <w:szCs w:val="20"/>
              </w:rPr>
            </w:pPr>
            <w:r w:rsidRPr="00132C4A">
              <w:rPr>
                <w:rFonts w:cs="Arial"/>
                <w:color w:val="000000"/>
                <w:sz w:val="20"/>
                <w:szCs w:val="20"/>
              </w:rPr>
              <w:t>5</w:t>
            </w:r>
          </w:p>
        </w:tc>
        <w:tc>
          <w:tcPr>
            <w:tcW w:w="736" w:type="pct"/>
            <w:shd w:val="clear" w:color="auto" w:fill="auto"/>
          </w:tcPr>
          <w:p w14:paraId="32EA4EC8" w14:textId="4ED4DFF9" w:rsidR="00B30913" w:rsidRPr="00132C4A" w:rsidRDefault="00B30913" w:rsidP="00B30913">
            <w:pPr>
              <w:spacing w:before="40"/>
              <w:jc w:val="left"/>
              <w:rPr>
                <w:rFonts w:cs="Arial"/>
                <w:color w:val="000000"/>
                <w:sz w:val="20"/>
                <w:szCs w:val="20"/>
              </w:rPr>
            </w:pPr>
            <w:r w:rsidRPr="00132C4A">
              <w:rPr>
                <w:rFonts w:cs="Arial"/>
                <w:color w:val="000000"/>
                <w:sz w:val="20"/>
                <w:szCs w:val="20"/>
              </w:rPr>
              <w:t>Cosby Recreation Ground</w:t>
            </w:r>
          </w:p>
        </w:tc>
        <w:tc>
          <w:tcPr>
            <w:tcW w:w="403" w:type="pct"/>
          </w:tcPr>
          <w:p w14:paraId="24CB0F49" w14:textId="4E925D9C"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Blaby East</w:t>
            </w:r>
          </w:p>
        </w:tc>
        <w:tc>
          <w:tcPr>
            <w:tcW w:w="680" w:type="pct"/>
          </w:tcPr>
          <w:p w14:paraId="7A2BFE35" w14:textId="66D2170C"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Cosby CC</w:t>
            </w:r>
          </w:p>
        </w:tc>
        <w:tc>
          <w:tcPr>
            <w:tcW w:w="320" w:type="pct"/>
          </w:tcPr>
          <w:p w14:paraId="278C6D37" w14:textId="7CDB8EEF"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7A813BB0" w14:textId="4C1834BD" w:rsidR="00B30913" w:rsidRPr="00132C4A" w:rsidRDefault="00B30913" w:rsidP="00B30913">
            <w:pPr>
              <w:spacing w:before="40"/>
              <w:jc w:val="center"/>
              <w:rPr>
                <w:rFonts w:cs="Arial"/>
                <w:color w:val="000000"/>
                <w:sz w:val="20"/>
                <w:szCs w:val="20"/>
              </w:rPr>
            </w:pPr>
            <w:r w:rsidRPr="00132C4A">
              <w:rPr>
                <w:rFonts w:cs="Arial"/>
                <w:color w:val="000000"/>
                <w:sz w:val="20"/>
                <w:szCs w:val="20"/>
              </w:rPr>
              <w:t xml:space="preserve">Yes </w:t>
            </w:r>
          </w:p>
        </w:tc>
        <w:tc>
          <w:tcPr>
            <w:tcW w:w="253" w:type="pct"/>
            <w:shd w:val="clear" w:color="auto" w:fill="auto"/>
          </w:tcPr>
          <w:p w14:paraId="4ADBC2C7" w14:textId="635C707A"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6BCC1F3C" w14:textId="11879BFF"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10D743ED" w14:textId="136BFE36" w:rsidR="00B30913" w:rsidRPr="00132C4A" w:rsidRDefault="00B30913" w:rsidP="00B30913">
            <w:pPr>
              <w:spacing w:before="40"/>
              <w:jc w:val="center"/>
              <w:rPr>
                <w:rFonts w:cs="Arial"/>
                <w:color w:val="000000"/>
                <w:sz w:val="20"/>
                <w:szCs w:val="20"/>
              </w:rPr>
            </w:pPr>
            <w:r w:rsidRPr="00132C4A">
              <w:rPr>
                <w:rFonts w:cs="Arial"/>
                <w:color w:val="000000"/>
                <w:sz w:val="20"/>
                <w:szCs w:val="20"/>
              </w:rPr>
              <w:t>10</w:t>
            </w:r>
          </w:p>
        </w:tc>
        <w:tc>
          <w:tcPr>
            <w:tcW w:w="321" w:type="pct"/>
            <w:shd w:val="clear" w:color="auto" w:fill="auto"/>
          </w:tcPr>
          <w:p w14:paraId="2D5589C8" w14:textId="232CFDF4" w:rsidR="00B30913" w:rsidRPr="00132C4A" w:rsidRDefault="00B30913" w:rsidP="00B30913">
            <w:pPr>
              <w:spacing w:before="40"/>
              <w:jc w:val="center"/>
              <w:rPr>
                <w:rFonts w:cs="Arial"/>
                <w:color w:val="000000"/>
                <w:sz w:val="20"/>
                <w:szCs w:val="20"/>
              </w:rPr>
            </w:pPr>
            <w:r w:rsidRPr="00132C4A">
              <w:rPr>
                <w:rFonts w:cs="Arial"/>
                <w:color w:val="000000"/>
                <w:sz w:val="20"/>
                <w:szCs w:val="20"/>
              </w:rPr>
              <w:t>40</w:t>
            </w:r>
          </w:p>
        </w:tc>
        <w:tc>
          <w:tcPr>
            <w:tcW w:w="297" w:type="pct"/>
            <w:shd w:val="clear" w:color="auto" w:fill="auto"/>
          </w:tcPr>
          <w:p w14:paraId="4593775A" w14:textId="26BC9EED" w:rsidR="00B30913" w:rsidRPr="00132C4A" w:rsidRDefault="00576097" w:rsidP="00B30913">
            <w:pPr>
              <w:spacing w:before="40"/>
              <w:jc w:val="center"/>
              <w:rPr>
                <w:rFonts w:cs="Arial"/>
                <w:color w:val="000000"/>
                <w:sz w:val="20"/>
                <w:szCs w:val="20"/>
              </w:rPr>
            </w:pPr>
            <w:r w:rsidRPr="00132C4A">
              <w:rPr>
                <w:rFonts w:cs="Arial"/>
                <w:color w:val="000000"/>
                <w:sz w:val="20"/>
                <w:szCs w:val="20"/>
              </w:rPr>
              <w:t>17</w:t>
            </w:r>
          </w:p>
        </w:tc>
        <w:tc>
          <w:tcPr>
            <w:tcW w:w="318" w:type="pct"/>
            <w:shd w:val="clear" w:color="auto" w:fill="00FF00"/>
          </w:tcPr>
          <w:p w14:paraId="45568C4A" w14:textId="244257F6" w:rsidR="00B30913" w:rsidRPr="00132C4A" w:rsidRDefault="00E64111" w:rsidP="00B30913">
            <w:pPr>
              <w:spacing w:before="40"/>
              <w:jc w:val="center"/>
              <w:rPr>
                <w:rFonts w:cs="Arial"/>
                <w:color w:val="000000"/>
                <w:sz w:val="20"/>
                <w:szCs w:val="20"/>
              </w:rPr>
            </w:pPr>
            <w:r w:rsidRPr="00132C4A">
              <w:rPr>
                <w:rFonts w:cs="Arial"/>
                <w:color w:val="000000"/>
                <w:sz w:val="20"/>
                <w:szCs w:val="20"/>
              </w:rPr>
              <w:t>23</w:t>
            </w:r>
          </w:p>
        </w:tc>
        <w:tc>
          <w:tcPr>
            <w:tcW w:w="318" w:type="pct"/>
          </w:tcPr>
          <w:p w14:paraId="24C26C68" w14:textId="37F8D46D" w:rsidR="00B30913" w:rsidRPr="00132C4A" w:rsidRDefault="00E64111"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3FCB7646" w14:textId="389EF391" w:rsidR="00B30913" w:rsidRPr="00132C4A" w:rsidRDefault="00E64111"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2F82E608" w14:textId="7B853291" w:rsidTr="003D47B5">
        <w:trPr>
          <w:cantSplit/>
          <w:trHeight w:val="135"/>
        </w:trPr>
        <w:tc>
          <w:tcPr>
            <w:tcW w:w="174" w:type="pct"/>
            <w:shd w:val="clear" w:color="auto" w:fill="auto"/>
          </w:tcPr>
          <w:p w14:paraId="4B350218" w14:textId="57A1213B" w:rsidR="00B30913" w:rsidRPr="00132C4A" w:rsidRDefault="00B30913" w:rsidP="00B30913">
            <w:pPr>
              <w:spacing w:before="40"/>
              <w:jc w:val="center"/>
              <w:rPr>
                <w:rFonts w:cs="Arial"/>
                <w:color w:val="000000"/>
                <w:sz w:val="20"/>
                <w:szCs w:val="20"/>
              </w:rPr>
            </w:pPr>
            <w:r w:rsidRPr="00132C4A">
              <w:rPr>
                <w:rFonts w:cs="Arial"/>
                <w:color w:val="000000"/>
                <w:sz w:val="20"/>
                <w:szCs w:val="20"/>
              </w:rPr>
              <w:t>7</w:t>
            </w:r>
          </w:p>
        </w:tc>
        <w:tc>
          <w:tcPr>
            <w:tcW w:w="736" w:type="pct"/>
            <w:shd w:val="clear" w:color="auto" w:fill="auto"/>
          </w:tcPr>
          <w:p w14:paraId="4B9E2D15" w14:textId="5B84C31A" w:rsidR="00B30913" w:rsidRPr="00132C4A" w:rsidRDefault="00B30913" w:rsidP="00B30913">
            <w:pPr>
              <w:spacing w:before="40"/>
              <w:jc w:val="left"/>
              <w:rPr>
                <w:rFonts w:cs="Arial"/>
                <w:color w:val="000000"/>
                <w:sz w:val="20"/>
                <w:szCs w:val="20"/>
              </w:rPr>
            </w:pPr>
            <w:r w:rsidRPr="00132C4A">
              <w:rPr>
                <w:rFonts w:cs="Arial"/>
                <w:color w:val="000000"/>
                <w:sz w:val="20"/>
                <w:szCs w:val="20"/>
              </w:rPr>
              <w:t>Countesthorpe Cricket Club</w:t>
            </w:r>
          </w:p>
        </w:tc>
        <w:tc>
          <w:tcPr>
            <w:tcW w:w="403" w:type="pct"/>
          </w:tcPr>
          <w:p w14:paraId="78DDE85C" w14:textId="3954D4EA" w:rsidR="00B30913" w:rsidRPr="00132C4A" w:rsidRDefault="00B30913" w:rsidP="00B30913">
            <w:pPr>
              <w:spacing w:before="40"/>
              <w:jc w:val="center"/>
              <w:rPr>
                <w:rFonts w:eastAsia="Arial" w:cs="Arial"/>
                <w:sz w:val="20"/>
                <w:szCs w:val="20"/>
              </w:rPr>
            </w:pPr>
            <w:r w:rsidRPr="00132C4A">
              <w:rPr>
                <w:rFonts w:eastAsia="Arial" w:cs="Arial"/>
                <w:bCs/>
                <w:color w:val="000000"/>
                <w:sz w:val="20"/>
                <w:szCs w:val="20"/>
              </w:rPr>
              <w:t xml:space="preserve">Blaby East </w:t>
            </w:r>
          </w:p>
        </w:tc>
        <w:tc>
          <w:tcPr>
            <w:tcW w:w="680" w:type="pct"/>
          </w:tcPr>
          <w:p w14:paraId="778D49DE" w14:textId="1D163AE3" w:rsidR="00B30913" w:rsidRPr="00132C4A" w:rsidRDefault="00B30913" w:rsidP="00295A47">
            <w:pPr>
              <w:spacing w:before="40"/>
              <w:jc w:val="left"/>
              <w:rPr>
                <w:rFonts w:cs="Arial"/>
                <w:color w:val="000000"/>
                <w:sz w:val="20"/>
                <w:szCs w:val="20"/>
              </w:rPr>
            </w:pPr>
            <w:r w:rsidRPr="00132C4A">
              <w:rPr>
                <w:rFonts w:eastAsia="Arial" w:cs="Arial"/>
                <w:sz w:val="20"/>
                <w:szCs w:val="20"/>
              </w:rPr>
              <w:t>Countesthorpe CC</w:t>
            </w:r>
          </w:p>
        </w:tc>
        <w:tc>
          <w:tcPr>
            <w:tcW w:w="320" w:type="pct"/>
          </w:tcPr>
          <w:p w14:paraId="1F33E2E3" w14:textId="2D8B27F2"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09890164" w14:textId="4D6CEB21"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680703CF" w14:textId="6C53E616"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702A1C06" w14:textId="137B7075"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1A820DBD" w14:textId="04A8F08A" w:rsidR="00B30913" w:rsidRPr="00132C4A" w:rsidRDefault="00B30913" w:rsidP="00B30913">
            <w:pPr>
              <w:spacing w:before="40"/>
              <w:jc w:val="center"/>
              <w:rPr>
                <w:rFonts w:cs="Arial"/>
                <w:color w:val="000000"/>
                <w:sz w:val="20"/>
                <w:szCs w:val="20"/>
              </w:rPr>
            </w:pPr>
            <w:r w:rsidRPr="00132C4A">
              <w:rPr>
                <w:rFonts w:cs="Arial"/>
                <w:color w:val="000000"/>
                <w:sz w:val="20"/>
                <w:szCs w:val="20"/>
              </w:rPr>
              <w:t>11</w:t>
            </w:r>
          </w:p>
        </w:tc>
        <w:tc>
          <w:tcPr>
            <w:tcW w:w="321" w:type="pct"/>
            <w:shd w:val="clear" w:color="auto" w:fill="auto"/>
          </w:tcPr>
          <w:p w14:paraId="0A55D35F" w14:textId="67E7DE81" w:rsidR="00B30913" w:rsidRPr="00132C4A" w:rsidRDefault="00B30913" w:rsidP="00B30913">
            <w:pPr>
              <w:spacing w:before="40"/>
              <w:jc w:val="center"/>
              <w:rPr>
                <w:rFonts w:cs="Arial"/>
                <w:color w:val="000000"/>
                <w:sz w:val="20"/>
                <w:szCs w:val="20"/>
              </w:rPr>
            </w:pPr>
            <w:r w:rsidRPr="00132C4A">
              <w:rPr>
                <w:rFonts w:cs="Arial"/>
                <w:color w:val="000000"/>
                <w:sz w:val="20"/>
                <w:szCs w:val="20"/>
              </w:rPr>
              <w:t>44</w:t>
            </w:r>
          </w:p>
        </w:tc>
        <w:tc>
          <w:tcPr>
            <w:tcW w:w="297" w:type="pct"/>
            <w:shd w:val="clear" w:color="auto" w:fill="auto"/>
          </w:tcPr>
          <w:p w14:paraId="199A9079" w14:textId="0968F77A" w:rsidR="00B30913" w:rsidRPr="00132C4A" w:rsidRDefault="00D5123B" w:rsidP="00B30913">
            <w:pPr>
              <w:spacing w:before="40"/>
              <w:jc w:val="center"/>
              <w:rPr>
                <w:rFonts w:cs="Arial"/>
                <w:color w:val="000000"/>
                <w:sz w:val="20"/>
                <w:szCs w:val="20"/>
              </w:rPr>
            </w:pPr>
            <w:r w:rsidRPr="00132C4A">
              <w:rPr>
                <w:rFonts w:cs="Arial"/>
                <w:color w:val="000000"/>
                <w:sz w:val="20"/>
                <w:szCs w:val="20"/>
              </w:rPr>
              <w:t>40</w:t>
            </w:r>
          </w:p>
        </w:tc>
        <w:tc>
          <w:tcPr>
            <w:tcW w:w="318" w:type="pct"/>
            <w:shd w:val="clear" w:color="auto" w:fill="00FF00"/>
          </w:tcPr>
          <w:p w14:paraId="59A524D5" w14:textId="7011CC52" w:rsidR="00B30913" w:rsidRPr="00132C4A" w:rsidRDefault="00D5123B" w:rsidP="00B30913">
            <w:pPr>
              <w:spacing w:before="40"/>
              <w:jc w:val="center"/>
              <w:rPr>
                <w:rFonts w:cs="Arial"/>
                <w:color w:val="000000"/>
                <w:sz w:val="20"/>
                <w:szCs w:val="20"/>
              </w:rPr>
            </w:pPr>
            <w:r w:rsidRPr="00132C4A">
              <w:rPr>
                <w:rFonts w:cs="Arial"/>
                <w:color w:val="000000"/>
                <w:sz w:val="20"/>
                <w:szCs w:val="20"/>
              </w:rPr>
              <w:t>4</w:t>
            </w:r>
          </w:p>
        </w:tc>
        <w:tc>
          <w:tcPr>
            <w:tcW w:w="318" w:type="pct"/>
          </w:tcPr>
          <w:p w14:paraId="2547BC1A" w14:textId="27511F7C" w:rsidR="00B30913" w:rsidRPr="00132C4A" w:rsidRDefault="00E64111"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3FF1EE65" w14:textId="03CD67B0" w:rsidR="00B30913" w:rsidRPr="00132C4A" w:rsidRDefault="00E64111"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0F46349B" w14:textId="3F536D23" w:rsidTr="003D47B5">
        <w:trPr>
          <w:cantSplit/>
          <w:trHeight w:val="251"/>
        </w:trPr>
        <w:tc>
          <w:tcPr>
            <w:tcW w:w="174" w:type="pct"/>
            <w:shd w:val="clear" w:color="auto" w:fill="auto"/>
          </w:tcPr>
          <w:p w14:paraId="4BBF94E7" w14:textId="0F3DA127" w:rsidR="00B30913" w:rsidRPr="00132C4A" w:rsidRDefault="00B30913" w:rsidP="00B30913">
            <w:pPr>
              <w:spacing w:before="40"/>
              <w:jc w:val="center"/>
              <w:rPr>
                <w:rFonts w:cs="Arial"/>
                <w:color w:val="000000"/>
                <w:sz w:val="20"/>
                <w:szCs w:val="20"/>
              </w:rPr>
            </w:pPr>
            <w:r w:rsidRPr="00132C4A">
              <w:rPr>
                <w:rFonts w:cs="Arial"/>
                <w:color w:val="000000"/>
                <w:sz w:val="20"/>
                <w:szCs w:val="20"/>
              </w:rPr>
              <w:t>8</w:t>
            </w:r>
          </w:p>
        </w:tc>
        <w:tc>
          <w:tcPr>
            <w:tcW w:w="736" w:type="pct"/>
            <w:shd w:val="clear" w:color="auto" w:fill="auto"/>
          </w:tcPr>
          <w:p w14:paraId="0FC02D26" w14:textId="4A5C0D70" w:rsidR="00B30913" w:rsidRPr="00132C4A" w:rsidRDefault="00B30913" w:rsidP="00B30913">
            <w:pPr>
              <w:spacing w:before="40"/>
              <w:jc w:val="left"/>
              <w:rPr>
                <w:rFonts w:cs="Arial"/>
                <w:color w:val="000000"/>
                <w:sz w:val="20"/>
                <w:szCs w:val="20"/>
              </w:rPr>
            </w:pPr>
            <w:r w:rsidRPr="00132C4A">
              <w:rPr>
                <w:rFonts w:cs="Arial"/>
                <w:color w:val="000000"/>
                <w:sz w:val="20"/>
                <w:szCs w:val="20"/>
              </w:rPr>
              <w:t xml:space="preserve">County Hall Sports Ground </w:t>
            </w:r>
          </w:p>
        </w:tc>
        <w:tc>
          <w:tcPr>
            <w:tcW w:w="403" w:type="pct"/>
          </w:tcPr>
          <w:p w14:paraId="3D89F7B5" w14:textId="1A734D9E" w:rsidR="00B30913" w:rsidRPr="00132C4A" w:rsidRDefault="00B30913" w:rsidP="00B30913">
            <w:pPr>
              <w:spacing w:before="40"/>
              <w:jc w:val="center"/>
              <w:rPr>
                <w:rFonts w:eastAsia="Arial" w:cs="Arial"/>
                <w:sz w:val="20"/>
                <w:szCs w:val="20"/>
              </w:rPr>
            </w:pPr>
            <w:r w:rsidRPr="00132C4A">
              <w:rPr>
                <w:rFonts w:eastAsia="Arial" w:cs="Arial"/>
                <w:sz w:val="20"/>
                <w:szCs w:val="20"/>
              </w:rPr>
              <w:t xml:space="preserve">Blaby North </w:t>
            </w:r>
          </w:p>
        </w:tc>
        <w:tc>
          <w:tcPr>
            <w:tcW w:w="680" w:type="pct"/>
          </w:tcPr>
          <w:p w14:paraId="0C97FA52" w14:textId="7427FFB7" w:rsidR="00B30913" w:rsidRPr="00132C4A" w:rsidRDefault="00B30913" w:rsidP="00295A47">
            <w:pPr>
              <w:spacing w:before="40"/>
              <w:jc w:val="left"/>
              <w:rPr>
                <w:rFonts w:cs="Arial"/>
                <w:color w:val="000000"/>
                <w:sz w:val="20"/>
                <w:szCs w:val="20"/>
              </w:rPr>
            </w:pPr>
            <w:r w:rsidRPr="00132C4A">
              <w:rPr>
                <w:rFonts w:eastAsia="Arial" w:cs="Arial"/>
                <w:sz w:val="20"/>
                <w:szCs w:val="20"/>
              </w:rPr>
              <w:t>County Officers CC</w:t>
            </w:r>
          </w:p>
        </w:tc>
        <w:tc>
          <w:tcPr>
            <w:tcW w:w="320" w:type="pct"/>
          </w:tcPr>
          <w:p w14:paraId="02D3D6E1" w14:textId="5D9B22F0" w:rsidR="00B30913" w:rsidRPr="00132C4A" w:rsidRDefault="00B30913" w:rsidP="00B30913">
            <w:pPr>
              <w:spacing w:before="40"/>
              <w:jc w:val="center"/>
              <w:rPr>
                <w:rFonts w:cs="Arial"/>
                <w:b/>
                <w:bCs/>
                <w:color w:val="000000"/>
                <w:sz w:val="20"/>
                <w:szCs w:val="20"/>
              </w:rPr>
            </w:pPr>
            <w:r w:rsidRPr="00132C4A">
              <w:rPr>
                <w:rFonts w:eastAsia="Arial" w:cs="Arial"/>
                <w:bCs/>
                <w:color w:val="000000"/>
                <w:sz w:val="20"/>
                <w:szCs w:val="20"/>
              </w:rPr>
              <w:t>Secure</w:t>
            </w:r>
          </w:p>
        </w:tc>
        <w:tc>
          <w:tcPr>
            <w:tcW w:w="320" w:type="pct"/>
            <w:shd w:val="clear" w:color="auto" w:fill="auto"/>
          </w:tcPr>
          <w:p w14:paraId="7FFD0983" w14:textId="668525A8"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2962DEDA" w14:textId="69AEDE2A"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510C1933" w14:textId="72C8188B"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582FA8B8" w14:textId="2D875602" w:rsidR="00B30913" w:rsidRPr="00132C4A" w:rsidRDefault="00B30913" w:rsidP="00B30913">
            <w:pPr>
              <w:spacing w:before="40"/>
              <w:jc w:val="center"/>
              <w:rPr>
                <w:rFonts w:cs="Arial"/>
                <w:color w:val="000000"/>
                <w:sz w:val="20"/>
                <w:szCs w:val="20"/>
              </w:rPr>
            </w:pPr>
            <w:r w:rsidRPr="00132C4A">
              <w:rPr>
                <w:rFonts w:cs="Arial"/>
                <w:color w:val="000000"/>
                <w:sz w:val="20"/>
                <w:szCs w:val="20"/>
              </w:rPr>
              <w:t>8</w:t>
            </w:r>
          </w:p>
        </w:tc>
        <w:tc>
          <w:tcPr>
            <w:tcW w:w="321" w:type="pct"/>
            <w:shd w:val="clear" w:color="auto" w:fill="auto"/>
          </w:tcPr>
          <w:p w14:paraId="376889F7" w14:textId="23DEE0B6" w:rsidR="00B30913" w:rsidRPr="00132C4A" w:rsidRDefault="00B30913" w:rsidP="00B30913">
            <w:pPr>
              <w:spacing w:before="40"/>
              <w:jc w:val="center"/>
              <w:rPr>
                <w:rFonts w:cs="Arial"/>
                <w:color w:val="000000"/>
                <w:sz w:val="20"/>
                <w:szCs w:val="20"/>
              </w:rPr>
            </w:pPr>
            <w:r w:rsidRPr="00132C4A">
              <w:rPr>
                <w:rFonts w:cs="Arial"/>
                <w:color w:val="000000"/>
                <w:sz w:val="20"/>
                <w:szCs w:val="20"/>
              </w:rPr>
              <w:t>32</w:t>
            </w:r>
          </w:p>
        </w:tc>
        <w:tc>
          <w:tcPr>
            <w:tcW w:w="297" w:type="pct"/>
            <w:shd w:val="clear" w:color="auto" w:fill="auto"/>
          </w:tcPr>
          <w:p w14:paraId="40818A85" w14:textId="250AE83B" w:rsidR="00B30913" w:rsidRPr="00132C4A" w:rsidRDefault="00712959" w:rsidP="00B30913">
            <w:pPr>
              <w:spacing w:before="40"/>
              <w:jc w:val="center"/>
              <w:rPr>
                <w:rFonts w:cs="Arial"/>
                <w:color w:val="000000"/>
                <w:sz w:val="20"/>
                <w:szCs w:val="20"/>
              </w:rPr>
            </w:pPr>
            <w:r w:rsidRPr="00132C4A">
              <w:rPr>
                <w:rFonts w:cs="Arial"/>
                <w:color w:val="000000"/>
                <w:sz w:val="20"/>
                <w:szCs w:val="20"/>
              </w:rPr>
              <w:t>16</w:t>
            </w:r>
          </w:p>
        </w:tc>
        <w:tc>
          <w:tcPr>
            <w:tcW w:w="318" w:type="pct"/>
            <w:shd w:val="clear" w:color="auto" w:fill="00FF00"/>
          </w:tcPr>
          <w:p w14:paraId="44ABD639" w14:textId="0636255A" w:rsidR="00B30913" w:rsidRPr="00132C4A" w:rsidRDefault="00712959" w:rsidP="00B30913">
            <w:pPr>
              <w:spacing w:before="40"/>
              <w:jc w:val="center"/>
              <w:rPr>
                <w:rFonts w:cs="Arial"/>
                <w:color w:val="000000"/>
                <w:sz w:val="20"/>
                <w:szCs w:val="20"/>
              </w:rPr>
            </w:pPr>
            <w:r w:rsidRPr="00132C4A">
              <w:rPr>
                <w:rFonts w:cs="Arial"/>
                <w:color w:val="000000"/>
                <w:sz w:val="20"/>
                <w:szCs w:val="20"/>
              </w:rPr>
              <w:t>16</w:t>
            </w:r>
          </w:p>
        </w:tc>
        <w:tc>
          <w:tcPr>
            <w:tcW w:w="318" w:type="pct"/>
          </w:tcPr>
          <w:p w14:paraId="7F5CC752" w14:textId="6308BBC4" w:rsidR="00B30913" w:rsidRPr="00132C4A" w:rsidRDefault="00712959"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7E8EA663" w14:textId="139C0653" w:rsidR="00B30913" w:rsidRPr="00132C4A" w:rsidRDefault="00712959"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3D2C0691" w14:textId="41921987" w:rsidTr="003D47B5">
        <w:trPr>
          <w:cantSplit/>
          <w:trHeight w:val="251"/>
        </w:trPr>
        <w:tc>
          <w:tcPr>
            <w:tcW w:w="174" w:type="pct"/>
            <w:shd w:val="clear" w:color="auto" w:fill="auto"/>
          </w:tcPr>
          <w:p w14:paraId="74FE904F" w14:textId="487C6B56" w:rsidR="00B30913" w:rsidRPr="00132C4A" w:rsidRDefault="00B30913" w:rsidP="00B30913">
            <w:pPr>
              <w:spacing w:before="40"/>
              <w:jc w:val="center"/>
              <w:rPr>
                <w:rFonts w:cs="Arial"/>
                <w:color w:val="000000"/>
                <w:sz w:val="20"/>
                <w:szCs w:val="20"/>
              </w:rPr>
            </w:pPr>
            <w:r w:rsidRPr="00132C4A">
              <w:rPr>
                <w:rFonts w:cs="Arial"/>
                <w:color w:val="000000"/>
                <w:sz w:val="20"/>
                <w:szCs w:val="20"/>
              </w:rPr>
              <w:t>13</w:t>
            </w:r>
          </w:p>
        </w:tc>
        <w:tc>
          <w:tcPr>
            <w:tcW w:w="736" w:type="pct"/>
            <w:shd w:val="clear" w:color="auto" w:fill="auto"/>
          </w:tcPr>
          <w:p w14:paraId="64F313F1" w14:textId="682EA06D" w:rsidR="00B30913" w:rsidRPr="00132C4A" w:rsidRDefault="00B30913" w:rsidP="00B30913">
            <w:pPr>
              <w:spacing w:before="40"/>
              <w:jc w:val="left"/>
              <w:rPr>
                <w:rFonts w:cs="Arial"/>
                <w:color w:val="000000"/>
                <w:sz w:val="20"/>
                <w:szCs w:val="20"/>
              </w:rPr>
            </w:pPr>
            <w:r w:rsidRPr="00132C4A">
              <w:rPr>
                <w:rFonts w:cs="Arial"/>
                <w:color w:val="000000"/>
                <w:sz w:val="20"/>
                <w:szCs w:val="20"/>
              </w:rPr>
              <w:t>Enderby Cricket Club</w:t>
            </w:r>
          </w:p>
        </w:tc>
        <w:tc>
          <w:tcPr>
            <w:tcW w:w="403" w:type="pct"/>
          </w:tcPr>
          <w:p w14:paraId="5B5E9322" w14:textId="6D572858" w:rsidR="00B30913" w:rsidRPr="00132C4A" w:rsidRDefault="00B30913" w:rsidP="00B30913">
            <w:pPr>
              <w:spacing w:before="40"/>
              <w:jc w:val="center"/>
              <w:rPr>
                <w:rFonts w:cs="Arial"/>
                <w:sz w:val="20"/>
                <w:szCs w:val="20"/>
              </w:rPr>
            </w:pPr>
            <w:r w:rsidRPr="00132C4A">
              <w:rPr>
                <w:rFonts w:eastAsia="Arial" w:cs="Arial"/>
                <w:bCs/>
                <w:color w:val="000000"/>
                <w:sz w:val="20"/>
                <w:szCs w:val="20"/>
              </w:rPr>
              <w:t xml:space="preserve">Blaby North  </w:t>
            </w:r>
          </w:p>
        </w:tc>
        <w:tc>
          <w:tcPr>
            <w:tcW w:w="680" w:type="pct"/>
          </w:tcPr>
          <w:p w14:paraId="45171B74" w14:textId="70F0A7B4" w:rsidR="00B30913" w:rsidRPr="00132C4A" w:rsidRDefault="00B30913" w:rsidP="00295A47">
            <w:pPr>
              <w:spacing w:before="40"/>
              <w:jc w:val="left"/>
              <w:rPr>
                <w:rFonts w:cs="Arial"/>
                <w:color w:val="000000"/>
                <w:sz w:val="20"/>
                <w:szCs w:val="20"/>
              </w:rPr>
            </w:pPr>
            <w:r w:rsidRPr="00132C4A">
              <w:rPr>
                <w:rFonts w:cs="Arial"/>
                <w:sz w:val="20"/>
                <w:szCs w:val="20"/>
              </w:rPr>
              <w:t xml:space="preserve">Enderby CC </w:t>
            </w:r>
          </w:p>
        </w:tc>
        <w:tc>
          <w:tcPr>
            <w:tcW w:w="320" w:type="pct"/>
          </w:tcPr>
          <w:p w14:paraId="2513E0F1" w14:textId="234F53D5"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2A3EBCA6" w14:textId="1D02819D"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43D80698" w14:textId="748DDAFB"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5181CA56" w14:textId="39D85D94" w:rsidR="00B30913" w:rsidRPr="00132C4A" w:rsidRDefault="00B30913" w:rsidP="00B30913">
            <w:pPr>
              <w:spacing w:before="40"/>
              <w:jc w:val="center"/>
              <w:rPr>
                <w:rFonts w:cs="Arial"/>
                <w:color w:val="000000"/>
                <w:sz w:val="20"/>
                <w:szCs w:val="20"/>
              </w:rPr>
            </w:pPr>
            <w:r w:rsidRPr="00132C4A">
              <w:rPr>
                <w:rFonts w:cs="Arial"/>
                <w:color w:val="000000"/>
                <w:sz w:val="20"/>
                <w:szCs w:val="20"/>
              </w:rPr>
              <w:t>Good</w:t>
            </w:r>
          </w:p>
        </w:tc>
        <w:tc>
          <w:tcPr>
            <w:tcW w:w="285" w:type="pct"/>
            <w:shd w:val="clear" w:color="auto" w:fill="auto"/>
          </w:tcPr>
          <w:p w14:paraId="7B3C2C44" w14:textId="5E30EBD0" w:rsidR="00B30913" w:rsidRPr="00132C4A" w:rsidRDefault="00B30913" w:rsidP="00B30913">
            <w:pPr>
              <w:spacing w:before="40"/>
              <w:jc w:val="center"/>
              <w:rPr>
                <w:rFonts w:cs="Arial"/>
                <w:color w:val="000000"/>
                <w:sz w:val="20"/>
                <w:szCs w:val="20"/>
              </w:rPr>
            </w:pPr>
            <w:r w:rsidRPr="00132C4A">
              <w:rPr>
                <w:rFonts w:cs="Arial"/>
                <w:color w:val="000000"/>
                <w:sz w:val="20"/>
                <w:szCs w:val="20"/>
              </w:rPr>
              <w:t>9</w:t>
            </w:r>
          </w:p>
        </w:tc>
        <w:tc>
          <w:tcPr>
            <w:tcW w:w="321" w:type="pct"/>
            <w:shd w:val="clear" w:color="auto" w:fill="auto"/>
          </w:tcPr>
          <w:p w14:paraId="4E7B238A" w14:textId="65EC26A2" w:rsidR="00B30913" w:rsidRPr="00132C4A" w:rsidRDefault="00B30913" w:rsidP="00B30913">
            <w:pPr>
              <w:spacing w:before="40"/>
              <w:jc w:val="center"/>
              <w:rPr>
                <w:rFonts w:cs="Arial"/>
                <w:color w:val="000000"/>
                <w:sz w:val="20"/>
                <w:szCs w:val="20"/>
              </w:rPr>
            </w:pPr>
            <w:r w:rsidRPr="00132C4A">
              <w:rPr>
                <w:rFonts w:cs="Arial"/>
                <w:color w:val="000000"/>
                <w:sz w:val="20"/>
                <w:szCs w:val="20"/>
              </w:rPr>
              <w:t>45</w:t>
            </w:r>
          </w:p>
        </w:tc>
        <w:tc>
          <w:tcPr>
            <w:tcW w:w="297" w:type="pct"/>
            <w:shd w:val="clear" w:color="auto" w:fill="auto"/>
          </w:tcPr>
          <w:p w14:paraId="650F4244" w14:textId="7D435471" w:rsidR="00B30913" w:rsidRPr="00132C4A" w:rsidRDefault="00712959" w:rsidP="00B30913">
            <w:pPr>
              <w:spacing w:before="40"/>
              <w:jc w:val="center"/>
              <w:rPr>
                <w:rFonts w:cs="Arial"/>
                <w:color w:val="000000"/>
                <w:sz w:val="20"/>
                <w:szCs w:val="20"/>
              </w:rPr>
            </w:pPr>
            <w:r w:rsidRPr="00132C4A">
              <w:rPr>
                <w:rFonts w:cs="Arial"/>
                <w:color w:val="000000"/>
                <w:sz w:val="20"/>
                <w:szCs w:val="20"/>
              </w:rPr>
              <w:t>36</w:t>
            </w:r>
          </w:p>
        </w:tc>
        <w:tc>
          <w:tcPr>
            <w:tcW w:w="318" w:type="pct"/>
            <w:shd w:val="clear" w:color="auto" w:fill="00FF00"/>
          </w:tcPr>
          <w:p w14:paraId="156E2271" w14:textId="1B0B70DC" w:rsidR="00B30913" w:rsidRPr="00132C4A" w:rsidRDefault="00712959" w:rsidP="00B30913">
            <w:pPr>
              <w:spacing w:before="40"/>
              <w:jc w:val="center"/>
              <w:rPr>
                <w:rFonts w:cs="Arial"/>
                <w:color w:val="000000"/>
                <w:sz w:val="20"/>
                <w:szCs w:val="20"/>
              </w:rPr>
            </w:pPr>
            <w:r w:rsidRPr="00132C4A">
              <w:rPr>
                <w:rFonts w:cs="Arial"/>
                <w:color w:val="000000"/>
                <w:sz w:val="20"/>
                <w:szCs w:val="20"/>
              </w:rPr>
              <w:t>9</w:t>
            </w:r>
          </w:p>
        </w:tc>
        <w:tc>
          <w:tcPr>
            <w:tcW w:w="318" w:type="pct"/>
          </w:tcPr>
          <w:p w14:paraId="2D68B5AC" w14:textId="7F9DAB46" w:rsidR="00B30913" w:rsidRPr="00132C4A" w:rsidRDefault="00712959"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1CEA29BC" w14:textId="20A2BE6B" w:rsidR="00B30913" w:rsidRPr="00132C4A" w:rsidRDefault="00712959"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56A3F860" w14:textId="5E4FD508" w:rsidTr="003D47B5">
        <w:trPr>
          <w:cantSplit/>
          <w:trHeight w:val="90"/>
        </w:trPr>
        <w:tc>
          <w:tcPr>
            <w:tcW w:w="174" w:type="pct"/>
            <w:shd w:val="clear" w:color="auto" w:fill="auto"/>
          </w:tcPr>
          <w:p w14:paraId="5D04C762" w14:textId="5FCD5BCC" w:rsidR="00B30913" w:rsidRPr="00132C4A" w:rsidRDefault="00B30913" w:rsidP="00B30913">
            <w:pPr>
              <w:spacing w:before="40"/>
              <w:jc w:val="center"/>
              <w:rPr>
                <w:rFonts w:cs="Arial"/>
                <w:color w:val="000000"/>
                <w:sz w:val="20"/>
                <w:szCs w:val="20"/>
              </w:rPr>
            </w:pPr>
            <w:r w:rsidRPr="00132C4A">
              <w:rPr>
                <w:rFonts w:cs="Arial"/>
                <w:color w:val="000000"/>
                <w:sz w:val="20"/>
                <w:szCs w:val="20"/>
              </w:rPr>
              <w:t>17</w:t>
            </w:r>
          </w:p>
        </w:tc>
        <w:tc>
          <w:tcPr>
            <w:tcW w:w="736" w:type="pct"/>
            <w:shd w:val="clear" w:color="auto" w:fill="auto"/>
          </w:tcPr>
          <w:p w14:paraId="1B61EB39" w14:textId="64479805" w:rsidR="00B30913" w:rsidRPr="00132C4A" w:rsidRDefault="00B30913" w:rsidP="00B30913">
            <w:pPr>
              <w:spacing w:before="40"/>
              <w:jc w:val="left"/>
              <w:rPr>
                <w:rFonts w:cs="Arial"/>
                <w:color w:val="000000"/>
                <w:sz w:val="20"/>
                <w:szCs w:val="20"/>
              </w:rPr>
            </w:pPr>
            <w:r w:rsidRPr="00132C4A">
              <w:rPr>
                <w:rFonts w:cs="Arial"/>
                <w:color w:val="000000"/>
                <w:sz w:val="20"/>
                <w:szCs w:val="20"/>
              </w:rPr>
              <w:t xml:space="preserve">Glenfield Sports Ground </w:t>
            </w:r>
          </w:p>
        </w:tc>
        <w:tc>
          <w:tcPr>
            <w:tcW w:w="403" w:type="pct"/>
          </w:tcPr>
          <w:p w14:paraId="59FF5F6F" w14:textId="74107D48" w:rsidR="00B30913" w:rsidRPr="00132C4A" w:rsidRDefault="00B30913" w:rsidP="00B30913">
            <w:pPr>
              <w:spacing w:before="40"/>
              <w:jc w:val="center"/>
              <w:rPr>
                <w:rFonts w:cs="Arial"/>
                <w:sz w:val="20"/>
                <w:szCs w:val="20"/>
              </w:rPr>
            </w:pPr>
            <w:r w:rsidRPr="00132C4A">
              <w:rPr>
                <w:rFonts w:eastAsia="Arial" w:cs="Arial"/>
                <w:bCs/>
                <w:color w:val="000000"/>
                <w:sz w:val="20"/>
                <w:szCs w:val="20"/>
              </w:rPr>
              <w:t xml:space="preserve">Blaby North </w:t>
            </w:r>
          </w:p>
        </w:tc>
        <w:tc>
          <w:tcPr>
            <w:tcW w:w="680" w:type="pct"/>
          </w:tcPr>
          <w:p w14:paraId="6539AE65" w14:textId="563F6B2C" w:rsidR="00B30913" w:rsidRPr="00132C4A" w:rsidRDefault="00B30913" w:rsidP="00295A47">
            <w:pPr>
              <w:spacing w:before="40"/>
              <w:jc w:val="left"/>
              <w:rPr>
                <w:rFonts w:cs="Arial"/>
                <w:color w:val="000000"/>
                <w:sz w:val="20"/>
                <w:szCs w:val="20"/>
              </w:rPr>
            </w:pPr>
            <w:r w:rsidRPr="00132C4A">
              <w:rPr>
                <w:rFonts w:cs="Arial"/>
                <w:sz w:val="20"/>
                <w:szCs w:val="20"/>
              </w:rPr>
              <w:t>Anstey and Glenfield CC</w:t>
            </w:r>
          </w:p>
        </w:tc>
        <w:tc>
          <w:tcPr>
            <w:tcW w:w="320" w:type="pct"/>
          </w:tcPr>
          <w:p w14:paraId="2859B6B6" w14:textId="53ECCB9F"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3868855C" w14:textId="043326E0"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1CD0E773" w14:textId="0116B457"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154BF621" w14:textId="32CB1A75" w:rsidR="00B30913" w:rsidRPr="00132C4A" w:rsidRDefault="00B30913" w:rsidP="00B30913">
            <w:pPr>
              <w:spacing w:before="40"/>
              <w:jc w:val="center"/>
              <w:rPr>
                <w:rFonts w:cs="Arial"/>
                <w:color w:val="000000"/>
                <w:sz w:val="20"/>
                <w:szCs w:val="20"/>
              </w:rPr>
            </w:pPr>
            <w:r w:rsidRPr="00132C4A">
              <w:rPr>
                <w:rFonts w:cs="Arial"/>
                <w:color w:val="000000"/>
                <w:sz w:val="20"/>
                <w:szCs w:val="20"/>
              </w:rPr>
              <w:t>Good</w:t>
            </w:r>
          </w:p>
        </w:tc>
        <w:tc>
          <w:tcPr>
            <w:tcW w:w="285" w:type="pct"/>
            <w:shd w:val="clear" w:color="auto" w:fill="auto"/>
          </w:tcPr>
          <w:p w14:paraId="1E2E112E" w14:textId="15D381DA" w:rsidR="00B30913" w:rsidRPr="00132C4A" w:rsidRDefault="00B30913" w:rsidP="00B30913">
            <w:pPr>
              <w:spacing w:before="40"/>
              <w:jc w:val="center"/>
              <w:rPr>
                <w:rFonts w:cs="Arial"/>
                <w:color w:val="000000"/>
                <w:sz w:val="20"/>
                <w:szCs w:val="20"/>
              </w:rPr>
            </w:pPr>
            <w:r w:rsidRPr="00132C4A">
              <w:rPr>
                <w:rFonts w:cs="Arial"/>
                <w:color w:val="000000"/>
                <w:sz w:val="20"/>
                <w:szCs w:val="20"/>
              </w:rPr>
              <w:t>9</w:t>
            </w:r>
          </w:p>
        </w:tc>
        <w:tc>
          <w:tcPr>
            <w:tcW w:w="321" w:type="pct"/>
            <w:shd w:val="clear" w:color="auto" w:fill="auto"/>
          </w:tcPr>
          <w:p w14:paraId="6855C63C" w14:textId="376DB956" w:rsidR="00B30913" w:rsidRPr="00132C4A" w:rsidRDefault="00B30913" w:rsidP="00B30913">
            <w:pPr>
              <w:spacing w:before="40"/>
              <w:jc w:val="center"/>
              <w:rPr>
                <w:rFonts w:cs="Arial"/>
                <w:color w:val="000000"/>
                <w:sz w:val="20"/>
                <w:szCs w:val="20"/>
              </w:rPr>
            </w:pPr>
            <w:r w:rsidRPr="00132C4A">
              <w:rPr>
                <w:rFonts w:cs="Arial"/>
                <w:color w:val="000000"/>
                <w:sz w:val="20"/>
                <w:szCs w:val="20"/>
              </w:rPr>
              <w:t>45</w:t>
            </w:r>
          </w:p>
        </w:tc>
        <w:tc>
          <w:tcPr>
            <w:tcW w:w="297" w:type="pct"/>
            <w:shd w:val="clear" w:color="auto" w:fill="auto"/>
          </w:tcPr>
          <w:p w14:paraId="3DA2D24D" w14:textId="39908DFA" w:rsidR="00B30913" w:rsidRPr="00132C4A" w:rsidRDefault="00B30913" w:rsidP="00B30913">
            <w:pPr>
              <w:spacing w:before="40"/>
              <w:jc w:val="center"/>
              <w:rPr>
                <w:rFonts w:cs="Arial"/>
                <w:color w:val="000000"/>
                <w:sz w:val="20"/>
                <w:szCs w:val="20"/>
              </w:rPr>
            </w:pPr>
            <w:r w:rsidRPr="00132C4A">
              <w:rPr>
                <w:rFonts w:cs="Arial"/>
                <w:color w:val="000000"/>
                <w:sz w:val="20"/>
                <w:szCs w:val="20"/>
              </w:rPr>
              <w:t>18</w:t>
            </w:r>
          </w:p>
        </w:tc>
        <w:tc>
          <w:tcPr>
            <w:tcW w:w="318" w:type="pct"/>
            <w:shd w:val="clear" w:color="auto" w:fill="00FF00"/>
          </w:tcPr>
          <w:p w14:paraId="2A6A9A08" w14:textId="65E022E1" w:rsidR="00B30913" w:rsidRPr="00132C4A" w:rsidRDefault="00B30913" w:rsidP="00B30913">
            <w:pPr>
              <w:spacing w:before="40"/>
              <w:jc w:val="center"/>
              <w:rPr>
                <w:rFonts w:cs="Arial"/>
                <w:color w:val="000000"/>
                <w:sz w:val="20"/>
                <w:szCs w:val="20"/>
              </w:rPr>
            </w:pPr>
            <w:r w:rsidRPr="00132C4A">
              <w:rPr>
                <w:rFonts w:cs="Arial"/>
                <w:color w:val="000000"/>
                <w:sz w:val="20"/>
                <w:szCs w:val="20"/>
              </w:rPr>
              <w:t>34</w:t>
            </w:r>
          </w:p>
        </w:tc>
        <w:tc>
          <w:tcPr>
            <w:tcW w:w="318" w:type="pct"/>
          </w:tcPr>
          <w:p w14:paraId="320C3218" w14:textId="7449456A" w:rsidR="00B30913" w:rsidRPr="00132C4A" w:rsidRDefault="00F41508"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37AC758A" w14:textId="663D6D43" w:rsidR="00B30913" w:rsidRPr="00132C4A" w:rsidRDefault="00362F72" w:rsidP="00B30913">
            <w:pPr>
              <w:spacing w:before="40"/>
              <w:jc w:val="center"/>
              <w:rPr>
                <w:rFonts w:cs="Arial"/>
                <w:color w:val="000000"/>
                <w:sz w:val="20"/>
                <w:szCs w:val="20"/>
              </w:rPr>
            </w:pPr>
            <w:r w:rsidRPr="00132C4A">
              <w:rPr>
                <w:rFonts w:cs="Arial"/>
                <w:color w:val="000000"/>
                <w:sz w:val="20"/>
                <w:szCs w:val="20"/>
              </w:rPr>
              <w:t xml:space="preserve">Yes </w:t>
            </w:r>
          </w:p>
        </w:tc>
      </w:tr>
      <w:tr w:rsidR="00B30913" w:rsidRPr="00132C4A" w14:paraId="0D3C3139" w14:textId="6E25FC9B" w:rsidTr="003D47B5">
        <w:trPr>
          <w:cantSplit/>
          <w:trHeight w:val="90"/>
        </w:trPr>
        <w:tc>
          <w:tcPr>
            <w:tcW w:w="174" w:type="pct"/>
            <w:shd w:val="clear" w:color="auto" w:fill="auto"/>
          </w:tcPr>
          <w:p w14:paraId="75DBE417" w14:textId="299FDBC6" w:rsidR="00B30913" w:rsidRPr="00132C4A" w:rsidRDefault="00B30913" w:rsidP="00B30913">
            <w:pPr>
              <w:spacing w:before="40"/>
              <w:jc w:val="center"/>
              <w:rPr>
                <w:rFonts w:cs="Arial"/>
                <w:color w:val="000000"/>
                <w:sz w:val="20"/>
                <w:szCs w:val="20"/>
              </w:rPr>
            </w:pPr>
            <w:r w:rsidRPr="00132C4A">
              <w:rPr>
                <w:rFonts w:cs="Arial"/>
                <w:color w:val="000000"/>
                <w:sz w:val="20"/>
                <w:szCs w:val="20"/>
              </w:rPr>
              <w:t>27</w:t>
            </w:r>
          </w:p>
        </w:tc>
        <w:tc>
          <w:tcPr>
            <w:tcW w:w="736" w:type="pct"/>
            <w:shd w:val="clear" w:color="auto" w:fill="auto"/>
          </w:tcPr>
          <w:p w14:paraId="0FCA4630" w14:textId="74BEFA3E" w:rsidR="00B30913" w:rsidRPr="00132C4A" w:rsidRDefault="00B30913" w:rsidP="00B30913">
            <w:pPr>
              <w:spacing w:before="40"/>
              <w:jc w:val="left"/>
              <w:rPr>
                <w:rFonts w:cs="Arial"/>
                <w:color w:val="000000"/>
                <w:sz w:val="20"/>
                <w:szCs w:val="20"/>
              </w:rPr>
            </w:pPr>
            <w:r w:rsidRPr="00132C4A">
              <w:rPr>
                <w:rFonts w:cs="Arial"/>
                <w:color w:val="000000"/>
                <w:sz w:val="20"/>
                <w:szCs w:val="20"/>
              </w:rPr>
              <w:t xml:space="preserve">Huncote Sports and Social Club </w:t>
            </w:r>
          </w:p>
        </w:tc>
        <w:tc>
          <w:tcPr>
            <w:tcW w:w="403" w:type="pct"/>
          </w:tcPr>
          <w:p w14:paraId="6A067238" w14:textId="6B1574FC"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 xml:space="preserve">Blaby West </w:t>
            </w:r>
          </w:p>
        </w:tc>
        <w:tc>
          <w:tcPr>
            <w:tcW w:w="680" w:type="pct"/>
          </w:tcPr>
          <w:p w14:paraId="5DF36558" w14:textId="34FD071B"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 xml:space="preserve">Huncote CC </w:t>
            </w:r>
          </w:p>
        </w:tc>
        <w:tc>
          <w:tcPr>
            <w:tcW w:w="320" w:type="pct"/>
          </w:tcPr>
          <w:p w14:paraId="5D83CCDD" w14:textId="166A908D"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245729B5" w14:textId="396713C0"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3EE7BC0D" w14:textId="5F112979"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5B261A82" w14:textId="2EE0A218"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5FD3DA9F" w14:textId="55BE9F5E" w:rsidR="00B30913" w:rsidRPr="00132C4A" w:rsidRDefault="00B30913" w:rsidP="00B30913">
            <w:pPr>
              <w:spacing w:before="40"/>
              <w:jc w:val="center"/>
              <w:rPr>
                <w:rFonts w:cs="Arial"/>
                <w:color w:val="000000"/>
                <w:sz w:val="20"/>
                <w:szCs w:val="20"/>
              </w:rPr>
            </w:pPr>
            <w:r w:rsidRPr="00132C4A">
              <w:rPr>
                <w:rFonts w:cs="Arial"/>
                <w:color w:val="000000"/>
                <w:sz w:val="20"/>
                <w:szCs w:val="20"/>
              </w:rPr>
              <w:t>8</w:t>
            </w:r>
          </w:p>
        </w:tc>
        <w:tc>
          <w:tcPr>
            <w:tcW w:w="321" w:type="pct"/>
            <w:shd w:val="clear" w:color="auto" w:fill="auto"/>
          </w:tcPr>
          <w:p w14:paraId="5D76E718" w14:textId="54BCAF95" w:rsidR="00B30913" w:rsidRPr="00132C4A" w:rsidRDefault="00B30913" w:rsidP="00B30913">
            <w:pPr>
              <w:spacing w:before="40"/>
              <w:jc w:val="center"/>
              <w:rPr>
                <w:rFonts w:cs="Arial"/>
                <w:color w:val="000000"/>
                <w:sz w:val="20"/>
                <w:szCs w:val="20"/>
              </w:rPr>
            </w:pPr>
            <w:r w:rsidRPr="00132C4A">
              <w:rPr>
                <w:rFonts w:cs="Arial"/>
                <w:color w:val="000000"/>
                <w:sz w:val="20"/>
                <w:szCs w:val="20"/>
              </w:rPr>
              <w:t>32</w:t>
            </w:r>
          </w:p>
        </w:tc>
        <w:tc>
          <w:tcPr>
            <w:tcW w:w="297" w:type="pct"/>
            <w:shd w:val="clear" w:color="auto" w:fill="auto"/>
          </w:tcPr>
          <w:p w14:paraId="358C5BAF" w14:textId="5099C3B3" w:rsidR="00B30913" w:rsidRPr="00132C4A" w:rsidRDefault="00576097" w:rsidP="00B30913">
            <w:pPr>
              <w:spacing w:before="40"/>
              <w:jc w:val="center"/>
              <w:rPr>
                <w:rFonts w:cs="Arial"/>
                <w:color w:val="000000"/>
                <w:sz w:val="20"/>
                <w:szCs w:val="20"/>
              </w:rPr>
            </w:pPr>
            <w:r w:rsidRPr="00132C4A">
              <w:rPr>
                <w:rFonts w:cs="Arial"/>
                <w:color w:val="000000"/>
                <w:sz w:val="20"/>
                <w:szCs w:val="20"/>
              </w:rPr>
              <w:t>-</w:t>
            </w:r>
          </w:p>
        </w:tc>
        <w:tc>
          <w:tcPr>
            <w:tcW w:w="318" w:type="pct"/>
            <w:shd w:val="clear" w:color="auto" w:fill="00FF00"/>
          </w:tcPr>
          <w:p w14:paraId="64A62BDA" w14:textId="52055B70" w:rsidR="00B30913" w:rsidRPr="00132C4A" w:rsidRDefault="00F41508" w:rsidP="00B30913">
            <w:pPr>
              <w:spacing w:before="40"/>
              <w:jc w:val="center"/>
              <w:rPr>
                <w:rFonts w:cs="Arial"/>
                <w:color w:val="000000"/>
                <w:sz w:val="20"/>
                <w:szCs w:val="20"/>
              </w:rPr>
            </w:pPr>
            <w:r w:rsidRPr="00132C4A">
              <w:rPr>
                <w:rFonts w:cs="Arial"/>
                <w:color w:val="000000"/>
                <w:sz w:val="20"/>
                <w:szCs w:val="20"/>
              </w:rPr>
              <w:t>12</w:t>
            </w:r>
          </w:p>
        </w:tc>
        <w:tc>
          <w:tcPr>
            <w:tcW w:w="318" w:type="pct"/>
          </w:tcPr>
          <w:p w14:paraId="55ED3DE2" w14:textId="1E53ABAD" w:rsidR="00B30913" w:rsidRPr="00132C4A" w:rsidRDefault="00F41508"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4258BF78" w14:textId="5BBF0E46" w:rsidR="00B30913" w:rsidRPr="00132C4A" w:rsidRDefault="00F41508"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5CD4F1AD" w14:textId="61B62D7E" w:rsidTr="003D47B5">
        <w:trPr>
          <w:cantSplit/>
          <w:trHeight w:val="90"/>
        </w:trPr>
        <w:tc>
          <w:tcPr>
            <w:tcW w:w="174" w:type="pct"/>
            <w:shd w:val="clear" w:color="auto" w:fill="auto"/>
          </w:tcPr>
          <w:p w14:paraId="3D40F037" w14:textId="5D930905" w:rsidR="00B30913" w:rsidRPr="00132C4A" w:rsidRDefault="00B30913" w:rsidP="00B30913">
            <w:pPr>
              <w:spacing w:before="40"/>
              <w:jc w:val="center"/>
              <w:rPr>
                <w:rFonts w:cs="Arial"/>
                <w:color w:val="000000"/>
                <w:sz w:val="20"/>
                <w:szCs w:val="20"/>
              </w:rPr>
            </w:pPr>
            <w:r w:rsidRPr="00132C4A">
              <w:rPr>
                <w:rFonts w:cs="Arial"/>
                <w:color w:val="000000"/>
                <w:sz w:val="20"/>
                <w:szCs w:val="20"/>
              </w:rPr>
              <w:t>32</w:t>
            </w:r>
          </w:p>
        </w:tc>
        <w:tc>
          <w:tcPr>
            <w:tcW w:w="736" w:type="pct"/>
            <w:shd w:val="clear" w:color="auto" w:fill="auto"/>
          </w:tcPr>
          <w:p w14:paraId="7F4C456B" w14:textId="6CCDDF41" w:rsidR="00B30913" w:rsidRPr="00132C4A" w:rsidRDefault="00B30913" w:rsidP="00B30913">
            <w:pPr>
              <w:spacing w:before="40"/>
              <w:jc w:val="left"/>
              <w:rPr>
                <w:rFonts w:cs="Arial"/>
                <w:color w:val="000000"/>
                <w:sz w:val="20"/>
                <w:szCs w:val="20"/>
              </w:rPr>
            </w:pPr>
            <w:r w:rsidRPr="00132C4A">
              <w:rPr>
                <w:rFonts w:cs="Arial"/>
                <w:color w:val="000000"/>
                <w:sz w:val="20"/>
                <w:szCs w:val="20"/>
              </w:rPr>
              <w:t>Kirby Muxloe Sports Club</w:t>
            </w:r>
          </w:p>
        </w:tc>
        <w:tc>
          <w:tcPr>
            <w:tcW w:w="403" w:type="pct"/>
          </w:tcPr>
          <w:p w14:paraId="2BAE3CEA" w14:textId="4A1F24FC"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 xml:space="preserve">Blaby North </w:t>
            </w:r>
          </w:p>
        </w:tc>
        <w:tc>
          <w:tcPr>
            <w:tcW w:w="680" w:type="pct"/>
          </w:tcPr>
          <w:p w14:paraId="2C10191A" w14:textId="1458BF44"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Kirby Muxloe</w:t>
            </w:r>
          </w:p>
        </w:tc>
        <w:tc>
          <w:tcPr>
            <w:tcW w:w="320" w:type="pct"/>
          </w:tcPr>
          <w:p w14:paraId="009FBE69" w14:textId="30CB0560"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0B586BF5" w14:textId="426D8551"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5A32571E" w14:textId="3070E5D2"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5844F952" w14:textId="62D334B5"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691D91A8" w14:textId="3FDFFBC7" w:rsidR="00B30913" w:rsidRPr="00132C4A" w:rsidRDefault="00B30913" w:rsidP="00B30913">
            <w:pPr>
              <w:spacing w:before="40"/>
              <w:jc w:val="center"/>
              <w:rPr>
                <w:rFonts w:cs="Arial"/>
                <w:color w:val="000000"/>
                <w:sz w:val="20"/>
                <w:szCs w:val="20"/>
              </w:rPr>
            </w:pPr>
            <w:r w:rsidRPr="00132C4A">
              <w:rPr>
                <w:rFonts w:cs="Arial"/>
                <w:color w:val="000000"/>
                <w:sz w:val="20"/>
                <w:szCs w:val="20"/>
              </w:rPr>
              <w:t>9</w:t>
            </w:r>
          </w:p>
        </w:tc>
        <w:tc>
          <w:tcPr>
            <w:tcW w:w="321" w:type="pct"/>
            <w:shd w:val="clear" w:color="auto" w:fill="auto"/>
          </w:tcPr>
          <w:p w14:paraId="2E69D630" w14:textId="178F49CB" w:rsidR="00B30913" w:rsidRPr="00132C4A" w:rsidRDefault="00B30913" w:rsidP="00B30913">
            <w:pPr>
              <w:spacing w:before="40"/>
              <w:jc w:val="center"/>
              <w:rPr>
                <w:rFonts w:cs="Arial"/>
                <w:color w:val="000000"/>
                <w:sz w:val="20"/>
                <w:szCs w:val="20"/>
              </w:rPr>
            </w:pPr>
            <w:r w:rsidRPr="00132C4A">
              <w:rPr>
                <w:rFonts w:cs="Arial"/>
                <w:color w:val="000000"/>
                <w:sz w:val="20"/>
                <w:szCs w:val="20"/>
              </w:rPr>
              <w:t>36</w:t>
            </w:r>
          </w:p>
        </w:tc>
        <w:tc>
          <w:tcPr>
            <w:tcW w:w="297" w:type="pct"/>
            <w:shd w:val="clear" w:color="auto" w:fill="auto"/>
          </w:tcPr>
          <w:p w14:paraId="2D4AC874" w14:textId="36F259D2" w:rsidR="00B30913" w:rsidRPr="00132C4A" w:rsidRDefault="00606B2F" w:rsidP="00B30913">
            <w:pPr>
              <w:spacing w:before="40"/>
              <w:jc w:val="center"/>
              <w:rPr>
                <w:rFonts w:cs="Arial"/>
                <w:color w:val="000000"/>
                <w:sz w:val="20"/>
                <w:szCs w:val="20"/>
              </w:rPr>
            </w:pPr>
            <w:r w:rsidRPr="00132C4A">
              <w:rPr>
                <w:rFonts w:cs="Arial"/>
                <w:color w:val="000000"/>
                <w:sz w:val="20"/>
                <w:szCs w:val="20"/>
              </w:rPr>
              <w:t>30</w:t>
            </w:r>
          </w:p>
        </w:tc>
        <w:tc>
          <w:tcPr>
            <w:tcW w:w="318" w:type="pct"/>
            <w:shd w:val="clear" w:color="auto" w:fill="00FF00"/>
          </w:tcPr>
          <w:p w14:paraId="28F8DBE4" w14:textId="0A6C9C44" w:rsidR="00B30913" w:rsidRPr="00132C4A" w:rsidRDefault="00606B2F" w:rsidP="00B30913">
            <w:pPr>
              <w:spacing w:before="40"/>
              <w:jc w:val="center"/>
              <w:rPr>
                <w:rFonts w:cs="Arial"/>
                <w:color w:val="000000"/>
                <w:sz w:val="20"/>
                <w:szCs w:val="20"/>
              </w:rPr>
            </w:pPr>
            <w:r w:rsidRPr="00132C4A">
              <w:rPr>
                <w:rFonts w:cs="Arial"/>
                <w:color w:val="000000"/>
                <w:sz w:val="20"/>
                <w:szCs w:val="20"/>
              </w:rPr>
              <w:t>6</w:t>
            </w:r>
          </w:p>
        </w:tc>
        <w:tc>
          <w:tcPr>
            <w:tcW w:w="318" w:type="pct"/>
          </w:tcPr>
          <w:p w14:paraId="6E1873D2" w14:textId="1D4428A4" w:rsidR="00B30913" w:rsidRPr="00132C4A" w:rsidRDefault="00606B2F"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24FC1EE1" w14:textId="4631051F" w:rsidR="00B30913" w:rsidRPr="00132C4A" w:rsidRDefault="00606B2F"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4607CDE4" w14:textId="77396AFC" w:rsidTr="003D47B5">
        <w:trPr>
          <w:cantSplit/>
          <w:trHeight w:val="90"/>
        </w:trPr>
        <w:tc>
          <w:tcPr>
            <w:tcW w:w="174" w:type="pct"/>
            <w:shd w:val="clear" w:color="auto" w:fill="auto"/>
          </w:tcPr>
          <w:p w14:paraId="4BE8A3BD" w14:textId="30FAA3AB" w:rsidR="00B30913" w:rsidRPr="00132C4A" w:rsidRDefault="00B30913" w:rsidP="00B30913">
            <w:pPr>
              <w:spacing w:before="40"/>
              <w:jc w:val="center"/>
              <w:rPr>
                <w:rFonts w:cs="Arial"/>
                <w:color w:val="000000"/>
                <w:sz w:val="20"/>
                <w:szCs w:val="20"/>
              </w:rPr>
            </w:pPr>
            <w:r w:rsidRPr="00132C4A">
              <w:rPr>
                <w:rFonts w:cs="Arial"/>
                <w:color w:val="000000"/>
                <w:sz w:val="20"/>
                <w:szCs w:val="20"/>
              </w:rPr>
              <w:t>34</w:t>
            </w:r>
          </w:p>
        </w:tc>
        <w:tc>
          <w:tcPr>
            <w:tcW w:w="736" w:type="pct"/>
            <w:shd w:val="clear" w:color="auto" w:fill="auto"/>
          </w:tcPr>
          <w:p w14:paraId="36DE5736" w14:textId="1A65B60F" w:rsidR="00B30913" w:rsidRPr="00132C4A" w:rsidRDefault="00B30913" w:rsidP="00B30913">
            <w:pPr>
              <w:spacing w:before="40"/>
              <w:jc w:val="left"/>
              <w:rPr>
                <w:rFonts w:cs="Arial"/>
                <w:color w:val="000000"/>
                <w:sz w:val="20"/>
                <w:szCs w:val="20"/>
              </w:rPr>
            </w:pPr>
            <w:r w:rsidRPr="00132C4A">
              <w:rPr>
                <w:rFonts w:cs="Arial"/>
                <w:color w:val="000000"/>
                <w:sz w:val="20"/>
                <w:szCs w:val="20"/>
              </w:rPr>
              <w:t>Leicester Road Recreation Ground</w:t>
            </w:r>
          </w:p>
        </w:tc>
        <w:tc>
          <w:tcPr>
            <w:tcW w:w="403" w:type="pct"/>
          </w:tcPr>
          <w:p w14:paraId="49DABAF8" w14:textId="36FE162A"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 xml:space="preserve">Blaby East </w:t>
            </w:r>
          </w:p>
        </w:tc>
        <w:tc>
          <w:tcPr>
            <w:tcW w:w="680" w:type="pct"/>
          </w:tcPr>
          <w:p w14:paraId="0AC48C63" w14:textId="5663B319"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 xml:space="preserve">Narborough &amp; Littlethorpe CC </w:t>
            </w:r>
          </w:p>
        </w:tc>
        <w:tc>
          <w:tcPr>
            <w:tcW w:w="320" w:type="pct"/>
          </w:tcPr>
          <w:p w14:paraId="314A564E" w14:textId="69441739"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0BDDCBDA" w14:textId="7EA042B9"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56E211AE" w14:textId="762D6694"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39CD35D9" w14:textId="3D99AB0F" w:rsidR="00B30913" w:rsidRPr="00132C4A" w:rsidRDefault="00B30913" w:rsidP="00B30913">
            <w:pPr>
              <w:spacing w:before="40"/>
              <w:jc w:val="center"/>
              <w:rPr>
                <w:rFonts w:cs="Arial"/>
                <w:color w:val="000000"/>
                <w:sz w:val="20"/>
                <w:szCs w:val="20"/>
              </w:rPr>
            </w:pPr>
            <w:r w:rsidRPr="00132C4A">
              <w:rPr>
                <w:rFonts w:cs="Arial"/>
                <w:color w:val="000000"/>
                <w:sz w:val="20"/>
                <w:szCs w:val="20"/>
              </w:rPr>
              <w:t>Good</w:t>
            </w:r>
          </w:p>
        </w:tc>
        <w:tc>
          <w:tcPr>
            <w:tcW w:w="285" w:type="pct"/>
            <w:shd w:val="clear" w:color="auto" w:fill="auto"/>
          </w:tcPr>
          <w:p w14:paraId="1097A66B" w14:textId="149F178C" w:rsidR="00B30913" w:rsidRPr="00132C4A" w:rsidRDefault="00B30913" w:rsidP="00B30913">
            <w:pPr>
              <w:spacing w:before="40"/>
              <w:jc w:val="center"/>
              <w:rPr>
                <w:rFonts w:cs="Arial"/>
                <w:color w:val="000000"/>
                <w:sz w:val="20"/>
                <w:szCs w:val="20"/>
              </w:rPr>
            </w:pPr>
            <w:r w:rsidRPr="00132C4A">
              <w:rPr>
                <w:rFonts w:cs="Arial"/>
                <w:color w:val="000000"/>
                <w:sz w:val="20"/>
                <w:szCs w:val="20"/>
              </w:rPr>
              <w:t>13</w:t>
            </w:r>
          </w:p>
        </w:tc>
        <w:tc>
          <w:tcPr>
            <w:tcW w:w="321" w:type="pct"/>
            <w:shd w:val="clear" w:color="auto" w:fill="auto"/>
          </w:tcPr>
          <w:p w14:paraId="24D80F85" w14:textId="20124CA1" w:rsidR="00B30913" w:rsidRPr="00132C4A" w:rsidRDefault="00B30913" w:rsidP="00B30913">
            <w:pPr>
              <w:spacing w:before="40"/>
              <w:jc w:val="center"/>
              <w:rPr>
                <w:rFonts w:cs="Arial"/>
                <w:color w:val="000000"/>
                <w:sz w:val="20"/>
                <w:szCs w:val="20"/>
              </w:rPr>
            </w:pPr>
            <w:r w:rsidRPr="00132C4A">
              <w:rPr>
                <w:rFonts w:cs="Arial"/>
                <w:color w:val="000000"/>
                <w:sz w:val="20"/>
                <w:szCs w:val="20"/>
              </w:rPr>
              <w:t>65</w:t>
            </w:r>
          </w:p>
        </w:tc>
        <w:tc>
          <w:tcPr>
            <w:tcW w:w="297" w:type="pct"/>
            <w:shd w:val="clear" w:color="auto" w:fill="auto"/>
          </w:tcPr>
          <w:p w14:paraId="0FD82115" w14:textId="60F23C2E" w:rsidR="00B30913" w:rsidRPr="00132C4A" w:rsidRDefault="00B30913" w:rsidP="00B30913">
            <w:pPr>
              <w:spacing w:before="40"/>
              <w:jc w:val="center"/>
              <w:rPr>
                <w:rFonts w:cs="Arial"/>
                <w:color w:val="000000"/>
                <w:sz w:val="20"/>
                <w:szCs w:val="20"/>
              </w:rPr>
            </w:pPr>
            <w:r w:rsidRPr="00132C4A">
              <w:rPr>
                <w:rFonts w:cs="Arial"/>
                <w:color w:val="000000"/>
                <w:sz w:val="20"/>
                <w:szCs w:val="20"/>
              </w:rPr>
              <w:t>30</w:t>
            </w:r>
          </w:p>
        </w:tc>
        <w:tc>
          <w:tcPr>
            <w:tcW w:w="318" w:type="pct"/>
            <w:shd w:val="clear" w:color="auto" w:fill="00FF00"/>
          </w:tcPr>
          <w:p w14:paraId="7179EC35" w14:textId="3E5F7C9C" w:rsidR="00B30913" w:rsidRPr="00132C4A" w:rsidRDefault="00B30913" w:rsidP="00B30913">
            <w:pPr>
              <w:spacing w:before="40"/>
              <w:jc w:val="center"/>
              <w:rPr>
                <w:rFonts w:cs="Arial"/>
                <w:color w:val="000000"/>
                <w:sz w:val="20"/>
                <w:szCs w:val="20"/>
              </w:rPr>
            </w:pPr>
            <w:r w:rsidRPr="00132C4A">
              <w:rPr>
                <w:rFonts w:cs="Arial"/>
                <w:color w:val="000000"/>
                <w:sz w:val="20"/>
                <w:szCs w:val="20"/>
              </w:rPr>
              <w:t>35</w:t>
            </w:r>
          </w:p>
        </w:tc>
        <w:tc>
          <w:tcPr>
            <w:tcW w:w="318" w:type="pct"/>
          </w:tcPr>
          <w:p w14:paraId="6D679554" w14:textId="120C2044" w:rsidR="00B30913" w:rsidRPr="00132C4A" w:rsidRDefault="00606B2F"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70CA5029" w14:textId="4B9DD422" w:rsidR="00B30913" w:rsidRPr="00132C4A" w:rsidRDefault="00362F72"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400A7DE7" w14:textId="1C723699" w:rsidTr="003D47B5">
        <w:trPr>
          <w:cantSplit/>
          <w:trHeight w:val="90"/>
        </w:trPr>
        <w:tc>
          <w:tcPr>
            <w:tcW w:w="174" w:type="pct"/>
            <w:shd w:val="clear" w:color="auto" w:fill="auto"/>
          </w:tcPr>
          <w:p w14:paraId="6BBE1108" w14:textId="4B06163F" w:rsidR="00B30913" w:rsidRPr="00132C4A" w:rsidRDefault="00B30913" w:rsidP="00B30913">
            <w:pPr>
              <w:spacing w:before="40"/>
              <w:jc w:val="center"/>
              <w:rPr>
                <w:rFonts w:cs="Arial"/>
                <w:color w:val="000000"/>
                <w:sz w:val="20"/>
                <w:szCs w:val="20"/>
              </w:rPr>
            </w:pPr>
            <w:r w:rsidRPr="00132C4A">
              <w:rPr>
                <w:rFonts w:cs="Arial"/>
                <w:color w:val="000000"/>
                <w:sz w:val="20"/>
                <w:szCs w:val="20"/>
              </w:rPr>
              <w:t>37</w:t>
            </w:r>
          </w:p>
        </w:tc>
        <w:tc>
          <w:tcPr>
            <w:tcW w:w="736" w:type="pct"/>
            <w:shd w:val="clear" w:color="auto" w:fill="auto"/>
          </w:tcPr>
          <w:p w14:paraId="75A04D26" w14:textId="43903C96" w:rsidR="00B30913" w:rsidRPr="00132C4A" w:rsidRDefault="00B30913" w:rsidP="00B30913">
            <w:pPr>
              <w:spacing w:before="40"/>
              <w:jc w:val="left"/>
              <w:rPr>
                <w:rFonts w:cs="Arial"/>
                <w:color w:val="000000"/>
                <w:sz w:val="20"/>
                <w:szCs w:val="20"/>
              </w:rPr>
            </w:pPr>
            <w:r w:rsidRPr="00132C4A">
              <w:rPr>
                <w:rFonts w:cs="Arial"/>
                <w:color w:val="000000"/>
                <w:sz w:val="20"/>
                <w:szCs w:val="20"/>
              </w:rPr>
              <w:t>Meadow Sports Ground</w:t>
            </w:r>
          </w:p>
        </w:tc>
        <w:tc>
          <w:tcPr>
            <w:tcW w:w="403" w:type="pct"/>
          </w:tcPr>
          <w:p w14:paraId="28ECABB4" w14:textId="30B3FDEE"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Blaby East</w:t>
            </w:r>
          </w:p>
        </w:tc>
        <w:tc>
          <w:tcPr>
            <w:tcW w:w="680" w:type="pct"/>
          </w:tcPr>
          <w:p w14:paraId="21BCA4B7" w14:textId="6743A3B8"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 xml:space="preserve">Wigston CC </w:t>
            </w:r>
          </w:p>
        </w:tc>
        <w:tc>
          <w:tcPr>
            <w:tcW w:w="320" w:type="pct"/>
          </w:tcPr>
          <w:p w14:paraId="5D07C856" w14:textId="36D385A1"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0E9D6C81" w14:textId="652CAC4A"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48583B7F" w14:textId="46C52BEF"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7BEF5E89" w14:textId="0FFA258C" w:rsidR="00B30913" w:rsidRPr="00132C4A" w:rsidRDefault="00B30913" w:rsidP="00B30913">
            <w:pPr>
              <w:spacing w:before="40"/>
              <w:jc w:val="center"/>
              <w:rPr>
                <w:rFonts w:cs="Arial"/>
                <w:color w:val="000000"/>
                <w:sz w:val="20"/>
                <w:szCs w:val="20"/>
              </w:rPr>
            </w:pPr>
            <w:r w:rsidRPr="00132C4A">
              <w:rPr>
                <w:rFonts w:cs="Arial"/>
                <w:color w:val="000000"/>
                <w:sz w:val="20"/>
                <w:szCs w:val="20"/>
              </w:rPr>
              <w:t>Good</w:t>
            </w:r>
          </w:p>
        </w:tc>
        <w:tc>
          <w:tcPr>
            <w:tcW w:w="285" w:type="pct"/>
            <w:shd w:val="clear" w:color="auto" w:fill="auto"/>
          </w:tcPr>
          <w:p w14:paraId="290AA116" w14:textId="36571660" w:rsidR="00B30913" w:rsidRPr="00132C4A" w:rsidRDefault="00B30913" w:rsidP="00B30913">
            <w:pPr>
              <w:spacing w:before="40"/>
              <w:jc w:val="center"/>
              <w:rPr>
                <w:rFonts w:cs="Arial"/>
                <w:color w:val="000000"/>
                <w:sz w:val="20"/>
                <w:szCs w:val="20"/>
              </w:rPr>
            </w:pPr>
            <w:r w:rsidRPr="00132C4A">
              <w:rPr>
                <w:rFonts w:cs="Arial"/>
                <w:color w:val="000000"/>
                <w:sz w:val="20"/>
                <w:szCs w:val="20"/>
              </w:rPr>
              <w:t>8</w:t>
            </w:r>
          </w:p>
        </w:tc>
        <w:tc>
          <w:tcPr>
            <w:tcW w:w="321" w:type="pct"/>
            <w:shd w:val="clear" w:color="auto" w:fill="auto"/>
          </w:tcPr>
          <w:p w14:paraId="17D29173" w14:textId="5865EE77" w:rsidR="00B30913" w:rsidRPr="00132C4A" w:rsidRDefault="00B30913" w:rsidP="00B30913">
            <w:pPr>
              <w:spacing w:before="40"/>
              <w:jc w:val="center"/>
              <w:rPr>
                <w:rFonts w:cs="Arial"/>
                <w:color w:val="000000"/>
                <w:sz w:val="20"/>
                <w:szCs w:val="20"/>
              </w:rPr>
            </w:pPr>
            <w:r w:rsidRPr="00132C4A">
              <w:rPr>
                <w:rFonts w:cs="Arial"/>
                <w:color w:val="000000"/>
                <w:sz w:val="20"/>
                <w:szCs w:val="20"/>
              </w:rPr>
              <w:t>40</w:t>
            </w:r>
          </w:p>
        </w:tc>
        <w:tc>
          <w:tcPr>
            <w:tcW w:w="297" w:type="pct"/>
            <w:shd w:val="clear" w:color="auto" w:fill="auto"/>
          </w:tcPr>
          <w:p w14:paraId="0422B50F" w14:textId="28BCAD18" w:rsidR="00B30913" w:rsidRPr="00132C4A" w:rsidRDefault="00576097" w:rsidP="00B30913">
            <w:pPr>
              <w:spacing w:before="40"/>
              <w:jc w:val="center"/>
              <w:rPr>
                <w:rFonts w:cs="Arial"/>
                <w:color w:val="000000"/>
                <w:sz w:val="20"/>
                <w:szCs w:val="20"/>
              </w:rPr>
            </w:pPr>
            <w:r w:rsidRPr="00132C4A">
              <w:rPr>
                <w:rFonts w:cs="Arial"/>
                <w:color w:val="000000"/>
                <w:sz w:val="20"/>
                <w:szCs w:val="20"/>
              </w:rPr>
              <w:t>20</w:t>
            </w:r>
          </w:p>
        </w:tc>
        <w:tc>
          <w:tcPr>
            <w:tcW w:w="318" w:type="pct"/>
            <w:shd w:val="clear" w:color="auto" w:fill="00FF00"/>
          </w:tcPr>
          <w:p w14:paraId="4288B07A" w14:textId="5913B6DA" w:rsidR="00B30913" w:rsidRPr="00132C4A" w:rsidRDefault="00606B2F" w:rsidP="00B30913">
            <w:pPr>
              <w:spacing w:before="40"/>
              <w:jc w:val="center"/>
              <w:rPr>
                <w:rFonts w:cs="Arial"/>
                <w:color w:val="000000"/>
                <w:sz w:val="20"/>
                <w:szCs w:val="20"/>
              </w:rPr>
            </w:pPr>
            <w:r w:rsidRPr="00132C4A">
              <w:rPr>
                <w:rFonts w:cs="Arial"/>
                <w:color w:val="000000"/>
                <w:sz w:val="20"/>
                <w:szCs w:val="20"/>
              </w:rPr>
              <w:t>20</w:t>
            </w:r>
          </w:p>
        </w:tc>
        <w:tc>
          <w:tcPr>
            <w:tcW w:w="318" w:type="pct"/>
          </w:tcPr>
          <w:p w14:paraId="10E722B9" w14:textId="0899EEFE" w:rsidR="00B30913" w:rsidRPr="00132C4A" w:rsidRDefault="00606B2F"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64A54F3E" w14:textId="77177F6D" w:rsidR="00B30913" w:rsidRPr="00132C4A" w:rsidRDefault="00606B2F"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00E0D0B3" w14:textId="34DDD830" w:rsidTr="003D47B5">
        <w:trPr>
          <w:cantSplit/>
          <w:trHeight w:val="90"/>
        </w:trPr>
        <w:tc>
          <w:tcPr>
            <w:tcW w:w="174" w:type="pct"/>
            <w:shd w:val="clear" w:color="auto" w:fill="auto"/>
          </w:tcPr>
          <w:p w14:paraId="01CBB3B9" w14:textId="0F712E32" w:rsidR="00B30913" w:rsidRPr="00132C4A" w:rsidRDefault="00B30913" w:rsidP="00B30913">
            <w:pPr>
              <w:spacing w:before="40"/>
              <w:jc w:val="center"/>
              <w:rPr>
                <w:rFonts w:cs="Arial"/>
                <w:color w:val="000000"/>
                <w:sz w:val="20"/>
                <w:szCs w:val="20"/>
              </w:rPr>
            </w:pPr>
            <w:r w:rsidRPr="00132C4A">
              <w:rPr>
                <w:rFonts w:cs="Arial"/>
                <w:color w:val="000000"/>
                <w:sz w:val="20"/>
                <w:szCs w:val="20"/>
              </w:rPr>
              <w:t>39</w:t>
            </w:r>
          </w:p>
        </w:tc>
        <w:tc>
          <w:tcPr>
            <w:tcW w:w="736" w:type="pct"/>
            <w:shd w:val="clear" w:color="auto" w:fill="auto"/>
          </w:tcPr>
          <w:p w14:paraId="7EBA733B" w14:textId="0405F6A1" w:rsidR="00B30913" w:rsidRPr="00132C4A" w:rsidRDefault="00B30913" w:rsidP="00B30913">
            <w:pPr>
              <w:spacing w:before="40"/>
              <w:jc w:val="left"/>
              <w:rPr>
                <w:rFonts w:cs="Arial"/>
                <w:color w:val="000000"/>
                <w:sz w:val="20"/>
                <w:szCs w:val="20"/>
              </w:rPr>
            </w:pPr>
            <w:r w:rsidRPr="00132C4A">
              <w:rPr>
                <w:rFonts w:cs="Arial"/>
                <w:color w:val="000000"/>
                <w:sz w:val="20"/>
                <w:szCs w:val="20"/>
              </w:rPr>
              <w:t>Northfield Park</w:t>
            </w:r>
          </w:p>
        </w:tc>
        <w:tc>
          <w:tcPr>
            <w:tcW w:w="403" w:type="pct"/>
          </w:tcPr>
          <w:p w14:paraId="4E788694" w14:textId="60A5F37C"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Blaby East</w:t>
            </w:r>
          </w:p>
        </w:tc>
        <w:tc>
          <w:tcPr>
            <w:tcW w:w="680" w:type="pct"/>
          </w:tcPr>
          <w:p w14:paraId="51E39306" w14:textId="1A83D469"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Blaby Village CC</w:t>
            </w:r>
          </w:p>
        </w:tc>
        <w:tc>
          <w:tcPr>
            <w:tcW w:w="320" w:type="pct"/>
          </w:tcPr>
          <w:p w14:paraId="228C3003" w14:textId="65FC9AC5"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771AACF7" w14:textId="7DDA8119"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556A83AE" w14:textId="15334685"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724A7F1A" w14:textId="48388B0E"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2EFB00EE" w14:textId="46022369" w:rsidR="00B30913" w:rsidRPr="00132C4A" w:rsidRDefault="00B30913" w:rsidP="00B30913">
            <w:pPr>
              <w:spacing w:before="40"/>
              <w:jc w:val="center"/>
              <w:rPr>
                <w:rFonts w:cs="Arial"/>
                <w:color w:val="000000"/>
                <w:sz w:val="20"/>
                <w:szCs w:val="20"/>
              </w:rPr>
            </w:pPr>
            <w:r w:rsidRPr="00132C4A">
              <w:rPr>
                <w:rFonts w:cs="Arial"/>
                <w:color w:val="000000"/>
                <w:sz w:val="20"/>
                <w:szCs w:val="20"/>
              </w:rPr>
              <w:t>6</w:t>
            </w:r>
          </w:p>
        </w:tc>
        <w:tc>
          <w:tcPr>
            <w:tcW w:w="321" w:type="pct"/>
            <w:shd w:val="clear" w:color="auto" w:fill="auto"/>
          </w:tcPr>
          <w:p w14:paraId="6E5F874B" w14:textId="3D297E01" w:rsidR="00B30913" w:rsidRPr="00132C4A" w:rsidRDefault="00B30913" w:rsidP="00B30913">
            <w:pPr>
              <w:spacing w:before="40"/>
              <w:jc w:val="center"/>
              <w:rPr>
                <w:rFonts w:cs="Arial"/>
                <w:color w:val="000000"/>
                <w:sz w:val="20"/>
                <w:szCs w:val="20"/>
              </w:rPr>
            </w:pPr>
            <w:r w:rsidRPr="00132C4A">
              <w:rPr>
                <w:rFonts w:cs="Arial"/>
                <w:color w:val="000000"/>
                <w:sz w:val="20"/>
                <w:szCs w:val="20"/>
              </w:rPr>
              <w:t>24</w:t>
            </w:r>
          </w:p>
        </w:tc>
        <w:tc>
          <w:tcPr>
            <w:tcW w:w="297" w:type="pct"/>
            <w:shd w:val="clear" w:color="auto" w:fill="auto"/>
          </w:tcPr>
          <w:p w14:paraId="61D64A78" w14:textId="23B95A86" w:rsidR="00B30913" w:rsidRPr="00132C4A" w:rsidRDefault="00B30913" w:rsidP="00B30913">
            <w:pPr>
              <w:spacing w:before="40"/>
              <w:jc w:val="center"/>
              <w:rPr>
                <w:rFonts w:cs="Arial"/>
                <w:color w:val="000000"/>
                <w:sz w:val="20"/>
                <w:szCs w:val="20"/>
              </w:rPr>
            </w:pPr>
            <w:r w:rsidRPr="00132C4A">
              <w:rPr>
                <w:rFonts w:cs="Arial"/>
                <w:color w:val="000000"/>
                <w:sz w:val="20"/>
                <w:szCs w:val="20"/>
              </w:rPr>
              <w:t>12</w:t>
            </w:r>
          </w:p>
        </w:tc>
        <w:tc>
          <w:tcPr>
            <w:tcW w:w="318" w:type="pct"/>
            <w:shd w:val="clear" w:color="auto" w:fill="00FF00"/>
          </w:tcPr>
          <w:p w14:paraId="74F3D21B" w14:textId="5532ECB3" w:rsidR="00B30913" w:rsidRPr="00132C4A" w:rsidRDefault="00B30913" w:rsidP="00B30913">
            <w:pPr>
              <w:spacing w:before="40"/>
              <w:jc w:val="center"/>
              <w:rPr>
                <w:rFonts w:cs="Arial"/>
                <w:color w:val="000000"/>
                <w:sz w:val="20"/>
                <w:szCs w:val="20"/>
              </w:rPr>
            </w:pPr>
            <w:r w:rsidRPr="00132C4A">
              <w:rPr>
                <w:rFonts w:cs="Arial"/>
                <w:color w:val="000000"/>
                <w:sz w:val="20"/>
                <w:szCs w:val="20"/>
              </w:rPr>
              <w:t>12</w:t>
            </w:r>
          </w:p>
        </w:tc>
        <w:tc>
          <w:tcPr>
            <w:tcW w:w="318" w:type="pct"/>
            <w:shd w:val="clear" w:color="auto" w:fill="00FF00"/>
          </w:tcPr>
          <w:p w14:paraId="48D040F5" w14:textId="78020B15" w:rsidR="00B30913" w:rsidRPr="00132C4A" w:rsidRDefault="00EC3BC4" w:rsidP="00B30913">
            <w:pPr>
              <w:spacing w:before="40"/>
              <w:jc w:val="center"/>
              <w:rPr>
                <w:rFonts w:cs="Arial"/>
                <w:color w:val="000000"/>
                <w:sz w:val="20"/>
                <w:szCs w:val="20"/>
              </w:rPr>
            </w:pPr>
            <w:r w:rsidRPr="00132C4A">
              <w:rPr>
                <w:rFonts w:cs="Arial"/>
                <w:color w:val="000000"/>
                <w:sz w:val="20"/>
                <w:szCs w:val="20"/>
              </w:rPr>
              <w:t>Yes</w:t>
            </w:r>
          </w:p>
        </w:tc>
        <w:tc>
          <w:tcPr>
            <w:tcW w:w="313" w:type="pct"/>
            <w:shd w:val="clear" w:color="auto" w:fill="00FF00"/>
          </w:tcPr>
          <w:p w14:paraId="3DBB7B09" w14:textId="79DC6D7F" w:rsidR="00B30913" w:rsidRPr="00132C4A" w:rsidRDefault="00EC3BC4"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51EB7889" w14:textId="5C6BDAB0" w:rsidTr="003D47B5">
        <w:trPr>
          <w:cantSplit/>
          <w:trHeight w:val="90"/>
        </w:trPr>
        <w:tc>
          <w:tcPr>
            <w:tcW w:w="174" w:type="pct"/>
            <w:shd w:val="clear" w:color="auto" w:fill="auto"/>
          </w:tcPr>
          <w:p w14:paraId="1C379737" w14:textId="73D33662" w:rsidR="00B30913" w:rsidRPr="00132C4A" w:rsidRDefault="00B30913" w:rsidP="00B30913">
            <w:pPr>
              <w:spacing w:before="40"/>
              <w:jc w:val="center"/>
              <w:rPr>
                <w:rFonts w:cs="Arial"/>
                <w:color w:val="000000"/>
                <w:sz w:val="20"/>
                <w:szCs w:val="20"/>
              </w:rPr>
            </w:pPr>
            <w:r w:rsidRPr="00132C4A">
              <w:rPr>
                <w:rFonts w:cs="Arial"/>
                <w:color w:val="000000"/>
                <w:sz w:val="20"/>
                <w:szCs w:val="20"/>
              </w:rPr>
              <w:t>44</w:t>
            </w:r>
          </w:p>
        </w:tc>
        <w:tc>
          <w:tcPr>
            <w:tcW w:w="736" w:type="pct"/>
            <w:shd w:val="clear" w:color="auto" w:fill="auto"/>
          </w:tcPr>
          <w:p w14:paraId="1BB0DB5F" w14:textId="08DA3AC7" w:rsidR="00B30913" w:rsidRPr="00132C4A" w:rsidRDefault="00B30913" w:rsidP="00B30913">
            <w:pPr>
              <w:spacing w:before="40"/>
              <w:jc w:val="left"/>
              <w:rPr>
                <w:rFonts w:cs="Arial"/>
                <w:color w:val="000000"/>
                <w:sz w:val="20"/>
                <w:szCs w:val="20"/>
              </w:rPr>
            </w:pPr>
            <w:r w:rsidRPr="00132C4A">
              <w:rPr>
                <w:rFonts w:cs="Arial"/>
                <w:color w:val="000000"/>
                <w:sz w:val="20"/>
                <w:szCs w:val="20"/>
              </w:rPr>
              <w:t xml:space="preserve">Saffron Dynamos FC </w:t>
            </w:r>
          </w:p>
        </w:tc>
        <w:tc>
          <w:tcPr>
            <w:tcW w:w="403" w:type="pct"/>
          </w:tcPr>
          <w:p w14:paraId="39FB5E0D" w14:textId="73636450"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Blaby East</w:t>
            </w:r>
          </w:p>
        </w:tc>
        <w:tc>
          <w:tcPr>
            <w:tcW w:w="680" w:type="pct"/>
          </w:tcPr>
          <w:p w14:paraId="6ADC7C70" w14:textId="00CFABB8"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Leicestershire Teachers and Mossdale CC</w:t>
            </w:r>
          </w:p>
        </w:tc>
        <w:tc>
          <w:tcPr>
            <w:tcW w:w="320" w:type="pct"/>
          </w:tcPr>
          <w:p w14:paraId="279EC5FB" w14:textId="3E8A2773"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111DFA3D" w14:textId="4297A3B4"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4615B7A6" w14:textId="6B2515DC"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4A332BB4" w14:textId="4EE7AA45"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28206E69" w14:textId="5B15585F" w:rsidR="00B30913" w:rsidRPr="00132C4A" w:rsidRDefault="00B30913" w:rsidP="00B30913">
            <w:pPr>
              <w:spacing w:before="40"/>
              <w:jc w:val="center"/>
              <w:rPr>
                <w:rFonts w:cs="Arial"/>
                <w:color w:val="000000"/>
                <w:sz w:val="20"/>
                <w:szCs w:val="20"/>
              </w:rPr>
            </w:pPr>
            <w:r w:rsidRPr="00132C4A">
              <w:rPr>
                <w:rFonts w:cs="Arial"/>
                <w:color w:val="000000"/>
                <w:sz w:val="20"/>
                <w:szCs w:val="20"/>
              </w:rPr>
              <w:t>9</w:t>
            </w:r>
          </w:p>
        </w:tc>
        <w:tc>
          <w:tcPr>
            <w:tcW w:w="321" w:type="pct"/>
            <w:shd w:val="clear" w:color="auto" w:fill="auto"/>
          </w:tcPr>
          <w:p w14:paraId="7F3879B3" w14:textId="0816B72B" w:rsidR="00B30913" w:rsidRPr="00132C4A" w:rsidRDefault="00B30913" w:rsidP="00B30913">
            <w:pPr>
              <w:spacing w:before="40"/>
              <w:jc w:val="center"/>
              <w:rPr>
                <w:rFonts w:cs="Arial"/>
                <w:color w:val="000000"/>
                <w:sz w:val="20"/>
                <w:szCs w:val="20"/>
              </w:rPr>
            </w:pPr>
            <w:r w:rsidRPr="00132C4A">
              <w:rPr>
                <w:rFonts w:cs="Arial"/>
                <w:color w:val="000000"/>
                <w:sz w:val="20"/>
                <w:szCs w:val="20"/>
              </w:rPr>
              <w:t>44</w:t>
            </w:r>
          </w:p>
        </w:tc>
        <w:tc>
          <w:tcPr>
            <w:tcW w:w="297" w:type="pct"/>
            <w:shd w:val="clear" w:color="auto" w:fill="auto"/>
          </w:tcPr>
          <w:p w14:paraId="34A1B3C6" w14:textId="1463C8D1" w:rsidR="00B30913" w:rsidRPr="00132C4A" w:rsidRDefault="00576097" w:rsidP="00B30913">
            <w:pPr>
              <w:spacing w:before="40"/>
              <w:jc w:val="center"/>
              <w:rPr>
                <w:rFonts w:cs="Arial"/>
                <w:color w:val="000000"/>
                <w:sz w:val="20"/>
                <w:szCs w:val="20"/>
              </w:rPr>
            </w:pPr>
            <w:r w:rsidRPr="00132C4A">
              <w:rPr>
                <w:rFonts w:cs="Arial"/>
                <w:color w:val="000000"/>
                <w:sz w:val="20"/>
                <w:szCs w:val="20"/>
              </w:rPr>
              <w:t>22</w:t>
            </w:r>
          </w:p>
        </w:tc>
        <w:tc>
          <w:tcPr>
            <w:tcW w:w="318" w:type="pct"/>
            <w:shd w:val="clear" w:color="auto" w:fill="00FF00"/>
          </w:tcPr>
          <w:p w14:paraId="3A7A9490" w14:textId="7BC93E05" w:rsidR="00B30913" w:rsidRPr="00132C4A" w:rsidRDefault="00EC3BC4" w:rsidP="00B30913">
            <w:pPr>
              <w:spacing w:before="40"/>
              <w:jc w:val="center"/>
              <w:rPr>
                <w:rFonts w:cs="Arial"/>
                <w:color w:val="000000"/>
                <w:sz w:val="20"/>
                <w:szCs w:val="20"/>
              </w:rPr>
            </w:pPr>
            <w:r w:rsidRPr="00132C4A">
              <w:rPr>
                <w:rFonts w:cs="Arial"/>
                <w:color w:val="000000"/>
                <w:sz w:val="20"/>
                <w:szCs w:val="20"/>
              </w:rPr>
              <w:t>22</w:t>
            </w:r>
          </w:p>
        </w:tc>
        <w:tc>
          <w:tcPr>
            <w:tcW w:w="318" w:type="pct"/>
          </w:tcPr>
          <w:p w14:paraId="0BA225CB" w14:textId="7C6E60ED" w:rsidR="00B30913" w:rsidRPr="00132C4A" w:rsidRDefault="00EC3BC4"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30B18AA6" w14:textId="0443088C" w:rsidR="00B30913" w:rsidRPr="00132C4A" w:rsidRDefault="00EC3BC4"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44974E2D" w14:textId="2620CDAF" w:rsidTr="003D47B5">
        <w:trPr>
          <w:cantSplit/>
          <w:trHeight w:val="90"/>
        </w:trPr>
        <w:tc>
          <w:tcPr>
            <w:tcW w:w="174" w:type="pct"/>
            <w:shd w:val="clear" w:color="auto" w:fill="auto"/>
          </w:tcPr>
          <w:p w14:paraId="7338DE92" w14:textId="370D8A6F" w:rsidR="00B30913" w:rsidRPr="00132C4A" w:rsidRDefault="00B30913" w:rsidP="00B30913">
            <w:pPr>
              <w:spacing w:before="40"/>
              <w:jc w:val="center"/>
              <w:rPr>
                <w:rFonts w:cs="Arial"/>
                <w:color w:val="000000"/>
                <w:sz w:val="20"/>
                <w:szCs w:val="20"/>
              </w:rPr>
            </w:pPr>
            <w:r w:rsidRPr="00132C4A">
              <w:rPr>
                <w:rFonts w:cs="Arial"/>
                <w:color w:val="000000"/>
                <w:sz w:val="20"/>
                <w:szCs w:val="20"/>
              </w:rPr>
              <w:t>45</w:t>
            </w:r>
          </w:p>
        </w:tc>
        <w:tc>
          <w:tcPr>
            <w:tcW w:w="736" w:type="pct"/>
            <w:shd w:val="clear" w:color="auto" w:fill="auto"/>
          </w:tcPr>
          <w:p w14:paraId="67BF867D" w14:textId="1D848943" w:rsidR="00B30913" w:rsidRPr="00132C4A" w:rsidRDefault="00B30913" w:rsidP="00B30913">
            <w:pPr>
              <w:spacing w:before="40"/>
              <w:jc w:val="left"/>
              <w:rPr>
                <w:rFonts w:cs="Arial"/>
                <w:color w:val="000000"/>
                <w:sz w:val="20"/>
                <w:szCs w:val="20"/>
              </w:rPr>
            </w:pPr>
            <w:r w:rsidRPr="00132C4A">
              <w:rPr>
                <w:rFonts w:cs="Arial"/>
                <w:color w:val="000000"/>
                <w:sz w:val="20"/>
                <w:szCs w:val="20"/>
              </w:rPr>
              <w:t>Sapcote Recreation Ground</w:t>
            </w:r>
          </w:p>
        </w:tc>
        <w:tc>
          <w:tcPr>
            <w:tcW w:w="403" w:type="pct"/>
          </w:tcPr>
          <w:p w14:paraId="5F849053" w14:textId="39CC95E4"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 xml:space="preserve">Blaby West </w:t>
            </w:r>
          </w:p>
        </w:tc>
        <w:tc>
          <w:tcPr>
            <w:tcW w:w="680" w:type="pct"/>
          </w:tcPr>
          <w:p w14:paraId="39976890" w14:textId="7B53F901"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 xml:space="preserve">Sapcote CC </w:t>
            </w:r>
          </w:p>
        </w:tc>
        <w:tc>
          <w:tcPr>
            <w:tcW w:w="320" w:type="pct"/>
          </w:tcPr>
          <w:p w14:paraId="00933F86" w14:textId="1C2F1932"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2BF897AD" w14:textId="4E70018A"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7ADF90D3" w14:textId="08C485F2"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6DC3F735" w14:textId="37647178"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11EF9AED" w14:textId="5CEC1D8F" w:rsidR="00B30913" w:rsidRPr="00132C4A" w:rsidRDefault="00B30913" w:rsidP="00B30913">
            <w:pPr>
              <w:spacing w:before="40"/>
              <w:jc w:val="center"/>
              <w:rPr>
                <w:rFonts w:cs="Arial"/>
                <w:color w:val="000000"/>
                <w:sz w:val="20"/>
                <w:szCs w:val="20"/>
              </w:rPr>
            </w:pPr>
            <w:r w:rsidRPr="00132C4A">
              <w:rPr>
                <w:rFonts w:cs="Arial"/>
                <w:color w:val="000000"/>
                <w:sz w:val="20"/>
                <w:szCs w:val="20"/>
              </w:rPr>
              <w:t>8</w:t>
            </w:r>
          </w:p>
        </w:tc>
        <w:tc>
          <w:tcPr>
            <w:tcW w:w="321" w:type="pct"/>
            <w:shd w:val="clear" w:color="auto" w:fill="auto"/>
          </w:tcPr>
          <w:p w14:paraId="30173484" w14:textId="5D3BD72F" w:rsidR="00B30913" w:rsidRPr="00132C4A" w:rsidRDefault="00B30913" w:rsidP="00B30913">
            <w:pPr>
              <w:spacing w:before="40"/>
              <w:jc w:val="center"/>
              <w:rPr>
                <w:rFonts w:cs="Arial"/>
                <w:color w:val="000000"/>
                <w:sz w:val="20"/>
                <w:szCs w:val="20"/>
              </w:rPr>
            </w:pPr>
            <w:r w:rsidRPr="00132C4A">
              <w:rPr>
                <w:rFonts w:cs="Arial"/>
                <w:color w:val="000000"/>
                <w:sz w:val="20"/>
                <w:szCs w:val="20"/>
              </w:rPr>
              <w:t>32</w:t>
            </w:r>
          </w:p>
        </w:tc>
        <w:tc>
          <w:tcPr>
            <w:tcW w:w="297" w:type="pct"/>
            <w:shd w:val="clear" w:color="auto" w:fill="auto"/>
          </w:tcPr>
          <w:p w14:paraId="05466B32" w14:textId="3A3B11C3" w:rsidR="00B30913" w:rsidRPr="00132C4A" w:rsidRDefault="00576097" w:rsidP="00B30913">
            <w:pPr>
              <w:spacing w:before="40"/>
              <w:jc w:val="center"/>
              <w:rPr>
                <w:rFonts w:cs="Arial"/>
                <w:color w:val="000000"/>
                <w:sz w:val="20"/>
                <w:szCs w:val="20"/>
              </w:rPr>
            </w:pPr>
            <w:r w:rsidRPr="00132C4A">
              <w:rPr>
                <w:rFonts w:cs="Arial"/>
                <w:color w:val="000000"/>
                <w:sz w:val="20"/>
                <w:szCs w:val="20"/>
              </w:rPr>
              <w:t>18</w:t>
            </w:r>
          </w:p>
        </w:tc>
        <w:tc>
          <w:tcPr>
            <w:tcW w:w="318" w:type="pct"/>
            <w:shd w:val="clear" w:color="auto" w:fill="00FF00"/>
          </w:tcPr>
          <w:p w14:paraId="798B1C53" w14:textId="6D45C31C" w:rsidR="00B30913" w:rsidRPr="00132C4A" w:rsidRDefault="00650A98" w:rsidP="00B30913">
            <w:pPr>
              <w:spacing w:before="40"/>
              <w:jc w:val="center"/>
              <w:rPr>
                <w:rFonts w:cs="Arial"/>
                <w:color w:val="000000"/>
                <w:sz w:val="20"/>
                <w:szCs w:val="20"/>
              </w:rPr>
            </w:pPr>
            <w:r w:rsidRPr="00132C4A">
              <w:rPr>
                <w:rFonts w:cs="Arial"/>
                <w:color w:val="000000"/>
                <w:sz w:val="20"/>
                <w:szCs w:val="20"/>
              </w:rPr>
              <w:t>24</w:t>
            </w:r>
          </w:p>
        </w:tc>
        <w:tc>
          <w:tcPr>
            <w:tcW w:w="318" w:type="pct"/>
          </w:tcPr>
          <w:p w14:paraId="68CAA113" w14:textId="461669F9" w:rsidR="00B30913" w:rsidRPr="00132C4A" w:rsidRDefault="00650A98"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537F8213" w14:textId="45A1BE36" w:rsidR="00B30913" w:rsidRPr="00132C4A" w:rsidRDefault="00650A98" w:rsidP="00B30913">
            <w:pPr>
              <w:spacing w:before="40"/>
              <w:jc w:val="center"/>
              <w:rPr>
                <w:rFonts w:cs="Arial"/>
                <w:color w:val="000000"/>
                <w:sz w:val="20"/>
                <w:szCs w:val="20"/>
              </w:rPr>
            </w:pPr>
            <w:r w:rsidRPr="00132C4A">
              <w:rPr>
                <w:rFonts w:cs="Arial"/>
                <w:color w:val="000000"/>
                <w:sz w:val="20"/>
                <w:szCs w:val="20"/>
              </w:rPr>
              <w:t>Yes</w:t>
            </w:r>
          </w:p>
        </w:tc>
      </w:tr>
      <w:tr w:rsidR="00B30913" w:rsidRPr="00132C4A" w14:paraId="57D62376" w14:textId="5DADE206" w:rsidTr="003D47B5">
        <w:trPr>
          <w:cantSplit/>
          <w:trHeight w:val="90"/>
        </w:trPr>
        <w:tc>
          <w:tcPr>
            <w:tcW w:w="174" w:type="pct"/>
            <w:shd w:val="clear" w:color="auto" w:fill="auto"/>
          </w:tcPr>
          <w:p w14:paraId="16DB081B" w14:textId="00928704" w:rsidR="00B30913" w:rsidRPr="00132C4A" w:rsidRDefault="00B30913" w:rsidP="00B30913">
            <w:pPr>
              <w:spacing w:before="40"/>
              <w:jc w:val="center"/>
              <w:rPr>
                <w:rFonts w:cs="Arial"/>
                <w:color w:val="000000"/>
                <w:sz w:val="20"/>
                <w:szCs w:val="20"/>
              </w:rPr>
            </w:pPr>
            <w:r w:rsidRPr="00132C4A">
              <w:rPr>
                <w:rFonts w:cs="Arial"/>
                <w:color w:val="000000"/>
                <w:sz w:val="20"/>
                <w:szCs w:val="20"/>
              </w:rPr>
              <w:t>58</w:t>
            </w:r>
          </w:p>
        </w:tc>
        <w:tc>
          <w:tcPr>
            <w:tcW w:w="736" w:type="pct"/>
            <w:shd w:val="clear" w:color="auto" w:fill="auto"/>
          </w:tcPr>
          <w:p w14:paraId="6BD2B18C" w14:textId="1052565C" w:rsidR="00B30913" w:rsidRPr="00132C4A" w:rsidRDefault="00B30913" w:rsidP="00B30913">
            <w:pPr>
              <w:spacing w:before="40"/>
              <w:jc w:val="left"/>
              <w:rPr>
                <w:rFonts w:cs="Arial"/>
                <w:color w:val="000000"/>
                <w:sz w:val="20"/>
                <w:szCs w:val="20"/>
              </w:rPr>
            </w:pPr>
            <w:r w:rsidRPr="00132C4A">
              <w:rPr>
                <w:rFonts w:cs="Arial"/>
                <w:color w:val="000000"/>
                <w:sz w:val="20"/>
                <w:szCs w:val="20"/>
              </w:rPr>
              <w:t>Warwick Road Recreation Ground</w:t>
            </w:r>
          </w:p>
        </w:tc>
        <w:tc>
          <w:tcPr>
            <w:tcW w:w="403" w:type="pct"/>
          </w:tcPr>
          <w:p w14:paraId="04BC92FF" w14:textId="43D2E43C" w:rsidR="00B30913" w:rsidRPr="00132C4A" w:rsidRDefault="00B30913" w:rsidP="00B30913">
            <w:pPr>
              <w:spacing w:before="40"/>
              <w:jc w:val="center"/>
              <w:rPr>
                <w:rFonts w:eastAsia="Arial" w:cs="Arial"/>
                <w:bCs/>
                <w:color w:val="000000"/>
                <w:sz w:val="20"/>
                <w:szCs w:val="20"/>
              </w:rPr>
            </w:pPr>
            <w:r w:rsidRPr="00132C4A">
              <w:rPr>
                <w:rFonts w:eastAsia="Arial" w:cs="Arial"/>
                <w:bCs/>
                <w:color w:val="000000"/>
                <w:sz w:val="20"/>
                <w:szCs w:val="20"/>
              </w:rPr>
              <w:t>Blaby East</w:t>
            </w:r>
          </w:p>
        </w:tc>
        <w:tc>
          <w:tcPr>
            <w:tcW w:w="680" w:type="pct"/>
          </w:tcPr>
          <w:p w14:paraId="0CF23B7A" w14:textId="7BA1AED1" w:rsidR="00B30913" w:rsidRPr="00132C4A" w:rsidRDefault="00B30913" w:rsidP="00295A47">
            <w:pPr>
              <w:spacing w:before="40"/>
              <w:jc w:val="left"/>
              <w:rPr>
                <w:rFonts w:cs="Arial"/>
                <w:color w:val="000000"/>
                <w:sz w:val="20"/>
                <w:szCs w:val="20"/>
              </w:rPr>
            </w:pPr>
            <w:r w:rsidRPr="00132C4A">
              <w:rPr>
                <w:rFonts w:eastAsia="Arial" w:cs="Arial"/>
                <w:bCs/>
                <w:color w:val="000000"/>
                <w:sz w:val="20"/>
                <w:szCs w:val="20"/>
              </w:rPr>
              <w:t xml:space="preserve">Whetstone CC </w:t>
            </w:r>
          </w:p>
        </w:tc>
        <w:tc>
          <w:tcPr>
            <w:tcW w:w="320" w:type="pct"/>
          </w:tcPr>
          <w:p w14:paraId="43E07549" w14:textId="0224A5BB" w:rsidR="00B30913" w:rsidRPr="00132C4A" w:rsidRDefault="00B30913" w:rsidP="00B30913">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150053AE" w14:textId="39F7DA1C" w:rsidR="00B30913" w:rsidRPr="00132C4A" w:rsidRDefault="00B30913" w:rsidP="00B30913">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4896EBBD" w14:textId="7653537A" w:rsidR="00B30913" w:rsidRPr="00132C4A" w:rsidRDefault="00B30913" w:rsidP="00B30913">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60DE8DF8" w14:textId="7CF950D6" w:rsidR="00B30913" w:rsidRPr="00132C4A" w:rsidRDefault="00B30913" w:rsidP="00B30913">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54F95AE7" w14:textId="3BB16C85" w:rsidR="00B30913" w:rsidRPr="00132C4A" w:rsidRDefault="00B30913" w:rsidP="00B30913">
            <w:pPr>
              <w:spacing w:before="40"/>
              <w:jc w:val="center"/>
              <w:rPr>
                <w:rFonts w:cs="Arial"/>
                <w:color w:val="000000"/>
                <w:sz w:val="20"/>
                <w:szCs w:val="20"/>
              </w:rPr>
            </w:pPr>
            <w:r w:rsidRPr="00132C4A">
              <w:rPr>
                <w:rFonts w:cs="Arial"/>
                <w:color w:val="000000"/>
                <w:sz w:val="20"/>
                <w:szCs w:val="20"/>
              </w:rPr>
              <w:t>6</w:t>
            </w:r>
          </w:p>
        </w:tc>
        <w:tc>
          <w:tcPr>
            <w:tcW w:w="321" w:type="pct"/>
            <w:shd w:val="clear" w:color="auto" w:fill="auto"/>
          </w:tcPr>
          <w:p w14:paraId="7D213AC3" w14:textId="33EF3807" w:rsidR="00B30913" w:rsidRPr="00132C4A" w:rsidRDefault="00B30913" w:rsidP="00B30913">
            <w:pPr>
              <w:spacing w:before="40"/>
              <w:jc w:val="center"/>
              <w:rPr>
                <w:rFonts w:cs="Arial"/>
                <w:color w:val="000000"/>
                <w:sz w:val="20"/>
                <w:szCs w:val="20"/>
              </w:rPr>
            </w:pPr>
            <w:r w:rsidRPr="00132C4A">
              <w:rPr>
                <w:rFonts w:cs="Arial"/>
                <w:color w:val="000000"/>
                <w:sz w:val="20"/>
                <w:szCs w:val="20"/>
              </w:rPr>
              <w:t>24</w:t>
            </w:r>
          </w:p>
        </w:tc>
        <w:tc>
          <w:tcPr>
            <w:tcW w:w="297" w:type="pct"/>
            <w:shd w:val="clear" w:color="auto" w:fill="auto"/>
          </w:tcPr>
          <w:p w14:paraId="7ED84BCA" w14:textId="4DE1398D" w:rsidR="00B30913" w:rsidRPr="00132C4A" w:rsidRDefault="00A102E9" w:rsidP="00B30913">
            <w:pPr>
              <w:spacing w:before="40"/>
              <w:jc w:val="center"/>
              <w:rPr>
                <w:rFonts w:cs="Arial"/>
                <w:color w:val="000000"/>
                <w:sz w:val="20"/>
                <w:szCs w:val="20"/>
              </w:rPr>
            </w:pPr>
            <w:r w:rsidRPr="00132C4A">
              <w:rPr>
                <w:rFonts w:cs="Arial"/>
                <w:color w:val="000000"/>
                <w:sz w:val="20"/>
                <w:szCs w:val="20"/>
              </w:rPr>
              <w:t>16</w:t>
            </w:r>
          </w:p>
        </w:tc>
        <w:tc>
          <w:tcPr>
            <w:tcW w:w="318" w:type="pct"/>
            <w:shd w:val="clear" w:color="auto" w:fill="00FF00"/>
          </w:tcPr>
          <w:p w14:paraId="4AE07573" w14:textId="77E16CF8" w:rsidR="00B30913" w:rsidRPr="00132C4A" w:rsidRDefault="00A102E9" w:rsidP="00B30913">
            <w:pPr>
              <w:spacing w:before="40"/>
              <w:jc w:val="center"/>
              <w:rPr>
                <w:rFonts w:cs="Arial"/>
                <w:color w:val="000000"/>
                <w:sz w:val="20"/>
                <w:szCs w:val="20"/>
              </w:rPr>
            </w:pPr>
            <w:r w:rsidRPr="00132C4A">
              <w:rPr>
                <w:rFonts w:cs="Arial"/>
                <w:color w:val="000000"/>
                <w:sz w:val="20"/>
                <w:szCs w:val="20"/>
              </w:rPr>
              <w:t>8</w:t>
            </w:r>
          </w:p>
        </w:tc>
        <w:tc>
          <w:tcPr>
            <w:tcW w:w="318" w:type="pct"/>
          </w:tcPr>
          <w:p w14:paraId="20069A5D" w14:textId="63E99F01" w:rsidR="00B30913" w:rsidRPr="00132C4A" w:rsidRDefault="00650A98" w:rsidP="00B30913">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72C4F930" w14:textId="49189F4D" w:rsidR="00B30913" w:rsidRPr="00132C4A" w:rsidRDefault="00A102E9" w:rsidP="00B30913">
            <w:pPr>
              <w:spacing w:before="40"/>
              <w:jc w:val="center"/>
              <w:rPr>
                <w:rFonts w:cs="Arial"/>
                <w:color w:val="000000"/>
                <w:sz w:val="20"/>
                <w:szCs w:val="20"/>
              </w:rPr>
            </w:pPr>
            <w:r w:rsidRPr="00132C4A">
              <w:rPr>
                <w:rFonts w:cs="Arial"/>
                <w:color w:val="000000"/>
                <w:sz w:val="20"/>
                <w:szCs w:val="20"/>
              </w:rPr>
              <w:t>Yes</w:t>
            </w:r>
          </w:p>
        </w:tc>
      </w:tr>
      <w:tr w:rsidR="003D47B5" w:rsidRPr="00132C4A" w14:paraId="559C978A" w14:textId="77777777" w:rsidTr="003D47B5">
        <w:trPr>
          <w:cantSplit/>
          <w:trHeight w:val="90"/>
        </w:trPr>
        <w:tc>
          <w:tcPr>
            <w:tcW w:w="174" w:type="pct"/>
            <w:shd w:val="clear" w:color="auto" w:fill="auto"/>
          </w:tcPr>
          <w:p w14:paraId="56E7FFE5" w14:textId="69C3552A" w:rsidR="003D47B5" w:rsidRPr="00132C4A" w:rsidRDefault="003D47B5" w:rsidP="003D47B5">
            <w:pPr>
              <w:spacing w:before="40"/>
              <w:jc w:val="center"/>
              <w:rPr>
                <w:rFonts w:cs="Arial"/>
                <w:color w:val="000000"/>
                <w:sz w:val="20"/>
                <w:szCs w:val="20"/>
              </w:rPr>
            </w:pPr>
            <w:r>
              <w:rPr>
                <w:rFonts w:cs="Arial"/>
                <w:color w:val="000000"/>
                <w:sz w:val="20"/>
                <w:szCs w:val="20"/>
              </w:rPr>
              <w:t>61</w:t>
            </w:r>
          </w:p>
        </w:tc>
        <w:tc>
          <w:tcPr>
            <w:tcW w:w="736" w:type="pct"/>
            <w:shd w:val="clear" w:color="auto" w:fill="auto"/>
          </w:tcPr>
          <w:p w14:paraId="1D50E2B7" w14:textId="05A71649" w:rsidR="003D47B5" w:rsidRPr="00132C4A" w:rsidRDefault="003D47B5" w:rsidP="003D47B5">
            <w:pPr>
              <w:spacing w:before="40"/>
              <w:jc w:val="left"/>
              <w:rPr>
                <w:rFonts w:cs="Arial"/>
                <w:color w:val="000000"/>
                <w:sz w:val="20"/>
                <w:szCs w:val="20"/>
              </w:rPr>
            </w:pPr>
            <w:r>
              <w:rPr>
                <w:rFonts w:cs="Arial"/>
                <w:color w:val="000000"/>
                <w:sz w:val="20"/>
                <w:szCs w:val="20"/>
              </w:rPr>
              <w:t>Winstanley Community College</w:t>
            </w:r>
          </w:p>
        </w:tc>
        <w:tc>
          <w:tcPr>
            <w:tcW w:w="403" w:type="pct"/>
          </w:tcPr>
          <w:p w14:paraId="431636E2" w14:textId="55C37F3A" w:rsidR="003D47B5" w:rsidRPr="00132C4A" w:rsidRDefault="003D47B5" w:rsidP="003D47B5">
            <w:pPr>
              <w:spacing w:before="40"/>
              <w:jc w:val="center"/>
              <w:rPr>
                <w:rFonts w:eastAsia="Arial" w:cs="Arial"/>
                <w:bCs/>
                <w:color w:val="000000"/>
                <w:sz w:val="20"/>
                <w:szCs w:val="20"/>
              </w:rPr>
            </w:pPr>
            <w:r>
              <w:rPr>
                <w:rFonts w:eastAsia="Arial" w:cs="Arial"/>
                <w:bCs/>
                <w:color w:val="000000"/>
                <w:sz w:val="20"/>
                <w:szCs w:val="20"/>
              </w:rPr>
              <w:t>Blaby North</w:t>
            </w:r>
          </w:p>
        </w:tc>
        <w:tc>
          <w:tcPr>
            <w:tcW w:w="680" w:type="pct"/>
          </w:tcPr>
          <w:p w14:paraId="464462FA" w14:textId="15F956C3" w:rsidR="003D47B5" w:rsidRPr="00132C4A" w:rsidRDefault="003D47B5" w:rsidP="003D47B5">
            <w:pPr>
              <w:spacing w:before="40"/>
              <w:jc w:val="left"/>
              <w:rPr>
                <w:rFonts w:eastAsia="Arial" w:cs="Arial"/>
                <w:bCs/>
                <w:color w:val="000000"/>
                <w:sz w:val="20"/>
                <w:szCs w:val="20"/>
              </w:rPr>
            </w:pPr>
            <w:r>
              <w:rPr>
                <w:rFonts w:eastAsia="Arial" w:cs="Arial"/>
                <w:bCs/>
                <w:color w:val="000000"/>
                <w:sz w:val="20"/>
                <w:szCs w:val="20"/>
              </w:rPr>
              <w:t>Braunstone CC</w:t>
            </w:r>
          </w:p>
        </w:tc>
        <w:tc>
          <w:tcPr>
            <w:tcW w:w="320" w:type="pct"/>
          </w:tcPr>
          <w:p w14:paraId="4895F9B8" w14:textId="2E1065DB" w:rsidR="003D47B5" w:rsidRPr="003D47B5" w:rsidRDefault="003D47B5" w:rsidP="003D47B5">
            <w:pPr>
              <w:spacing w:before="40"/>
              <w:jc w:val="center"/>
              <w:rPr>
                <w:rFonts w:eastAsia="Arial" w:cs="Arial"/>
                <w:b/>
                <w:color w:val="000000"/>
                <w:sz w:val="20"/>
                <w:szCs w:val="20"/>
              </w:rPr>
            </w:pPr>
            <w:r w:rsidRPr="003D47B5">
              <w:rPr>
                <w:rFonts w:eastAsia="Arial" w:cs="Arial"/>
                <w:b/>
                <w:color w:val="000000"/>
                <w:sz w:val="20"/>
                <w:szCs w:val="20"/>
              </w:rPr>
              <w:t xml:space="preserve">Unsecure </w:t>
            </w:r>
          </w:p>
        </w:tc>
        <w:tc>
          <w:tcPr>
            <w:tcW w:w="320" w:type="pct"/>
            <w:shd w:val="clear" w:color="auto" w:fill="auto"/>
          </w:tcPr>
          <w:p w14:paraId="3C99ED13" w14:textId="0CBDE4B4" w:rsidR="003D47B5" w:rsidRPr="00132C4A" w:rsidRDefault="003D47B5" w:rsidP="003D47B5">
            <w:pPr>
              <w:spacing w:before="40"/>
              <w:jc w:val="center"/>
              <w:rPr>
                <w:rFonts w:cs="Arial"/>
                <w:color w:val="000000"/>
                <w:sz w:val="20"/>
                <w:szCs w:val="20"/>
              </w:rPr>
            </w:pPr>
            <w:r>
              <w:rPr>
                <w:rFonts w:cs="Arial"/>
                <w:color w:val="000000"/>
                <w:sz w:val="20"/>
                <w:szCs w:val="20"/>
              </w:rPr>
              <w:t>Yes</w:t>
            </w:r>
          </w:p>
        </w:tc>
        <w:tc>
          <w:tcPr>
            <w:tcW w:w="253" w:type="pct"/>
            <w:shd w:val="clear" w:color="auto" w:fill="auto"/>
          </w:tcPr>
          <w:p w14:paraId="7828B496" w14:textId="6BFB8270" w:rsidR="003D47B5" w:rsidRPr="00132C4A" w:rsidRDefault="003D47B5" w:rsidP="003D47B5">
            <w:pPr>
              <w:spacing w:before="40"/>
              <w:jc w:val="center"/>
              <w:rPr>
                <w:rFonts w:cs="Arial"/>
                <w:color w:val="000000"/>
                <w:sz w:val="20"/>
                <w:szCs w:val="20"/>
              </w:rPr>
            </w:pPr>
            <w:r>
              <w:rPr>
                <w:rFonts w:cs="Arial"/>
                <w:color w:val="000000"/>
                <w:sz w:val="20"/>
                <w:szCs w:val="20"/>
              </w:rPr>
              <w:t>1</w:t>
            </w:r>
          </w:p>
        </w:tc>
        <w:tc>
          <w:tcPr>
            <w:tcW w:w="262" w:type="pct"/>
            <w:shd w:val="clear" w:color="auto" w:fill="FFFFFF" w:themeFill="background1"/>
          </w:tcPr>
          <w:p w14:paraId="4CA4D1A8" w14:textId="35D699D2" w:rsidR="003D47B5" w:rsidRPr="00132C4A" w:rsidRDefault="003D47B5" w:rsidP="003D47B5">
            <w:pPr>
              <w:spacing w:before="40"/>
              <w:jc w:val="center"/>
              <w:rPr>
                <w:rFonts w:cs="Arial"/>
                <w:color w:val="000000"/>
                <w:sz w:val="20"/>
                <w:szCs w:val="20"/>
              </w:rPr>
            </w:pPr>
            <w:r>
              <w:rPr>
                <w:rFonts w:cs="Arial"/>
                <w:color w:val="000000"/>
                <w:sz w:val="20"/>
                <w:szCs w:val="20"/>
              </w:rPr>
              <w:t>Standard</w:t>
            </w:r>
          </w:p>
        </w:tc>
        <w:tc>
          <w:tcPr>
            <w:tcW w:w="285" w:type="pct"/>
            <w:shd w:val="clear" w:color="auto" w:fill="auto"/>
          </w:tcPr>
          <w:p w14:paraId="6A0BFAE9" w14:textId="04D7EDE0" w:rsidR="003D47B5" w:rsidRPr="00132C4A" w:rsidRDefault="003D47B5" w:rsidP="003D47B5">
            <w:pPr>
              <w:spacing w:before="40"/>
              <w:jc w:val="center"/>
              <w:rPr>
                <w:rFonts w:cs="Arial"/>
                <w:color w:val="000000"/>
                <w:sz w:val="20"/>
                <w:szCs w:val="20"/>
              </w:rPr>
            </w:pPr>
            <w:r>
              <w:rPr>
                <w:rFonts w:cs="Arial"/>
                <w:color w:val="000000"/>
                <w:sz w:val="20"/>
                <w:szCs w:val="20"/>
              </w:rPr>
              <w:t>9</w:t>
            </w:r>
          </w:p>
        </w:tc>
        <w:tc>
          <w:tcPr>
            <w:tcW w:w="321" w:type="pct"/>
            <w:shd w:val="clear" w:color="auto" w:fill="auto"/>
          </w:tcPr>
          <w:p w14:paraId="68A5B786" w14:textId="645C9CF1" w:rsidR="003D47B5" w:rsidRPr="00132C4A" w:rsidRDefault="003D47B5" w:rsidP="003D47B5">
            <w:pPr>
              <w:spacing w:before="40"/>
              <w:jc w:val="center"/>
              <w:rPr>
                <w:rFonts w:cs="Arial"/>
                <w:color w:val="000000"/>
                <w:sz w:val="20"/>
                <w:szCs w:val="20"/>
              </w:rPr>
            </w:pPr>
            <w:r>
              <w:rPr>
                <w:rFonts w:cs="Arial"/>
                <w:color w:val="000000"/>
                <w:sz w:val="20"/>
                <w:szCs w:val="20"/>
              </w:rPr>
              <w:t>36</w:t>
            </w:r>
          </w:p>
        </w:tc>
        <w:tc>
          <w:tcPr>
            <w:tcW w:w="297" w:type="pct"/>
            <w:shd w:val="clear" w:color="auto" w:fill="auto"/>
          </w:tcPr>
          <w:p w14:paraId="387E8BB0" w14:textId="53C4DEB8" w:rsidR="003D47B5" w:rsidRPr="00132C4A" w:rsidRDefault="003D47B5" w:rsidP="003D47B5">
            <w:pPr>
              <w:spacing w:before="40"/>
              <w:jc w:val="center"/>
              <w:rPr>
                <w:rFonts w:cs="Arial"/>
                <w:color w:val="000000"/>
                <w:sz w:val="20"/>
                <w:szCs w:val="20"/>
              </w:rPr>
            </w:pPr>
            <w:r>
              <w:rPr>
                <w:rFonts w:cs="Arial"/>
                <w:color w:val="000000"/>
                <w:sz w:val="20"/>
                <w:szCs w:val="20"/>
              </w:rPr>
              <w:t>11</w:t>
            </w:r>
          </w:p>
        </w:tc>
        <w:tc>
          <w:tcPr>
            <w:tcW w:w="318" w:type="pct"/>
            <w:shd w:val="clear" w:color="auto" w:fill="00FF00"/>
          </w:tcPr>
          <w:p w14:paraId="69C1AA03" w14:textId="39704893" w:rsidR="003D47B5" w:rsidRPr="00132C4A" w:rsidRDefault="003D47B5" w:rsidP="003D47B5">
            <w:pPr>
              <w:spacing w:before="40"/>
              <w:jc w:val="center"/>
              <w:rPr>
                <w:rFonts w:cs="Arial"/>
                <w:color w:val="000000"/>
                <w:sz w:val="20"/>
                <w:szCs w:val="20"/>
              </w:rPr>
            </w:pPr>
            <w:r>
              <w:rPr>
                <w:rFonts w:cs="Arial"/>
                <w:color w:val="000000"/>
                <w:sz w:val="20"/>
                <w:szCs w:val="20"/>
              </w:rPr>
              <w:t>25</w:t>
            </w:r>
          </w:p>
        </w:tc>
        <w:tc>
          <w:tcPr>
            <w:tcW w:w="318" w:type="pct"/>
          </w:tcPr>
          <w:p w14:paraId="45A43571" w14:textId="2F4A61D9" w:rsidR="003D47B5" w:rsidRPr="00132C4A" w:rsidRDefault="003D47B5" w:rsidP="003D47B5">
            <w:pPr>
              <w:spacing w:before="40"/>
              <w:jc w:val="center"/>
              <w:rPr>
                <w:rFonts w:cs="Arial"/>
                <w:color w:val="000000"/>
                <w:sz w:val="20"/>
                <w:szCs w:val="20"/>
              </w:rPr>
            </w:pPr>
            <w:r>
              <w:rPr>
                <w:rFonts w:cs="Arial"/>
                <w:color w:val="000000"/>
                <w:sz w:val="20"/>
                <w:szCs w:val="20"/>
              </w:rPr>
              <w:t>No</w:t>
            </w:r>
          </w:p>
        </w:tc>
        <w:tc>
          <w:tcPr>
            <w:tcW w:w="313" w:type="pct"/>
            <w:shd w:val="clear" w:color="auto" w:fill="auto"/>
          </w:tcPr>
          <w:p w14:paraId="47A30FA9" w14:textId="575F04E3" w:rsidR="003D47B5" w:rsidRPr="00132C4A" w:rsidRDefault="003D47B5" w:rsidP="003D47B5">
            <w:pPr>
              <w:spacing w:before="40"/>
              <w:jc w:val="center"/>
              <w:rPr>
                <w:rFonts w:cs="Arial"/>
                <w:color w:val="000000"/>
                <w:sz w:val="20"/>
                <w:szCs w:val="20"/>
              </w:rPr>
            </w:pPr>
            <w:r>
              <w:rPr>
                <w:rFonts w:cs="Arial"/>
                <w:color w:val="000000"/>
                <w:sz w:val="20"/>
                <w:szCs w:val="20"/>
              </w:rPr>
              <w:t>No</w:t>
            </w:r>
          </w:p>
        </w:tc>
      </w:tr>
      <w:tr w:rsidR="003D47B5" w:rsidRPr="00132C4A" w14:paraId="4E31330E" w14:textId="09988DB1" w:rsidTr="003D47B5">
        <w:trPr>
          <w:cantSplit/>
          <w:trHeight w:val="90"/>
        </w:trPr>
        <w:tc>
          <w:tcPr>
            <w:tcW w:w="174" w:type="pct"/>
            <w:shd w:val="clear" w:color="auto" w:fill="auto"/>
          </w:tcPr>
          <w:p w14:paraId="3B2021A8" w14:textId="41C7B9DA" w:rsidR="003D47B5" w:rsidRPr="00132C4A" w:rsidRDefault="003D47B5" w:rsidP="003D47B5">
            <w:pPr>
              <w:spacing w:before="40"/>
              <w:jc w:val="center"/>
              <w:rPr>
                <w:rFonts w:cs="Arial"/>
                <w:color w:val="000000"/>
                <w:sz w:val="20"/>
                <w:szCs w:val="20"/>
              </w:rPr>
            </w:pPr>
            <w:r w:rsidRPr="00132C4A">
              <w:rPr>
                <w:rFonts w:cs="Arial"/>
                <w:color w:val="000000"/>
                <w:sz w:val="20"/>
                <w:szCs w:val="20"/>
              </w:rPr>
              <w:t>62</w:t>
            </w:r>
          </w:p>
        </w:tc>
        <w:tc>
          <w:tcPr>
            <w:tcW w:w="736" w:type="pct"/>
            <w:shd w:val="clear" w:color="auto" w:fill="auto"/>
          </w:tcPr>
          <w:p w14:paraId="5AB8061E" w14:textId="2631A88A" w:rsidR="003D47B5" w:rsidRPr="00132C4A" w:rsidRDefault="003D47B5" w:rsidP="003D47B5">
            <w:pPr>
              <w:spacing w:before="40"/>
              <w:jc w:val="left"/>
              <w:rPr>
                <w:rFonts w:cs="Arial"/>
                <w:color w:val="000000"/>
                <w:sz w:val="20"/>
                <w:szCs w:val="20"/>
              </w:rPr>
            </w:pPr>
            <w:r w:rsidRPr="00132C4A">
              <w:rPr>
                <w:rFonts w:cs="Arial"/>
                <w:color w:val="000000"/>
                <w:sz w:val="20"/>
                <w:szCs w:val="20"/>
              </w:rPr>
              <w:t>Winston Avenue Sports Ground</w:t>
            </w:r>
          </w:p>
        </w:tc>
        <w:tc>
          <w:tcPr>
            <w:tcW w:w="403" w:type="pct"/>
          </w:tcPr>
          <w:p w14:paraId="69DCC5EE" w14:textId="1A4C5D18" w:rsidR="003D47B5" w:rsidRPr="00132C4A" w:rsidRDefault="003D47B5" w:rsidP="003D47B5">
            <w:pPr>
              <w:spacing w:before="40"/>
              <w:jc w:val="center"/>
              <w:rPr>
                <w:rFonts w:eastAsia="Arial" w:cs="Arial"/>
                <w:b/>
                <w:color w:val="000000"/>
                <w:sz w:val="20"/>
                <w:szCs w:val="20"/>
              </w:rPr>
            </w:pPr>
            <w:r w:rsidRPr="00132C4A">
              <w:rPr>
                <w:rFonts w:eastAsia="Arial" w:cs="Arial"/>
                <w:bCs/>
                <w:color w:val="000000"/>
                <w:sz w:val="20"/>
                <w:szCs w:val="20"/>
              </w:rPr>
              <w:t xml:space="preserve">Blaby West </w:t>
            </w:r>
          </w:p>
        </w:tc>
        <w:tc>
          <w:tcPr>
            <w:tcW w:w="680" w:type="pct"/>
          </w:tcPr>
          <w:p w14:paraId="60CF8FCD" w14:textId="515FF8E8" w:rsidR="003D47B5" w:rsidRPr="00132C4A" w:rsidRDefault="003D47B5" w:rsidP="003D47B5">
            <w:pPr>
              <w:spacing w:before="40"/>
              <w:jc w:val="left"/>
              <w:rPr>
                <w:rFonts w:cs="Arial"/>
                <w:color w:val="000000"/>
                <w:sz w:val="20"/>
                <w:szCs w:val="20"/>
              </w:rPr>
            </w:pPr>
            <w:r w:rsidRPr="00132C4A">
              <w:rPr>
                <w:rFonts w:eastAsia="Arial" w:cs="Arial"/>
                <w:b/>
                <w:color w:val="000000"/>
                <w:sz w:val="20"/>
                <w:szCs w:val="20"/>
              </w:rPr>
              <w:t>-</w:t>
            </w:r>
          </w:p>
        </w:tc>
        <w:tc>
          <w:tcPr>
            <w:tcW w:w="320" w:type="pct"/>
          </w:tcPr>
          <w:p w14:paraId="15CCA2B0" w14:textId="5CF7042E" w:rsidR="003D47B5" w:rsidRPr="00132C4A" w:rsidRDefault="003D47B5" w:rsidP="003D47B5">
            <w:pPr>
              <w:spacing w:before="40"/>
              <w:jc w:val="center"/>
              <w:rPr>
                <w:rFonts w:cs="Arial"/>
                <w:color w:val="000000"/>
                <w:sz w:val="20"/>
                <w:szCs w:val="20"/>
              </w:rPr>
            </w:pPr>
            <w:r w:rsidRPr="00132C4A">
              <w:rPr>
                <w:rFonts w:eastAsia="Arial" w:cs="Arial"/>
                <w:bCs/>
                <w:color w:val="000000"/>
                <w:sz w:val="20"/>
                <w:szCs w:val="20"/>
              </w:rPr>
              <w:t>Secure</w:t>
            </w:r>
          </w:p>
        </w:tc>
        <w:tc>
          <w:tcPr>
            <w:tcW w:w="320" w:type="pct"/>
            <w:shd w:val="clear" w:color="auto" w:fill="auto"/>
          </w:tcPr>
          <w:p w14:paraId="6689ED09" w14:textId="747728E1"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54576DD3" w14:textId="75B662DB" w:rsidR="003D47B5" w:rsidRPr="00132C4A" w:rsidRDefault="003D47B5" w:rsidP="003D47B5">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391D25A6" w14:textId="0CEB7B63" w:rsidR="003D47B5" w:rsidRPr="00132C4A" w:rsidRDefault="003D47B5" w:rsidP="003D47B5">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2E3A1DA8" w14:textId="209D0428" w:rsidR="003D47B5" w:rsidRPr="00132C4A" w:rsidRDefault="003D47B5" w:rsidP="003D47B5">
            <w:pPr>
              <w:spacing w:before="40"/>
              <w:jc w:val="center"/>
              <w:rPr>
                <w:rFonts w:cs="Arial"/>
                <w:color w:val="000000"/>
                <w:sz w:val="20"/>
                <w:szCs w:val="20"/>
              </w:rPr>
            </w:pPr>
            <w:r w:rsidRPr="00132C4A">
              <w:rPr>
                <w:rFonts w:cs="Arial"/>
                <w:color w:val="000000"/>
                <w:sz w:val="20"/>
                <w:szCs w:val="20"/>
              </w:rPr>
              <w:t>9</w:t>
            </w:r>
          </w:p>
        </w:tc>
        <w:tc>
          <w:tcPr>
            <w:tcW w:w="321" w:type="pct"/>
            <w:shd w:val="clear" w:color="auto" w:fill="auto"/>
          </w:tcPr>
          <w:p w14:paraId="06909365" w14:textId="2ADBA2C0" w:rsidR="003D47B5" w:rsidRPr="00132C4A" w:rsidRDefault="003D47B5" w:rsidP="003D47B5">
            <w:pPr>
              <w:spacing w:before="40"/>
              <w:jc w:val="center"/>
              <w:rPr>
                <w:rFonts w:cs="Arial"/>
                <w:color w:val="000000"/>
                <w:sz w:val="20"/>
                <w:szCs w:val="20"/>
              </w:rPr>
            </w:pPr>
            <w:r w:rsidRPr="00132C4A">
              <w:rPr>
                <w:rFonts w:cs="Arial"/>
                <w:color w:val="000000"/>
                <w:sz w:val="20"/>
                <w:szCs w:val="20"/>
              </w:rPr>
              <w:t>36</w:t>
            </w:r>
          </w:p>
        </w:tc>
        <w:tc>
          <w:tcPr>
            <w:tcW w:w="297" w:type="pct"/>
            <w:shd w:val="clear" w:color="auto" w:fill="auto"/>
          </w:tcPr>
          <w:p w14:paraId="7373499A" w14:textId="64B48897" w:rsidR="003D47B5" w:rsidRPr="00132C4A" w:rsidRDefault="003D47B5" w:rsidP="003D47B5">
            <w:pPr>
              <w:spacing w:before="40"/>
              <w:jc w:val="center"/>
              <w:rPr>
                <w:rFonts w:cs="Arial"/>
                <w:color w:val="000000"/>
                <w:sz w:val="20"/>
                <w:szCs w:val="20"/>
              </w:rPr>
            </w:pPr>
            <w:r w:rsidRPr="00132C4A">
              <w:rPr>
                <w:rFonts w:cs="Arial"/>
                <w:color w:val="000000"/>
                <w:sz w:val="20"/>
                <w:szCs w:val="20"/>
              </w:rPr>
              <w:t>-</w:t>
            </w:r>
          </w:p>
        </w:tc>
        <w:tc>
          <w:tcPr>
            <w:tcW w:w="318" w:type="pct"/>
            <w:shd w:val="clear" w:color="auto" w:fill="00FF00"/>
          </w:tcPr>
          <w:p w14:paraId="28DB96D4" w14:textId="6B7EA979" w:rsidR="003D47B5" w:rsidRPr="00132C4A" w:rsidRDefault="003D47B5" w:rsidP="003D47B5">
            <w:pPr>
              <w:spacing w:before="40"/>
              <w:jc w:val="center"/>
              <w:rPr>
                <w:rFonts w:cs="Arial"/>
                <w:color w:val="000000"/>
                <w:sz w:val="20"/>
                <w:szCs w:val="20"/>
              </w:rPr>
            </w:pPr>
            <w:r w:rsidRPr="00132C4A">
              <w:rPr>
                <w:rFonts w:cs="Arial"/>
                <w:color w:val="000000"/>
                <w:sz w:val="20"/>
                <w:szCs w:val="20"/>
              </w:rPr>
              <w:t>36</w:t>
            </w:r>
          </w:p>
        </w:tc>
        <w:tc>
          <w:tcPr>
            <w:tcW w:w="318" w:type="pct"/>
            <w:shd w:val="clear" w:color="auto" w:fill="00FF00"/>
          </w:tcPr>
          <w:p w14:paraId="0B35FC7D" w14:textId="28AA2C65"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r w:rsidR="00875481">
              <w:rPr>
                <w:rFonts w:cs="Arial"/>
                <w:color w:val="000000"/>
                <w:sz w:val="20"/>
                <w:szCs w:val="20"/>
              </w:rPr>
              <w:t>*</w:t>
            </w:r>
          </w:p>
        </w:tc>
        <w:tc>
          <w:tcPr>
            <w:tcW w:w="313" w:type="pct"/>
            <w:shd w:val="clear" w:color="auto" w:fill="00FF00"/>
          </w:tcPr>
          <w:p w14:paraId="3C807E77" w14:textId="26DA1452"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r>
      <w:tr w:rsidR="003D47B5" w:rsidRPr="00132C4A" w14:paraId="249DFCB4" w14:textId="288079CB" w:rsidTr="003D47B5">
        <w:trPr>
          <w:cantSplit/>
          <w:trHeight w:val="135"/>
        </w:trPr>
        <w:tc>
          <w:tcPr>
            <w:tcW w:w="174" w:type="pct"/>
            <w:vMerge w:val="restart"/>
            <w:shd w:val="clear" w:color="auto" w:fill="auto"/>
          </w:tcPr>
          <w:p w14:paraId="0E924DAE" w14:textId="5A1B8B1A" w:rsidR="003D47B5" w:rsidRPr="00132C4A" w:rsidRDefault="003D47B5" w:rsidP="003D47B5">
            <w:pPr>
              <w:spacing w:before="40"/>
              <w:jc w:val="center"/>
              <w:rPr>
                <w:rFonts w:cs="Arial"/>
                <w:color w:val="000000"/>
                <w:sz w:val="20"/>
                <w:szCs w:val="20"/>
              </w:rPr>
            </w:pPr>
            <w:r w:rsidRPr="00132C4A">
              <w:rPr>
                <w:rFonts w:cs="Arial"/>
                <w:color w:val="000000"/>
                <w:sz w:val="20"/>
                <w:szCs w:val="20"/>
              </w:rPr>
              <w:t>66</w:t>
            </w:r>
          </w:p>
        </w:tc>
        <w:tc>
          <w:tcPr>
            <w:tcW w:w="736" w:type="pct"/>
            <w:vMerge w:val="restart"/>
            <w:shd w:val="clear" w:color="auto" w:fill="auto"/>
          </w:tcPr>
          <w:p w14:paraId="1DBACEC0" w14:textId="6DB43D88" w:rsidR="003D47B5" w:rsidRPr="00132C4A" w:rsidRDefault="003D47B5" w:rsidP="003D47B5">
            <w:pPr>
              <w:spacing w:before="40"/>
              <w:jc w:val="left"/>
              <w:rPr>
                <w:rFonts w:cs="Arial"/>
                <w:color w:val="000000"/>
                <w:sz w:val="20"/>
                <w:szCs w:val="20"/>
              </w:rPr>
            </w:pPr>
            <w:r w:rsidRPr="00132C4A">
              <w:rPr>
                <w:rFonts w:cs="Arial"/>
                <w:color w:val="000000"/>
                <w:sz w:val="20"/>
                <w:szCs w:val="20"/>
              </w:rPr>
              <w:t xml:space="preserve">Leicester Ivanhoe Cricket Club </w:t>
            </w:r>
          </w:p>
        </w:tc>
        <w:tc>
          <w:tcPr>
            <w:tcW w:w="403" w:type="pct"/>
            <w:vMerge w:val="restart"/>
          </w:tcPr>
          <w:p w14:paraId="46BEB525" w14:textId="7B9FC79B" w:rsidR="003D47B5" w:rsidRPr="00132C4A" w:rsidRDefault="003D47B5" w:rsidP="003D47B5">
            <w:pPr>
              <w:spacing w:before="40"/>
              <w:jc w:val="center"/>
              <w:rPr>
                <w:rFonts w:eastAsia="Arial" w:cs="Arial"/>
                <w:bCs/>
                <w:color w:val="000000"/>
                <w:sz w:val="20"/>
                <w:szCs w:val="20"/>
              </w:rPr>
            </w:pPr>
            <w:r w:rsidRPr="00132C4A">
              <w:rPr>
                <w:rFonts w:eastAsia="Arial" w:cs="Arial"/>
                <w:bCs/>
                <w:color w:val="000000"/>
                <w:sz w:val="20"/>
                <w:szCs w:val="20"/>
              </w:rPr>
              <w:t xml:space="preserve">Blaby North </w:t>
            </w:r>
          </w:p>
        </w:tc>
        <w:tc>
          <w:tcPr>
            <w:tcW w:w="680" w:type="pct"/>
            <w:vMerge w:val="restart"/>
          </w:tcPr>
          <w:p w14:paraId="229A5A9E" w14:textId="55A219A5" w:rsidR="003D47B5" w:rsidRPr="00132C4A" w:rsidRDefault="003D47B5" w:rsidP="003D47B5">
            <w:pPr>
              <w:spacing w:before="40"/>
              <w:jc w:val="left"/>
              <w:rPr>
                <w:rFonts w:cs="Arial"/>
                <w:color w:val="000000"/>
                <w:sz w:val="20"/>
                <w:szCs w:val="20"/>
              </w:rPr>
            </w:pPr>
            <w:r w:rsidRPr="00132C4A">
              <w:rPr>
                <w:rFonts w:eastAsia="Arial" w:cs="Arial"/>
                <w:bCs/>
                <w:color w:val="000000"/>
                <w:sz w:val="20"/>
                <w:szCs w:val="20"/>
              </w:rPr>
              <w:t>Leicestershire Ivanhoe CC</w:t>
            </w:r>
          </w:p>
        </w:tc>
        <w:tc>
          <w:tcPr>
            <w:tcW w:w="320" w:type="pct"/>
            <w:vMerge w:val="restart"/>
          </w:tcPr>
          <w:p w14:paraId="16932216" w14:textId="36F24233" w:rsidR="003D47B5" w:rsidRPr="00132C4A" w:rsidRDefault="003D47B5" w:rsidP="003D47B5">
            <w:pPr>
              <w:spacing w:before="40"/>
              <w:jc w:val="center"/>
              <w:rPr>
                <w:rFonts w:cs="Arial"/>
                <w:color w:val="000000"/>
                <w:sz w:val="20"/>
                <w:szCs w:val="20"/>
              </w:rPr>
            </w:pPr>
            <w:r w:rsidRPr="00132C4A">
              <w:rPr>
                <w:rFonts w:eastAsia="Arial" w:cs="Arial"/>
                <w:bCs/>
                <w:color w:val="000000"/>
                <w:sz w:val="20"/>
                <w:szCs w:val="20"/>
              </w:rPr>
              <w:t>Secure</w:t>
            </w:r>
          </w:p>
        </w:tc>
        <w:tc>
          <w:tcPr>
            <w:tcW w:w="320" w:type="pct"/>
            <w:vMerge w:val="restart"/>
            <w:shd w:val="clear" w:color="auto" w:fill="auto"/>
          </w:tcPr>
          <w:p w14:paraId="258F72CC" w14:textId="1A682F3C"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c>
          <w:tcPr>
            <w:tcW w:w="253" w:type="pct"/>
            <w:vMerge w:val="restart"/>
            <w:shd w:val="clear" w:color="auto" w:fill="auto"/>
          </w:tcPr>
          <w:p w14:paraId="0B33B68F" w14:textId="0C7EDAAE" w:rsidR="003D47B5" w:rsidRPr="00132C4A" w:rsidRDefault="003D47B5" w:rsidP="003D47B5">
            <w:pPr>
              <w:spacing w:before="40"/>
              <w:jc w:val="center"/>
              <w:rPr>
                <w:rFonts w:cs="Arial"/>
                <w:color w:val="000000"/>
                <w:sz w:val="20"/>
                <w:szCs w:val="20"/>
              </w:rPr>
            </w:pPr>
            <w:r w:rsidRPr="00132C4A">
              <w:rPr>
                <w:rFonts w:cs="Arial"/>
                <w:color w:val="000000"/>
                <w:sz w:val="20"/>
                <w:szCs w:val="20"/>
              </w:rPr>
              <w:t>2</w:t>
            </w:r>
          </w:p>
        </w:tc>
        <w:tc>
          <w:tcPr>
            <w:tcW w:w="262" w:type="pct"/>
            <w:vMerge w:val="restart"/>
            <w:shd w:val="clear" w:color="auto" w:fill="FFFFFF" w:themeFill="background1"/>
          </w:tcPr>
          <w:p w14:paraId="59EF3323" w14:textId="4D32C3B7" w:rsidR="003D47B5" w:rsidRPr="00132C4A" w:rsidRDefault="003D47B5" w:rsidP="003D47B5">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48899F7B" w14:textId="3F065848" w:rsidR="003D47B5" w:rsidRPr="00132C4A" w:rsidRDefault="003D47B5" w:rsidP="003D47B5">
            <w:pPr>
              <w:spacing w:before="40"/>
              <w:jc w:val="center"/>
              <w:rPr>
                <w:rFonts w:cs="Arial"/>
                <w:color w:val="000000"/>
                <w:sz w:val="20"/>
                <w:szCs w:val="20"/>
              </w:rPr>
            </w:pPr>
            <w:r w:rsidRPr="00132C4A">
              <w:rPr>
                <w:rFonts w:cs="Arial"/>
                <w:color w:val="000000"/>
                <w:sz w:val="20"/>
                <w:szCs w:val="20"/>
              </w:rPr>
              <w:t>10</w:t>
            </w:r>
          </w:p>
        </w:tc>
        <w:tc>
          <w:tcPr>
            <w:tcW w:w="321" w:type="pct"/>
            <w:shd w:val="clear" w:color="auto" w:fill="auto"/>
          </w:tcPr>
          <w:p w14:paraId="62B7FC63" w14:textId="4D7BDA7B" w:rsidR="003D47B5" w:rsidRPr="00132C4A" w:rsidRDefault="003D47B5" w:rsidP="003D47B5">
            <w:pPr>
              <w:spacing w:before="40"/>
              <w:jc w:val="center"/>
              <w:rPr>
                <w:rFonts w:cs="Arial"/>
                <w:color w:val="000000"/>
                <w:sz w:val="20"/>
                <w:szCs w:val="20"/>
              </w:rPr>
            </w:pPr>
            <w:r w:rsidRPr="00132C4A">
              <w:rPr>
                <w:rFonts w:cs="Arial"/>
                <w:color w:val="000000"/>
                <w:sz w:val="20"/>
                <w:szCs w:val="20"/>
              </w:rPr>
              <w:t>40</w:t>
            </w:r>
          </w:p>
        </w:tc>
        <w:tc>
          <w:tcPr>
            <w:tcW w:w="297" w:type="pct"/>
            <w:shd w:val="clear" w:color="auto" w:fill="auto"/>
          </w:tcPr>
          <w:p w14:paraId="475A3F7A" w14:textId="1BD2B91E" w:rsidR="003D47B5" w:rsidRPr="00132C4A" w:rsidRDefault="003D47B5" w:rsidP="003D47B5">
            <w:pPr>
              <w:spacing w:before="40"/>
              <w:jc w:val="center"/>
              <w:rPr>
                <w:rFonts w:cs="Arial"/>
                <w:color w:val="000000"/>
                <w:sz w:val="20"/>
                <w:szCs w:val="20"/>
              </w:rPr>
            </w:pPr>
            <w:r w:rsidRPr="00132C4A">
              <w:rPr>
                <w:rFonts w:cs="Arial"/>
                <w:color w:val="000000"/>
                <w:sz w:val="20"/>
                <w:szCs w:val="20"/>
              </w:rPr>
              <w:t>30</w:t>
            </w:r>
          </w:p>
        </w:tc>
        <w:tc>
          <w:tcPr>
            <w:tcW w:w="318" w:type="pct"/>
            <w:shd w:val="clear" w:color="auto" w:fill="00FF00"/>
          </w:tcPr>
          <w:p w14:paraId="6C41F92B" w14:textId="5F0A6BDA" w:rsidR="003D47B5" w:rsidRPr="00132C4A" w:rsidRDefault="003D47B5" w:rsidP="003D47B5">
            <w:pPr>
              <w:spacing w:before="40"/>
              <w:jc w:val="center"/>
              <w:rPr>
                <w:rFonts w:cs="Arial"/>
                <w:color w:val="000000"/>
                <w:sz w:val="20"/>
                <w:szCs w:val="20"/>
              </w:rPr>
            </w:pPr>
            <w:r w:rsidRPr="00132C4A">
              <w:rPr>
                <w:rFonts w:cs="Arial"/>
                <w:color w:val="000000"/>
                <w:sz w:val="20"/>
                <w:szCs w:val="20"/>
              </w:rPr>
              <w:t>10</w:t>
            </w:r>
          </w:p>
        </w:tc>
        <w:tc>
          <w:tcPr>
            <w:tcW w:w="318" w:type="pct"/>
          </w:tcPr>
          <w:p w14:paraId="3A00DC42" w14:textId="1258059B" w:rsidR="003D47B5" w:rsidRPr="00132C4A" w:rsidRDefault="003D47B5" w:rsidP="003D47B5">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63CD1D10" w14:textId="443AC008"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r>
      <w:tr w:rsidR="003D47B5" w:rsidRPr="00132C4A" w14:paraId="7507D7F4" w14:textId="4EE0D11E" w:rsidTr="003D47B5">
        <w:trPr>
          <w:cantSplit/>
          <w:trHeight w:val="135"/>
        </w:trPr>
        <w:tc>
          <w:tcPr>
            <w:tcW w:w="174" w:type="pct"/>
            <w:vMerge/>
            <w:shd w:val="clear" w:color="auto" w:fill="auto"/>
          </w:tcPr>
          <w:p w14:paraId="5969AC3D" w14:textId="77777777" w:rsidR="003D47B5" w:rsidRPr="00132C4A" w:rsidRDefault="003D47B5" w:rsidP="003D47B5">
            <w:pPr>
              <w:spacing w:before="40"/>
              <w:jc w:val="center"/>
              <w:rPr>
                <w:rFonts w:cs="Arial"/>
                <w:color w:val="000000"/>
                <w:sz w:val="20"/>
                <w:szCs w:val="20"/>
              </w:rPr>
            </w:pPr>
          </w:p>
        </w:tc>
        <w:tc>
          <w:tcPr>
            <w:tcW w:w="736" w:type="pct"/>
            <w:vMerge/>
            <w:shd w:val="clear" w:color="auto" w:fill="auto"/>
          </w:tcPr>
          <w:p w14:paraId="46018B4F" w14:textId="77777777" w:rsidR="003D47B5" w:rsidRPr="00132C4A" w:rsidRDefault="003D47B5" w:rsidP="003D47B5">
            <w:pPr>
              <w:spacing w:before="40"/>
              <w:jc w:val="left"/>
              <w:rPr>
                <w:rFonts w:cs="Arial"/>
                <w:color w:val="000000"/>
                <w:sz w:val="20"/>
                <w:szCs w:val="20"/>
              </w:rPr>
            </w:pPr>
          </w:p>
        </w:tc>
        <w:tc>
          <w:tcPr>
            <w:tcW w:w="403" w:type="pct"/>
            <w:vMerge/>
          </w:tcPr>
          <w:p w14:paraId="0CBCF9DE" w14:textId="3BB9733B" w:rsidR="003D47B5" w:rsidRPr="00132C4A" w:rsidRDefault="003D47B5" w:rsidP="003D47B5">
            <w:pPr>
              <w:spacing w:before="40"/>
              <w:jc w:val="center"/>
              <w:rPr>
                <w:rFonts w:eastAsia="Arial" w:cs="Arial"/>
                <w:bCs/>
                <w:color w:val="000000"/>
                <w:sz w:val="20"/>
                <w:szCs w:val="20"/>
              </w:rPr>
            </w:pPr>
          </w:p>
        </w:tc>
        <w:tc>
          <w:tcPr>
            <w:tcW w:w="680" w:type="pct"/>
            <w:vMerge/>
          </w:tcPr>
          <w:p w14:paraId="444A3CCD" w14:textId="1D381CFE" w:rsidR="003D47B5" w:rsidRPr="00132C4A" w:rsidRDefault="003D47B5" w:rsidP="003D47B5">
            <w:pPr>
              <w:spacing w:before="40"/>
              <w:jc w:val="left"/>
              <w:rPr>
                <w:rFonts w:eastAsia="Arial" w:cs="Arial"/>
                <w:bCs/>
                <w:color w:val="000000"/>
                <w:sz w:val="20"/>
                <w:szCs w:val="20"/>
              </w:rPr>
            </w:pPr>
          </w:p>
        </w:tc>
        <w:tc>
          <w:tcPr>
            <w:tcW w:w="320" w:type="pct"/>
            <w:vMerge/>
          </w:tcPr>
          <w:p w14:paraId="6F0B5BE9" w14:textId="77777777" w:rsidR="003D47B5" w:rsidRPr="00132C4A" w:rsidRDefault="003D47B5" w:rsidP="003D47B5">
            <w:pPr>
              <w:spacing w:before="40"/>
              <w:jc w:val="center"/>
              <w:rPr>
                <w:rFonts w:eastAsia="Arial" w:cs="Arial"/>
                <w:bCs/>
                <w:color w:val="000000"/>
                <w:sz w:val="20"/>
                <w:szCs w:val="20"/>
              </w:rPr>
            </w:pPr>
          </w:p>
        </w:tc>
        <w:tc>
          <w:tcPr>
            <w:tcW w:w="320" w:type="pct"/>
            <w:vMerge/>
            <w:shd w:val="clear" w:color="auto" w:fill="auto"/>
          </w:tcPr>
          <w:p w14:paraId="21D1F8E0" w14:textId="77777777" w:rsidR="003D47B5" w:rsidRPr="00132C4A" w:rsidRDefault="003D47B5" w:rsidP="003D47B5">
            <w:pPr>
              <w:spacing w:before="40"/>
              <w:jc w:val="center"/>
              <w:rPr>
                <w:rFonts w:cs="Arial"/>
                <w:color w:val="000000"/>
                <w:sz w:val="20"/>
                <w:szCs w:val="20"/>
              </w:rPr>
            </w:pPr>
          </w:p>
        </w:tc>
        <w:tc>
          <w:tcPr>
            <w:tcW w:w="253" w:type="pct"/>
            <w:vMerge/>
            <w:shd w:val="clear" w:color="auto" w:fill="auto"/>
          </w:tcPr>
          <w:p w14:paraId="0F456D57" w14:textId="77777777" w:rsidR="003D47B5" w:rsidRPr="00132C4A" w:rsidRDefault="003D47B5" w:rsidP="003D47B5">
            <w:pPr>
              <w:spacing w:before="40"/>
              <w:jc w:val="center"/>
              <w:rPr>
                <w:rFonts w:cs="Arial"/>
                <w:color w:val="000000"/>
                <w:sz w:val="20"/>
                <w:szCs w:val="20"/>
              </w:rPr>
            </w:pPr>
          </w:p>
        </w:tc>
        <w:tc>
          <w:tcPr>
            <w:tcW w:w="262" w:type="pct"/>
            <w:vMerge/>
            <w:shd w:val="clear" w:color="auto" w:fill="FFFFFF" w:themeFill="background1"/>
          </w:tcPr>
          <w:p w14:paraId="75804C6A" w14:textId="77777777" w:rsidR="003D47B5" w:rsidRPr="00132C4A" w:rsidRDefault="003D47B5" w:rsidP="003D47B5">
            <w:pPr>
              <w:spacing w:before="40"/>
              <w:jc w:val="center"/>
              <w:rPr>
                <w:rFonts w:cs="Arial"/>
                <w:color w:val="000000"/>
                <w:sz w:val="20"/>
                <w:szCs w:val="20"/>
              </w:rPr>
            </w:pPr>
          </w:p>
        </w:tc>
        <w:tc>
          <w:tcPr>
            <w:tcW w:w="285" w:type="pct"/>
            <w:shd w:val="clear" w:color="auto" w:fill="auto"/>
          </w:tcPr>
          <w:p w14:paraId="560065FC" w14:textId="71759061" w:rsidR="003D47B5" w:rsidRPr="00132C4A" w:rsidRDefault="003D47B5" w:rsidP="003D47B5">
            <w:pPr>
              <w:spacing w:before="40"/>
              <w:jc w:val="center"/>
              <w:rPr>
                <w:rFonts w:cs="Arial"/>
                <w:color w:val="000000"/>
                <w:sz w:val="20"/>
                <w:szCs w:val="20"/>
              </w:rPr>
            </w:pPr>
            <w:r w:rsidRPr="00132C4A">
              <w:rPr>
                <w:rFonts w:cs="Arial"/>
                <w:color w:val="000000"/>
                <w:sz w:val="20"/>
                <w:szCs w:val="20"/>
              </w:rPr>
              <w:t>7</w:t>
            </w:r>
          </w:p>
        </w:tc>
        <w:tc>
          <w:tcPr>
            <w:tcW w:w="321" w:type="pct"/>
            <w:shd w:val="clear" w:color="auto" w:fill="auto"/>
          </w:tcPr>
          <w:p w14:paraId="6855488A" w14:textId="082A23AA" w:rsidR="003D47B5" w:rsidRPr="00132C4A" w:rsidRDefault="003D47B5" w:rsidP="003D47B5">
            <w:pPr>
              <w:spacing w:before="40"/>
              <w:jc w:val="center"/>
              <w:rPr>
                <w:rFonts w:cs="Arial"/>
                <w:color w:val="000000"/>
                <w:sz w:val="20"/>
                <w:szCs w:val="20"/>
              </w:rPr>
            </w:pPr>
            <w:r w:rsidRPr="00132C4A">
              <w:rPr>
                <w:rFonts w:cs="Arial"/>
                <w:color w:val="000000"/>
                <w:sz w:val="20"/>
                <w:szCs w:val="20"/>
              </w:rPr>
              <w:t>28</w:t>
            </w:r>
          </w:p>
        </w:tc>
        <w:tc>
          <w:tcPr>
            <w:tcW w:w="297" w:type="pct"/>
            <w:shd w:val="clear" w:color="auto" w:fill="auto"/>
          </w:tcPr>
          <w:p w14:paraId="2ACCC7BA" w14:textId="73B9D269" w:rsidR="003D47B5" w:rsidRPr="00132C4A" w:rsidRDefault="003D47B5" w:rsidP="003D47B5">
            <w:pPr>
              <w:spacing w:before="40"/>
              <w:jc w:val="center"/>
              <w:rPr>
                <w:rFonts w:cs="Arial"/>
                <w:color w:val="000000"/>
                <w:sz w:val="20"/>
                <w:szCs w:val="20"/>
              </w:rPr>
            </w:pPr>
            <w:r w:rsidRPr="00132C4A">
              <w:rPr>
                <w:rFonts w:cs="Arial"/>
                <w:color w:val="000000"/>
                <w:sz w:val="20"/>
                <w:szCs w:val="20"/>
              </w:rPr>
              <w:t>16</w:t>
            </w:r>
          </w:p>
        </w:tc>
        <w:tc>
          <w:tcPr>
            <w:tcW w:w="318" w:type="pct"/>
            <w:shd w:val="clear" w:color="auto" w:fill="00FF00"/>
          </w:tcPr>
          <w:p w14:paraId="0D16EC23" w14:textId="640C21B6" w:rsidR="003D47B5" w:rsidRPr="00132C4A" w:rsidRDefault="003D47B5" w:rsidP="003D47B5">
            <w:pPr>
              <w:spacing w:before="40"/>
              <w:jc w:val="center"/>
              <w:rPr>
                <w:rFonts w:cs="Arial"/>
                <w:color w:val="000000"/>
                <w:sz w:val="20"/>
                <w:szCs w:val="20"/>
              </w:rPr>
            </w:pPr>
            <w:r w:rsidRPr="00132C4A">
              <w:rPr>
                <w:rFonts w:cs="Arial"/>
                <w:color w:val="000000"/>
                <w:sz w:val="20"/>
                <w:szCs w:val="20"/>
              </w:rPr>
              <w:t>12</w:t>
            </w:r>
          </w:p>
        </w:tc>
        <w:tc>
          <w:tcPr>
            <w:tcW w:w="318" w:type="pct"/>
          </w:tcPr>
          <w:p w14:paraId="436DABB8" w14:textId="37AD2465" w:rsidR="003D47B5" w:rsidRPr="00132C4A" w:rsidRDefault="003D47B5" w:rsidP="003D47B5">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00FF00"/>
          </w:tcPr>
          <w:p w14:paraId="21C351BA" w14:textId="48C9AD5B"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r>
      <w:tr w:rsidR="003D47B5" w:rsidRPr="00132C4A" w14:paraId="5D567E5A" w14:textId="5D2320A3" w:rsidTr="003D47B5">
        <w:trPr>
          <w:cantSplit/>
          <w:trHeight w:val="90"/>
        </w:trPr>
        <w:tc>
          <w:tcPr>
            <w:tcW w:w="174" w:type="pct"/>
            <w:shd w:val="clear" w:color="auto" w:fill="auto"/>
          </w:tcPr>
          <w:p w14:paraId="2EB2D94F" w14:textId="36A9897C" w:rsidR="003D47B5" w:rsidRPr="00132C4A" w:rsidRDefault="003D47B5" w:rsidP="003D47B5">
            <w:pPr>
              <w:spacing w:before="40"/>
              <w:jc w:val="center"/>
              <w:rPr>
                <w:rFonts w:cs="Arial"/>
                <w:color w:val="000000"/>
                <w:sz w:val="20"/>
                <w:szCs w:val="20"/>
              </w:rPr>
            </w:pPr>
            <w:r w:rsidRPr="00132C4A">
              <w:rPr>
                <w:rFonts w:cs="Arial"/>
                <w:color w:val="000000"/>
                <w:sz w:val="20"/>
                <w:szCs w:val="20"/>
              </w:rPr>
              <w:t>67</w:t>
            </w:r>
          </w:p>
        </w:tc>
        <w:tc>
          <w:tcPr>
            <w:tcW w:w="736" w:type="pct"/>
            <w:shd w:val="clear" w:color="auto" w:fill="auto"/>
          </w:tcPr>
          <w:p w14:paraId="1E477D4C" w14:textId="184D048E" w:rsidR="003D47B5" w:rsidRPr="00132C4A" w:rsidRDefault="003D47B5" w:rsidP="003D47B5">
            <w:pPr>
              <w:spacing w:before="40"/>
              <w:jc w:val="left"/>
              <w:rPr>
                <w:rFonts w:cs="Arial"/>
                <w:color w:val="000000"/>
                <w:sz w:val="20"/>
                <w:szCs w:val="20"/>
              </w:rPr>
            </w:pPr>
            <w:r w:rsidRPr="00132C4A">
              <w:rPr>
                <w:rFonts w:cs="Arial"/>
                <w:color w:val="000000"/>
                <w:sz w:val="20"/>
                <w:szCs w:val="20"/>
              </w:rPr>
              <w:t>Braunstone Lane</w:t>
            </w:r>
          </w:p>
        </w:tc>
        <w:tc>
          <w:tcPr>
            <w:tcW w:w="403" w:type="pct"/>
          </w:tcPr>
          <w:p w14:paraId="1A8F61DE" w14:textId="268294EB" w:rsidR="003D47B5" w:rsidRPr="00132C4A" w:rsidRDefault="003D47B5" w:rsidP="003D47B5">
            <w:pPr>
              <w:spacing w:before="40"/>
              <w:jc w:val="center"/>
              <w:rPr>
                <w:rFonts w:eastAsia="Arial" w:cs="Arial"/>
                <w:bCs/>
                <w:color w:val="000000"/>
                <w:sz w:val="20"/>
                <w:szCs w:val="20"/>
              </w:rPr>
            </w:pPr>
            <w:r w:rsidRPr="00132C4A">
              <w:rPr>
                <w:rFonts w:eastAsia="Arial" w:cs="Arial"/>
                <w:bCs/>
                <w:color w:val="000000"/>
                <w:sz w:val="20"/>
                <w:szCs w:val="20"/>
              </w:rPr>
              <w:t xml:space="preserve">Blaby North </w:t>
            </w:r>
          </w:p>
        </w:tc>
        <w:tc>
          <w:tcPr>
            <w:tcW w:w="680" w:type="pct"/>
          </w:tcPr>
          <w:p w14:paraId="379E9F08" w14:textId="48CA78F6" w:rsidR="003D47B5" w:rsidRPr="00132C4A" w:rsidRDefault="003D47B5" w:rsidP="003D47B5">
            <w:pPr>
              <w:spacing w:before="40"/>
              <w:jc w:val="left"/>
              <w:rPr>
                <w:rFonts w:cs="Arial"/>
                <w:color w:val="000000"/>
                <w:sz w:val="20"/>
                <w:szCs w:val="20"/>
              </w:rPr>
            </w:pPr>
            <w:r w:rsidRPr="00132C4A">
              <w:rPr>
                <w:rFonts w:eastAsia="Arial" w:cs="Arial"/>
                <w:bCs/>
                <w:color w:val="000000"/>
                <w:sz w:val="20"/>
                <w:szCs w:val="20"/>
              </w:rPr>
              <w:t xml:space="preserve">GNG CC/Bharat Sports </w:t>
            </w:r>
          </w:p>
        </w:tc>
        <w:tc>
          <w:tcPr>
            <w:tcW w:w="320" w:type="pct"/>
          </w:tcPr>
          <w:p w14:paraId="5B47C840" w14:textId="4733B0F9" w:rsidR="003D47B5" w:rsidRPr="00132C4A" w:rsidRDefault="003D47B5" w:rsidP="003D47B5">
            <w:pPr>
              <w:spacing w:before="40"/>
              <w:jc w:val="center"/>
              <w:rPr>
                <w:rFonts w:cs="Arial"/>
                <w:b/>
                <w:color w:val="000000"/>
                <w:sz w:val="20"/>
                <w:szCs w:val="20"/>
              </w:rPr>
            </w:pPr>
            <w:r w:rsidRPr="00132C4A">
              <w:rPr>
                <w:rFonts w:eastAsia="Arial" w:cs="Arial"/>
                <w:b/>
                <w:color w:val="000000"/>
                <w:sz w:val="20"/>
                <w:szCs w:val="20"/>
              </w:rPr>
              <w:t xml:space="preserve">Unsecure </w:t>
            </w:r>
          </w:p>
        </w:tc>
        <w:tc>
          <w:tcPr>
            <w:tcW w:w="320" w:type="pct"/>
            <w:shd w:val="clear" w:color="auto" w:fill="auto"/>
          </w:tcPr>
          <w:p w14:paraId="6BDA30FD" w14:textId="29E8CF10" w:rsidR="003D47B5" w:rsidRPr="00132C4A" w:rsidRDefault="003D47B5" w:rsidP="003D47B5">
            <w:pPr>
              <w:spacing w:before="40"/>
              <w:jc w:val="center"/>
              <w:rPr>
                <w:rFonts w:cs="Arial"/>
                <w:color w:val="000000"/>
                <w:sz w:val="20"/>
                <w:szCs w:val="20"/>
              </w:rPr>
            </w:pPr>
            <w:r w:rsidRPr="00132C4A">
              <w:rPr>
                <w:rFonts w:cs="Arial"/>
                <w:color w:val="000000"/>
                <w:sz w:val="20"/>
                <w:szCs w:val="20"/>
              </w:rPr>
              <w:t>Yes</w:t>
            </w:r>
          </w:p>
        </w:tc>
        <w:tc>
          <w:tcPr>
            <w:tcW w:w="253" w:type="pct"/>
            <w:shd w:val="clear" w:color="auto" w:fill="auto"/>
          </w:tcPr>
          <w:p w14:paraId="2C964FC6" w14:textId="799801F9" w:rsidR="003D47B5" w:rsidRPr="00132C4A" w:rsidRDefault="003D47B5" w:rsidP="003D47B5">
            <w:pPr>
              <w:spacing w:before="40"/>
              <w:jc w:val="center"/>
              <w:rPr>
                <w:rFonts w:cs="Arial"/>
                <w:color w:val="000000"/>
                <w:sz w:val="20"/>
                <w:szCs w:val="20"/>
              </w:rPr>
            </w:pPr>
            <w:r w:rsidRPr="00132C4A">
              <w:rPr>
                <w:rFonts w:cs="Arial"/>
                <w:color w:val="000000"/>
                <w:sz w:val="20"/>
                <w:szCs w:val="20"/>
              </w:rPr>
              <w:t>1</w:t>
            </w:r>
          </w:p>
        </w:tc>
        <w:tc>
          <w:tcPr>
            <w:tcW w:w="262" w:type="pct"/>
            <w:shd w:val="clear" w:color="auto" w:fill="FFFFFF" w:themeFill="background1"/>
          </w:tcPr>
          <w:p w14:paraId="1D7F2E22" w14:textId="079FFC93" w:rsidR="003D47B5" w:rsidRPr="00132C4A" w:rsidRDefault="003D47B5" w:rsidP="003D47B5">
            <w:pPr>
              <w:spacing w:before="40"/>
              <w:jc w:val="center"/>
              <w:rPr>
                <w:rFonts w:cs="Arial"/>
                <w:color w:val="000000"/>
                <w:sz w:val="20"/>
                <w:szCs w:val="20"/>
              </w:rPr>
            </w:pPr>
            <w:r w:rsidRPr="00132C4A">
              <w:rPr>
                <w:rFonts w:cs="Arial"/>
                <w:color w:val="000000"/>
                <w:sz w:val="20"/>
                <w:szCs w:val="20"/>
              </w:rPr>
              <w:t>Standard</w:t>
            </w:r>
          </w:p>
        </w:tc>
        <w:tc>
          <w:tcPr>
            <w:tcW w:w="285" w:type="pct"/>
            <w:shd w:val="clear" w:color="auto" w:fill="auto"/>
          </w:tcPr>
          <w:p w14:paraId="3319819B" w14:textId="58F62E1C" w:rsidR="003D47B5" w:rsidRPr="00132C4A" w:rsidRDefault="003D47B5" w:rsidP="003D47B5">
            <w:pPr>
              <w:spacing w:before="40"/>
              <w:jc w:val="center"/>
              <w:rPr>
                <w:rFonts w:cs="Arial"/>
                <w:color w:val="000000"/>
                <w:sz w:val="20"/>
                <w:szCs w:val="20"/>
              </w:rPr>
            </w:pPr>
            <w:r w:rsidRPr="00132C4A">
              <w:rPr>
                <w:rFonts w:cs="Arial"/>
                <w:color w:val="000000"/>
                <w:sz w:val="20"/>
                <w:szCs w:val="20"/>
              </w:rPr>
              <w:t>10</w:t>
            </w:r>
          </w:p>
        </w:tc>
        <w:tc>
          <w:tcPr>
            <w:tcW w:w="321" w:type="pct"/>
            <w:shd w:val="clear" w:color="auto" w:fill="auto"/>
          </w:tcPr>
          <w:p w14:paraId="748DD413" w14:textId="436970A9" w:rsidR="003D47B5" w:rsidRPr="00132C4A" w:rsidRDefault="003D47B5" w:rsidP="003D47B5">
            <w:pPr>
              <w:spacing w:before="40"/>
              <w:jc w:val="center"/>
              <w:rPr>
                <w:rFonts w:cs="Arial"/>
                <w:color w:val="000000"/>
                <w:sz w:val="20"/>
                <w:szCs w:val="20"/>
              </w:rPr>
            </w:pPr>
            <w:r w:rsidRPr="00132C4A">
              <w:rPr>
                <w:rFonts w:cs="Arial"/>
                <w:color w:val="000000"/>
                <w:sz w:val="20"/>
                <w:szCs w:val="20"/>
              </w:rPr>
              <w:t>40</w:t>
            </w:r>
          </w:p>
        </w:tc>
        <w:tc>
          <w:tcPr>
            <w:tcW w:w="297" w:type="pct"/>
            <w:shd w:val="clear" w:color="auto" w:fill="auto"/>
          </w:tcPr>
          <w:p w14:paraId="000DC2A9" w14:textId="06E72215" w:rsidR="003D47B5" w:rsidRPr="00132C4A" w:rsidRDefault="003D47B5" w:rsidP="003D47B5">
            <w:pPr>
              <w:spacing w:before="40"/>
              <w:jc w:val="center"/>
              <w:rPr>
                <w:rFonts w:cs="Arial"/>
                <w:color w:val="000000"/>
                <w:sz w:val="20"/>
                <w:szCs w:val="20"/>
              </w:rPr>
            </w:pPr>
            <w:r w:rsidRPr="00132C4A">
              <w:rPr>
                <w:rFonts w:cs="Arial"/>
                <w:color w:val="000000"/>
                <w:sz w:val="20"/>
                <w:szCs w:val="20"/>
              </w:rPr>
              <w:t>18</w:t>
            </w:r>
          </w:p>
        </w:tc>
        <w:tc>
          <w:tcPr>
            <w:tcW w:w="318" w:type="pct"/>
            <w:shd w:val="clear" w:color="auto" w:fill="00FF00"/>
          </w:tcPr>
          <w:p w14:paraId="2AF17449" w14:textId="67F4C235" w:rsidR="003D47B5" w:rsidRPr="00132C4A" w:rsidRDefault="003D47B5" w:rsidP="003D47B5">
            <w:pPr>
              <w:spacing w:before="40"/>
              <w:jc w:val="center"/>
              <w:rPr>
                <w:rFonts w:cs="Arial"/>
                <w:color w:val="000000"/>
                <w:sz w:val="20"/>
                <w:szCs w:val="20"/>
              </w:rPr>
            </w:pPr>
            <w:r w:rsidRPr="00132C4A">
              <w:rPr>
                <w:rFonts w:cs="Arial"/>
                <w:color w:val="000000"/>
                <w:sz w:val="20"/>
                <w:szCs w:val="20"/>
              </w:rPr>
              <w:t>22</w:t>
            </w:r>
          </w:p>
        </w:tc>
        <w:tc>
          <w:tcPr>
            <w:tcW w:w="318" w:type="pct"/>
          </w:tcPr>
          <w:p w14:paraId="0C06D26A" w14:textId="2BD801EC" w:rsidR="003D47B5" w:rsidRPr="00132C4A" w:rsidRDefault="003D47B5" w:rsidP="003D47B5">
            <w:pPr>
              <w:spacing w:before="40"/>
              <w:jc w:val="center"/>
              <w:rPr>
                <w:rFonts w:cs="Arial"/>
                <w:color w:val="000000"/>
                <w:sz w:val="20"/>
                <w:szCs w:val="20"/>
              </w:rPr>
            </w:pPr>
            <w:r w:rsidRPr="00132C4A">
              <w:rPr>
                <w:rFonts w:cs="Arial"/>
                <w:color w:val="000000"/>
                <w:sz w:val="20"/>
                <w:szCs w:val="20"/>
              </w:rPr>
              <w:t>No</w:t>
            </w:r>
          </w:p>
        </w:tc>
        <w:tc>
          <w:tcPr>
            <w:tcW w:w="313" w:type="pct"/>
            <w:shd w:val="clear" w:color="auto" w:fill="auto"/>
          </w:tcPr>
          <w:p w14:paraId="27A805C7" w14:textId="4BAF8379" w:rsidR="003D47B5" w:rsidRPr="00132C4A" w:rsidRDefault="003D47B5" w:rsidP="003D47B5">
            <w:pPr>
              <w:spacing w:before="40"/>
              <w:jc w:val="center"/>
              <w:rPr>
                <w:rFonts w:cs="Arial"/>
                <w:color w:val="000000"/>
                <w:sz w:val="20"/>
                <w:szCs w:val="20"/>
              </w:rPr>
            </w:pPr>
            <w:r w:rsidRPr="00132C4A">
              <w:rPr>
                <w:rFonts w:cs="Arial"/>
                <w:color w:val="000000"/>
                <w:sz w:val="20"/>
                <w:szCs w:val="20"/>
              </w:rPr>
              <w:t>No</w:t>
            </w:r>
          </w:p>
        </w:tc>
      </w:tr>
      <w:bookmarkEnd w:id="332"/>
    </w:tbl>
    <w:p w14:paraId="4B2702E9" w14:textId="2375EBA5" w:rsidR="001F376D" w:rsidRDefault="001F376D" w:rsidP="00131515">
      <w:pPr>
        <w:spacing w:after="200" w:line="276" w:lineRule="auto"/>
        <w:jc w:val="left"/>
        <w:rPr>
          <w:szCs w:val="20"/>
          <w:highlight w:val="yellow"/>
        </w:rPr>
      </w:pPr>
    </w:p>
    <w:p w14:paraId="7DDDE152" w14:textId="48BCA88F" w:rsidR="00875481" w:rsidRPr="00BF1405" w:rsidRDefault="00875481" w:rsidP="00875481">
      <w:pPr>
        <w:spacing w:after="200" w:line="276" w:lineRule="auto"/>
        <w:jc w:val="left"/>
        <w:rPr>
          <w:szCs w:val="20"/>
        </w:rPr>
      </w:pPr>
      <w:r w:rsidRPr="00BF1405">
        <w:rPr>
          <w:szCs w:val="20"/>
        </w:rPr>
        <w:t xml:space="preserve">* </w:t>
      </w:r>
      <w:r w:rsidR="00BF1405" w:rsidRPr="00BF1405">
        <w:rPr>
          <w:szCs w:val="20"/>
        </w:rPr>
        <w:t xml:space="preserve">For the </w:t>
      </w:r>
      <w:r w:rsidR="00BF1405">
        <w:rPr>
          <w:szCs w:val="20"/>
        </w:rPr>
        <w:t xml:space="preserve">purpose of the capacity analysis, it is considered that Winston Avenue Sports Ground has spare capacity during the peak time period for senior and junior cricket. </w:t>
      </w:r>
      <w:r w:rsidR="00DB7A45">
        <w:rPr>
          <w:szCs w:val="20"/>
        </w:rPr>
        <w:t>This is on the basis that the square may become accessible for clubs in the future</w:t>
      </w:r>
      <w:r w:rsidR="004E191E">
        <w:rPr>
          <w:szCs w:val="20"/>
        </w:rPr>
        <w:t xml:space="preserve"> and a solution can be agreed with Croft Parish Council.</w:t>
      </w:r>
      <w:r w:rsidR="00DB7A45">
        <w:rPr>
          <w:szCs w:val="20"/>
        </w:rPr>
        <w:t xml:space="preserve"> </w:t>
      </w:r>
      <w:r w:rsidR="004E191E">
        <w:rPr>
          <w:szCs w:val="20"/>
        </w:rPr>
        <w:t xml:space="preserve">The forthcoming Strategy &amp; Action Plan will explore the </w:t>
      </w:r>
      <w:r w:rsidR="00B36A23">
        <w:rPr>
          <w:szCs w:val="20"/>
        </w:rPr>
        <w:t>effect</w:t>
      </w:r>
      <w:r w:rsidR="004E191E">
        <w:rPr>
          <w:szCs w:val="20"/>
        </w:rPr>
        <w:t xml:space="preserve"> of this being remaining unavailable</w:t>
      </w:r>
      <w:r w:rsidR="00B36A23">
        <w:rPr>
          <w:szCs w:val="20"/>
        </w:rPr>
        <w:t xml:space="preserve"> to the</w:t>
      </w:r>
      <w:r w:rsidR="004E191E">
        <w:rPr>
          <w:szCs w:val="20"/>
        </w:rPr>
        <w:t xml:space="preserve"> the overall supply vs demand balance. </w:t>
      </w:r>
      <w:r w:rsidR="00DB7A45">
        <w:rPr>
          <w:szCs w:val="20"/>
        </w:rPr>
        <w:t xml:space="preserve"> </w:t>
      </w:r>
    </w:p>
    <w:p w14:paraId="04482AFF" w14:textId="77777777" w:rsidR="003D7157" w:rsidRPr="00882752" w:rsidRDefault="003D7157" w:rsidP="003D7157">
      <w:pPr>
        <w:rPr>
          <w:szCs w:val="20"/>
          <w:highlight w:val="yellow"/>
        </w:rPr>
      </w:pPr>
    </w:p>
    <w:p w14:paraId="744B9E5B" w14:textId="6CF4BECA" w:rsidR="00131515" w:rsidRPr="00882752" w:rsidRDefault="00131515" w:rsidP="003D7157">
      <w:pPr>
        <w:rPr>
          <w:szCs w:val="20"/>
          <w:highlight w:val="yellow"/>
        </w:rPr>
        <w:sectPr w:rsidR="00131515" w:rsidRPr="00882752" w:rsidSect="00FE03A7">
          <w:headerReference w:type="default" r:id="rId24"/>
          <w:footerReference w:type="default" r:id="rId25"/>
          <w:pgSz w:w="23811" w:h="16838" w:orient="landscape" w:code="8"/>
          <w:pgMar w:top="1985" w:right="1440" w:bottom="1440" w:left="1440" w:header="720" w:footer="703" w:gutter="0"/>
          <w:cols w:space="720"/>
          <w:docGrid w:linePitch="299"/>
        </w:sectPr>
      </w:pPr>
    </w:p>
    <w:bookmarkEnd w:id="331"/>
    <w:p w14:paraId="1406F0EA" w14:textId="77777777" w:rsidR="003D7157" w:rsidRPr="005D260F" w:rsidRDefault="003D7157" w:rsidP="003D7157">
      <w:pPr>
        <w:rPr>
          <w:b/>
          <w:i/>
        </w:rPr>
      </w:pPr>
      <w:r w:rsidRPr="005D260F">
        <w:rPr>
          <w:b/>
          <w:i/>
        </w:rPr>
        <w:lastRenderedPageBreak/>
        <w:t>Spare capacity</w:t>
      </w:r>
    </w:p>
    <w:p w14:paraId="6954EB31" w14:textId="77777777" w:rsidR="003D7157" w:rsidRPr="005D260F" w:rsidRDefault="003D7157" w:rsidP="003D7157">
      <w:pPr>
        <w:rPr>
          <w:b/>
          <w:i/>
        </w:rPr>
      </w:pPr>
    </w:p>
    <w:p w14:paraId="6C979DDA" w14:textId="2E785CD7" w:rsidR="00EC4F94" w:rsidRDefault="00EC4F94" w:rsidP="00EC4F94">
      <w:r w:rsidRPr="006B5A74">
        <w:t xml:space="preserve">A square is only considered to have actual spare capacity if it is available for further usage at peak time. For senior cricket, peak time is Saturday as this is when most demand exists. As only one match can be played on each square per day, only two Saturday teams can be assigned to play home matches on one square (based on matches being played on an alternate home and away basis). As such, if a square has two Saturday teams already playing home fixtures on it, no actual spare capacity is perceived to exist for additional senior usage. If one or no teams are playing on a square on a Saturday, and it has overall capacity, actual spare capacity for senior demand is generally identified. </w:t>
      </w:r>
    </w:p>
    <w:p w14:paraId="5A8E74BA" w14:textId="2620EE7F" w:rsidR="00EC4F94" w:rsidRDefault="00EC4F94" w:rsidP="00EC4F94"/>
    <w:p w14:paraId="31705AB9" w14:textId="77777777" w:rsidR="00E43D7E" w:rsidRDefault="00EC4F94" w:rsidP="00E40B25">
      <w:r w:rsidRPr="006B5A74">
        <w:t xml:space="preserve">Notwithstanding the above, there may be situations where, although a site is highlighted as potentially able to accommodate some additional play, this should not be recorded as actual spare capacity against the site. For example, a site may be managed to operate slightly below full capacity to ensure that it can cater for a number of regular training sessions, or to protect the quality of the site. </w:t>
      </w:r>
    </w:p>
    <w:p w14:paraId="67E7D34C" w14:textId="77777777" w:rsidR="00E43D7E" w:rsidRDefault="00E43D7E" w:rsidP="00E40B25"/>
    <w:p w14:paraId="41E69601" w14:textId="07173285" w:rsidR="00974106" w:rsidRPr="00E40B25" w:rsidRDefault="00E40B25" w:rsidP="00E40B25">
      <w:r>
        <w:t>As such, t</w:t>
      </w:r>
      <w:r w:rsidR="00974106" w:rsidRPr="004469FB">
        <w:rPr>
          <w:color w:val="000000"/>
        </w:rPr>
        <w:t xml:space="preserve">wo sites in the District are considered to have actual spare capacity in the peak period for senior cricket, these are; Northfield Park and Winston Avenue Sports Ground. Based on current demand at Northfield Park, there is the potential for one additional Saturday cricket team to access the site for competitive matches. </w:t>
      </w:r>
      <w:r w:rsidR="004469FB" w:rsidRPr="004469FB">
        <w:rPr>
          <w:color w:val="000000"/>
        </w:rPr>
        <w:t>Winston Avenue ha</w:t>
      </w:r>
      <w:r w:rsidR="00E43D7E">
        <w:rPr>
          <w:color w:val="000000"/>
        </w:rPr>
        <w:t>d</w:t>
      </w:r>
      <w:r w:rsidR="004469FB" w:rsidRPr="004469FB">
        <w:rPr>
          <w:color w:val="000000"/>
        </w:rPr>
        <w:t xml:space="preserve"> no identified cricket usage in </w:t>
      </w:r>
      <w:r w:rsidR="00E43D7E">
        <w:rPr>
          <w:color w:val="000000"/>
        </w:rPr>
        <w:t xml:space="preserve">the </w:t>
      </w:r>
      <w:r w:rsidR="004469FB" w:rsidRPr="004469FB">
        <w:rPr>
          <w:color w:val="000000"/>
        </w:rPr>
        <w:t xml:space="preserve">2019 </w:t>
      </w:r>
      <w:r w:rsidR="00E43D7E">
        <w:rPr>
          <w:color w:val="000000"/>
        </w:rPr>
        <w:t xml:space="preserve">season </w:t>
      </w:r>
      <w:r w:rsidR="004469FB" w:rsidRPr="004469FB">
        <w:rPr>
          <w:color w:val="000000"/>
        </w:rPr>
        <w:t xml:space="preserve">and therefore has capacity to accommodate two additional Saturday cricket teams. No other site has capacity for senior cricket. </w:t>
      </w:r>
    </w:p>
    <w:p w14:paraId="37AB2732" w14:textId="3C0B7CC9" w:rsidR="00EC4F94" w:rsidRDefault="00EC4F94">
      <w:pPr>
        <w:jc w:val="left"/>
        <w:rPr>
          <w:color w:val="000000"/>
        </w:rPr>
      </w:pPr>
    </w:p>
    <w:p w14:paraId="7C80D0BB" w14:textId="29913457" w:rsidR="00EC4F94" w:rsidRPr="006B5A74" w:rsidRDefault="00EC4F94" w:rsidP="00EC4F94">
      <w:r w:rsidRPr="006B5A74">
        <w:t>For junior cricket, m</w:t>
      </w:r>
      <w:r>
        <w:t xml:space="preserve">ost </w:t>
      </w:r>
      <w:r w:rsidRPr="006B5A74">
        <w:t xml:space="preserve">squares with spare capacity have actual spare capacity for an increase in demand. This is because junior matches are generally played during midweek, where matches can be spread across numerous days, meaning capacity is not limited to two teams. Moreover, </w:t>
      </w:r>
      <w:r>
        <w:t>where there is the</w:t>
      </w:r>
      <w:r w:rsidRPr="006B5A74">
        <w:t xml:space="preserve"> </w:t>
      </w:r>
      <w:r>
        <w:t xml:space="preserve">of </w:t>
      </w:r>
      <w:r w:rsidRPr="006B5A74">
        <w:t>NTPs,</w:t>
      </w:r>
      <w:r>
        <w:t xml:space="preserve"> this</w:t>
      </w:r>
      <w:r w:rsidRPr="006B5A74">
        <w:t xml:space="preserve"> provide</w:t>
      </w:r>
      <w:r>
        <w:t>s</w:t>
      </w:r>
      <w:r w:rsidRPr="006B5A74">
        <w:t xml:space="preserve"> further capacity that is generally not available to senior demand. </w:t>
      </w:r>
    </w:p>
    <w:p w14:paraId="74D491CA" w14:textId="77777777" w:rsidR="00EC4F94" w:rsidRPr="006B5A74" w:rsidRDefault="00EC4F94" w:rsidP="00EC4F94"/>
    <w:p w14:paraId="19E9D5F7" w14:textId="77777777" w:rsidR="00EC4F94" w:rsidRPr="006B5A74" w:rsidRDefault="00EC4F94" w:rsidP="00EC4F94">
      <w:r w:rsidRPr="006B5A74">
        <w:t xml:space="preserve">For a square to have actual spare capacity for junior cricket, it must not be poor quality, have secure tenure, not be overplayed or have more than four match equivalent sessions of spare capacity as this is the average number of matches an additional junior team would play. Furthermore, a square is not considered to have capacity for an increase in demand if it is already used by six midweek teams or more as availability is then assumed to be limited (on average, clubs are able to play junior fixtures on three nights per week, with other nights reserved for other activity such as All Stars). </w:t>
      </w:r>
    </w:p>
    <w:p w14:paraId="1FBEF9C5" w14:textId="77777777" w:rsidR="00EC4F94" w:rsidRPr="00E928CA" w:rsidRDefault="00EC4F94" w:rsidP="00E928CA"/>
    <w:p w14:paraId="7D85ADE4" w14:textId="279EEC56" w:rsidR="00B36A23" w:rsidRDefault="004469FB" w:rsidP="002B41EA">
      <w:pPr>
        <w:rPr>
          <w:color w:val="000000"/>
        </w:rPr>
      </w:pPr>
      <w:r w:rsidRPr="00E928CA">
        <w:t>In relation to junior cricket, all sites bu</w:t>
      </w:r>
      <w:r w:rsidR="00766FD7" w:rsidRPr="00E928CA">
        <w:t xml:space="preserve">t one </w:t>
      </w:r>
      <w:r w:rsidR="00E43D7E">
        <w:t>is</w:t>
      </w:r>
      <w:r w:rsidRPr="00E928CA">
        <w:t xml:space="preserve"> considered to have capacity to accommodate additional match play. As junior cricket is predominately played midweek or Sundays, there is a higher scope to accommodate this demand on various dates.</w:t>
      </w:r>
      <w:r w:rsidR="00C36688" w:rsidRPr="00E928CA">
        <w:t xml:space="preserve"> </w:t>
      </w:r>
      <w:r w:rsidR="00E43D7E">
        <w:t xml:space="preserve">Only </w:t>
      </w:r>
      <w:r w:rsidR="00C36688" w:rsidRPr="00E928CA">
        <w:t xml:space="preserve">Braunstone Lane is discounted due </w:t>
      </w:r>
      <w:r w:rsidR="003C2E6A" w:rsidRPr="00E928CA">
        <w:t>clubs having</w:t>
      </w:r>
      <w:r w:rsidR="00C36688" w:rsidRPr="00E928CA">
        <w:t xml:space="preserve"> unsecure tenure on the site. </w:t>
      </w:r>
      <w:r w:rsidR="00372EE6" w:rsidRPr="00E928CA">
        <w:t>The table</w:t>
      </w:r>
      <w:r w:rsidR="00F97AE5" w:rsidRPr="00E928CA">
        <w:t xml:space="preserve"> </w:t>
      </w:r>
      <w:r w:rsidR="00E43D7E">
        <w:t>below</w:t>
      </w:r>
      <w:r w:rsidR="00E43D7E" w:rsidRPr="00E928CA">
        <w:t xml:space="preserve"> </w:t>
      </w:r>
      <w:r w:rsidR="00372EE6" w:rsidRPr="00E928CA">
        <w:t xml:space="preserve">looks to </w:t>
      </w:r>
      <w:r w:rsidR="00E31178" w:rsidRPr="00E928CA">
        <w:t>highlight the potential number of additional teams all available sites could accommodate if demand increased.</w:t>
      </w:r>
      <w:r w:rsidR="00E31178">
        <w:rPr>
          <w:color w:val="000000"/>
        </w:rPr>
        <w:t xml:space="preserve"> </w:t>
      </w:r>
      <w:r w:rsidR="00B36A23">
        <w:rPr>
          <w:color w:val="000000"/>
        </w:rPr>
        <w:br w:type="page"/>
      </w:r>
    </w:p>
    <w:p w14:paraId="75E15CC8" w14:textId="4FB1F9EB" w:rsidR="00B12F93" w:rsidRPr="00B12F93" w:rsidRDefault="00B12F93" w:rsidP="00B12F93">
      <w:pPr>
        <w:rPr>
          <w:bCs/>
          <w:i/>
          <w:szCs w:val="28"/>
        </w:rPr>
      </w:pPr>
      <w:r w:rsidRPr="00543293">
        <w:rPr>
          <w:bCs/>
          <w:i/>
          <w:szCs w:val="28"/>
        </w:rPr>
        <w:lastRenderedPageBreak/>
        <w:t xml:space="preserve">Table </w:t>
      </w:r>
      <w:r w:rsidR="00223718">
        <w:rPr>
          <w:bCs/>
          <w:i/>
          <w:szCs w:val="28"/>
        </w:rPr>
        <w:t>4</w:t>
      </w:r>
      <w:r w:rsidRPr="00543293">
        <w:rPr>
          <w:bCs/>
          <w:i/>
          <w:szCs w:val="28"/>
        </w:rPr>
        <w:t>.</w:t>
      </w:r>
      <w:r w:rsidR="000C1F6F">
        <w:rPr>
          <w:bCs/>
          <w:i/>
          <w:szCs w:val="28"/>
        </w:rPr>
        <w:t>1</w:t>
      </w:r>
      <w:r w:rsidR="008714F6">
        <w:rPr>
          <w:bCs/>
          <w:i/>
          <w:szCs w:val="28"/>
        </w:rPr>
        <w:t>1</w:t>
      </w:r>
      <w:r w:rsidRPr="00543293">
        <w:rPr>
          <w:bCs/>
          <w:i/>
          <w:szCs w:val="28"/>
        </w:rPr>
        <w:t xml:space="preserve">: </w:t>
      </w:r>
      <w:r>
        <w:rPr>
          <w:bCs/>
          <w:i/>
          <w:szCs w:val="28"/>
        </w:rPr>
        <w:t xml:space="preserve">Spare capacity summary of junior cricket </w:t>
      </w:r>
    </w:p>
    <w:p w14:paraId="4A172230" w14:textId="74875CCF" w:rsidR="00B12F93" w:rsidRDefault="00B12F93">
      <w:pPr>
        <w:jc w:val="left"/>
        <w:rPr>
          <w:color w:val="000000"/>
        </w:rPr>
      </w:pPr>
    </w:p>
    <w:tbl>
      <w:tblPr>
        <w:tblW w:w="5000" w:type="pct"/>
        <w:tblInd w:w="-5" w:type="dxa"/>
        <w:tblLayout w:type="fixed"/>
        <w:tblLook w:val="0000" w:firstRow="0" w:lastRow="0" w:firstColumn="0" w:lastColumn="0" w:noHBand="0" w:noVBand="0"/>
      </w:tblPr>
      <w:tblGrid>
        <w:gridCol w:w="696"/>
        <w:gridCol w:w="2956"/>
        <w:gridCol w:w="1295"/>
        <w:gridCol w:w="983"/>
        <w:gridCol w:w="1403"/>
        <w:gridCol w:w="1684"/>
      </w:tblGrid>
      <w:tr w:rsidR="00B12F93" w:rsidRPr="006B5A74" w14:paraId="5B28D636" w14:textId="77777777" w:rsidTr="00E40B25">
        <w:trPr>
          <w:cantSplit/>
          <w:trHeight w:val="205"/>
          <w:tblHeader/>
        </w:trPr>
        <w:tc>
          <w:tcPr>
            <w:tcW w:w="38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CCBF0E" w14:textId="77777777" w:rsidR="00B12F93" w:rsidRPr="002B41EA" w:rsidRDefault="00B12F93" w:rsidP="00782C2B">
            <w:pPr>
              <w:spacing w:before="40"/>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Site</w:t>
            </w:r>
          </w:p>
          <w:p w14:paraId="3CCA26F2" w14:textId="77777777" w:rsidR="00B12F93" w:rsidRPr="002B41EA" w:rsidRDefault="00B12F93" w:rsidP="00782C2B">
            <w:pPr>
              <w:spacing w:before="40"/>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ID</w:t>
            </w: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44E7DC" w14:textId="77777777" w:rsidR="00B12F93" w:rsidRPr="002B41EA" w:rsidRDefault="00B12F93" w:rsidP="00782C2B">
            <w:pPr>
              <w:spacing w:before="40"/>
              <w:jc w:val="left"/>
              <w:rPr>
                <w:rFonts w:eastAsia="MS Mincho" w:cs="Arial"/>
                <w:b/>
                <w:color w:val="000000"/>
                <w:sz w:val="20"/>
                <w:szCs w:val="20"/>
                <w:lang w:val="en-US" w:eastAsia="ja-JP"/>
              </w:rPr>
            </w:pPr>
            <w:r w:rsidRPr="002B41EA">
              <w:rPr>
                <w:rFonts w:eastAsia="MS Mincho" w:cs="Arial"/>
                <w:b/>
                <w:color w:val="000000"/>
                <w:sz w:val="20"/>
                <w:szCs w:val="20"/>
                <w:lang w:val="en-US" w:eastAsia="ja-JP"/>
              </w:rPr>
              <w:t>Site name</w:t>
            </w:r>
          </w:p>
        </w:tc>
        <w:tc>
          <w:tcPr>
            <w:tcW w:w="718"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7FA383" w14:textId="77777777" w:rsidR="00B12F93" w:rsidRPr="002B41EA" w:rsidRDefault="00B12F93" w:rsidP="00782C2B">
            <w:pPr>
              <w:spacing w:before="40"/>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Analysis area</w:t>
            </w:r>
          </w:p>
        </w:tc>
        <w:tc>
          <w:tcPr>
            <w:tcW w:w="54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B0A217" w14:textId="77777777" w:rsidR="00B12F93" w:rsidRPr="002B41EA" w:rsidRDefault="00B12F93" w:rsidP="00782C2B">
            <w:pPr>
              <w:spacing w:before="40"/>
              <w:ind w:left="-108" w:right="-106"/>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No. of squares</w:t>
            </w:r>
          </w:p>
        </w:tc>
        <w:tc>
          <w:tcPr>
            <w:tcW w:w="778"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4753D3" w14:textId="77777777" w:rsidR="00B12F93" w:rsidRPr="002B41EA" w:rsidRDefault="00B12F93" w:rsidP="00782C2B">
            <w:pPr>
              <w:spacing w:before="40"/>
              <w:ind w:left="-108" w:right="-106"/>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 xml:space="preserve">Actual spare capacity </w:t>
            </w:r>
          </w:p>
          <w:p w14:paraId="7D67AF13" w14:textId="77777777" w:rsidR="00B12F93" w:rsidRPr="002B41EA" w:rsidRDefault="00B12F93" w:rsidP="00782C2B">
            <w:pPr>
              <w:spacing w:before="40"/>
              <w:ind w:left="-108" w:right="-106"/>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(MES)</w:t>
            </w:r>
          </w:p>
        </w:tc>
        <w:tc>
          <w:tcPr>
            <w:tcW w:w="934" w:type="pct"/>
            <w:tcBorders>
              <w:top w:val="single" w:sz="4" w:space="0" w:color="auto"/>
              <w:left w:val="single" w:sz="4" w:space="0" w:color="auto"/>
              <w:right w:val="single" w:sz="4" w:space="0" w:color="auto"/>
            </w:tcBorders>
            <w:shd w:val="clear" w:color="auto" w:fill="DEEAF6" w:themeFill="accent1" w:themeFillTint="33"/>
          </w:tcPr>
          <w:p w14:paraId="0DB45B8D" w14:textId="77777777" w:rsidR="00B12F93" w:rsidRPr="002B41EA" w:rsidRDefault="00B12F93" w:rsidP="00782C2B">
            <w:pPr>
              <w:spacing w:before="40"/>
              <w:jc w:val="center"/>
              <w:rPr>
                <w:rFonts w:eastAsia="MS Mincho" w:cs="Arial"/>
                <w:b/>
                <w:color w:val="000000"/>
                <w:sz w:val="20"/>
                <w:szCs w:val="20"/>
                <w:lang w:val="en-US" w:eastAsia="ja-JP"/>
              </w:rPr>
            </w:pPr>
            <w:r w:rsidRPr="002B41EA">
              <w:rPr>
                <w:rFonts w:eastAsia="MS Mincho" w:cs="Arial"/>
                <w:b/>
                <w:color w:val="000000"/>
                <w:sz w:val="20"/>
                <w:szCs w:val="20"/>
                <w:lang w:val="en-US" w:eastAsia="ja-JP"/>
              </w:rPr>
              <w:t>Number of additional team that could be accommodated</w:t>
            </w:r>
          </w:p>
        </w:tc>
      </w:tr>
      <w:tr w:rsidR="00721879" w:rsidRPr="006B5A74" w14:paraId="300F41AC"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48AEB2FA" w14:textId="3FB338E8" w:rsidR="00721879" w:rsidRPr="002B41EA" w:rsidRDefault="00721879" w:rsidP="00721879">
            <w:pPr>
              <w:spacing w:before="40"/>
              <w:jc w:val="center"/>
              <w:rPr>
                <w:rFonts w:cs="Arial"/>
                <w:color w:val="000000"/>
                <w:sz w:val="20"/>
                <w:szCs w:val="20"/>
                <w:lang w:eastAsia="en-GB"/>
              </w:rPr>
            </w:pPr>
            <w:r w:rsidRPr="002B41EA">
              <w:rPr>
                <w:rFonts w:cs="Arial"/>
                <w:color w:val="000000"/>
                <w:sz w:val="20"/>
                <w:szCs w:val="20"/>
              </w:rPr>
              <w:t>5</w:t>
            </w:r>
          </w:p>
        </w:tc>
        <w:tc>
          <w:tcPr>
            <w:tcW w:w="1639" w:type="pct"/>
            <w:tcBorders>
              <w:top w:val="nil"/>
              <w:left w:val="nil"/>
              <w:bottom w:val="single" w:sz="8" w:space="0" w:color="auto"/>
              <w:right w:val="single" w:sz="8" w:space="0" w:color="auto"/>
            </w:tcBorders>
            <w:shd w:val="clear" w:color="auto" w:fill="auto"/>
          </w:tcPr>
          <w:p w14:paraId="71150718" w14:textId="599AF957" w:rsidR="00721879" w:rsidRPr="002B41EA" w:rsidRDefault="00721879" w:rsidP="00721879">
            <w:pPr>
              <w:spacing w:before="40"/>
              <w:jc w:val="left"/>
              <w:rPr>
                <w:rFonts w:cs="Arial"/>
                <w:color w:val="000000"/>
                <w:sz w:val="20"/>
                <w:szCs w:val="20"/>
              </w:rPr>
            </w:pPr>
            <w:r w:rsidRPr="002B41EA">
              <w:rPr>
                <w:rFonts w:cs="Arial"/>
                <w:color w:val="000000"/>
                <w:sz w:val="20"/>
                <w:szCs w:val="20"/>
              </w:rPr>
              <w:t>Cosby Recreation Ground</w:t>
            </w:r>
          </w:p>
        </w:tc>
        <w:tc>
          <w:tcPr>
            <w:tcW w:w="718" w:type="pct"/>
            <w:tcBorders>
              <w:top w:val="nil"/>
              <w:left w:val="nil"/>
              <w:bottom w:val="single" w:sz="8" w:space="0" w:color="auto"/>
              <w:right w:val="single" w:sz="8" w:space="0" w:color="auto"/>
            </w:tcBorders>
            <w:shd w:val="clear" w:color="auto" w:fill="auto"/>
          </w:tcPr>
          <w:p w14:paraId="4EBE2199" w14:textId="295C6F60"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Blaby East</w:t>
            </w:r>
          </w:p>
        </w:tc>
        <w:tc>
          <w:tcPr>
            <w:tcW w:w="545" w:type="pct"/>
            <w:tcBorders>
              <w:top w:val="single" w:sz="4" w:space="0" w:color="auto"/>
              <w:left w:val="single" w:sz="4" w:space="0" w:color="auto"/>
              <w:right w:val="single" w:sz="4" w:space="0" w:color="auto"/>
            </w:tcBorders>
            <w:shd w:val="clear" w:color="auto" w:fill="FFFFFF" w:themeFill="background1"/>
          </w:tcPr>
          <w:p w14:paraId="6F1BCA6A" w14:textId="1562DCF7"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18312A90" w14:textId="73CBB828" w:rsidR="00721879" w:rsidRPr="002B41EA" w:rsidRDefault="00721879" w:rsidP="00721879">
            <w:pPr>
              <w:spacing w:before="40"/>
              <w:jc w:val="center"/>
              <w:rPr>
                <w:rFonts w:cs="Arial"/>
                <w:color w:val="000000"/>
                <w:sz w:val="20"/>
                <w:szCs w:val="20"/>
              </w:rPr>
            </w:pPr>
            <w:r w:rsidRPr="002B41EA">
              <w:rPr>
                <w:rFonts w:cs="Arial"/>
                <w:color w:val="000000"/>
                <w:sz w:val="20"/>
                <w:szCs w:val="20"/>
              </w:rPr>
              <w:t>23</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313A9913" w14:textId="46E221F5"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5 x teams </w:t>
            </w:r>
          </w:p>
        </w:tc>
      </w:tr>
      <w:tr w:rsidR="00721879" w:rsidRPr="006B5A74" w14:paraId="0F5EFB39"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5457402B" w14:textId="3E120F90" w:rsidR="00721879" w:rsidRPr="002B41EA" w:rsidRDefault="00721879" w:rsidP="00721879">
            <w:pPr>
              <w:spacing w:before="40"/>
              <w:jc w:val="center"/>
              <w:rPr>
                <w:rFonts w:cs="Arial"/>
                <w:color w:val="000000"/>
                <w:sz w:val="20"/>
                <w:szCs w:val="20"/>
              </w:rPr>
            </w:pPr>
            <w:r w:rsidRPr="002B41EA">
              <w:rPr>
                <w:rFonts w:cs="Arial"/>
                <w:color w:val="000000"/>
                <w:sz w:val="20"/>
                <w:szCs w:val="20"/>
              </w:rPr>
              <w:t>7</w:t>
            </w:r>
          </w:p>
        </w:tc>
        <w:tc>
          <w:tcPr>
            <w:tcW w:w="1639" w:type="pct"/>
            <w:tcBorders>
              <w:top w:val="nil"/>
              <w:left w:val="nil"/>
              <w:bottom w:val="single" w:sz="8" w:space="0" w:color="auto"/>
              <w:right w:val="single" w:sz="8" w:space="0" w:color="auto"/>
            </w:tcBorders>
            <w:shd w:val="clear" w:color="auto" w:fill="auto"/>
          </w:tcPr>
          <w:p w14:paraId="3245A5E9" w14:textId="55EBD277" w:rsidR="00721879" w:rsidRPr="002B41EA" w:rsidRDefault="00721879" w:rsidP="00721879">
            <w:pPr>
              <w:spacing w:before="40"/>
              <w:jc w:val="left"/>
              <w:rPr>
                <w:rFonts w:cs="Arial"/>
                <w:color w:val="000000"/>
                <w:sz w:val="20"/>
                <w:szCs w:val="20"/>
              </w:rPr>
            </w:pPr>
            <w:r w:rsidRPr="002B41EA">
              <w:rPr>
                <w:rFonts w:cs="Arial"/>
                <w:color w:val="000000"/>
                <w:sz w:val="20"/>
                <w:szCs w:val="20"/>
              </w:rPr>
              <w:t>Countesthorpe Cricket Club</w:t>
            </w:r>
          </w:p>
        </w:tc>
        <w:tc>
          <w:tcPr>
            <w:tcW w:w="718" w:type="pct"/>
            <w:tcBorders>
              <w:top w:val="nil"/>
              <w:left w:val="nil"/>
              <w:bottom w:val="single" w:sz="8" w:space="0" w:color="auto"/>
              <w:right w:val="single" w:sz="8" w:space="0" w:color="auto"/>
            </w:tcBorders>
            <w:shd w:val="clear" w:color="auto" w:fill="auto"/>
          </w:tcPr>
          <w:p w14:paraId="34FAB1E3" w14:textId="52F60030"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 xml:space="preserve">Blaby East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10872DEE" w14:textId="0CC3A370"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2CF9BC7C" w14:textId="6964D4DC" w:rsidR="00721879" w:rsidRPr="002B41EA" w:rsidRDefault="00721879" w:rsidP="00721879">
            <w:pPr>
              <w:spacing w:before="40"/>
              <w:jc w:val="center"/>
              <w:rPr>
                <w:rFonts w:cs="Arial"/>
                <w:color w:val="000000"/>
                <w:sz w:val="20"/>
                <w:szCs w:val="20"/>
              </w:rPr>
            </w:pPr>
            <w:r w:rsidRPr="002B41EA">
              <w:rPr>
                <w:rFonts w:cs="Arial"/>
                <w:color w:val="000000"/>
                <w:sz w:val="20"/>
                <w:szCs w:val="20"/>
              </w:rPr>
              <w:t>4</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3C09D4B" w14:textId="6C3D8839" w:rsidR="00721879" w:rsidRPr="002B41EA" w:rsidRDefault="006B5E09" w:rsidP="00721879">
            <w:pPr>
              <w:spacing w:before="40"/>
              <w:jc w:val="center"/>
              <w:rPr>
                <w:rFonts w:cs="Arial"/>
                <w:color w:val="000000"/>
                <w:sz w:val="20"/>
                <w:szCs w:val="20"/>
              </w:rPr>
            </w:pPr>
            <w:r w:rsidRPr="002B41EA">
              <w:rPr>
                <w:rFonts w:cs="Arial"/>
                <w:color w:val="000000"/>
                <w:sz w:val="20"/>
                <w:szCs w:val="20"/>
              </w:rPr>
              <w:t>-</w:t>
            </w:r>
          </w:p>
        </w:tc>
      </w:tr>
      <w:tr w:rsidR="00721879" w:rsidRPr="006B5A74" w14:paraId="4684430B"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49D87D4B" w14:textId="42720CED" w:rsidR="00721879" w:rsidRPr="002B41EA" w:rsidRDefault="00721879" w:rsidP="00721879">
            <w:pPr>
              <w:spacing w:before="40"/>
              <w:jc w:val="center"/>
              <w:rPr>
                <w:rFonts w:cs="Arial"/>
                <w:color w:val="000000"/>
                <w:sz w:val="20"/>
                <w:szCs w:val="20"/>
              </w:rPr>
            </w:pPr>
            <w:r w:rsidRPr="002B41EA">
              <w:rPr>
                <w:rFonts w:cs="Arial"/>
                <w:color w:val="000000"/>
                <w:sz w:val="20"/>
                <w:szCs w:val="20"/>
              </w:rPr>
              <w:t>8</w:t>
            </w:r>
          </w:p>
        </w:tc>
        <w:tc>
          <w:tcPr>
            <w:tcW w:w="1639" w:type="pct"/>
            <w:tcBorders>
              <w:top w:val="nil"/>
              <w:left w:val="nil"/>
              <w:bottom w:val="single" w:sz="8" w:space="0" w:color="auto"/>
              <w:right w:val="single" w:sz="8" w:space="0" w:color="auto"/>
            </w:tcBorders>
            <w:shd w:val="clear" w:color="auto" w:fill="auto"/>
          </w:tcPr>
          <w:p w14:paraId="114B79F2" w14:textId="2C66B19F" w:rsidR="00721879" w:rsidRPr="002B41EA" w:rsidRDefault="00721879" w:rsidP="00721879">
            <w:pPr>
              <w:spacing w:before="40"/>
              <w:jc w:val="left"/>
              <w:rPr>
                <w:rFonts w:cs="Arial"/>
                <w:color w:val="000000"/>
                <w:sz w:val="20"/>
                <w:szCs w:val="20"/>
              </w:rPr>
            </w:pPr>
            <w:r w:rsidRPr="002B41EA">
              <w:rPr>
                <w:rFonts w:cs="Arial"/>
                <w:color w:val="000000"/>
                <w:sz w:val="20"/>
                <w:szCs w:val="20"/>
              </w:rPr>
              <w:t xml:space="preserve">County Hall Sports Ground </w:t>
            </w:r>
          </w:p>
        </w:tc>
        <w:tc>
          <w:tcPr>
            <w:tcW w:w="718" w:type="pct"/>
            <w:tcBorders>
              <w:top w:val="nil"/>
              <w:left w:val="nil"/>
              <w:bottom w:val="single" w:sz="8" w:space="0" w:color="auto"/>
              <w:right w:val="single" w:sz="8" w:space="0" w:color="auto"/>
            </w:tcBorders>
            <w:shd w:val="clear" w:color="auto" w:fill="auto"/>
          </w:tcPr>
          <w:p w14:paraId="1791E846" w14:textId="7AB8EC36" w:rsidR="00721879" w:rsidRPr="002B41EA" w:rsidRDefault="00721879" w:rsidP="00721879">
            <w:pPr>
              <w:spacing w:before="40"/>
              <w:jc w:val="center"/>
              <w:rPr>
                <w:rFonts w:cs="Arial"/>
                <w:color w:val="000000"/>
                <w:sz w:val="20"/>
                <w:szCs w:val="20"/>
                <w:lang w:eastAsia="en-GB"/>
              </w:rPr>
            </w:pPr>
            <w:r w:rsidRPr="002B41EA">
              <w:rPr>
                <w:rFonts w:eastAsia="Arial" w:cs="Arial"/>
                <w:sz w:val="20"/>
                <w:szCs w:val="20"/>
              </w:rPr>
              <w:t xml:space="preserve">Blaby North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5388711D" w14:textId="4861B08A"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34683B67" w14:textId="5C46DF5A" w:rsidR="00721879" w:rsidRPr="002B41EA" w:rsidRDefault="00721879" w:rsidP="00721879">
            <w:pPr>
              <w:spacing w:before="40"/>
              <w:jc w:val="center"/>
              <w:rPr>
                <w:rFonts w:cs="Arial"/>
                <w:color w:val="000000"/>
                <w:sz w:val="20"/>
                <w:szCs w:val="20"/>
              </w:rPr>
            </w:pPr>
            <w:r w:rsidRPr="002B41EA">
              <w:rPr>
                <w:rFonts w:cs="Arial"/>
                <w:color w:val="000000"/>
                <w:sz w:val="20"/>
                <w:szCs w:val="20"/>
              </w:rPr>
              <w:t>16</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1DBBBE67" w14:textId="170F9929"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4 x teams </w:t>
            </w:r>
          </w:p>
        </w:tc>
      </w:tr>
      <w:tr w:rsidR="00721879" w:rsidRPr="006B5A74" w14:paraId="5F47D139"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5B0CDDBA" w14:textId="234AD073" w:rsidR="00721879" w:rsidRPr="002B41EA" w:rsidRDefault="00721879" w:rsidP="00721879">
            <w:pPr>
              <w:spacing w:before="40"/>
              <w:jc w:val="center"/>
              <w:rPr>
                <w:rFonts w:cs="Arial"/>
                <w:color w:val="000000"/>
                <w:sz w:val="20"/>
                <w:szCs w:val="20"/>
              </w:rPr>
            </w:pPr>
            <w:r w:rsidRPr="002B41EA">
              <w:rPr>
                <w:rFonts w:cs="Arial"/>
                <w:color w:val="000000"/>
                <w:sz w:val="20"/>
                <w:szCs w:val="20"/>
              </w:rPr>
              <w:t>13</w:t>
            </w:r>
          </w:p>
        </w:tc>
        <w:tc>
          <w:tcPr>
            <w:tcW w:w="1639" w:type="pct"/>
            <w:tcBorders>
              <w:top w:val="nil"/>
              <w:left w:val="nil"/>
              <w:bottom w:val="single" w:sz="8" w:space="0" w:color="auto"/>
              <w:right w:val="single" w:sz="8" w:space="0" w:color="auto"/>
            </w:tcBorders>
            <w:shd w:val="clear" w:color="auto" w:fill="auto"/>
          </w:tcPr>
          <w:p w14:paraId="17A31585" w14:textId="082B96EF" w:rsidR="00721879" w:rsidRPr="002B41EA" w:rsidRDefault="00721879" w:rsidP="00721879">
            <w:pPr>
              <w:spacing w:before="40"/>
              <w:jc w:val="left"/>
              <w:rPr>
                <w:rFonts w:cs="Arial"/>
                <w:color w:val="000000"/>
                <w:sz w:val="20"/>
                <w:szCs w:val="20"/>
              </w:rPr>
            </w:pPr>
            <w:r w:rsidRPr="002B41EA">
              <w:rPr>
                <w:rFonts w:cs="Arial"/>
                <w:color w:val="000000"/>
                <w:sz w:val="20"/>
                <w:szCs w:val="20"/>
              </w:rPr>
              <w:t>Enderby Cricket Club</w:t>
            </w:r>
          </w:p>
        </w:tc>
        <w:tc>
          <w:tcPr>
            <w:tcW w:w="718" w:type="pct"/>
            <w:tcBorders>
              <w:top w:val="nil"/>
              <w:left w:val="nil"/>
              <w:bottom w:val="single" w:sz="8" w:space="0" w:color="auto"/>
              <w:right w:val="single" w:sz="8" w:space="0" w:color="auto"/>
            </w:tcBorders>
            <w:shd w:val="clear" w:color="auto" w:fill="auto"/>
          </w:tcPr>
          <w:p w14:paraId="667D46D6" w14:textId="0B4A096C"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 xml:space="preserve">Blaby North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F13706F" w14:textId="66BE8874"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57CD335B" w14:textId="25F35AF6" w:rsidR="00721879" w:rsidRPr="002B41EA" w:rsidRDefault="00721879" w:rsidP="00721879">
            <w:pPr>
              <w:spacing w:before="40"/>
              <w:jc w:val="center"/>
              <w:rPr>
                <w:rFonts w:cs="Arial"/>
                <w:color w:val="000000"/>
                <w:sz w:val="20"/>
                <w:szCs w:val="20"/>
              </w:rPr>
            </w:pPr>
            <w:r w:rsidRPr="002B41EA">
              <w:rPr>
                <w:rFonts w:cs="Arial"/>
                <w:color w:val="000000"/>
                <w:sz w:val="20"/>
                <w:szCs w:val="20"/>
              </w:rPr>
              <w:t>9</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76380C96" w14:textId="71E80998"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1 x team </w:t>
            </w:r>
          </w:p>
        </w:tc>
      </w:tr>
      <w:tr w:rsidR="00721879" w:rsidRPr="006B5A74" w14:paraId="3FC6E8EE"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613265ED" w14:textId="3258295C" w:rsidR="00721879" w:rsidRPr="002B41EA" w:rsidRDefault="00721879" w:rsidP="00721879">
            <w:pPr>
              <w:spacing w:before="40"/>
              <w:jc w:val="center"/>
              <w:rPr>
                <w:rFonts w:cs="Arial"/>
                <w:color w:val="000000"/>
                <w:sz w:val="20"/>
                <w:szCs w:val="20"/>
              </w:rPr>
            </w:pPr>
            <w:r w:rsidRPr="002B41EA">
              <w:rPr>
                <w:rFonts w:cs="Arial"/>
                <w:color w:val="000000"/>
                <w:sz w:val="20"/>
                <w:szCs w:val="20"/>
              </w:rPr>
              <w:t>17</w:t>
            </w:r>
          </w:p>
        </w:tc>
        <w:tc>
          <w:tcPr>
            <w:tcW w:w="1639" w:type="pct"/>
            <w:tcBorders>
              <w:top w:val="nil"/>
              <w:left w:val="nil"/>
              <w:bottom w:val="single" w:sz="8" w:space="0" w:color="auto"/>
              <w:right w:val="single" w:sz="8" w:space="0" w:color="auto"/>
            </w:tcBorders>
            <w:shd w:val="clear" w:color="auto" w:fill="auto"/>
          </w:tcPr>
          <w:p w14:paraId="657D165A" w14:textId="7B377FF1" w:rsidR="00721879" w:rsidRPr="002B41EA" w:rsidRDefault="00721879" w:rsidP="00721879">
            <w:pPr>
              <w:spacing w:before="40"/>
              <w:jc w:val="left"/>
              <w:rPr>
                <w:rFonts w:cs="Arial"/>
                <w:color w:val="000000"/>
                <w:sz w:val="20"/>
                <w:szCs w:val="20"/>
              </w:rPr>
            </w:pPr>
            <w:r w:rsidRPr="002B41EA">
              <w:rPr>
                <w:rFonts w:cs="Arial"/>
                <w:color w:val="000000"/>
                <w:sz w:val="20"/>
                <w:szCs w:val="20"/>
              </w:rPr>
              <w:t xml:space="preserve">Glenfield Sports Ground </w:t>
            </w:r>
          </w:p>
        </w:tc>
        <w:tc>
          <w:tcPr>
            <w:tcW w:w="718" w:type="pct"/>
            <w:tcBorders>
              <w:top w:val="nil"/>
              <w:left w:val="nil"/>
              <w:bottom w:val="single" w:sz="8" w:space="0" w:color="auto"/>
              <w:right w:val="single" w:sz="8" w:space="0" w:color="auto"/>
            </w:tcBorders>
            <w:shd w:val="clear" w:color="auto" w:fill="auto"/>
          </w:tcPr>
          <w:p w14:paraId="0ACF720F" w14:textId="1B34325F"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 xml:space="preserve">Blaby North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53576A7C" w14:textId="3685C0AE"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5B9D0A5C" w14:textId="03F54BFD" w:rsidR="00721879" w:rsidRPr="002B41EA" w:rsidRDefault="00721879" w:rsidP="00721879">
            <w:pPr>
              <w:spacing w:before="40"/>
              <w:jc w:val="center"/>
              <w:rPr>
                <w:rFonts w:cs="Arial"/>
                <w:color w:val="000000"/>
                <w:sz w:val="20"/>
                <w:szCs w:val="20"/>
              </w:rPr>
            </w:pPr>
            <w:r w:rsidRPr="002B41EA">
              <w:rPr>
                <w:rFonts w:cs="Arial"/>
                <w:color w:val="000000"/>
                <w:sz w:val="20"/>
                <w:szCs w:val="20"/>
              </w:rPr>
              <w:t>34</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32A35A2B" w14:textId="202339CE"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6 x teams </w:t>
            </w:r>
          </w:p>
        </w:tc>
      </w:tr>
      <w:tr w:rsidR="00721879" w:rsidRPr="006B5A74" w14:paraId="35F9B70C"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4CE2CCF9" w14:textId="74ECA3BC" w:rsidR="00721879" w:rsidRPr="002B41EA" w:rsidRDefault="00721879" w:rsidP="00721879">
            <w:pPr>
              <w:spacing w:before="40"/>
              <w:jc w:val="center"/>
              <w:rPr>
                <w:rFonts w:cs="Arial"/>
                <w:color w:val="000000"/>
                <w:sz w:val="20"/>
                <w:szCs w:val="20"/>
              </w:rPr>
            </w:pPr>
            <w:r w:rsidRPr="002B41EA">
              <w:rPr>
                <w:rFonts w:cs="Arial"/>
                <w:color w:val="000000"/>
                <w:sz w:val="20"/>
                <w:szCs w:val="20"/>
              </w:rPr>
              <w:t>27</w:t>
            </w:r>
          </w:p>
        </w:tc>
        <w:tc>
          <w:tcPr>
            <w:tcW w:w="1639" w:type="pct"/>
            <w:tcBorders>
              <w:top w:val="nil"/>
              <w:left w:val="nil"/>
              <w:bottom w:val="single" w:sz="8" w:space="0" w:color="auto"/>
              <w:right w:val="single" w:sz="8" w:space="0" w:color="auto"/>
            </w:tcBorders>
            <w:shd w:val="clear" w:color="auto" w:fill="auto"/>
          </w:tcPr>
          <w:p w14:paraId="33DE567B" w14:textId="355265E6" w:rsidR="00721879" w:rsidRPr="002B41EA" w:rsidRDefault="00721879" w:rsidP="00721879">
            <w:pPr>
              <w:spacing w:before="40"/>
              <w:jc w:val="left"/>
              <w:rPr>
                <w:rFonts w:cs="Arial"/>
                <w:color w:val="000000"/>
                <w:sz w:val="20"/>
                <w:szCs w:val="20"/>
              </w:rPr>
            </w:pPr>
            <w:r w:rsidRPr="002B41EA">
              <w:rPr>
                <w:rFonts w:cs="Arial"/>
                <w:color w:val="000000"/>
                <w:sz w:val="20"/>
                <w:szCs w:val="20"/>
              </w:rPr>
              <w:t xml:space="preserve">Huncote Sports and Social Club </w:t>
            </w:r>
          </w:p>
        </w:tc>
        <w:tc>
          <w:tcPr>
            <w:tcW w:w="718" w:type="pct"/>
            <w:tcBorders>
              <w:top w:val="nil"/>
              <w:left w:val="nil"/>
              <w:bottom w:val="single" w:sz="8" w:space="0" w:color="auto"/>
              <w:right w:val="single" w:sz="8" w:space="0" w:color="auto"/>
            </w:tcBorders>
            <w:shd w:val="clear" w:color="auto" w:fill="auto"/>
          </w:tcPr>
          <w:p w14:paraId="73A88758" w14:textId="351BF31C"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 xml:space="preserve">Blaby West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235D32EE" w14:textId="443D9453"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4977A6F5" w14:textId="7470DA5C" w:rsidR="00721879" w:rsidRPr="002B41EA" w:rsidRDefault="00721879" w:rsidP="00721879">
            <w:pPr>
              <w:spacing w:before="40"/>
              <w:jc w:val="center"/>
              <w:rPr>
                <w:rFonts w:cs="Arial"/>
                <w:color w:val="000000"/>
                <w:sz w:val="20"/>
                <w:szCs w:val="20"/>
              </w:rPr>
            </w:pPr>
            <w:r w:rsidRPr="002B41EA">
              <w:rPr>
                <w:rFonts w:cs="Arial"/>
                <w:color w:val="000000"/>
                <w:sz w:val="20"/>
                <w:szCs w:val="20"/>
              </w:rPr>
              <w:t>12</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E4CDE52" w14:textId="600A7924"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3 x teams </w:t>
            </w:r>
          </w:p>
        </w:tc>
      </w:tr>
      <w:tr w:rsidR="00721879" w:rsidRPr="006B5A74" w14:paraId="3EF6E1AF"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47F0173C" w14:textId="0C4A48C0" w:rsidR="00721879" w:rsidRPr="002B41EA" w:rsidRDefault="00721879" w:rsidP="00721879">
            <w:pPr>
              <w:spacing w:before="40"/>
              <w:jc w:val="center"/>
              <w:rPr>
                <w:rFonts w:cs="Arial"/>
                <w:color w:val="000000"/>
                <w:sz w:val="20"/>
                <w:szCs w:val="20"/>
              </w:rPr>
            </w:pPr>
            <w:r w:rsidRPr="002B41EA">
              <w:rPr>
                <w:rFonts w:cs="Arial"/>
                <w:color w:val="000000"/>
                <w:sz w:val="20"/>
                <w:szCs w:val="20"/>
              </w:rPr>
              <w:t>32</w:t>
            </w:r>
          </w:p>
        </w:tc>
        <w:tc>
          <w:tcPr>
            <w:tcW w:w="1639" w:type="pct"/>
            <w:tcBorders>
              <w:top w:val="nil"/>
              <w:left w:val="nil"/>
              <w:bottom w:val="single" w:sz="8" w:space="0" w:color="auto"/>
              <w:right w:val="single" w:sz="8" w:space="0" w:color="auto"/>
            </w:tcBorders>
            <w:shd w:val="clear" w:color="auto" w:fill="auto"/>
          </w:tcPr>
          <w:p w14:paraId="60B82466" w14:textId="18D59D7B" w:rsidR="00721879" w:rsidRPr="002B41EA" w:rsidRDefault="00721879" w:rsidP="00721879">
            <w:pPr>
              <w:spacing w:before="40"/>
              <w:jc w:val="left"/>
              <w:rPr>
                <w:rFonts w:cs="Arial"/>
                <w:color w:val="000000"/>
                <w:sz w:val="20"/>
                <w:szCs w:val="20"/>
              </w:rPr>
            </w:pPr>
            <w:r w:rsidRPr="002B41EA">
              <w:rPr>
                <w:rFonts w:cs="Arial"/>
                <w:color w:val="000000"/>
                <w:sz w:val="20"/>
                <w:szCs w:val="20"/>
              </w:rPr>
              <w:t>Kirby Muxloe Sports Club</w:t>
            </w:r>
          </w:p>
        </w:tc>
        <w:tc>
          <w:tcPr>
            <w:tcW w:w="718" w:type="pct"/>
            <w:tcBorders>
              <w:top w:val="nil"/>
              <w:left w:val="nil"/>
              <w:bottom w:val="single" w:sz="8" w:space="0" w:color="auto"/>
              <w:right w:val="single" w:sz="8" w:space="0" w:color="auto"/>
            </w:tcBorders>
            <w:shd w:val="clear" w:color="auto" w:fill="auto"/>
          </w:tcPr>
          <w:p w14:paraId="13594176" w14:textId="56074635" w:rsidR="00721879" w:rsidRPr="002B41EA" w:rsidRDefault="00721879" w:rsidP="00721879">
            <w:pPr>
              <w:spacing w:before="40"/>
              <w:jc w:val="center"/>
              <w:rPr>
                <w:rFonts w:cs="Arial"/>
                <w:color w:val="000000"/>
                <w:sz w:val="20"/>
                <w:szCs w:val="20"/>
                <w:lang w:eastAsia="en-GB"/>
              </w:rPr>
            </w:pPr>
            <w:r w:rsidRPr="002B41EA">
              <w:rPr>
                <w:rFonts w:eastAsia="Arial" w:cs="Arial"/>
                <w:bCs/>
                <w:color w:val="000000"/>
                <w:sz w:val="20"/>
                <w:szCs w:val="20"/>
              </w:rPr>
              <w:t xml:space="preserve">Blaby North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2310EA0" w14:textId="09700813"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0F0B0A43" w14:textId="2875F721" w:rsidR="00721879" w:rsidRPr="002B41EA" w:rsidRDefault="00721879" w:rsidP="00721879">
            <w:pPr>
              <w:spacing w:before="40"/>
              <w:jc w:val="center"/>
              <w:rPr>
                <w:rFonts w:cs="Arial"/>
                <w:color w:val="000000"/>
                <w:sz w:val="20"/>
                <w:szCs w:val="20"/>
              </w:rPr>
            </w:pPr>
            <w:r w:rsidRPr="002B41EA">
              <w:rPr>
                <w:rFonts w:cs="Arial"/>
                <w:color w:val="000000"/>
                <w:sz w:val="20"/>
                <w:szCs w:val="20"/>
              </w:rPr>
              <w:t>6</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359562AA" w14:textId="5FE4920E"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1 x team </w:t>
            </w:r>
          </w:p>
        </w:tc>
      </w:tr>
      <w:tr w:rsidR="00721879" w:rsidRPr="006B5A74" w14:paraId="3105D3BB"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354F52B8" w14:textId="701D46E1" w:rsidR="00721879" w:rsidRPr="002B41EA" w:rsidRDefault="00721879" w:rsidP="00721879">
            <w:pPr>
              <w:spacing w:before="40"/>
              <w:jc w:val="center"/>
              <w:rPr>
                <w:rFonts w:cs="Arial"/>
                <w:color w:val="000000"/>
                <w:sz w:val="20"/>
                <w:szCs w:val="20"/>
              </w:rPr>
            </w:pPr>
            <w:r w:rsidRPr="002B41EA">
              <w:rPr>
                <w:rFonts w:cs="Arial"/>
                <w:color w:val="000000"/>
                <w:sz w:val="20"/>
                <w:szCs w:val="20"/>
              </w:rPr>
              <w:t>34</w:t>
            </w:r>
          </w:p>
        </w:tc>
        <w:tc>
          <w:tcPr>
            <w:tcW w:w="1639" w:type="pct"/>
            <w:tcBorders>
              <w:top w:val="nil"/>
              <w:left w:val="nil"/>
              <w:bottom w:val="single" w:sz="8" w:space="0" w:color="auto"/>
              <w:right w:val="single" w:sz="8" w:space="0" w:color="auto"/>
            </w:tcBorders>
            <w:shd w:val="clear" w:color="auto" w:fill="auto"/>
          </w:tcPr>
          <w:p w14:paraId="3F2527B3" w14:textId="2E350799" w:rsidR="00721879" w:rsidRPr="002B41EA" w:rsidRDefault="00721879" w:rsidP="00721879">
            <w:pPr>
              <w:spacing w:before="40"/>
              <w:jc w:val="left"/>
              <w:rPr>
                <w:rFonts w:cs="Arial"/>
                <w:color w:val="000000"/>
                <w:sz w:val="20"/>
                <w:szCs w:val="20"/>
              </w:rPr>
            </w:pPr>
            <w:r w:rsidRPr="002B41EA">
              <w:rPr>
                <w:rFonts w:cs="Arial"/>
                <w:color w:val="000000"/>
                <w:sz w:val="20"/>
                <w:szCs w:val="20"/>
              </w:rPr>
              <w:t>Leicester Road Recreation Ground</w:t>
            </w:r>
          </w:p>
        </w:tc>
        <w:tc>
          <w:tcPr>
            <w:tcW w:w="718" w:type="pct"/>
            <w:tcBorders>
              <w:top w:val="nil"/>
              <w:left w:val="nil"/>
              <w:bottom w:val="single" w:sz="8" w:space="0" w:color="auto"/>
              <w:right w:val="single" w:sz="8" w:space="0" w:color="auto"/>
            </w:tcBorders>
            <w:shd w:val="clear" w:color="auto" w:fill="auto"/>
          </w:tcPr>
          <w:p w14:paraId="0F70C31D" w14:textId="437134C0"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 xml:space="preserve">Blaby East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73F9F524" w14:textId="29F2852A"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573E5C77" w14:textId="509682A1" w:rsidR="00721879" w:rsidRPr="002B41EA" w:rsidRDefault="00721879" w:rsidP="00721879">
            <w:pPr>
              <w:spacing w:before="40"/>
              <w:jc w:val="center"/>
              <w:rPr>
                <w:rFonts w:cs="Arial"/>
                <w:color w:val="000000"/>
                <w:sz w:val="20"/>
                <w:szCs w:val="20"/>
              </w:rPr>
            </w:pPr>
            <w:r w:rsidRPr="002B41EA">
              <w:rPr>
                <w:rFonts w:cs="Arial"/>
                <w:color w:val="000000"/>
                <w:sz w:val="20"/>
                <w:szCs w:val="20"/>
              </w:rPr>
              <w:t>35</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E6E1AC6" w14:textId="041DEDC3"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3 x teams </w:t>
            </w:r>
          </w:p>
        </w:tc>
      </w:tr>
      <w:tr w:rsidR="00721879" w:rsidRPr="006B5A74" w14:paraId="3DA06B37"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079BE885" w14:textId="69017E1E" w:rsidR="00721879" w:rsidRPr="002B41EA" w:rsidRDefault="00721879" w:rsidP="00721879">
            <w:pPr>
              <w:spacing w:before="40"/>
              <w:jc w:val="center"/>
              <w:rPr>
                <w:rFonts w:cs="Arial"/>
                <w:color w:val="000000"/>
                <w:sz w:val="20"/>
                <w:szCs w:val="20"/>
              </w:rPr>
            </w:pPr>
            <w:r w:rsidRPr="002B41EA">
              <w:rPr>
                <w:rFonts w:cs="Arial"/>
                <w:color w:val="000000"/>
                <w:sz w:val="20"/>
                <w:szCs w:val="20"/>
              </w:rPr>
              <w:t>37</w:t>
            </w:r>
          </w:p>
        </w:tc>
        <w:tc>
          <w:tcPr>
            <w:tcW w:w="1639" w:type="pct"/>
            <w:tcBorders>
              <w:top w:val="nil"/>
              <w:left w:val="nil"/>
              <w:bottom w:val="single" w:sz="8" w:space="0" w:color="auto"/>
              <w:right w:val="single" w:sz="8" w:space="0" w:color="auto"/>
            </w:tcBorders>
            <w:shd w:val="clear" w:color="auto" w:fill="auto"/>
          </w:tcPr>
          <w:p w14:paraId="0333DC4F" w14:textId="795032F7" w:rsidR="00721879" w:rsidRPr="002B41EA" w:rsidRDefault="00721879" w:rsidP="00721879">
            <w:pPr>
              <w:spacing w:before="40"/>
              <w:jc w:val="left"/>
              <w:rPr>
                <w:rFonts w:cs="Arial"/>
                <w:color w:val="000000"/>
                <w:sz w:val="20"/>
                <w:szCs w:val="20"/>
              </w:rPr>
            </w:pPr>
            <w:r w:rsidRPr="002B41EA">
              <w:rPr>
                <w:rFonts w:cs="Arial"/>
                <w:color w:val="000000"/>
                <w:sz w:val="20"/>
                <w:szCs w:val="20"/>
              </w:rPr>
              <w:t>Meadow Sports Ground</w:t>
            </w:r>
          </w:p>
        </w:tc>
        <w:tc>
          <w:tcPr>
            <w:tcW w:w="718" w:type="pct"/>
            <w:tcBorders>
              <w:top w:val="nil"/>
              <w:left w:val="nil"/>
              <w:bottom w:val="single" w:sz="8" w:space="0" w:color="auto"/>
              <w:right w:val="single" w:sz="8" w:space="0" w:color="auto"/>
            </w:tcBorders>
            <w:shd w:val="clear" w:color="auto" w:fill="auto"/>
          </w:tcPr>
          <w:p w14:paraId="779779B2" w14:textId="14C0276B"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Blaby East</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092487F2" w14:textId="57EB61F1"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59801712" w14:textId="391E4BEE" w:rsidR="00721879" w:rsidRPr="002B41EA" w:rsidRDefault="00721879" w:rsidP="00721879">
            <w:pPr>
              <w:spacing w:before="40"/>
              <w:jc w:val="center"/>
              <w:rPr>
                <w:rFonts w:cs="Arial"/>
                <w:color w:val="000000"/>
                <w:sz w:val="20"/>
                <w:szCs w:val="20"/>
              </w:rPr>
            </w:pPr>
            <w:r w:rsidRPr="002B41EA">
              <w:rPr>
                <w:rFonts w:cs="Arial"/>
                <w:color w:val="000000"/>
                <w:sz w:val="20"/>
                <w:szCs w:val="20"/>
              </w:rPr>
              <w:t>20</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2201E44F" w14:textId="2ED56ED4" w:rsidR="00721879" w:rsidRPr="002B41EA" w:rsidRDefault="006B5E09" w:rsidP="00721879">
            <w:pPr>
              <w:spacing w:before="40"/>
              <w:jc w:val="center"/>
              <w:rPr>
                <w:rFonts w:cs="Arial"/>
                <w:color w:val="000000"/>
                <w:sz w:val="20"/>
                <w:szCs w:val="20"/>
              </w:rPr>
            </w:pPr>
            <w:r w:rsidRPr="002B41EA">
              <w:rPr>
                <w:rFonts w:cs="Arial"/>
                <w:color w:val="000000"/>
                <w:sz w:val="20"/>
                <w:szCs w:val="20"/>
              </w:rPr>
              <w:t xml:space="preserve">5 x teams </w:t>
            </w:r>
          </w:p>
        </w:tc>
      </w:tr>
      <w:tr w:rsidR="00721879" w:rsidRPr="006B5A74" w14:paraId="33B1AB0A"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0B904477" w14:textId="2AB4E6C0" w:rsidR="00721879" w:rsidRPr="002B41EA" w:rsidRDefault="00721879" w:rsidP="00721879">
            <w:pPr>
              <w:spacing w:before="40"/>
              <w:jc w:val="center"/>
              <w:rPr>
                <w:rFonts w:cs="Arial"/>
                <w:color w:val="000000"/>
                <w:sz w:val="20"/>
                <w:szCs w:val="20"/>
              </w:rPr>
            </w:pPr>
            <w:r w:rsidRPr="002B41EA">
              <w:rPr>
                <w:rFonts w:cs="Arial"/>
                <w:color w:val="000000"/>
                <w:sz w:val="20"/>
                <w:szCs w:val="20"/>
              </w:rPr>
              <w:t>39</w:t>
            </w:r>
          </w:p>
        </w:tc>
        <w:tc>
          <w:tcPr>
            <w:tcW w:w="1639" w:type="pct"/>
            <w:tcBorders>
              <w:top w:val="nil"/>
              <w:left w:val="nil"/>
              <w:bottom w:val="single" w:sz="8" w:space="0" w:color="auto"/>
              <w:right w:val="single" w:sz="8" w:space="0" w:color="auto"/>
            </w:tcBorders>
            <w:shd w:val="clear" w:color="auto" w:fill="auto"/>
          </w:tcPr>
          <w:p w14:paraId="389F4C24" w14:textId="79051409" w:rsidR="00721879" w:rsidRPr="002B41EA" w:rsidRDefault="00721879" w:rsidP="00721879">
            <w:pPr>
              <w:spacing w:before="40"/>
              <w:jc w:val="left"/>
              <w:rPr>
                <w:rFonts w:cs="Arial"/>
                <w:color w:val="000000"/>
                <w:sz w:val="20"/>
                <w:szCs w:val="20"/>
              </w:rPr>
            </w:pPr>
            <w:r w:rsidRPr="002B41EA">
              <w:rPr>
                <w:rFonts w:cs="Arial"/>
                <w:color w:val="000000"/>
                <w:sz w:val="20"/>
                <w:szCs w:val="20"/>
              </w:rPr>
              <w:t>Northfield Park</w:t>
            </w:r>
          </w:p>
        </w:tc>
        <w:tc>
          <w:tcPr>
            <w:tcW w:w="718" w:type="pct"/>
            <w:tcBorders>
              <w:top w:val="nil"/>
              <w:left w:val="nil"/>
              <w:bottom w:val="single" w:sz="8" w:space="0" w:color="auto"/>
              <w:right w:val="single" w:sz="8" w:space="0" w:color="auto"/>
            </w:tcBorders>
            <w:shd w:val="clear" w:color="auto" w:fill="auto"/>
          </w:tcPr>
          <w:p w14:paraId="5238E2C9" w14:textId="52DE97A0"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Blaby East</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B610D76" w14:textId="7C19318A"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054E5CE9" w14:textId="5A53C373" w:rsidR="00721879" w:rsidRPr="002B41EA" w:rsidRDefault="00721879" w:rsidP="00721879">
            <w:pPr>
              <w:spacing w:before="40"/>
              <w:jc w:val="center"/>
              <w:rPr>
                <w:rFonts w:cs="Arial"/>
                <w:color w:val="000000"/>
                <w:sz w:val="20"/>
                <w:szCs w:val="20"/>
              </w:rPr>
            </w:pPr>
            <w:r w:rsidRPr="002B41EA">
              <w:rPr>
                <w:rFonts w:cs="Arial"/>
                <w:color w:val="000000"/>
                <w:sz w:val="20"/>
                <w:szCs w:val="20"/>
              </w:rPr>
              <w:t>12</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2A4EFFA2" w14:textId="1FFD60CE" w:rsidR="00721879" w:rsidRPr="002B41EA" w:rsidRDefault="004824D4" w:rsidP="00721879">
            <w:pPr>
              <w:spacing w:before="40"/>
              <w:jc w:val="center"/>
              <w:rPr>
                <w:rFonts w:cs="Arial"/>
                <w:color w:val="000000"/>
                <w:sz w:val="20"/>
                <w:szCs w:val="20"/>
              </w:rPr>
            </w:pPr>
            <w:r w:rsidRPr="002B41EA">
              <w:rPr>
                <w:rFonts w:cs="Arial"/>
                <w:color w:val="000000"/>
                <w:sz w:val="20"/>
                <w:szCs w:val="20"/>
              </w:rPr>
              <w:t xml:space="preserve">3 x teams </w:t>
            </w:r>
          </w:p>
        </w:tc>
      </w:tr>
      <w:tr w:rsidR="00721879" w:rsidRPr="006B5A74" w14:paraId="52C7A50C"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29FAF753" w14:textId="14BCDF99" w:rsidR="00721879" w:rsidRPr="002B41EA" w:rsidRDefault="00721879" w:rsidP="00721879">
            <w:pPr>
              <w:spacing w:before="40"/>
              <w:jc w:val="center"/>
              <w:rPr>
                <w:rFonts w:cs="Arial"/>
                <w:color w:val="000000"/>
                <w:sz w:val="20"/>
                <w:szCs w:val="20"/>
              </w:rPr>
            </w:pPr>
            <w:r w:rsidRPr="002B41EA">
              <w:rPr>
                <w:rFonts w:cs="Arial"/>
                <w:color w:val="000000"/>
                <w:sz w:val="20"/>
                <w:szCs w:val="20"/>
              </w:rPr>
              <w:t>44</w:t>
            </w:r>
          </w:p>
        </w:tc>
        <w:tc>
          <w:tcPr>
            <w:tcW w:w="1639" w:type="pct"/>
            <w:tcBorders>
              <w:top w:val="nil"/>
              <w:left w:val="nil"/>
              <w:bottom w:val="single" w:sz="8" w:space="0" w:color="auto"/>
              <w:right w:val="single" w:sz="8" w:space="0" w:color="auto"/>
            </w:tcBorders>
            <w:shd w:val="clear" w:color="auto" w:fill="auto"/>
          </w:tcPr>
          <w:p w14:paraId="1BEF0046" w14:textId="2CDAAC27" w:rsidR="00721879" w:rsidRPr="002B41EA" w:rsidRDefault="00721879" w:rsidP="00721879">
            <w:pPr>
              <w:spacing w:before="40"/>
              <w:jc w:val="left"/>
              <w:rPr>
                <w:rFonts w:cs="Arial"/>
                <w:color w:val="000000"/>
                <w:sz w:val="20"/>
                <w:szCs w:val="20"/>
              </w:rPr>
            </w:pPr>
            <w:r w:rsidRPr="002B41EA">
              <w:rPr>
                <w:rFonts w:cs="Arial"/>
                <w:color w:val="000000"/>
                <w:sz w:val="20"/>
                <w:szCs w:val="20"/>
              </w:rPr>
              <w:t xml:space="preserve">Saffron Dynamos FC </w:t>
            </w:r>
          </w:p>
        </w:tc>
        <w:tc>
          <w:tcPr>
            <w:tcW w:w="718" w:type="pct"/>
            <w:tcBorders>
              <w:top w:val="nil"/>
              <w:left w:val="nil"/>
              <w:bottom w:val="single" w:sz="8" w:space="0" w:color="auto"/>
              <w:right w:val="single" w:sz="8" w:space="0" w:color="auto"/>
            </w:tcBorders>
            <w:shd w:val="clear" w:color="auto" w:fill="auto"/>
          </w:tcPr>
          <w:p w14:paraId="3AEA3E18" w14:textId="6CE77A29"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Blaby East</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475CEF31" w14:textId="6D8E76E9"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535107C9" w14:textId="5A7DF262" w:rsidR="00721879" w:rsidRPr="002B41EA" w:rsidRDefault="00721879" w:rsidP="00721879">
            <w:pPr>
              <w:spacing w:before="40"/>
              <w:jc w:val="center"/>
              <w:rPr>
                <w:rFonts w:cs="Arial"/>
                <w:color w:val="000000"/>
                <w:sz w:val="20"/>
                <w:szCs w:val="20"/>
              </w:rPr>
            </w:pPr>
            <w:r w:rsidRPr="002B41EA">
              <w:rPr>
                <w:rFonts w:cs="Arial"/>
                <w:color w:val="000000"/>
                <w:sz w:val="20"/>
                <w:szCs w:val="20"/>
              </w:rPr>
              <w:t>22</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66A493D1" w14:textId="0F117694" w:rsidR="00721879" w:rsidRPr="002B41EA" w:rsidRDefault="00280196" w:rsidP="00721879">
            <w:pPr>
              <w:spacing w:before="40"/>
              <w:jc w:val="center"/>
              <w:rPr>
                <w:rFonts w:cs="Arial"/>
                <w:color w:val="000000"/>
                <w:sz w:val="20"/>
                <w:szCs w:val="20"/>
              </w:rPr>
            </w:pPr>
            <w:r w:rsidRPr="002B41EA">
              <w:rPr>
                <w:rFonts w:cs="Arial"/>
                <w:color w:val="000000"/>
                <w:sz w:val="20"/>
                <w:szCs w:val="20"/>
              </w:rPr>
              <w:t xml:space="preserve">5 x teams </w:t>
            </w:r>
          </w:p>
        </w:tc>
      </w:tr>
      <w:tr w:rsidR="00721879" w:rsidRPr="006B5A74" w14:paraId="7A7BF8B2"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0BE11356" w14:textId="5C0B1727" w:rsidR="00721879" w:rsidRPr="002B41EA" w:rsidRDefault="00721879" w:rsidP="00721879">
            <w:pPr>
              <w:spacing w:before="40"/>
              <w:jc w:val="center"/>
              <w:rPr>
                <w:rFonts w:cs="Arial"/>
                <w:color w:val="000000"/>
                <w:sz w:val="20"/>
                <w:szCs w:val="20"/>
              </w:rPr>
            </w:pPr>
            <w:r w:rsidRPr="002B41EA">
              <w:rPr>
                <w:rFonts w:cs="Arial"/>
                <w:color w:val="000000"/>
                <w:sz w:val="20"/>
                <w:szCs w:val="20"/>
              </w:rPr>
              <w:t>45</w:t>
            </w:r>
          </w:p>
        </w:tc>
        <w:tc>
          <w:tcPr>
            <w:tcW w:w="1639" w:type="pct"/>
            <w:tcBorders>
              <w:top w:val="nil"/>
              <w:left w:val="nil"/>
              <w:bottom w:val="single" w:sz="8" w:space="0" w:color="auto"/>
              <w:right w:val="single" w:sz="8" w:space="0" w:color="auto"/>
            </w:tcBorders>
            <w:shd w:val="clear" w:color="auto" w:fill="auto"/>
          </w:tcPr>
          <w:p w14:paraId="54AF73D4" w14:textId="30841BD8" w:rsidR="00721879" w:rsidRPr="002B41EA" w:rsidRDefault="00721879" w:rsidP="00721879">
            <w:pPr>
              <w:spacing w:before="40"/>
              <w:jc w:val="left"/>
              <w:rPr>
                <w:rFonts w:cs="Arial"/>
                <w:color w:val="000000"/>
                <w:sz w:val="20"/>
                <w:szCs w:val="20"/>
              </w:rPr>
            </w:pPr>
            <w:r w:rsidRPr="002B41EA">
              <w:rPr>
                <w:rFonts w:cs="Arial"/>
                <w:color w:val="000000"/>
                <w:sz w:val="20"/>
                <w:szCs w:val="20"/>
              </w:rPr>
              <w:t>Sapcote Recreation Ground</w:t>
            </w:r>
          </w:p>
        </w:tc>
        <w:tc>
          <w:tcPr>
            <w:tcW w:w="718" w:type="pct"/>
            <w:tcBorders>
              <w:top w:val="nil"/>
              <w:left w:val="nil"/>
              <w:bottom w:val="single" w:sz="8" w:space="0" w:color="auto"/>
              <w:right w:val="single" w:sz="8" w:space="0" w:color="auto"/>
            </w:tcBorders>
            <w:shd w:val="clear" w:color="auto" w:fill="auto"/>
          </w:tcPr>
          <w:p w14:paraId="69FB5E96" w14:textId="07466E09"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 xml:space="preserve">Blaby West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B6880C6" w14:textId="0D74CB8C"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2321156E" w14:textId="2CC8911D" w:rsidR="00721879" w:rsidRPr="002B41EA" w:rsidRDefault="00721879" w:rsidP="00721879">
            <w:pPr>
              <w:spacing w:before="40"/>
              <w:jc w:val="center"/>
              <w:rPr>
                <w:rFonts w:cs="Arial"/>
                <w:color w:val="000000"/>
                <w:sz w:val="20"/>
                <w:szCs w:val="20"/>
              </w:rPr>
            </w:pPr>
            <w:r w:rsidRPr="002B41EA">
              <w:rPr>
                <w:rFonts w:cs="Arial"/>
                <w:color w:val="000000"/>
                <w:sz w:val="20"/>
                <w:szCs w:val="20"/>
              </w:rPr>
              <w:t>24</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473FED36" w14:textId="21A7F493" w:rsidR="00721879" w:rsidRPr="002B41EA" w:rsidRDefault="002F504B" w:rsidP="00721879">
            <w:pPr>
              <w:spacing w:before="40"/>
              <w:jc w:val="center"/>
              <w:rPr>
                <w:rFonts w:cs="Arial"/>
                <w:color w:val="000000"/>
                <w:sz w:val="20"/>
                <w:szCs w:val="20"/>
              </w:rPr>
            </w:pPr>
            <w:r w:rsidRPr="002B41EA">
              <w:rPr>
                <w:rFonts w:cs="Arial"/>
                <w:color w:val="000000"/>
                <w:sz w:val="20"/>
                <w:szCs w:val="20"/>
              </w:rPr>
              <w:t xml:space="preserve">6 x teams </w:t>
            </w:r>
          </w:p>
        </w:tc>
      </w:tr>
      <w:tr w:rsidR="00721879" w:rsidRPr="006B5A74" w14:paraId="5DCAD13F"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2DA99C97" w14:textId="572CFDCA" w:rsidR="00721879" w:rsidRPr="002B41EA" w:rsidRDefault="00721879" w:rsidP="00721879">
            <w:pPr>
              <w:spacing w:before="40"/>
              <w:jc w:val="center"/>
              <w:rPr>
                <w:rFonts w:cs="Arial"/>
                <w:color w:val="000000"/>
                <w:sz w:val="20"/>
                <w:szCs w:val="20"/>
              </w:rPr>
            </w:pPr>
            <w:r w:rsidRPr="002B41EA">
              <w:rPr>
                <w:rFonts w:cs="Arial"/>
                <w:color w:val="000000"/>
                <w:sz w:val="20"/>
                <w:szCs w:val="20"/>
              </w:rPr>
              <w:t>58</w:t>
            </w:r>
          </w:p>
        </w:tc>
        <w:tc>
          <w:tcPr>
            <w:tcW w:w="1639" w:type="pct"/>
            <w:tcBorders>
              <w:top w:val="nil"/>
              <w:left w:val="nil"/>
              <w:bottom w:val="single" w:sz="8" w:space="0" w:color="auto"/>
              <w:right w:val="single" w:sz="8" w:space="0" w:color="auto"/>
            </w:tcBorders>
            <w:shd w:val="clear" w:color="auto" w:fill="auto"/>
          </w:tcPr>
          <w:p w14:paraId="5EE928CA" w14:textId="741123CB" w:rsidR="00721879" w:rsidRPr="002B41EA" w:rsidRDefault="00721879" w:rsidP="00721879">
            <w:pPr>
              <w:spacing w:before="40"/>
              <w:jc w:val="left"/>
              <w:rPr>
                <w:rFonts w:cs="Arial"/>
                <w:color w:val="000000"/>
                <w:sz w:val="20"/>
                <w:szCs w:val="20"/>
              </w:rPr>
            </w:pPr>
            <w:r w:rsidRPr="002B41EA">
              <w:rPr>
                <w:rFonts w:cs="Arial"/>
                <w:color w:val="000000"/>
                <w:sz w:val="20"/>
                <w:szCs w:val="20"/>
              </w:rPr>
              <w:t>Warwick Road Recreation Ground</w:t>
            </w:r>
          </w:p>
        </w:tc>
        <w:tc>
          <w:tcPr>
            <w:tcW w:w="718" w:type="pct"/>
            <w:tcBorders>
              <w:top w:val="nil"/>
              <w:left w:val="nil"/>
              <w:bottom w:val="single" w:sz="8" w:space="0" w:color="auto"/>
              <w:right w:val="single" w:sz="8" w:space="0" w:color="auto"/>
            </w:tcBorders>
            <w:shd w:val="clear" w:color="auto" w:fill="auto"/>
          </w:tcPr>
          <w:p w14:paraId="31CEC8B7" w14:textId="33F7FB8E"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Blaby East</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4F6ED91" w14:textId="54B179EC"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7004D2C0" w14:textId="2573D483" w:rsidR="00721879" w:rsidRPr="002B41EA" w:rsidRDefault="00721879" w:rsidP="00721879">
            <w:pPr>
              <w:spacing w:before="40"/>
              <w:jc w:val="center"/>
              <w:rPr>
                <w:rFonts w:cs="Arial"/>
                <w:color w:val="000000"/>
                <w:sz w:val="20"/>
                <w:szCs w:val="20"/>
              </w:rPr>
            </w:pPr>
            <w:r w:rsidRPr="002B41EA">
              <w:rPr>
                <w:rFonts w:cs="Arial"/>
                <w:color w:val="000000"/>
                <w:sz w:val="20"/>
                <w:szCs w:val="20"/>
              </w:rPr>
              <w:t>8</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416125B" w14:textId="05F61111" w:rsidR="00721879" w:rsidRPr="002B41EA" w:rsidRDefault="002F504B" w:rsidP="00721879">
            <w:pPr>
              <w:spacing w:before="40"/>
              <w:jc w:val="center"/>
              <w:rPr>
                <w:rFonts w:cs="Arial"/>
                <w:color w:val="000000"/>
                <w:sz w:val="20"/>
                <w:szCs w:val="20"/>
              </w:rPr>
            </w:pPr>
            <w:r w:rsidRPr="002B41EA">
              <w:rPr>
                <w:rFonts w:cs="Arial"/>
                <w:color w:val="000000"/>
                <w:sz w:val="20"/>
                <w:szCs w:val="20"/>
              </w:rPr>
              <w:t xml:space="preserve">2 x teams </w:t>
            </w:r>
          </w:p>
        </w:tc>
      </w:tr>
      <w:tr w:rsidR="00721879" w:rsidRPr="006B5A74" w14:paraId="59C43756"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24C421A4" w14:textId="509714C9" w:rsidR="00721879" w:rsidRPr="002B41EA" w:rsidRDefault="00721879" w:rsidP="00721879">
            <w:pPr>
              <w:spacing w:before="40"/>
              <w:jc w:val="center"/>
              <w:rPr>
                <w:rFonts w:cs="Arial"/>
                <w:color w:val="000000"/>
                <w:sz w:val="20"/>
                <w:szCs w:val="20"/>
              </w:rPr>
            </w:pPr>
            <w:r w:rsidRPr="002B41EA">
              <w:rPr>
                <w:rFonts w:cs="Arial"/>
                <w:color w:val="000000"/>
                <w:sz w:val="20"/>
                <w:szCs w:val="20"/>
              </w:rPr>
              <w:t>62</w:t>
            </w:r>
          </w:p>
        </w:tc>
        <w:tc>
          <w:tcPr>
            <w:tcW w:w="1639" w:type="pct"/>
            <w:tcBorders>
              <w:top w:val="nil"/>
              <w:left w:val="nil"/>
              <w:bottom w:val="single" w:sz="8" w:space="0" w:color="auto"/>
              <w:right w:val="single" w:sz="8" w:space="0" w:color="auto"/>
            </w:tcBorders>
            <w:shd w:val="clear" w:color="auto" w:fill="auto"/>
          </w:tcPr>
          <w:p w14:paraId="134B5AFC" w14:textId="4F054E8B" w:rsidR="00721879" w:rsidRPr="002B41EA" w:rsidRDefault="00721879" w:rsidP="00721879">
            <w:pPr>
              <w:spacing w:before="40"/>
              <w:jc w:val="left"/>
              <w:rPr>
                <w:rFonts w:cs="Arial"/>
                <w:color w:val="000000"/>
                <w:sz w:val="20"/>
                <w:szCs w:val="20"/>
              </w:rPr>
            </w:pPr>
            <w:r w:rsidRPr="002B41EA">
              <w:rPr>
                <w:rFonts w:cs="Arial"/>
                <w:color w:val="000000"/>
                <w:sz w:val="20"/>
                <w:szCs w:val="20"/>
              </w:rPr>
              <w:t>Winston Avenue Sports Ground</w:t>
            </w:r>
          </w:p>
        </w:tc>
        <w:tc>
          <w:tcPr>
            <w:tcW w:w="718" w:type="pct"/>
            <w:tcBorders>
              <w:top w:val="nil"/>
              <w:left w:val="nil"/>
              <w:bottom w:val="single" w:sz="8" w:space="0" w:color="auto"/>
              <w:right w:val="single" w:sz="8" w:space="0" w:color="auto"/>
            </w:tcBorders>
            <w:shd w:val="clear" w:color="auto" w:fill="auto"/>
          </w:tcPr>
          <w:p w14:paraId="4CEE372F" w14:textId="4B7A3779"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 xml:space="preserve">Blaby West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69C7E468" w14:textId="1925E734" w:rsidR="00721879" w:rsidRPr="002B41EA" w:rsidRDefault="00721879" w:rsidP="00721879">
            <w:pPr>
              <w:spacing w:before="40"/>
              <w:jc w:val="center"/>
              <w:rPr>
                <w:rFonts w:cs="Arial"/>
                <w:color w:val="000000"/>
                <w:sz w:val="20"/>
                <w:szCs w:val="20"/>
              </w:rPr>
            </w:pPr>
            <w:r w:rsidRPr="002B41EA">
              <w:rPr>
                <w:rFonts w:cs="Arial"/>
                <w:color w:val="000000"/>
                <w:sz w:val="20"/>
                <w:szCs w:val="20"/>
              </w:rPr>
              <w:t>1</w:t>
            </w:r>
          </w:p>
        </w:tc>
        <w:tc>
          <w:tcPr>
            <w:tcW w:w="778" w:type="pct"/>
            <w:tcBorders>
              <w:top w:val="nil"/>
              <w:left w:val="nil"/>
              <w:bottom w:val="single" w:sz="8" w:space="0" w:color="auto"/>
              <w:right w:val="single" w:sz="8" w:space="0" w:color="auto"/>
            </w:tcBorders>
            <w:shd w:val="clear" w:color="000000" w:fill="00FF00"/>
          </w:tcPr>
          <w:p w14:paraId="34925DEC" w14:textId="67AC6A4C" w:rsidR="00721879" w:rsidRPr="002B41EA" w:rsidRDefault="00721879" w:rsidP="00721879">
            <w:pPr>
              <w:spacing w:before="40"/>
              <w:jc w:val="center"/>
              <w:rPr>
                <w:rFonts w:cs="Arial"/>
                <w:color w:val="000000"/>
                <w:sz w:val="20"/>
                <w:szCs w:val="20"/>
              </w:rPr>
            </w:pPr>
            <w:r w:rsidRPr="002B41EA">
              <w:rPr>
                <w:rFonts w:cs="Arial"/>
                <w:color w:val="000000"/>
                <w:sz w:val="20"/>
                <w:szCs w:val="20"/>
              </w:rPr>
              <w:t>36</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6E29EF0A" w14:textId="715CB065" w:rsidR="00721879" w:rsidRPr="002B41EA" w:rsidRDefault="002F504B" w:rsidP="00721879">
            <w:pPr>
              <w:spacing w:before="40"/>
              <w:jc w:val="center"/>
              <w:rPr>
                <w:rFonts w:cs="Arial"/>
                <w:color w:val="000000"/>
                <w:sz w:val="20"/>
                <w:szCs w:val="20"/>
              </w:rPr>
            </w:pPr>
            <w:r w:rsidRPr="002B41EA">
              <w:rPr>
                <w:rFonts w:cs="Arial"/>
                <w:color w:val="000000"/>
                <w:sz w:val="20"/>
                <w:szCs w:val="20"/>
              </w:rPr>
              <w:t>6 x teams</w:t>
            </w:r>
          </w:p>
        </w:tc>
      </w:tr>
      <w:tr w:rsidR="00721879" w:rsidRPr="006B5A74" w14:paraId="348A69E2" w14:textId="77777777" w:rsidTr="00E40B25">
        <w:trPr>
          <w:cantSplit/>
          <w:trHeight w:val="89"/>
        </w:trPr>
        <w:tc>
          <w:tcPr>
            <w:tcW w:w="386" w:type="pct"/>
            <w:tcBorders>
              <w:top w:val="nil"/>
              <w:left w:val="single" w:sz="8" w:space="0" w:color="auto"/>
              <w:bottom w:val="single" w:sz="8" w:space="0" w:color="auto"/>
              <w:right w:val="single" w:sz="8" w:space="0" w:color="auto"/>
            </w:tcBorders>
            <w:shd w:val="clear" w:color="auto" w:fill="auto"/>
          </w:tcPr>
          <w:p w14:paraId="3A3CCE15" w14:textId="19A2F713" w:rsidR="00721879" w:rsidRPr="002B41EA" w:rsidRDefault="00721879" w:rsidP="00721879">
            <w:pPr>
              <w:spacing w:before="40"/>
              <w:jc w:val="center"/>
              <w:rPr>
                <w:rFonts w:cs="Arial"/>
                <w:color w:val="000000"/>
                <w:sz w:val="20"/>
                <w:szCs w:val="20"/>
              </w:rPr>
            </w:pPr>
            <w:r w:rsidRPr="002B41EA">
              <w:rPr>
                <w:rFonts w:cs="Arial"/>
                <w:color w:val="000000"/>
                <w:sz w:val="20"/>
                <w:szCs w:val="20"/>
              </w:rPr>
              <w:t>66</w:t>
            </w:r>
          </w:p>
        </w:tc>
        <w:tc>
          <w:tcPr>
            <w:tcW w:w="1639" w:type="pct"/>
            <w:tcBorders>
              <w:top w:val="nil"/>
              <w:left w:val="nil"/>
              <w:bottom w:val="single" w:sz="8" w:space="0" w:color="auto"/>
              <w:right w:val="single" w:sz="8" w:space="0" w:color="auto"/>
            </w:tcBorders>
            <w:shd w:val="clear" w:color="auto" w:fill="auto"/>
          </w:tcPr>
          <w:p w14:paraId="49BAC9A1" w14:textId="1BED5FCF" w:rsidR="00721879" w:rsidRPr="002B41EA" w:rsidRDefault="00721879" w:rsidP="00721879">
            <w:pPr>
              <w:spacing w:before="40"/>
              <w:jc w:val="left"/>
              <w:rPr>
                <w:rFonts w:cs="Arial"/>
                <w:color w:val="000000"/>
                <w:sz w:val="20"/>
                <w:szCs w:val="20"/>
              </w:rPr>
            </w:pPr>
            <w:r w:rsidRPr="002B41EA">
              <w:rPr>
                <w:rFonts w:cs="Arial"/>
                <w:color w:val="000000"/>
                <w:sz w:val="20"/>
                <w:szCs w:val="20"/>
              </w:rPr>
              <w:t xml:space="preserve">Leicester Ivanhoe Cricket Club </w:t>
            </w:r>
          </w:p>
        </w:tc>
        <w:tc>
          <w:tcPr>
            <w:tcW w:w="718" w:type="pct"/>
            <w:tcBorders>
              <w:top w:val="nil"/>
              <w:left w:val="nil"/>
              <w:bottom w:val="single" w:sz="8" w:space="0" w:color="auto"/>
              <w:right w:val="single" w:sz="8" w:space="0" w:color="auto"/>
            </w:tcBorders>
            <w:shd w:val="clear" w:color="auto" w:fill="auto"/>
          </w:tcPr>
          <w:p w14:paraId="1DD602B4" w14:textId="2AAF0256" w:rsidR="00721879" w:rsidRPr="002B41EA" w:rsidRDefault="00721879" w:rsidP="00721879">
            <w:pPr>
              <w:spacing w:before="40"/>
              <w:jc w:val="center"/>
              <w:rPr>
                <w:rFonts w:cs="Arial"/>
                <w:color w:val="000000"/>
                <w:sz w:val="20"/>
                <w:szCs w:val="20"/>
              </w:rPr>
            </w:pPr>
            <w:r w:rsidRPr="002B41EA">
              <w:rPr>
                <w:rFonts w:eastAsia="Arial" w:cs="Arial"/>
                <w:bCs/>
                <w:color w:val="000000"/>
                <w:sz w:val="20"/>
                <w:szCs w:val="20"/>
              </w:rPr>
              <w:t xml:space="preserve">Blaby North </w:t>
            </w: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tcPr>
          <w:p w14:paraId="3632655E" w14:textId="1C62E633" w:rsidR="00721879" w:rsidRPr="002B41EA" w:rsidRDefault="00721879" w:rsidP="00721879">
            <w:pPr>
              <w:spacing w:before="40"/>
              <w:jc w:val="center"/>
              <w:rPr>
                <w:rFonts w:cs="Arial"/>
                <w:color w:val="000000"/>
                <w:sz w:val="20"/>
                <w:szCs w:val="20"/>
              </w:rPr>
            </w:pPr>
            <w:r w:rsidRPr="002B41EA">
              <w:rPr>
                <w:rFonts w:cs="Arial"/>
                <w:color w:val="000000"/>
                <w:sz w:val="20"/>
                <w:szCs w:val="20"/>
              </w:rPr>
              <w:t>2</w:t>
            </w:r>
          </w:p>
        </w:tc>
        <w:tc>
          <w:tcPr>
            <w:tcW w:w="778" w:type="pct"/>
            <w:tcBorders>
              <w:top w:val="nil"/>
              <w:left w:val="nil"/>
              <w:bottom w:val="single" w:sz="8" w:space="0" w:color="auto"/>
              <w:right w:val="single" w:sz="8" w:space="0" w:color="auto"/>
            </w:tcBorders>
            <w:shd w:val="clear" w:color="000000" w:fill="00FF00"/>
          </w:tcPr>
          <w:p w14:paraId="4667A6E8" w14:textId="49C08F91" w:rsidR="00721879" w:rsidRPr="002B41EA" w:rsidRDefault="002F504B" w:rsidP="00721879">
            <w:pPr>
              <w:spacing w:before="40"/>
              <w:jc w:val="center"/>
              <w:rPr>
                <w:rFonts w:cs="Arial"/>
                <w:color w:val="000000"/>
                <w:sz w:val="20"/>
                <w:szCs w:val="20"/>
              </w:rPr>
            </w:pPr>
            <w:r w:rsidRPr="002B41EA">
              <w:rPr>
                <w:rFonts w:cs="Arial"/>
                <w:color w:val="000000"/>
                <w:sz w:val="20"/>
                <w:szCs w:val="20"/>
              </w:rPr>
              <w:t>22</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117AF15E" w14:textId="2F73A634" w:rsidR="00721879" w:rsidRPr="002B41EA" w:rsidRDefault="00360530" w:rsidP="00721879">
            <w:pPr>
              <w:spacing w:before="40"/>
              <w:jc w:val="center"/>
              <w:rPr>
                <w:rFonts w:cs="Arial"/>
                <w:color w:val="000000"/>
                <w:sz w:val="20"/>
                <w:szCs w:val="20"/>
              </w:rPr>
            </w:pPr>
            <w:r w:rsidRPr="002B41EA">
              <w:rPr>
                <w:rFonts w:cs="Arial"/>
                <w:color w:val="000000"/>
                <w:sz w:val="20"/>
                <w:szCs w:val="20"/>
              </w:rPr>
              <w:t>5</w:t>
            </w:r>
            <w:r w:rsidR="002F504B" w:rsidRPr="002B41EA">
              <w:rPr>
                <w:rFonts w:cs="Arial"/>
                <w:color w:val="000000"/>
                <w:sz w:val="20"/>
                <w:szCs w:val="20"/>
              </w:rPr>
              <w:t xml:space="preserve"> x teams </w:t>
            </w:r>
          </w:p>
        </w:tc>
      </w:tr>
    </w:tbl>
    <w:p w14:paraId="08005515" w14:textId="77777777" w:rsidR="00B12F93" w:rsidRPr="004469FB" w:rsidRDefault="00B12F93">
      <w:pPr>
        <w:jc w:val="left"/>
        <w:rPr>
          <w:color w:val="000000"/>
        </w:rPr>
      </w:pPr>
    </w:p>
    <w:p w14:paraId="7FB1AE2C" w14:textId="3D588741" w:rsidR="003D7157" w:rsidRPr="00173435" w:rsidRDefault="003D7157" w:rsidP="003D7157">
      <w:r w:rsidRPr="00173435">
        <w:rPr>
          <w:b/>
          <w:i/>
        </w:rPr>
        <w:t>Overplay</w:t>
      </w:r>
    </w:p>
    <w:p w14:paraId="5E73CB7D" w14:textId="77777777" w:rsidR="003D7157" w:rsidRPr="00173435" w:rsidRDefault="003D7157" w:rsidP="003D7157">
      <w:r w:rsidRPr="00173435">
        <w:rPr>
          <w:b/>
          <w:i/>
        </w:rPr>
        <w:t xml:space="preserve"> </w:t>
      </w:r>
    </w:p>
    <w:p w14:paraId="1B525DD8" w14:textId="5CB94AF2" w:rsidR="003D7157" w:rsidRPr="00173435" w:rsidRDefault="008169F5" w:rsidP="003D7157">
      <w:r w:rsidRPr="00173435">
        <w:t>Overplay translates to</w:t>
      </w:r>
      <w:r w:rsidR="00856BA6" w:rsidRPr="00173435">
        <w:t xml:space="preserve"> a</w:t>
      </w:r>
      <w:r w:rsidRPr="00173435">
        <w:t xml:space="preserve"> site accommodating more demand than </w:t>
      </w:r>
      <w:r w:rsidR="00856BA6" w:rsidRPr="00173435">
        <w:t>it</w:t>
      </w:r>
      <w:r w:rsidRPr="00173435">
        <w:t xml:space="preserve"> can sustain. While </w:t>
      </w:r>
      <w:r w:rsidR="003D7157" w:rsidRPr="00173435">
        <w:t xml:space="preserve">it is possible to sustain certain minimal levels of overplay providing that a regular, sufficient maintenance regime is in place, a resolution is recommended to ensure that there is no detrimental effect on quality over time. </w:t>
      </w:r>
    </w:p>
    <w:p w14:paraId="0E70F5CF" w14:textId="1E92AE70" w:rsidR="008169F5" w:rsidRDefault="008169F5" w:rsidP="003D7157">
      <w:pPr>
        <w:rPr>
          <w:highlight w:val="yellow"/>
        </w:rPr>
      </w:pPr>
    </w:p>
    <w:p w14:paraId="0C25D012" w14:textId="435B7FC5" w:rsidR="003833EC" w:rsidRDefault="008169F5" w:rsidP="003D7157">
      <w:r w:rsidRPr="004A0600">
        <w:t>In the District, no sites are identified as being overplayed</w:t>
      </w:r>
      <w:r w:rsidR="00856BA6" w:rsidRPr="004A0600">
        <w:t>.</w:t>
      </w:r>
      <w:r w:rsidRPr="004A0600">
        <w:t xml:space="preserve"> </w:t>
      </w:r>
      <w:r w:rsidR="00856BA6" w:rsidRPr="004A0600">
        <w:t>More established clubs with both senior and junior sections</w:t>
      </w:r>
      <w:r w:rsidR="003833EC">
        <w:t xml:space="preserve">, such as </w:t>
      </w:r>
      <w:r w:rsidR="003833EC" w:rsidRPr="004A0600">
        <w:t>Countesthorpe, Kirby Muxloe and Enderb</w:t>
      </w:r>
      <w:r w:rsidR="003833EC">
        <w:t>y</w:t>
      </w:r>
      <w:r w:rsidR="00207D7A">
        <w:t>,</w:t>
      </w:r>
      <w:r w:rsidR="003833EC">
        <w:t xml:space="preserve"> are operating closer to capacity when compared to other clubs in the District</w:t>
      </w:r>
      <w:r w:rsidR="00ED1C9A">
        <w:t xml:space="preserve">, </w:t>
      </w:r>
      <w:r w:rsidR="003833EC">
        <w:t>which only offer opportunities for competitive senior cricket</w:t>
      </w:r>
      <w:r w:rsidR="00207D7A">
        <w:t xml:space="preserve">, although as stated, none are overplayed. </w:t>
      </w:r>
      <w:r w:rsidR="003833EC">
        <w:t xml:space="preserve"> </w:t>
      </w:r>
    </w:p>
    <w:p w14:paraId="5B775B3B" w14:textId="77777777" w:rsidR="003833EC" w:rsidRDefault="003833EC" w:rsidP="003D7157"/>
    <w:p w14:paraId="1A834ADC" w14:textId="4B07CDAB" w:rsidR="003D7157" w:rsidRPr="00ED1C9A" w:rsidRDefault="00223718" w:rsidP="003D7157">
      <w:pPr>
        <w:rPr>
          <w:b/>
          <w:bCs/>
          <w:iCs/>
          <w:color w:val="000000"/>
          <w:szCs w:val="28"/>
        </w:rPr>
      </w:pPr>
      <w:bookmarkStart w:id="333" w:name="_Toc366685372"/>
      <w:bookmarkStart w:id="334" w:name="_Toc380414995"/>
      <w:bookmarkStart w:id="335" w:name="_Toc380416143"/>
      <w:bookmarkStart w:id="336" w:name="_Toc382990916"/>
      <w:bookmarkStart w:id="337" w:name="_Toc382990981"/>
      <w:bookmarkStart w:id="338" w:name="_Toc389827565"/>
      <w:bookmarkStart w:id="339" w:name="_Toc392846892"/>
      <w:bookmarkStart w:id="340" w:name="_Toc392846981"/>
      <w:bookmarkStart w:id="341" w:name="_Toc393449229"/>
      <w:bookmarkStart w:id="342" w:name="_Toc402276957"/>
      <w:bookmarkStart w:id="343" w:name="_Toc411525930"/>
      <w:bookmarkStart w:id="344" w:name="_Toc411525993"/>
      <w:bookmarkStart w:id="345" w:name="_Toc431287065"/>
      <w:bookmarkStart w:id="346" w:name="_Toc432581619"/>
      <w:bookmarkStart w:id="347" w:name="_Toc432581843"/>
      <w:bookmarkStart w:id="348" w:name="_Toc442857856"/>
      <w:bookmarkStart w:id="349" w:name="_Toc445393738"/>
      <w:bookmarkStart w:id="350" w:name="_Toc446484722"/>
      <w:bookmarkStart w:id="351" w:name="_Toc446484846"/>
      <w:bookmarkStart w:id="352" w:name="_Toc448150876"/>
      <w:bookmarkStart w:id="353" w:name="_Toc448150986"/>
      <w:bookmarkStart w:id="354" w:name="_Toc448151044"/>
      <w:bookmarkStart w:id="355" w:name="_Toc453677390"/>
      <w:bookmarkStart w:id="356" w:name="_Toc453677492"/>
      <w:bookmarkStart w:id="357" w:name="_Toc455125779"/>
      <w:bookmarkStart w:id="358" w:name="_Toc469562011"/>
      <w:bookmarkStart w:id="359" w:name="_Toc469562254"/>
      <w:bookmarkStart w:id="360" w:name="_Toc475089714"/>
      <w:r>
        <w:rPr>
          <w:b/>
          <w:bCs/>
          <w:iCs/>
          <w:color w:val="000000"/>
          <w:szCs w:val="28"/>
        </w:rPr>
        <w:t>4</w:t>
      </w:r>
      <w:r w:rsidR="003D7157" w:rsidRPr="00ED1C9A">
        <w:rPr>
          <w:b/>
          <w:bCs/>
          <w:iCs/>
          <w:color w:val="000000"/>
          <w:szCs w:val="28"/>
        </w:rPr>
        <w:t>.5: Supply and demand analysis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39DBAA9F" w14:textId="77777777" w:rsidR="003D7157" w:rsidRPr="00ED1C9A" w:rsidRDefault="003D7157" w:rsidP="003D7157">
      <w:pPr>
        <w:rPr>
          <w:b/>
          <w:bCs/>
          <w:iCs/>
          <w:color w:val="000000"/>
          <w:szCs w:val="28"/>
        </w:rPr>
      </w:pPr>
    </w:p>
    <w:p w14:paraId="52C49508" w14:textId="0DECA857" w:rsidR="00EE05E2" w:rsidRDefault="00EE05E2" w:rsidP="00EE05E2">
      <w:r w:rsidRPr="00B46725">
        <w:t xml:space="preserve">Consideration must be given to the extent in which provision can accommodate current and future demand. </w:t>
      </w:r>
    </w:p>
    <w:p w14:paraId="4B02C289" w14:textId="43EDCCB3" w:rsidR="00EE05E2" w:rsidRDefault="00EE05E2" w:rsidP="00EE05E2"/>
    <w:p w14:paraId="735FD61D" w14:textId="5AABD11E" w:rsidR="00EE05E2" w:rsidRPr="00B46725" w:rsidRDefault="00EE05E2" w:rsidP="00EE05E2">
      <w:r w:rsidRPr="00B46725">
        <w:t xml:space="preserve">The </w:t>
      </w:r>
      <w:r>
        <w:t>table</w:t>
      </w:r>
      <w:r w:rsidRPr="00B46725">
        <w:t xml:space="preserve"> below looks at actual spare capacity during the peak period (Saturday) for senior cricket against identified </w:t>
      </w:r>
      <w:r w:rsidR="00B73AB7">
        <w:t xml:space="preserve">exported and </w:t>
      </w:r>
      <w:r w:rsidRPr="00B46725">
        <w:t xml:space="preserve">future demand. Future demand is based on club aspirations; with </w:t>
      </w:r>
      <w:r w:rsidR="00E43D7E">
        <w:t>population growth</w:t>
      </w:r>
      <w:r w:rsidR="00E43D7E" w:rsidRPr="00B46725">
        <w:t xml:space="preserve"> </w:t>
      </w:r>
      <w:r w:rsidRPr="00B46725">
        <w:t xml:space="preserve">predicting relatively no growth, it is considered that such demand will be absorbed via club-driven increases in participation. </w:t>
      </w:r>
    </w:p>
    <w:p w14:paraId="3EA60D4C" w14:textId="77777777" w:rsidR="00EE05E2" w:rsidRPr="00B46725" w:rsidRDefault="00EE05E2" w:rsidP="00EE05E2"/>
    <w:p w14:paraId="5F11D148" w14:textId="77777777" w:rsidR="008714F6" w:rsidRDefault="008714F6">
      <w:pPr>
        <w:jc w:val="left"/>
      </w:pPr>
      <w:r>
        <w:br w:type="page"/>
      </w:r>
    </w:p>
    <w:p w14:paraId="0358F2B5" w14:textId="79CD9674" w:rsidR="00EE05E2" w:rsidRPr="00B46725" w:rsidRDefault="00EE05E2" w:rsidP="00EE05E2">
      <w:r w:rsidRPr="00B46725">
        <w:lastRenderedPageBreak/>
        <w:t>For this, please note that actual spare capacity is converted from squares to match equivalent sessions. This is calculated by using the average number of matches played per season by senior teams (</w:t>
      </w:r>
      <w:r>
        <w:t>ten</w:t>
      </w:r>
      <w:r w:rsidRPr="00B46725">
        <w:t xml:space="preserve">) multiplied by the number of additional teams that can be fielded at peak time (one team per 0.5 squares that are available). The entirety of spare capacity available at each site is not used as this number of matches may not be able to be </w:t>
      </w:r>
      <w:r>
        <w:t>accommodated</w:t>
      </w:r>
      <w:r w:rsidRPr="00B46725">
        <w:t xml:space="preserve"> at peak time (the maximum amount of spare capacity that can be accommodated on one square at peak time is 2</w:t>
      </w:r>
      <w:r>
        <w:t>0</w:t>
      </w:r>
      <w:r w:rsidRPr="00B46725">
        <w:t xml:space="preserve"> match equivalent sessions). Any remaining spare capacity could be used outside of this (midweek or Sunday). </w:t>
      </w:r>
    </w:p>
    <w:p w14:paraId="0663B1EB" w14:textId="77777777" w:rsidR="00EE05E2" w:rsidRPr="00B46725" w:rsidRDefault="00EE05E2" w:rsidP="00EE05E2"/>
    <w:p w14:paraId="14D2BB15" w14:textId="3053E3F5" w:rsidR="00EE05E2" w:rsidRDefault="00EE05E2" w:rsidP="00EE05E2">
      <w:pPr>
        <w:pStyle w:val="ListParagraph"/>
        <w:ind w:left="0" w:right="-46"/>
        <w:rPr>
          <w:rFonts w:cs="Arial"/>
          <w:szCs w:val="22"/>
        </w:rPr>
      </w:pPr>
      <w:r w:rsidRPr="00B46725">
        <w:rPr>
          <w:rFonts w:cs="Arial"/>
          <w:szCs w:val="22"/>
        </w:rPr>
        <w:t>Similarly, match equivalent sessions for future demand are based on the average number of matches played per season by the respective team type (</w:t>
      </w:r>
      <w:r>
        <w:rPr>
          <w:rFonts w:cs="Arial"/>
          <w:szCs w:val="22"/>
        </w:rPr>
        <w:t>ten</w:t>
      </w:r>
      <w:r w:rsidRPr="00B46725">
        <w:rPr>
          <w:rFonts w:cs="Arial"/>
          <w:szCs w:val="22"/>
        </w:rPr>
        <w:t xml:space="preserve"> matches for senior men’s matches</w:t>
      </w:r>
      <w:r>
        <w:rPr>
          <w:rFonts w:cs="Arial"/>
          <w:szCs w:val="22"/>
        </w:rPr>
        <w:t>).</w:t>
      </w:r>
    </w:p>
    <w:p w14:paraId="1D5D0705" w14:textId="77777777" w:rsidR="00E43D7E" w:rsidRPr="00EE05E2" w:rsidRDefault="00E43D7E" w:rsidP="00EE05E2">
      <w:pPr>
        <w:pStyle w:val="ListParagraph"/>
        <w:ind w:left="0" w:right="-46"/>
        <w:rPr>
          <w:rFonts w:cs="Arial"/>
          <w:szCs w:val="22"/>
        </w:rPr>
      </w:pPr>
    </w:p>
    <w:p w14:paraId="3B3EE2E1" w14:textId="31E345B0" w:rsidR="003D7157" w:rsidRPr="001F28AC" w:rsidRDefault="003D7157" w:rsidP="003D7157">
      <w:pPr>
        <w:rPr>
          <w:i/>
        </w:rPr>
      </w:pPr>
      <w:r w:rsidRPr="001F28AC">
        <w:rPr>
          <w:i/>
        </w:rPr>
        <w:t xml:space="preserve">Table </w:t>
      </w:r>
      <w:r w:rsidR="00223718">
        <w:rPr>
          <w:i/>
        </w:rPr>
        <w:t>4</w:t>
      </w:r>
      <w:r w:rsidR="005268C2" w:rsidRPr="001F28AC">
        <w:rPr>
          <w:i/>
        </w:rPr>
        <w:t>.</w:t>
      </w:r>
      <w:r w:rsidR="000C1F6F">
        <w:rPr>
          <w:i/>
        </w:rPr>
        <w:t>1</w:t>
      </w:r>
      <w:r w:rsidR="008714F6">
        <w:rPr>
          <w:i/>
        </w:rPr>
        <w:t>2</w:t>
      </w:r>
      <w:r w:rsidRPr="001F28AC">
        <w:rPr>
          <w:i/>
        </w:rPr>
        <w:t>: Supply and demand analysis of cricket squares for senior</w:t>
      </w:r>
      <w:r w:rsidR="00F24FD6" w:rsidRPr="001F28AC">
        <w:rPr>
          <w:i/>
        </w:rPr>
        <w:t xml:space="preserve"> Saturday</w:t>
      </w:r>
      <w:r w:rsidRPr="001F28AC">
        <w:rPr>
          <w:i/>
        </w:rPr>
        <w:t xml:space="preserve"> cricket</w:t>
      </w:r>
    </w:p>
    <w:p w14:paraId="72011537" w14:textId="77777777" w:rsidR="005C2700" w:rsidRPr="001F28AC" w:rsidRDefault="005C2700" w:rsidP="003D7157">
      <w:pPr>
        <w:rPr>
          <w:i/>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111"/>
        <w:gridCol w:w="1776"/>
        <w:gridCol w:w="1015"/>
        <w:gridCol w:w="1015"/>
        <w:gridCol w:w="1017"/>
        <w:gridCol w:w="1095"/>
        <w:gridCol w:w="988"/>
      </w:tblGrid>
      <w:tr w:rsidR="001341C0" w:rsidRPr="001F28AC" w14:paraId="306BB6AC" w14:textId="77777777" w:rsidTr="008E3D07">
        <w:trPr>
          <w:trHeight w:val="70"/>
          <w:tblHeader/>
        </w:trPr>
        <w:tc>
          <w:tcPr>
            <w:tcW w:w="1170" w:type="pct"/>
            <w:vMerge w:val="restart"/>
            <w:shd w:val="clear" w:color="auto" w:fill="DEEAF6" w:themeFill="accent1" w:themeFillTint="33"/>
          </w:tcPr>
          <w:p w14:paraId="7692B1F1" w14:textId="77777777" w:rsidR="001341C0" w:rsidRPr="001F28AC" w:rsidRDefault="001341C0" w:rsidP="00B6123B">
            <w:pPr>
              <w:spacing w:before="40"/>
              <w:ind w:left="142" w:right="95"/>
              <w:jc w:val="left"/>
              <w:rPr>
                <w:rFonts w:cs="Arial"/>
                <w:b/>
                <w:bCs/>
                <w:color w:val="000000"/>
                <w:sz w:val="20"/>
              </w:rPr>
            </w:pPr>
            <w:r w:rsidRPr="001F28AC">
              <w:rPr>
                <w:rFonts w:cs="Arial"/>
                <w:b/>
                <w:bCs/>
                <w:color w:val="000000"/>
                <w:sz w:val="20"/>
              </w:rPr>
              <w:t>Analysis area</w:t>
            </w:r>
          </w:p>
        </w:tc>
        <w:tc>
          <w:tcPr>
            <w:tcW w:w="985" w:type="pct"/>
            <w:vMerge w:val="restart"/>
            <w:shd w:val="clear" w:color="auto" w:fill="DEEAF6" w:themeFill="accent1" w:themeFillTint="33"/>
          </w:tcPr>
          <w:p w14:paraId="74C17371" w14:textId="77777777" w:rsidR="001341C0" w:rsidRPr="001F28AC" w:rsidRDefault="001341C0" w:rsidP="001E25CF">
            <w:pPr>
              <w:spacing w:before="40"/>
              <w:jc w:val="center"/>
              <w:rPr>
                <w:rFonts w:cs="Arial"/>
                <w:b/>
                <w:bCs/>
                <w:color w:val="000000"/>
                <w:sz w:val="20"/>
              </w:rPr>
            </w:pPr>
            <w:r w:rsidRPr="001F28AC">
              <w:rPr>
                <w:rFonts w:cs="Arial"/>
                <w:b/>
                <w:bCs/>
                <w:color w:val="000000"/>
                <w:sz w:val="20"/>
              </w:rPr>
              <w:t xml:space="preserve">Actual spare capacity </w:t>
            </w:r>
            <w:r w:rsidRPr="001F28AC">
              <w:rPr>
                <w:rFonts w:eastAsia="MS Mincho" w:cs="Arial"/>
                <w:b/>
                <w:color w:val="000000"/>
                <w:sz w:val="20"/>
                <w:szCs w:val="20"/>
                <w:lang w:val="en-US" w:eastAsia="ja-JP"/>
              </w:rPr>
              <w:t>(sessions per season)</w:t>
            </w:r>
          </w:p>
        </w:tc>
        <w:tc>
          <w:tcPr>
            <w:tcW w:w="2846" w:type="pct"/>
            <w:gridSpan w:val="5"/>
            <w:shd w:val="clear" w:color="auto" w:fill="DEEAF6" w:themeFill="accent1" w:themeFillTint="33"/>
          </w:tcPr>
          <w:p w14:paraId="3C76B0DC" w14:textId="5499BCFE" w:rsidR="001341C0" w:rsidRPr="001F28AC" w:rsidRDefault="001341C0" w:rsidP="001E25CF">
            <w:pPr>
              <w:spacing w:before="40"/>
              <w:ind w:right="95"/>
              <w:jc w:val="center"/>
              <w:rPr>
                <w:rFonts w:cs="Arial"/>
                <w:b/>
                <w:bCs/>
                <w:color w:val="000000"/>
                <w:sz w:val="20"/>
              </w:rPr>
            </w:pPr>
            <w:r w:rsidRPr="001F28AC">
              <w:rPr>
                <w:rFonts w:cs="Arial"/>
                <w:b/>
                <w:bCs/>
                <w:color w:val="000000"/>
                <w:sz w:val="20"/>
              </w:rPr>
              <w:t>Demand (match sessions)</w:t>
            </w:r>
          </w:p>
        </w:tc>
      </w:tr>
      <w:tr w:rsidR="001341C0" w:rsidRPr="001F28AC" w14:paraId="4B0246C8" w14:textId="77777777" w:rsidTr="008E3D07">
        <w:trPr>
          <w:trHeight w:val="70"/>
          <w:tblHeader/>
        </w:trPr>
        <w:tc>
          <w:tcPr>
            <w:tcW w:w="1170" w:type="pct"/>
            <w:vMerge/>
            <w:shd w:val="clear" w:color="auto" w:fill="DEEAF6" w:themeFill="accent1" w:themeFillTint="33"/>
          </w:tcPr>
          <w:p w14:paraId="2F4BBAA7" w14:textId="77777777" w:rsidR="001341C0" w:rsidRPr="001F28AC" w:rsidRDefault="001341C0" w:rsidP="00B6123B">
            <w:pPr>
              <w:spacing w:before="40"/>
              <w:ind w:left="142" w:right="95"/>
              <w:jc w:val="left"/>
              <w:rPr>
                <w:rFonts w:cs="Arial"/>
                <w:b/>
                <w:bCs/>
                <w:color w:val="000000"/>
                <w:sz w:val="20"/>
              </w:rPr>
            </w:pPr>
          </w:p>
        </w:tc>
        <w:tc>
          <w:tcPr>
            <w:tcW w:w="985" w:type="pct"/>
            <w:vMerge/>
            <w:shd w:val="clear" w:color="auto" w:fill="DEEAF6" w:themeFill="accent1" w:themeFillTint="33"/>
          </w:tcPr>
          <w:p w14:paraId="07446E2A" w14:textId="77777777" w:rsidR="001341C0" w:rsidRPr="001F28AC" w:rsidRDefault="001341C0" w:rsidP="001E25CF">
            <w:pPr>
              <w:spacing w:before="40"/>
              <w:ind w:right="95"/>
              <w:jc w:val="center"/>
              <w:rPr>
                <w:rFonts w:cs="Arial"/>
                <w:b/>
                <w:bCs/>
                <w:color w:val="000000"/>
                <w:sz w:val="20"/>
              </w:rPr>
            </w:pPr>
          </w:p>
        </w:tc>
        <w:tc>
          <w:tcPr>
            <w:tcW w:w="563" w:type="pct"/>
            <w:shd w:val="clear" w:color="auto" w:fill="DEEAF6" w:themeFill="accent1" w:themeFillTint="33"/>
          </w:tcPr>
          <w:p w14:paraId="6742FE66" w14:textId="77777777" w:rsidR="001341C0" w:rsidRPr="001F28AC" w:rsidRDefault="001341C0" w:rsidP="008E3D07">
            <w:pPr>
              <w:spacing w:before="40"/>
              <w:ind w:right="-39"/>
              <w:jc w:val="center"/>
              <w:rPr>
                <w:rFonts w:cs="Arial"/>
                <w:b/>
                <w:bCs/>
                <w:color w:val="000000"/>
                <w:sz w:val="20"/>
              </w:rPr>
            </w:pPr>
            <w:r w:rsidRPr="001F28AC">
              <w:rPr>
                <w:rFonts w:cs="Arial"/>
                <w:b/>
                <w:bCs/>
                <w:color w:val="000000"/>
                <w:sz w:val="20"/>
              </w:rPr>
              <w:t>Overplay</w:t>
            </w:r>
          </w:p>
        </w:tc>
        <w:tc>
          <w:tcPr>
            <w:tcW w:w="563" w:type="pct"/>
            <w:shd w:val="clear" w:color="auto" w:fill="DEEAF6" w:themeFill="accent1" w:themeFillTint="33"/>
          </w:tcPr>
          <w:p w14:paraId="1026714A" w14:textId="77777777" w:rsidR="001341C0" w:rsidRPr="001F28AC" w:rsidRDefault="001341C0" w:rsidP="008E3D07">
            <w:pPr>
              <w:spacing w:before="40"/>
              <w:ind w:right="-39"/>
              <w:jc w:val="center"/>
              <w:rPr>
                <w:rFonts w:cs="Arial"/>
                <w:b/>
                <w:bCs/>
                <w:color w:val="000000"/>
                <w:sz w:val="20"/>
              </w:rPr>
            </w:pPr>
            <w:r w:rsidRPr="001F28AC">
              <w:rPr>
                <w:rFonts w:cs="Arial"/>
                <w:b/>
                <w:bCs/>
                <w:color w:val="000000"/>
                <w:sz w:val="20"/>
              </w:rPr>
              <w:t>Current total</w:t>
            </w:r>
          </w:p>
        </w:tc>
        <w:tc>
          <w:tcPr>
            <w:tcW w:w="564" w:type="pct"/>
            <w:shd w:val="clear" w:color="auto" w:fill="DEEAF6" w:themeFill="accent1" w:themeFillTint="33"/>
          </w:tcPr>
          <w:p w14:paraId="2DD4DC61" w14:textId="77777777" w:rsidR="001341C0" w:rsidRPr="001F28AC" w:rsidRDefault="001341C0" w:rsidP="008E3D07">
            <w:pPr>
              <w:spacing w:before="40"/>
              <w:ind w:right="-39"/>
              <w:jc w:val="center"/>
              <w:rPr>
                <w:rFonts w:cs="Arial"/>
                <w:b/>
                <w:bCs/>
                <w:color w:val="000000"/>
                <w:sz w:val="20"/>
              </w:rPr>
            </w:pPr>
            <w:r w:rsidRPr="001F28AC">
              <w:rPr>
                <w:rFonts w:cs="Arial"/>
                <w:b/>
                <w:bCs/>
                <w:color w:val="000000"/>
                <w:sz w:val="20"/>
              </w:rPr>
              <w:t>Future demand</w:t>
            </w:r>
          </w:p>
        </w:tc>
        <w:tc>
          <w:tcPr>
            <w:tcW w:w="607" w:type="pct"/>
            <w:shd w:val="clear" w:color="auto" w:fill="DEEAF6" w:themeFill="accent1" w:themeFillTint="33"/>
          </w:tcPr>
          <w:p w14:paraId="74AD89D7" w14:textId="7B01D997" w:rsidR="001341C0" w:rsidRPr="001F28AC" w:rsidRDefault="00B73AB7" w:rsidP="008E3D07">
            <w:pPr>
              <w:spacing w:before="40"/>
              <w:ind w:right="-4"/>
              <w:jc w:val="center"/>
              <w:rPr>
                <w:rFonts w:cs="Arial"/>
                <w:b/>
                <w:bCs/>
                <w:color w:val="000000"/>
                <w:sz w:val="20"/>
              </w:rPr>
            </w:pPr>
            <w:r>
              <w:rPr>
                <w:rFonts w:cs="Arial"/>
                <w:b/>
                <w:bCs/>
                <w:color w:val="000000"/>
                <w:sz w:val="20"/>
              </w:rPr>
              <w:t>Exported</w:t>
            </w:r>
            <w:r w:rsidR="001341C0" w:rsidRPr="001F28AC">
              <w:rPr>
                <w:rFonts w:cs="Arial"/>
                <w:b/>
                <w:bCs/>
                <w:color w:val="000000"/>
                <w:sz w:val="20"/>
              </w:rPr>
              <w:t xml:space="preserve"> demand</w:t>
            </w:r>
          </w:p>
        </w:tc>
        <w:tc>
          <w:tcPr>
            <w:tcW w:w="549" w:type="pct"/>
            <w:shd w:val="clear" w:color="auto" w:fill="DEEAF6" w:themeFill="accent1" w:themeFillTint="33"/>
          </w:tcPr>
          <w:p w14:paraId="5A174D6D" w14:textId="3F2B2169" w:rsidR="001341C0" w:rsidRPr="001F28AC" w:rsidRDefault="001341C0" w:rsidP="008E3D07">
            <w:pPr>
              <w:spacing w:before="40"/>
              <w:ind w:right="-39"/>
              <w:jc w:val="center"/>
              <w:rPr>
                <w:rFonts w:cs="Arial"/>
                <w:b/>
                <w:bCs/>
                <w:color w:val="000000"/>
                <w:sz w:val="20"/>
              </w:rPr>
            </w:pPr>
            <w:r w:rsidRPr="001F28AC">
              <w:rPr>
                <w:rFonts w:cs="Arial"/>
                <w:b/>
                <w:bCs/>
                <w:color w:val="000000"/>
                <w:sz w:val="20"/>
              </w:rPr>
              <w:t>Total</w:t>
            </w:r>
          </w:p>
        </w:tc>
      </w:tr>
      <w:tr w:rsidR="00386707" w:rsidRPr="001F28AC" w14:paraId="387B2301" w14:textId="77777777" w:rsidTr="008E3D07">
        <w:trPr>
          <w:trHeight w:val="70"/>
          <w:tblHeader/>
        </w:trPr>
        <w:tc>
          <w:tcPr>
            <w:tcW w:w="1170" w:type="pct"/>
            <w:noWrap/>
          </w:tcPr>
          <w:p w14:paraId="111E2875" w14:textId="2C6D83AC" w:rsidR="00386707" w:rsidRPr="001F28AC" w:rsidRDefault="00386707" w:rsidP="00386707">
            <w:pPr>
              <w:spacing w:before="40"/>
              <w:ind w:left="142"/>
              <w:rPr>
                <w:rFonts w:cs="Arial"/>
                <w:bCs/>
                <w:color w:val="000000"/>
                <w:sz w:val="20"/>
                <w:szCs w:val="20"/>
              </w:rPr>
            </w:pPr>
            <w:r w:rsidRPr="001F28AC">
              <w:rPr>
                <w:rFonts w:cs="Arial"/>
                <w:bCs/>
                <w:color w:val="000000"/>
                <w:sz w:val="20"/>
                <w:szCs w:val="20"/>
              </w:rPr>
              <w:t xml:space="preserve">Blaby East </w:t>
            </w:r>
          </w:p>
        </w:tc>
        <w:tc>
          <w:tcPr>
            <w:tcW w:w="985" w:type="pct"/>
            <w:shd w:val="clear" w:color="auto" w:fill="00FF00"/>
          </w:tcPr>
          <w:p w14:paraId="4D02BAC4" w14:textId="62FE5CE7" w:rsidR="00386707" w:rsidRPr="001F28AC" w:rsidRDefault="00386707" w:rsidP="00386707">
            <w:pPr>
              <w:spacing w:before="40"/>
              <w:jc w:val="center"/>
              <w:rPr>
                <w:rFonts w:cs="Arial"/>
                <w:b/>
                <w:sz w:val="20"/>
                <w:szCs w:val="20"/>
              </w:rPr>
            </w:pPr>
            <w:r>
              <w:rPr>
                <w:rFonts w:cs="Arial"/>
                <w:b/>
                <w:sz w:val="20"/>
                <w:szCs w:val="20"/>
              </w:rPr>
              <w:t>10</w:t>
            </w:r>
          </w:p>
        </w:tc>
        <w:tc>
          <w:tcPr>
            <w:tcW w:w="563" w:type="pct"/>
            <w:shd w:val="clear" w:color="auto" w:fill="auto"/>
          </w:tcPr>
          <w:p w14:paraId="7CC3CCC3" w14:textId="2E854F60" w:rsidR="00386707" w:rsidRPr="001F28AC" w:rsidRDefault="00386707" w:rsidP="00386707">
            <w:pPr>
              <w:spacing w:before="40"/>
              <w:ind w:right="-39"/>
              <w:jc w:val="center"/>
              <w:rPr>
                <w:rFonts w:cs="Arial"/>
                <w:b/>
                <w:sz w:val="20"/>
                <w:szCs w:val="20"/>
              </w:rPr>
            </w:pPr>
            <w:r>
              <w:rPr>
                <w:rFonts w:cs="Arial"/>
                <w:b/>
                <w:sz w:val="20"/>
                <w:szCs w:val="20"/>
              </w:rPr>
              <w:t>-</w:t>
            </w:r>
          </w:p>
        </w:tc>
        <w:tc>
          <w:tcPr>
            <w:tcW w:w="563" w:type="pct"/>
            <w:shd w:val="clear" w:color="auto" w:fill="00FF00"/>
          </w:tcPr>
          <w:p w14:paraId="7E9353B1" w14:textId="1171DE9E" w:rsidR="00386707" w:rsidRPr="001F28AC" w:rsidRDefault="00386707" w:rsidP="00386707">
            <w:pPr>
              <w:spacing w:before="40"/>
              <w:ind w:right="-39"/>
              <w:jc w:val="center"/>
              <w:rPr>
                <w:rFonts w:cs="Arial"/>
                <w:b/>
                <w:sz w:val="20"/>
                <w:szCs w:val="20"/>
              </w:rPr>
            </w:pPr>
            <w:r>
              <w:rPr>
                <w:rFonts w:cs="Arial"/>
                <w:b/>
                <w:sz w:val="20"/>
                <w:szCs w:val="20"/>
              </w:rPr>
              <w:t>10</w:t>
            </w:r>
          </w:p>
        </w:tc>
        <w:tc>
          <w:tcPr>
            <w:tcW w:w="564" w:type="pct"/>
            <w:shd w:val="clear" w:color="auto" w:fill="auto"/>
          </w:tcPr>
          <w:p w14:paraId="74FE9B11" w14:textId="789BB697" w:rsidR="00386707" w:rsidRPr="001F28AC" w:rsidRDefault="00386707" w:rsidP="00386707">
            <w:pPr>
              <w:spacing w:before="40"/>
              <w:ind w:right="-39"/>
              <w:jc w:val="center"/>
              <w:rPr>
                <w:rFonts w:cs="Arial"/>
                <w:b/>
                <w:sz w:val="20"/>
                <w:szCs w:val="20"/>
              </w:rPr>
            </w:pPr>
            <w:r>
              <w:rPr>
                <w:rFonts w:cs="Arial"/>
                <w:b/>
                <w:sz w:val="20"/>
                <w:szCs w:val="20"/>
              </w:rPr>
              <w:t>10</w:t>
            </w:r>
          </w:p>
        </w:tc>
        <w:tc>
          <w:tcPr>
            <w:tcW w:w="607" w:type="pct"/>
            <w:shd w:val="clear" w:color="auto" w:fill="auto"/>
          </w:tcPr>
          <w:p w14:paraId="20168A13" w14:textId="1866DC72" w:rsidR="00386707" w:rsidRPr="001F28AC" w:rsidRDefault="00386707" w:rsidP="008E3D07">
            <w:pPr>
              <w:spacing w:before="40"/>
              <w:ind w:right="-4"/>
              <w:jc w:val="center"/>
              <w:rPr>
                <w:rFonts w:cs="Arial"/>
                <w:b/>
                <w:sz w:val="20"/>
                <w:szCs w:val="20"/>
              </w:rPr>
            </w:pPr>
            <w:r>
              <w:rPr>
                <w:rFonts w:cs="Arial"/>
                <w:b/>
                <w:sz w:val="20"/>
                <w:szCs w:val="20"/>
              </w:rPr>
              <w:t>20</w:t>
            </w:r>
          </w:p>
        </w:tc>
        <w:tc>
          <w:tcPr>
            <w:tcW w:w="549" w:type="pct"/>
            <w:shd w:val="clear" w:color="auto" w:fill="FF0000"/>
          </w:tcPr>
          <w:p w14:paraId="668FDF6C" w14:textId="3C764D2E" w:rsidR="00386707" w:rsidRPr="001F28AC" w:rsidRDefault="00386707" w:rsidP="00386707">
            <w:pPr>
              <w:spacing w:before="40"/>
              <w:ind w:right="-39"/>
              <w:jc w:val="center"/>
              <w:rPr>
                <w:rFonts w:cs="Arial"/>
                <w:b/>
                <w:sz w:val="20"/>
                <w:szCs w:val="20"/>
              </w:rPr>
            </w:pPr>
            <w:r>
              <w:rPr>
                <w:rFonts w:cs="Arial"/>
                <w:b/>
                <w:sz w:val="20"/>
                <w:szCs w:val="20"/>
              </w:rPr>
              <w:t>20</w:t>
            </w:r>
          </w:p>
        </w:tc>
      </w:tr>
      <w:tr w:rsidR="00386707" w:rsidRPr="001F28AC" w14:paraId="47D932A8" w14:textId="77777777" w:rsidTr="008E3D07">
        <w:trPr>
          <w:trHeight w:val="70"/>
          <w:tblHeader/>
        </w:trPr>
        <w:tc>
          <w:tcPr>
            <w:tcW w:w="1170" w:type="pct"/>
            <w:noWrap/>
          </w:tcPr>
          <w:p w14:paraId="36C62380" w14:textId="3EB6BD34" w:rsidR="00386707" w:rsidRPr="001F28AC" w:rsidRDefault="00386707" w:rsidP="00386707">
            <w:pPr>
              <w:spacing w:before="40"/>
              <w:ind w:left="142"/>
              <w:rPr>
                <w:rFonts w:cs="Arial"/>
                <w:bCs/>
                <w:color w:val="000000"/>
                <w:sz w:val="20"/>
                <w:szCs w:val="20"/>
              </w:rPr>
            </w:pPr>
            <w:r w:rsidRPr="001F28AC">
              <w:rPr>
                <w:rFonts w:cs="Arial"/>
                <w:bCs/>
                <w:color w:val="000000"/>
                <w:sz w:val="20"/>
                <w:szCs w:val="20"/>
              </w:rPr>
              <w:t xml:space="preserve">Blaby North </w:t>
            </w:r>
          </w:p>
        </w:tc>
        <w:tc>
          <w:tcPr>
            <w:tcW w:w="985" w:type="pct"/>
            <w:shd w:val="clear" w:color="auto" w:fill="auto"/>
          </w:tcPr>
          <w:p w14:paraId="6A4CA76F" w14:textId="533EEB40" w:rsidR="00386707" w:rsidRPr="001F28AC" w:rsidRDefault="00386707" w:rsidP="00386707">
            <w:pPr>
              <w:spacing w:before="40"/>
              <w:jc w:val="center"/>
              <w:rPr>
                <w:rFonts w:cs="Arial"/>
                <w:b/>
                <w:sz w:val="20"/>
                <w:szCs w:val="20"/>
              </w:rPr>
            </w:pPr>
            <w:r>
              <w:rPr>
                <w:rFonts w:cs="Arial"/>
                <w:b/>
                <w:sz w:val="20"/>
                <w:szCs w:val="20"/>
              </w:rPr>
              <w:t>-</w:t>
            </w:r>
          </w:p>
        </w:tc>
        <w:tc>
          <w:tcPr>
            <w:tcW w:w="563" w:type="pct"/>
            <w:shd w:val="clear" w:color="auto" w:fill="auto"/>
          </w:tcPr>
          <w:p w14:paraId="19C04789" w14:textId="4B42E5D3" w:rsidR="00386707" w:rsidRPr="001F28AC" w:rsidRDefault="00386707" w:rsidP="00386707">
            <w:pPr>
              <w:spacing w:before="40"/>
              <w:ind w:right="-39"/>
              <w:jc w:val="center"/>
              <w:rPr>
                <w:rFonts w:cs="Arial"/>
                <w:b/>
                <w:sz w:val="20"/>
                <w:szCs w:val="20"/>
              </w:rPr>
            </w:pPr>
            <w:r>
              <w:rPr>
                <w:rFonts w:cs="Arial"/>
                <w:b/>
                <w:sz w:val="20"/>
                <w:szCs w:val="20"/>
              </w:rPr>
              <w:t>-</w:t>
            </w:r>
          </w:p>
        </w:tc>
        <w:tc>
          <w:tcPr>
            <w:tcW w:w="563" w:type="pct"/>
            <w:shd w:val="clear" w:color="auto" w:fill="auto"/>
          </w:tcPr>
          <w:p w14:paraId="00851011" w14:textId="58760812" w:rsidR="00386707" w:rsidRPr="001F28AC" w:rsidRDefault="00386707" w:rsidP="00386707">
            <w:pPr>
              <w:spacing w:before="40"/>
              <w:ind w:right="-39"/>
              <w:jc w:val="center"/>
              <w:rPr>
                <w:rFonts w:cs="Arial"/>
                <w:b/>
                <w:sz w:val="20"/>
                <w:szCs w:val="20"/>
              </w:rPr>
            </w:pPr>
            <w:r>
              <w:rPr>
                <w:rFonts w:cs="Arial"/>
                <w:b/>
                <w:sz w:val="20"/>
                <w:szCs w:val="20"/>
              </w:rPr>
              <w:t>-</w:t>
            </w:r>
          </w:p>
        </w:tc>
        <w:tc>
          <w:tcPr>
            <w:tcW w:w="564" w:type="pct"/>
            <w:shd w:val="clear" w:color="auto" w:fill="auto"/>
          </w:tcPr>
          <w:p w14:paraId="0BC5FF9F" w14:textId="0B81817B" w:rsidR="00386707" w:rsidRPr="001F28AC" w:rsidRDefault="00386707" w:rsidP="00386707">
            <w:pPr>
              <w:spacing w:before="40"/>
              <w:ind w:right="-39"/>
              <w:jc w:val="center"/>
              <w:rPr>
                <w:rFonts w:cs="Arial"/>
                <w:b/>
                <w:sz w:val="20"/>
                <w:szCs w:val="20"/>
              </w:rPr>
            </w:pPr>
            <w:r>
              <w:rPr>
                <w:rFonts w:cs="Arial"/>
                <w:b/>
                <w:sz w:val="20"/>
                <w:szCs w:val="20"/>
              </w:rPr>
              <w:t>10</w:t>
            </w:r>
          </w:p>
        </w:tc>
        <w:tc>
          <w:tcPr>
            <w:tcW w:w="607" w:type="pct"/>
            <w:shd w:val="clear" w:color="auto" w:fill="auto"/>
          </w:tcPr>
          <w:p w14:paraId="45EC2704" w14:textId="66BE69A7" w:rsidR="00386707" w:rsidRPr="001F28AC" w:rsidRDefault="00386707" w:rsidP="008E3D07">
            <w:pPr>
              <w:spacing w:before="40"/>
              <w:ind w:right="-4"/>
              <w:jc w:val="center"/>
              <w:rPr>
                <w:rFonts w:cs="Arial"/>
                <w:b/>
                <w:sz w:val="20"/>
                <w:szCs w:val="20"/>
              </w:rPr>
            </w:pPr>
            <w:r>
              <w:rPr>
                <w:rFonts w:cs="Arial"/>
                <w:b/>
                <w:sz w:val="20"/>
                <w:szCs w:val="20"/>
              </w:rPr>
              <w:t>-</w:t>
            </w:r>
          </w:p>
        </w:tc>
        <w:tc>
          <w:tcPr>
            <w:tcW w:w="549" w:type="pct"/>
            <w:shd w:val="clear" w:color="auto" w:fill="FF0000"/>
          </w:tcPr>
          <w:p w14:paraId="0FA1A8E6" w14:textId="7B7EBD20" w:rsidR="00386707" w:rsidRPr="001F28AC" w:rsidRDefault="00386707" w:rsidP="00386707">
            <w:pPr>
              <w:spacing w:before="40"/>
              <w:ind w:right="-39"/>
              <w:jc w:val="center"/>
              <w:rPr>
                <w:rFonts w:cs="Arial"/>
                <w:b/>
                <w:sz w:val="20"/>
                <w:szCs w:val="20"/>
              </w:rPr>
            </w:pPr>
            <w:r>
              <w:rPr>
                <w:rFonts w:cs="Arial"/>
                <w:b/>
                <w:sz w:val="20"/>
                <w:szCs w:val="20"/>
              </w:rPr>
              <w:t>10</w:t>
            </w:r>
          </w:p>
        </w:tc>
      </w:tr>
      <w:tr w:rsidR="00386707" w:rsidRPr="001F28AC" w14:paraId="6C42249E" w14:textId="77777777" w:rsidTr="008E3D07">
        <w:trPr>
          <w:trHeight w:val="70"/>
          <w:tblHeader/>
        </w:trPr>
        <w:tc>
          <w:tcPr>
            <w:tcW w:w="1170" w:type="pct"/>
            <w:noWrap/>
          </w:tcPr>
          <w:p w14:paraId="67CE81F5" w14:textId="3A09BB01" w:rsidR="00386707" w:rsidRPr="001F28AC" w:rsidRDefault="00386707" w:rsidP="00386707">
            <w:pPr>
              <w:spacing w:before="40"/>
              <w:ind w:left="142"/>
              <w:rPr>
                <w:rFonts w:cs="Arial"/>
                <w:bCs/>
                <w:color w:val="000000"/>
                <w:sz w:val="20"/>
                <w:szCs w:val="20"/>
              </w:rPr>
            </w:pPr>
            <w:r w:rsidRPr="001F28AC">
              <w:rPr>
                <w:rFonts w:cs="Arial"/>
                <w:bCs/>
                <w:color w:val="000000"/>
                <w:sz w:val="20"/>
                <w:szCs w:val="20"/>
              </w:rPr>
              <w:t xml:space="preserve">Blaby West </w:t>
            </w:r>
          </w:p>
        </w:tc>
        <w:tc>
          <w:tcPr>
            <w:tcW w:w="985" w:type="pct"/>
            <w:shd w:val="clear" w:color="auto" w:fill="00FF00"/>
          </w:tcPr>
          <w:p w14:paraId="785C922E" w14:textId="2169B016" w:rsidR="00386707" w:rsidRPr="001F28AC" w:rsidRDefault="00386707" w:rsidP="00386707">
            <w:pPr>
              <w:spacing w:before="40"/>
              <w:jc w:val="center"/>
              <w:rPr>
                <w:rFonts w:cs="Arial"/>
                <w:b/>
                <w:sz w:val="20"/>
                <w:szCs w:val="20"/>
              </w:rPr>
            </w:pPr>
            <w:r>
              <w:rPr>
                <w:rFonts w:cs="Arial"/>
                <w:b/>
                <w:sz w:val="20"/>
                <w:szCs w:val="20"/>
              </w:rPr>
              <w:t>20</w:t>
            </w:r>
          </w:p>
        </w:tc>
        <w:tc>
          <w:tcPr>
            <w:tcW w:w="563" w:type="pct"/>
            <w:shd w:val="clear" w:color="auto" w:fill="auto"/>
          </w:tcPr>
          <w:p w14:paraId="1260EA6C" w14:textId="6077A239" w:rsidR="00386707" w:rsidRPr="001F28AC" w:rsidRDefault="00386707" w:rsidP="00386707">
            <w:pPr>
              <w:spacing w:before="40"/>
              <w:ind w:right="-39"/>
              <w:jc w:val="center"/>
              <w:rPr>
                <w:rFonts w:cs="Arial"/>
                <w:b/>
                <w:sz w:val="20"/>
                <w:szCs w:val="20"/>
              </w:rPr>
            </w:pPr>
            <w:r>
              <w:rPr>
                <w:rFonts w:cs="Arial"/>
                <w:b/>
                <w:sz w:val="20"/>
                <w:szCs w:val="20"/>
              </w:rPr>
              <w:t>-</w:t>
            </w:r>
          </w:p>
        </w:tc>
        <w:tc>
          <w:tcPr>
            <w:tcW w:w="563" w:type="pct"/>
            <w:shd w:val="clear" w:color="auto" w:fill="00FF00"/>
          </w:tcPr>
          <w:p w14:paraId="2B0DE084" w14:textId="43208EFA" w:rsidR="00386707" w:rsidRPr="001F28AC" w:rsidRDefault="00386707" w:rsidP="00386707">
            <w:pPr>
              <w:spacing w:before="40"/>
              <w:ind w:right="-39"/>
              <w:jc w:val="center"/>
              <w:rPr>
                <w:rFonts w:cs="Arial"/>
                <w:b/>
                <w:sz w:val="20"/>
                <w:szCs w:val="20"/>
              </w:rPr>
            </w:pPr>
            <w:r>
              <w:rPr>
                <w:rFonts w:cs="Arial"/>
                <w:b/>
                <w:sz w:val="20"/>
                <w:szCs w:val="20"/>
              </w:rPr>
              <w:t>20</w:t>
            </w:r>
          </w:p>
        </w:tc>
        <w:tc>
          <w:tcPr>
            <w:tcW w:w="564" w:type="pct"/>
            <w:shd w:val="clear" w:color="auto" w:fill="auto"/>
          </w:tcPr>
          <w:p w14:paraId="4E6AF308" w14:textId="08B8AC8E" w:rsidR="00386707" w:rsidRPr="001F28AC" w:rsidRDefault="00386707" w:rsidP="00386707">
            <w:pPr>
              <w:spacing w:before="40"/>
              <w:ind w:right="-39"/>
              <w:jc w:val="center"/>
              <w:rPr>
                <w:rFonts w:cs="Arial"/>
                <w:b/>
                <w:sz w:val="20"/>
                <w:szCs w:val="20"/>
              </w:rPr>
            </w:pPr>
            <w:r>
              <w:rPr>
                <w:rFonts w:cs="Arial"/>
                <w:b/>
                <w:sz w:val="20"/>
                <w:szCs w:val="20"/>
              </w:rPr>
              <w:t>-</w:t>
            </w:r>
          </w:p>
        </w:tc>
        <w:tc>
          <w:tcPr>
            <w:tcW w:w="607" w:type="pct"/>
            <w:shd w:val="clear" w:color="auto" w:fill="auto"/>
          </w:tcPr>
          <w:p w14:paraId="77FA53E4" w14:textId="31E810BF" w:rsidR="00386707" w:rsidRPr="001F28AC" w:rsidRDefault="00386707" w:rsidP="008E3D07">
            <w:pPr>
              <w:spacing w:before="40"/>
              <w:ind w:right="-4"/>
              <w:jc w:val="center"/>
              <w:rPr>
                <w:rFonts w:cs="Arial"/>
                <w:b/>
                <w:sz w:val="20"/>
                <w:szCs w:val="20"/>
              </w:rPr>
            </w:pPr>
            <w:r>
              <w:rPr>
                <w:rFonts w:cs="Arial"/>
                <w:b/>
                <w:sz w:val="20"/>
                <w:szCs w:val="20"/>
              </w:rPr>
              <w:t>-</w:t>
            </w:r>
          </w:p>
        </w:tc>
        <w:tc>
          <w:tcPr>
            <w:tcW w:w="549" w:type="pct"/>
            <w:shd w:val="clear" w:color="auto" w:fill="00FF00"/>
          </w:tcPr>
          <w:p w14:paraId="597157CC" w14:textId="1D191A10" w:rsidR="00386707" w:rsidRPr="001F28AC" w:rsidRDefault="00386707" w:rsidP="00386707">
            <w:pPr>
              <w:spacing w:before="40"/>
              <w:ind w:right="-39"/>
              <w:jc w:val="center"/>
              <w:rPr>
                <w:rFonts w:cs="Arial"/>
                <w:b/>
                <w:sz w:val="20"/>
                <w:szCs w:val="20"/>
              </w:rPr>
            </w:pPr>
            <w:r>
              <w:rPr>
                <w:rFonts w:cs="Arial"/>
                <w:b/>
                <w:sz w:val="20"/>
                <w:szCs w:val="20"/>
              </w:rPr>
              <w:t>20</w:t>
            </w:r>
          </w:p>
        </w:tc>
      </w:tr>
      <w:tr w:rsidR="00386707" w:rsidRPr="00882752" w14:paraId="26C2C226" w14:textId="77777777" w:rsidTr="008E3D07">
        <w:trPr>
          <w:trHeight w:val="70"/>
          <w:tblHeader/>
        </w:trPr>
        <w:tc>
          <w:tcPr>
            <w:tcW w:w="1170" w:type="pct"/>
            <w:noWrap/>
          </w:tcPr>
          <w:p w14:paraId="0BD6833D" w14:textId="522BFF06" w:rsidR="00386707" w:rsidRPr="001F28AC" w:rsidRDefault="00386707" w:rsidP="00386707">
            <w:pPr>
              <w:spacing w:before="40"/>
              <w:ind w:left="142"/>
              <w:rPr>
                <w:rFonts w:cs="Arial"/>
                <w:b/>
                <w:color w:val="000000"/>
                <w:sz w:val="20"/>
                <w:szCs w:val="20"/>
              </w:rPr>
            </w:pPr>
            <w:r w:rsidRPr="001F28AC">
              <w:rPr>
                <w:rFonts w:cs="Arial"/>
                <w:b/>
                <w:color w:val="000000"/>
                <w:sz w:val="20"/>
                <w:szCs w:val="20"/>
              </w:rPr>
              <w:t xml:space="preserve">Blaby District </w:t>
            </w:r>
          </w:p>
        </w:tc>
        <w:tc>
          <w:tcPr>
            <w:tcW w:w="985" w:type="pct"/>
            <w:shd w:val="clear" w:color="auto" w:fill="00FF00"/>
          </w:tcPr>
          <w:p w14:paraId="3F756CB0" w14:textId="2F641BA5" w:rsidR="00386707" w:rsidRPr="001F28AC" w:rsidRDefault="00386707" w:rsidP="00386707">
            <w:pPr>
              <w:spacing w:before="40"/>
              <w:jc w:val="center"/>
              <w:rPr>
                <w:rFonts w:cs="Arial"/>
                <w:b/>
                <w:sz w:val="20"/>
                <w:szCs w:val="20"/>
              </w:rPr>
            </w:pPr>
            <w:r>
              <w:rPr>
                <w:rFonts w:cs="Arial"/>
                <w:b/>
                <w:sz w:val="20"/>
                <w:szCs w:val="20"/>
              </w:rPr>
              <w:t>30</w:t>
            </w:r>
          </w:p>
        </w:tc>
        <w:tc>
          <w:tcPr>
            <w:tcW w:w="563" w:type="pct"/>
            <w:shd w:val="clear" w:color="auto" w:fill="auto"/>
          </w:tcPr>
          <w:p w14:paraId="16D77841" w14:textId="689744FD" w:rsidR="00386707" w:rsidRPr="001F28AC" w:rsidRDefault="00386707" w:rsidP="00386707">
            <w:pPr>
              <w:spacing w:before="40"/>
              <w:ind w:right="-39"/>
              <w:jc w:val="center"/>
              <w:rPr>
                <w:rFonts w:cs="Arial"/>
                <w:b/>
                <w:sz w:val="20"/>
                <w:szCs w:val="20"/>
              </w:rPr>
            </w:pPr>
            <w:r>
              <w:rPr>
                <w:rFonts w:cs="Arial"/>
                <w:b/>
                <w:sz w:val="20"/>
                <w:szCs w:val="20"/>
              </w:rPr>
              <w:t>-</w:t>
            </w:r>
          </w:p>
        </w:tc>
        <w:tc>
          <w:tcPr>
            <w:tcW w:w="563" w:type="pct"/>
            <w:shd w:val="clear" w:color="auto" w:fill="00FF00"/>
          </w:tcPr>
          <w:p w14:paraId="632D00B2" w14:textId="5319F100" w:rsidR="00386707" w:rsidRPr="001F28AC" w:rsidRDefault="00386707" w:rsidP="00386707">
            <w:pPr>
              <w:spacing w:before="40"/>
              <w:ind w:right="-39"/>
              <w:jc w:val="center"/>
              <w:rPr>
                <w:rFonts w:cs="Arial"/>
                <w:b/>
                <w:sz w:val="20"/>
                <w:szCs w:val="20"/>
              </w:rPr>
            </w:pPr>
            <w:r>
              <w:rPr>
                <w:rFonts w:cs="Arial"/>
                <w:b/>
                <w:sz w:val="20"/>
                <w:szCs w:val="20"/>
              </w:rPr>
              <w:t>30</w:t>
            </w:r>
          </w:p>
        </w:tc>
        <w:tc>
          <w:tcPr>
            <w:tcW w:w="564" w:type="pct"/>
            <w:shd w:val="clear" w:color="auto" w:fill="auto"/>
          </w:tcPr>
          <w:p w14:paraId="50809783" w14:textId="08A6CFD4" w:rsidR="00386707" w:rsidRPr="001F28AC" w:rsidRDefault="00386707" w:rsidP="00386707">
            <w:pPr>
              <w:spacing w:before="40"/>
              <w:ind w:right="-39"/>
              <w:jc w:val="center"/>
              <w:rPr>
                <w:rFonts w:cs="Arial"/>
                <w:b/>
                <w:sz w:val="20"/>
                <w:szCs w:val="20"/>
              </w:rPr>
            </w:pPr>
            <w:r>
              <w:rPr>
                <w:rFonts w:cs="Arial"/>
                <w:b/>
                <w:sz w:val="20"/>
                <w:szCs w:val="20"/>
              </w:rPr>
              <w:t>20</w:t>
            </w:r>
          </w:p>
        </w:tc>
        <w:tc>
          <w:tcPr>
            <w:tcW w:w="607" w:type="pct"/>
            <w:shd w:val="clear" w:color="auto" w:fill="auto"/>
          </w:tcPr>
          <w:p w14:paraId="7041572D" w14:textId="78080540" w:rsidR="00386707" w:rsidRPr="001F28AC" w:rsidRDefault="00386707" w:rsidP="008E3D07">
            <w:pPr>
              <w:spacing w:before="40"/>
              <w:ind w:right="-4"/>
              <w:jc w:val="center"/>
              <w:rPr>
                <w:rFonts w:cs="Arial"/>
                <w:b/>
                <w:sz w:val="20"/>
                <w:szCs w:val="20"/>
              </w:rPr>
            </w:pPr>
            <w:r>
              <w:rPr>
                <w:rFonts w:cs="Arial"/>
                <w:b/>
                <w:sz w:val="20"/>
                <w:szCs w:val="20"/>
              </w:rPr>
              <w:t>20</w:t>
            </w:r>
          </w:p>
        </w:tc>
        <w:tc>
          <w:tcPr>
            <w:tcW w:w="549" w:type="pct"/>
            <w:shd w:val="clear" w:color="auto" w:fill="FF0000"/>
          </w:tcPr>
          <w:p w14:paraId="15BA4A58" w14:textId="20494B58" w:rsidR="00386707" w:rsidRPr="001F28AC" w:rsidRDefault="00386707" w:rsidP="00386707">
            <w:pPr>
              <w:spacing w:before="40"/>
              <w:ind w:right="-39"/>
              <w:jc w:val="center"/>
              <w:rPr>
                <w:rFonts w:cs="Arial"/>
                <w:b/>
                <w:sz w:val="20"/>
                <w:szCs w:val="20"/>
              </w:rPr>
            </w:pPr>
            <w:r>
              <w:rPr>
                <w:rFonts w:cs="Arial"/>
                <w:b/>
                <w:sz w:val="20"/>
                <w:szCs w:val="20"/>
              </w:rPr>
              <w:t>10</w:t>
            </w:r>
          </w:p>
        </w:tc>
      </w:tr>
    </w:tbl>
    <w:p w14:paraId="1303A3B4" w14:textId="6541CBFD" w:rsidR="005C2700" w:rsidRDefault="005C2700" w:rsidP="003D7157">
      <w:pPr>
        <w:rPr>
          <w:highlight w:val="yellow"/>
        </w:rPr>
      </w:pPr>
    </w:p>
    <w:p w14:paraId="5574135A" w14:textId="470D540E" w:rsidR="009D6162" w:rsidRDefault="00ED53E9" w:rsidP="003D7157">
      <w:r>
        <w:t xml:space="preserve">The analysis identifies that there is currently spare capacity for senior cricket in the District, with this aligned to Northfield Park and Winston Avenue Sports Ground. In contrast, it </w:t>
      </w:r>
      <w:r w:rsidR="000C36C7" w:rsidRPr="00EE01DF">
        <w:t xml:space="preserve">identifies that there </w:t>
      </w:r>
      <w:r w:rsidR="00EE01DF" w:rsidRPr="00EE01DF">
        <w:t>are</w:t>
      </w:r>
      <w:r w:rsidR="000C36C7" w:rsidRPr="00EE01DF">
        <w:t xml:space="preserve"> potential future shortfalls aligned to the Blaby East and North analysis areas. Future demand </w:t>
      </w:r>
      <w:r w:rsidR="00A23327">
        <w:t>is a result of</w:t>
      </w:r>
      <w:r w:rsidR="000C36C7" w:rsidRPr="00EE01DF">
        <w:t xml:space="preserve"> aspirations </w:t>
      </w:r>
      <w:r w:rsidR="00A23327">
        <w:t>expressed by</w:t>
      </w:r>
      <w:r w:rsidR="000C36C7" w:rsidRPr="00EE01DF">
        <w:t xml:space="preserve"> Enderby and Blaby Village cricket clubs</w:t>
      </w:r>
      <w:r w:rsidR="00A23327">
        <w:t xml:space="preserve"> for more teams and </w:t>
      </w:r>
      <w:r w:rsidR="000C36C7" w:rsidRPr="00EE01DF">
        <w:t>exported demand from Countesthorpe C</w:t>
      </w:r>
      <w:r w:rsidR="00EE01DF" w:rsidRPr="00EE01DF">
        <w:t>C</w:t>
      </w:r>
      <w:r w:rsidR="00A23327">
        <w:t xml:space="preserve"> (</w:t>
      </w:r>
      <w:r w:rsidR="00A23327" w:rsidRPr="00A23327">
        <w:t xml:space="preserve">3rd and 4th team </w:t>
      </w:r>
      <w:r w:rsidR="007829EB">
        <w:t>play at</w:t>
      </w:r>
      <w:r w:rsidR="00A23327" w:rsidRPr="00A23327">
        <w:t xml:space="preserve"> Gilmorton CC</w:t>
      </w:r>
      <w:r w:rsidR="007829EB">
        <w:t xml:space="preserve"> in</w:t>
      </w:r>
      <w:r w:rsidR="00A23327" w:rsidRPr="00A23327">
        <w:t xml:space="preserve"> Harborough</w:t>
      </w:r>
      <w:r w:rsidR="007829EB">
        <w:t>)</w:t>
      </w:r>
      <w:r w:rsidR="00EE01DF" w:rsidRPr="00EE01DF">
        <w:t>.</w:t>
      </w:r>
      <w:r w:rsidR="001A3BEA">
        <w:t>Overall, f</w:t>
      </w:r>
      <w:r w:rsidR="00A23327">
        <w:t>uture s</w:t>
      </w:r>
      <w:r w:rsidR="00EE01DF" w:rsidRPr="00EE01DF">
        <w:t>hortfalls for senior cricket equate to ten match equivalent sessions per season (or access to 0.5 squares)</w:t>
      </w:r>
      <w:r w:rsidR="001A3BEA">
        <w:t>.</w:t>
      </w:r>
    </w:p>
    <w:p w14:paraId="56A9662D" w14:textId="77777777" w:rsidR="00454B16" w:rsidRPr="00EE01DF" w:rsidRDefault="00454B16" w:rsidP="003D7157"/>
    <w:p w14:paraId="166385D6" w14:textId="77777777" w:rsidR="00454B16" w:rsidRPr="00670855" w:rsidRDefault="00454B16" w:rsidP="00454B16">
      <w:pPr>
        <w:rPr>
          <w:b/>
          <w:bCs/>
          <w:i/>
          <w:iCs/>
        </w:rPr>
      </w:pPr>
      <w:r w:rsidRPr="00670855">
        <w:rPr>
          <w:b/>
          <w:bCs/>
          <w:i/>
          <w:iCs/>
        </w:rPr>
        <w:t>Junior cricket capacity balance</w:t>
      </w:r>
    </w:p>
    <w:p w14:paraId="03122189" w14:textId="77777777" w:rsidR="00454B16" w:rsidRPr="00670855" w:rsidRDefault="00454B16" w:rsidP="00454B16">
      <w:pPr>
        <w:rPr>
          <w:b/>
          <w:bCs/>
          <w:i/>
          <w:iCs/>
        </w:rPr>
      </w:pPr>
    </w:p>
    <w:p w14:paraId="699D407C" w14:textId="62EFA2DD" w:rsidR="00454B16" w:rsidRPr="00670855" w:rsidRDefault="00454B16" w:rsidP="00454B16">
      <w:r w:rsidRPr="00670855">
        <w:t>The table</w:t>
      </w:r>
      <w:r>
        <w:t xml:space="preserve"> </w:t>
      </w:r>
      <w:r w:rsidR="00802F21">
        <w:t>below</w:t>
      </w:r>
      <w:r w:rsidR="00802F21" w:rsidRPr="00670855">
        <w:t xml:space="preserve"> </w:t>
      </w:r>
      <w:r w:rsidRPr="00670855">
        <w:t xml:space="preserve">looks at actual spare capacity during the peak period (midweek) for junior cricket. </w:t>
      </w:r>
    </w:p>
    <w:p w14:paraId="50BFCC56" w14:textId="77777777" w:rsidR="00454B16" w:rsidRPr="00670855" w:rsidRDefault="00454B16" w:rsidP="00454B16"/>
    <w:p w14:paraId="690ED050" w14:textId="77777777" w:rsidR="00454B16" w:rsidRPr="00670855" w:rsidRDefault="00454B16" w:rsidP="00454B16">
      <w:r w:rsidRPr="00670855">
        <w:t>For this, actual spare capacity equates to the total spare capacity at each available site or, if it is lower, the total number of additional junior teams that could be fielded on each available square (on the assumption that one square can accommodate six midweek teams playing home and away) multiplied by four (the average number of matches a junior team plays). This is because additional demand at peak time is not limited to one day.</w:t>
      </w:r>
    </w:p>
    <w:p w14:paraId="785A7B6E" w14:textId="77777777" w:rsidR="00454B16" w:rsidRPr="00670855" w:rsidRDefault="00454B16" w:rsidP="00454B16"/>
    <w:p w14:paraId="6B71B357" w14:textId="5E3254BA" w:rsidR="00963466" w:rsidRDefault="00454B16" w:rsidP="00454B16">
      <w:r w:rsidRPr="00670855">
        <w:t xml:space="preserve">Future demand is quantified by multiplying the predicted future number of junior teams and multiplying is by the average number of matches played during a season (four). </w:t>
      </w:r>
      <w:r w:rsidR="00963466">
        <w:t>Future demand includes population growth identified by TGRs, club aspirations and additional growth identified by Leicestershire Cricket. The additional demand identified by Leicestershire Cricket is accounted for through the District total. This is because this cannot be fully aligned to any specific club at this point.</w:t>
      </w:r>
    </w:p>
    <w:p w14:paraId="7C688DAB" w14:textId="61BB59D2" w:rsidR="00963466" w:rsidRDefault="00963466" w:rsidP="00454B16">
      <w:r>
        <w:br w:type="page"/>
      </w:r>
    </w:p>
    <w:p w14:paraId="2BB21D4D" w14:textId="387F65C8" w:rsidR="009D6162" w:rsidRPr="001F28AC" w:rsidRDefault="009D6162" w:rsidP="009D6162">
      <w:pPr>
        <w:rPr>
          <w:i/>
        </w:rPr>
      </w:pPr>
      <w:r w:rsidRPr="001F28AC">
        <w:rPr>
          <w:i/>
        </w:rPr>
        <w:lastRenderedPageBreak/>
        <w:t xml:space="preserve">Table </w:t>
      </w:r>
      <w:r w:rsidR="00223718">
        <w:rPr>
          <w:i/>
        </w:rPr>
        <w:t>4</w:t>
      </w:r>
      <w:r w:rsidRPr="001F28AC">
        <w:rPr>
          <w:i/>
        </w:rPr>
        <w:t>.</w:t>
      </w:r>
      <w:r w:rsidR="000C1F6F">
        <w:rPr>
          <w:i/>
        </w:rPr>
        <w:t>1</w:t>
      </w:r>
      <w:r w:rsidR="008714F6">
        <w:rPr>
          <w:i/>
        </w:rPr>
        <w:t>3</w:t>
      </w:r>
      <w:r w:rsidRPr="001F28AC">
        <w:rPr>
          <w:i/>
        </w:rPr>
        <w:t xml:space="preserve">: Supply and demand analysis of cricket squares for </w:t>
      </w:r>
      <w:r w:rsidR="001F28AC" w:rsidRPr="001F28AC">
        <w:rPr>
          <w:i/>
        </w:rPr>
        <w:t>junior</w:t>
      </w:r>
      <w:r w:rsidRPr="001F28AC">
        <w:rPr>
          <w:i/>
        </w:rPr>
        <w:t xml:space="preserve"> cricket</w:t>
      </w:r>
    </w:p>
    <w:p w14:paraId="6B1AE52B" w14:textId="77777777" w:rsidR="009D6162" w:rsidRPr="00882752" w:rsidRDefault="009D6162" w:rsidP="009D6162">
      <w:pPr>
        <w:rPr>
          <w:i/>
          <w:highlight w:val="yellow"/>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428"/>
        <w:gridCol w:w="1788"/>
        <w:gridCol w:w="1021"/>
        <w:gridCol w:w="1021"/>
        <w:gridCol w:w="1022"/>
        <w:gridCol w:w="877"/>
        <w:gridCol w:w="860"/>
      </w:tblGrid>
      <w:tr w:rsidR="009D6162" w:rsidRPr="001F28AC" w14:paraId="44819BE0" w14:textId="77777777" w:rsidTr="001F28AC">
        <w:trPr>
          <w:trHeight w:val="70"/>
          <w:tblHeader/>
        </w:trPr>
        <w:tc>
          <w:tcPr>
            <w:tcW w:w="1348" w:type="pct"/>
            <w:vMerge w:val="restart"/>
            <w:shd w:val="clear" w:color="auto" w:fill="DEEAF6" w:themeFill="accent1" w:themeFillTint="33"/>
          </w:tcPr>
          <w:p w14:paraId="01D6866E" w14:textId="77777777" w:rsidR="009D6162" w:rsidRPr="001F28AC" w:rsidRDefault="009D6162" w:rsidP="001F376D">
            <w:pPr>
              <w:spacing w:before="40"/>
              <w:ind w:left="142" w:right="95"/>
              <w:jc w:val="left"/>
              <w:rPr>
                <w:rFonts w:cs="Arial"/>
                <w:b/>
                <w:bCs/>
                <w:color w:val="000000"/>
                <w:sz w:val="20"/>
              </w:rPr>
            </w:pPr>
            <w:r w:rsidRPr="001F28AC">
              <w:rPr>
                <w:rFonts w:cs="Arial"/>
                <w:b/>
                <w:bCs/>
                <w:color w:val="000000"/>
                <w:sz w:val="20"/>
              </w:rPr>
              <w:t>Analysis area</w:t>
            </w:r>
          </w:p>
        </w:tc>
        <w:tc>
          <w:tcPr>
            <w:tcW w:w="993" w:type="pct"/>
            <w:vMerge w:val="restart"/>
            <w:shd w:val="clear" w:color="auto" w:fill="DEEAF6" w:themeFill="accent1" w:themeFillTint="33"/>
          </w:tcPr>
          <w:p w14:paraId="1DEFDB57" w14:textId="77777777" w:rsidR="009D6162" w:rsidRPr="001F28AC" w:rsidRDefault="009D6162" w:rsidP="001F376D">
            <w:pPr>
              <w:spacing w:before="40"/>
              <w:jc w:val="center"/>
              <w:rPr>
                <w:rFonts w:cs="Arial"/>
                <w:b/>
                <w:bCs/>
                <w:color w:val="000000"/>
                <w:sz w:val="20"/>
              </w:rPr>
            </w:pPr>
            <w:r w:rsidRPr="001F28AC">
              <w:rPr>
                <w:rFonts w:cs="Arial"/>
                <w:b/>
                <w:bCs/>
                <w:color w:val="000000"/>
                <w:sz w:val="20"/>
              </w:rPr>
              <w:t xml:space="preserve">Actual spare capacity </w:t>
            </w:r>
            <w:r w:rsidRPr="001F28AC">
              <w:rPr>
                <w:rFonts w:eastAsia="MS Mincho" w:cs="Arial"/>
                <w:b/>
                <w:color w:val="000000"/>
                <w:sz w:val="20"/>
                <w:szCs w:val="20"/>
                <w:lang w:val="en-US" w:eastAsia="ja-JP"/>
              </w:rPr>
              <w:t>(sessions per season)</w:t>
            </w:r>
          </w:p>
        </w:tc>
        <w:tc>
          <w:tcPr>
            <w:tcW w:w="2659" w:type="pct"/>
            <w:gridSpan w:val="5"/>
            <w:shd w:val="clear" w:color="auto" w:fill="DEEAF6" w:themeFill="accent1" w:themeFillTint="33"/>
          </w:tcPr>
          <w:p w14:paraId="15BE66FC" w14:textId="77777777" w:rsidR="009D6162" w:rsidRPr="001F28AC" w:rsidRDefault="009D6162" w:rsidP="001F376D">
            <w:pPr>
              <w:spacing w:before="40"/>
              <w:ind w:right="95"/>
              <w:jc w:val="center"/>
              <w:rPr>
                <w:rFonts w:cs="Arial"/>
                <w:b/>
                <w:bCs/>
                <w:color w:val="000000"/>
                <w:sz w:val="20"/>
              </w:rPr>
            </w:pPr>
            <w:r w:rsidRPr="001F28AC">
              <w:rPr>
                <w:rFonts w:cs="Arial"/>
                <w:b/>
                <w:bCs/>
                <w:color w:val="000000"/>
                <w:sz w:val="20"/>
              </w:rPr>
              <w:t>Demand (match sessions)</w:t>
            </w:r>
          </w:p>
        </w:tc>
      </w:tr>
      <w:tr w:rsidR="009D6162" w:rsidRPr="001F28AC" w14:paraId="52211CE7" w14:textId="77777777" w:rsidTr="001F376D">
        <w:trPr>
          <w:trHeight w:val="70"/>
          <w:tblHeader/>
        </w:trPr>
        <w:tc>
          <w:tcPr>
            <w:tcW w:w="1348" w:type="pct"/>
            <w:vMerge/>
            <w:shd w:val="clear" w:color="auto" w:fill="DEEAF6" w:themeFill="accent1" w:themeFillTint="33"/>
          </w:tcPr>
          <w:p w14:paraId="3B45C168" w14:textId="77777777" w:rsidR="009D6162" w:rsidRPr="001F28AC" w:rsidRDefault="009D6162" w:rsidP="001F376D">
            <w:pPr>
              <w:spacing w:before="40"/>
              <w:ind w:left="142" w:right="95"/>
              <w:jc w:val="left"/>
              <w:rPr>
                <w:rFonts w:cs="Arial"/>
                <w:b/>
                <w:bCs/>
                <w:color w:val="000000"/>
                <w:sz w:val="20"/>
              </w:rPr>
            </w:pPr>
          </w:p>
        </w:tc>
        <w:tc>
          <w:tcPr>
            <w:tcW w:w="993" w:type="pct"/>
            <w:vMerge/>
            <w:shd w:val="clear" w:color="auto" w:fill="DEEAF6" w:themeFill="accent1" w:themeFillTint="33"/>
          </w:tcPr>
          <w:p w14:paraId="7E19953C" w14:textId="77777777" w:rsidR="009D6162" w:rsidRPr="001F28AC" w:rsidRDefault="009D6162" w:rsidP="001F376D">
            <w:pPr>
              <w:spacing w:before="40"/>
              <w:ind w:right="95"/>
              <w:jc w:val="center"/>
              <w:rPr>
                <w:rFonts w:cs="Arial"/>
                <w:b/>
                <w:bCs/>
                <w:color w:val="000000"/>
                <w:sz w:val="20"/>
              </w:rPr>
            </w:pPr>
          </w:p>
        </w:tc>
        <w:tc>
          <w:tcPr>
            <w:tcW w:w="568" w:type="pct"/>
            <w:shd w:val="clear" w:color="auto" w:fill="DEEAF6" w:themeFill="accent1" w:themeFillTint="33"/>
          </w:tcPr>
          <w:p w14:paraId="367F1290" w14:textId="77777777" w:rsidR="009D6162" w:rsidRPr="001F28AC" w:rsidRDefault="009D6162" w:rsidP="001F376D">
            <w:pPr>
              <w:spacing w:before="40"/>
              <w:ind w:right="-39"/>
              <w:jc w:val="center"/>
              <w:rPr>
                <w:rFonts w:cs="Arial"/>
                <w:b/>
                <w:bCs/>
                <w:color w:val="000000"/>
                <w:sz w:val="20"/>
              </w:rPr>
            </w:pPr>
            <w:r w:rsidRPr="001F28AC">
              <w:rPr>
                <w:rFonts w:cs="Arial"/>
                <w:b/>
                <w:bCs/>
                <w:color w:val="000000"/>
                <w:sz w:val="20"/>
              </w:rPr>
              <w:t>Overplay</w:t>
            </w:r>
          </w:p>
        </w:tc>
        <w:tc>
          <w:tcPr>
            <w:tcW w:w="567" w:type="pct"/>
            <w:shd w:val="clear" w:color="auto" w:fill="DEEAF6" w:themeFill="accent1" w:themeFillTint="33"/>
          </w:tcPr>
          <w:p w14:paraId="43F7EA37" w14:textId="77777777" w:rsidR="009D6162" w:rsidRPr="001F28AC" w:rsidRDefault="009D6162" w:rsidP="001F376D">
            <w:pPr>
              <w:spacing w:before="40"/>
              <w:ind w:right="-39"/>
              <w:jc w:val="center"/>
              <w:rPr>
                <w:rFonts w:cs="Arial"/>
                <w:b/>
                <w:bCs/>
                <w:color w:val="000000"/>
                <w:sz w:val="20"/>
              </w:rPr>
            </w:pPr>
            <w:r w:rsidRPr="001F28AC">
              <w:rPr>
                <w:rFonts w:cs="Arial"/>
                <w:b/>
                <w:bCs/>
                <w:color w:val="000000"/>
                <w:sz w:val="20"/>
              </w:rPr>
              <w:t>Current total</w:t>
            </w:r>
          </w:p>
        </w:tc>
        <w:tc>
          <w:tcPr>
            <w:tcW w:w="568" w:type="pct"/>
            <w:shd w:val="clear" w:color="auto" w:fill="DEEAF6" w:themeFill="accent1" w:themeFillTint="33"/>
          </w:tcPr>
          <w:p w14:paraId="18E119E6" w14:textId="77777777" w:rsidR="009D6162" w:rsidRPr="001F28AC" w:rsidRDefault="009D6162" w:rsidP="001F376D">
            <w:pPr>
              <w:spacing w:before="40"/>
              <w:ind w:right="-39"/>
              <w:jc w:val="center"/>
              <w:rPr>
                <w:rFonts w:cs="Arial"/>
                <w:b/>
                <w:bCs/>
                <w:color w:val="000000"/>
                <w:sz w:val="20"/>
              </w:rPr>
            </w:pPr>
            <w:r w:rsidRPr="001F28AC">
              <w:rPr>
                <w:rFonts w:cs="Arial"/>
                <w:b/>
                <w:bCs/>
                <w:color w:val="000000"/>
                <w:sz w:val="20"/>
              </w:rPr>
              <w:t>Future demand</w:t>
            </w:r>
          </w:p>
        </w:tc>
        <w:tc>
          <w:tcPr>
            <w:tcW w:w="478" w:type="pct"/>
            <w:shd w:val="clear" w:color="auto" w:fill="DEEAF6" w:themeFill="accent1" w:themeFillTint="33"/>
          </w:tcPr>
          <w:p w14:paraId="0EAB3ED6" w14:textId="4BF1E7ED" w:rsidR="009D6162" w:rsidRPr="001F28AC" w:rsidRDefault="0023056E" w:rsidP="001F376D">
            <w:pPr>
              <w:spacing w:before="40"/>
              <w:ind w:right="-39"/>
              <w:jc w:val="center"/>
              <w:rPr>
                <w:rFonts w:cs="Arial"/>
                <w:b/>
                <w:bCs/>
                <w:color w:val="000000"/>
                <w:sz w:val="20"/>
              </w:rPr>
            </w:pPr>
            <w:r>
              <w:rPr>
                <w:rFonts w:cs="Arial"/>
                <w:b/>
                <w:bCs/>
                <w:color w:val="000000"/>
                <w:sz w:val="20"/>
              </w:rPr>
              <w:t>Exported</w:t>
            </w:r>
            <w:r w:rsidR="009D6162" w:rsidRPr="001F28AC">
              <w:rPr>
                <w:rFonts w:cs="Arial"/>
                <w:b/>
                <w:bCs/>
                <w:color w:val="000000"/>
                <w:sz w:val="20"/>
              </w:rPr>
              <w:t xml:space="preserve"> demand</w:t>
            </w:r>
          </w:p>
        </w:tc>
        <w:tc>
          <w:tcPr>
            <w:tcW w:w="478" w:type="pct"/>
            <w:shd w:val="clear" w:color="auto" w:fill="DEEAF6" w:themeFill="accent1" w:themeFillTint="33"/>
          </w:tcPr>
          <w:p w14:paraId="5A9646A5" w14:textId="77777777" w:rsidR="009D6162" w:rsidRPr="001F28AC" w:rsidRDefault="009D6162" w:rsidP="001F376D">
            <w:pPr>
              <w:spacing w:before="40"/>
              <w:ind w:right="-39"/>
              <w:jc w:val="center"/>
              <w:rPr>
                <w:rFonts w:cs="Arial"/>
                <w:b/>
                <w:bCs/>
                <w:color w:val="000000"/>
                <w:sz w:val="20"/>
              </w:rPr>
            </w:pPr>
            <w:r w:rsidRPr="001F28AC">
              <w:rPr>
                <w:rFonts w:cs="Arial"/>
                <w:b/>
                <w:bCs/>
                <w:color w:val="000000"/>
                <w:sz w:val="20"/>
              </w:rPr>
              <w:t>Total</w:t>
            </w:r>
          </w:p>
        </w:tc>
      </w:tr>
      <w:tr w:rsidR="001F28AC" w:rsidRPr="001F28AC" w14:paraId="3832AD06" w14:textId="77777777" w:rsidTr="007E4C5C">
        <w:trPr>
          <w:trHeight w:val="70"/>
          <w:tblHeader/>
        </w:trPr>
        <w:tc>
          <w:tcPr>
            <w:tcW w:w="1348" w:type="pct"/>
            <w:noWrap/>
          </w:tcPr>
          <w:p w14:paraId="5B5EB883" w14:textId="2EB12626" w:rsidR="001F28AC" w:rsidRPr="001F28AC" w:rsidRDefault="001F28AC" w:rsidP="001F28AC">
            <w:pPr>
              <w:spacing w:before="40"/>
              <w:ind w:left="142"/>
              <w:rPr>
                <w:rFonts w:cs="Arial"/>
                <w:b/>
                <w:color w:val="000000"/>
                <w:sz w:val="20"/>
                <w:szCs w:val="20"/>
              </w:rPr>
            </w:pPr>
            <w:r w:rsidRPr="001F28AC">
              <w:rPr>
                <w:rFonts w:cs="Arial"/>
                <w:bCs/>
                <w:color w:val="000000"/>
                <w:sz w:val="20"/>
                <w:szCs w:val="20"/>
              </w:rPr>
              <w:t xml:space="preserve">Blaby East </w:t>
            </w:r>
          </w:p>
        </w:tc>
        <w:tc>
          <w:tcPr>
            <w:tcW w:w="993" w:type="pct"/>
            <w:shd w:val="clear" w:color="auto" w:fill="00FF00"/>
          </w:tcPr>
          <w:p w14:paraId="5BD95753" w14:textId="7EA8544C" w:rsidR="001F28AC" w:rsidRPr="00AC49FB" w:rsidRDefault="00AC49FB" w:rsidP="001F28AC">
            <w:pPr>
              <w:spacing w:before="40"/>
              <w:jc w:val="center"/>
              <w:rPr>
                <w:rFonts w:cs="Arial"/>
                <w:bCs/>
                <w:sz w:val="20"/>
                <w:szCs w:val="20"/>
              </w:rPr>
            </w:pPr>
            <w:r w:rsidRPr="00AC49FB">
              <w:rPr>
                <w:rFonts w:cs="Arial"/>
                <w:bCs/>
                <w:sz w:val="20"/>
                <w:szCs w:val="20"/>
              </w:rPr>
              <w:t>92</w:t>
            </w:r>
          </w:p>
        </w:tc>
        <w:tc>
          <w:tcPr>
            <w:tcW w:w="568" w:type="pct"/>
            <w:shd w:val="clear" w:color="auto" w:fill="auto"/>
          </w:tcPr>
          <w:p w14:paraId="3BF7EDE9" w14:textId="29D4CB65" w:rsidR="001F28AC" w:rsidRPr="001F28AC" w:rsidRDefault="00AC49FB" w:rsidP="001F28AC">
            <w:pPr>
              <w:spacing w:before="40"/>
              <w:ind w:right="-39"/>
              <w:jc w:val="center"/>
              <w:rPr>
                <w:rFonts w:cs="Arial"/>
                <w:b/>
                <w:sz w:val="20"/>
                <w:szCs w:val="20"/>
              </w:rPr>
            </w:pPr>
            <w:r>
              <w:rPr>
                <w:rFonts w:cs="Arial"/>
                <w:b/>
                <w:sz w:val="20"/>
                <w:szCs w:val="20"/>
              </w:rPr>
              <w:t>-</w:t>
            </w:r>
          </w:p>
        </w:tc>
        <w:tc>
          <w:tcPr>
            <w:tcW w:w="567" w:type="pct"/>
            <w:shd w:val="clear" w:color="auto" w:fill="00FF00"/>
          </w:tcPr>
          <w:p w14:paraId="316EC68F" w14:textId="01F3EA1A" w:rsidR="001F28AC" w:rsidRPr="00AC49FB" w:rsidRDefault="00AC49FB" w:rsidP="001F28AC">
            <w:pPr>
              <w:spacing w:before="40"/>
              <w:ind w:right="-39"/>
              <w:jc w:val="center"/>
              <w:rPr>
                <w:rFonts w:cs="Arial"/>
                <w:bCs/>
                <w:sz w:val="20"/>
                <w:szCs w:val="20"/>
              </w:rPr>
            </w:pPr>
            <w:r w:rsidRPr="00AC49FB">
              <w:rPr>
                <w:rFonts w:cs="Arial"/>
                <w:bCs/>
                <w:sz w:val="20"/>
                <w:szCs w:val="20"/>
              </w:rPr>
              <w:t>92</w:t>
            </w:r>
          </w:p>
        </w:tc>
        <w:tc>
          <w:tcPr>
            <w:tcW w:w="568" w:type="pct"/>
            <w:shd w:val="clear" w:color="auto" w:fill="auto"/>
          </w:tcPr>
          <w:p w14:paraId="01C4174C" w14:textId="5E92E876" w:rsidR="001F28AC" w:rsidRPr="001F28AC" w:rsidRDefault="0023056E" w:rsidP="001F28AC">
            <w:pPr>
              <w:spacing w:before="40"/>
              <w:ind w:right="-39"/>
              <w:jc w:val="center"/>
              <w:rPr>
                <w:rFonts w:cs="Arial"/>
                <w:b/>
                <w:sz w:val="20"/>
                <w:szCs w:val="20"/>
              </w:rPr>
            </w:pPr>
            <w:r>
              <w:rPr>
                <w:rFonts w:cs="Arial"/>
                <w:b/>
                <w:sz w:val="20"/>
                <w:szCs w:val="20"/>
              </w:rPr>
              <w:t>12</w:t>
            </w:r>
          </w:p>
        </w:tc>
        <w:tc>
          <w:tcPr>
            <w:tcW w:w="478" w:type="pct"/>
            <w:shd w:val="clear" w:color="auto" w:fill="auto"/>
          </w:tcPr>
          <w:p w14:paraId="5ABE6CB0" w14:textId="1A5B5D2C" w:rsidR="001F28AC" w:rsidRPr="001F28AC" w:rsidRDefault="0023056E" w:rsidP="001F28AC">
            <w:pPr>
              <w:spacing w:before="40"/>
              <w:ind w:right="-39"/>
              <w:jc w:val="center"/>
              <w:rPr>
                <w:rFonts w:cs="Arial"/>
                <w:b/>
                <w:sz w:val="20"/>
                <w:szCs w:val="20"/>
              </w:rPr>
            </w:pPr>
            <w:r>
              <w:rPr>
                <w:rFonts w:cs="Arial"/>
                <w:b/>
                <w:sz w:val="20"/>
                <w:szCs w:val="20"/>
              </w:rPr>
              <w:t>-</w:t>
            </w:r>
          </w:p>
        </w:tc>
        <w:tc>
          <w:tcPr>
            <w:tcW w:w="478" w:type="pct"/>
            <w:shd w:val="clear" w:color="auto" w:fill="00FF00"/>
          </w:tcPr>
          <w:p w14:paraId="565C90FA" w14:textId="441EF0E2" w:rsidR="001F28AC" w:rsidRPr="0023056E" w:rsidRDefault="0023056E" w:rsidP="0023056E">
            <w:pPr>
              <w:tabs>
                <w:tab w:val="left" w:pos="270"/>
                <w:tab w:val="center" w:pos="445"/>
              </w:tabs>
              <w:spacing w:before="40"/>
              <w:ind w:right="-39"/>
              <w:jc w:val="center"/>
              <w:rPr>
                <w:rFonts w:cs="Arial"/>
                <w:bCs/>
                <w:sz w:val="20"/>
                <w:szCs w:val="20"/>
              </w:rPr>
            </w:pPr>
            <w:r w:rsidRPr="0023056E">
              <w:rPr>
                <w:rFonts w:cs="Arial"/>
                <w:bCs/>
                <w:sz w:val="20"/>
                <w:szCs w:val="20"/>
              </w:rPr>
              <w:t>70</w:t>
            </w:r>
          </w:p>
        </w:tc>
      </w:tr>
      <w:tr w:rsidR="001F28AC" w:rsidRPr="001F28AC" w14:paraId="058FD494" w14:textId="77777777" w:rsidTr="007E4C5C">
        <w:trPr>
          <w:trHeight w:val="70"/>
          <w:tblHeader/>
        </w:trPr>
        <w:tc>
          <w:tcPr>
            <w:tcW w:w="1348" w:type="pct"/>
            <w:noWrap/>
          </w:tcPr>
          <w:p w14:paraId="79C17181" w14:textId="5D1140D7" w:rsidR="001F28AC" w:rsidRPr="001F28AC" w:rsidRDefault="001F28AC" w:rsidP="001F28AC">
            <w:pPr>
              <w:spacing w:before="40"/>
              <w:ind w:left="142"/>
              <w:rPr>
                <w:rFonts w:cs="Arial"/>
                <w:b/>
                <w:color w:val="000000"/>
                <w:sz w:val="20"/>
                <w:szCs w:val="20"/>
              </w:rPr>
            </w:pPr>
            <w:r w:rsidRPr="001F28AC">
              <w:rPr>
                <w:rFonts w:cs="Arial"/>
                <w:bCs/>
                <w:color w:val="000000"/>
                <w:sz w:val="20"/>
                <w:szCs w:val="20"/>
              </w:rPr>
              <w:t xml:space="preserve">Blaby North </w:t>
            </w:r>
          </w:p>
        </w:tc>
        <w:tc>
          <w:tcPr>
            <w:tcW w:w="993" w:type="pct"/>
            <w:shd w:val="clear" w:color="auto" w:fill="00FF00"/>
          </w:tcPr>
          <w:p w14:paraId="0D2C660A" w14:textId="72950E96" w:rsidR="001F28AC" w:rsidRPr="00AC49FB" w:rsidRDefault="00AC49FB" w:rsidP="001F28AC">
            <w:pPr>
              <w:spacing w:before="40"/>
              <w:jc w:val="center"/>
              <w:rPr>
                <w:rFonts w:cs="Arial"/>
                <w:bCs/>
                <w:sz w:val="20"/>
                <w:szCs w:val="20"/>
              </w:rPr>
            </w:pPr>
            <w:r w:rsidRPr="00AC49FB">
              <w:rPr>
                <w:rFonts w:cs="Arial"/>
                <w:bCs/>
                <w:sz w:val="20"/>
                <w:szCs w:val="20"/>
              </w:rPr>
              <w:t>68</w:t>
            </w:r>
          </w:p>
        </w:tc>
        <w:tc>
          <w:tcPr>
            <w:tcW w:w="568" w:type="pct"/>
            <w:shd w:val="clear" w:color="auto" w:fill="auto"/>
          </w:tcPr>
          <w:p w14:paraId="7B5350FD" w14:textId="0D62FEC7" w:rsidR="001F28AC" w:rsidRPr="001F28AC" w:rsidRDefault="00AC49FB" w:rsidP="001F28AC">
            <w:pPr>
              <w:spacing w:before="40"/>
              <w:ind w:right="-39"/>
              <w:jc w:val="center"/>
              <w:rPr>
                <w:rFonts w:cs="Arial"/>
                <w:b/>
                <w:sz w:val="20"/>
                <w:szCs w:val="20"/>
              </w:rPr>
            </w:pPr>
            <w:r>
              <w:rPr>
                <w:rFonts w:cs="Arial"/>
                <w:b/>
                <w:sz w:val="20"/>
                <w:szCs w:val="20"/>
              </w:rPr>
              <w:t>-</w:t>
            </w:r>
          </w:p>
        </w:tc>
        <w:tc>
          <w:tcPr>
            <w:tcW w:w="567" w:type="pct"/>
            <w:shd w:val="clear" w:color="auto" w:fill="00FF00"/>
          </w:tcPr>
          <w:p w14:paraId="4657056D" w14:textId="1706B8B1" w:rsidR="001F28AC" w:rsidRPr="00AC49FB" w:rsidRDefault="00AC49FB" w:rsidP="001F28AC">
            <w:pPr>
              <w:spacing w:before="40"/>
              <w:ind w:right="-39"/>
              <w:jc w:val="center"/>
              <w:rPr>
                <w:rFonts w:cs="Arial"/>
                <w:bCs/>
                <w:sz w:val="20"/>
                <w:szCs w:val="20"/>
              </w:rPr>
            </w:pPr>
            <w:r w:rsidRPr="00AC49FB">
              <w:rPr>
                <w:rFonts w:cs="Arial"/>
                <w:bCs/>
                <w:sz w:val="20"/>
                <w:szCs w:val="20"/>
              </w:rPr>
              <w:t>68</w:t>
            </w:r>
          </w:p>
        </w:tc>
        <w:tc>
          <w:tcPr>
            <w:tcW w:w="568" w:type="pct"/>
            <w:shd w:val="clear" w:color="auto" w:fill="auto"/>
          </w:tcPr>
          <w:p w14:paraId="137808D5" w14:textId="72D69043" w:rsidR="001F28AC" w:rsidRPr="001F28AC" w:rsidRDefault="0023056E" w:rsidP="001F28AC">
            <w:pPr>
              <w:spacing w:before="40"/>
              <w:ind w:right="-39"/>
              <w:jc w:val="center"/>
              <w:rPr>
                <w:rFonts w:cs="Arial"/>
                <w:b/>
                <w:sz w:val="20"/>
                <w:szCs w:val="20"/>
              </w:rPr>
            </w:pPr>
            <w:r>
              <w:rPr>
                <w:rFonts w:cs="Arial"/>
                <w:b/>
                <w:sz w:val="20"/>
                <w:szCs w:val="20"/>
              </w:rPr>
              <w:t>8</w:t>
            </w:r>
          </w:p>
        </w:tc>
        <w:tc>
          <w:tcPr>
            <w:tcW w:w="478" w:type="pct"/>
            <w:shd w:val="clear" w:color="auto" w:fill="auto"/>
          </w:tcPr>
          <w:p w14:paraId="7EF78BDF" w14:textId="3E120DF1" w:rsidR="001F28AC" w:rsidRPr="001F28AC" w:rsidRDefault="0023056E" w:rsidP="001F28AC">
            <w:pPr>
              <w:spacing w:before="40"/>
              <w:ind w:right="-39"/>
              <w:jc w:val="center"/>
              <w:rPr>
                <w:rFonts w:cs="Arial"/>
                <w:b/>
                <w:sz w:val="20"/>
                <w:szCs w:val="20"/>
              </w:rPr>
            </w:pPr>
            <w:r>
              <w:rPr>
                <w:rFonts w:cs="Arial"/>
                <w:b/>
                <w:sz w:val="20"/>
                <w:szCs w:val="20"/>
              </w:rPr>
              <w:t>-</w:t>
            </w:r>
          </w:p>
        </w:tc>
        <w:tc>
          <w:tcPr>
            <w:tcW w:w="478" w:type="pct"/>
            <w:shd w:val="clear" w:color="auto" w:fill="00FF00"/>
          </w:tcPr>
          <w:p w14:paraId="79BDE890" w14:textId="501E1695" w:rsidR="001F28AC" w:rsidRPr="0023056E" w:rsidRDefault="0023056E" w:rsidP="0023056E">
            <w:pPr>
              <w:tabs>
                <w:tab w:val="left" w:pos="270"/>
                <w:tab w:val="center" w:pos="445"/>
              </w:tabs>
              <w:spacing w:before="40"/>
              <w:ind w:right="-39"/>
              <w:jc w:val="center"/>
              <w:rPr>
                <w:rFonts w:cs="Arial"/>
                <w:bCs/>
                <w:sz w:val="20"/>
                <w:szCs w:val="20"/>
              </w:rPr>
            </w:pPr>
            <w:r w:rsidRPr="0023056E">
              <w:rPr>
                <w:rFonts w:cs="Arial"/>
                <w:bCs/>
                <w:sz w:val="20"/>
                <w:szCs w:val="20"/>
              </w:rPr>
              <w:t>60</w:t>
            </w:r>
          </w:p>
        </w:tc>
      </w:tr>
      <w:tr w:rsidR="001F28AC" w:rsidRPr="001F28AC" w14:paraId="47CFCF83" w14:textId="77777777" w:rsidTr="007E4C5C">
        <w:trPr>
          <w:trHeight w:val="70"/>
          <w:tblHeader/>
        </w:trPr>
        <w:tc>
          <w:tcPr>
            <w:tcW w:w="1348" w:type="pct"/>
            <w:noWrap/>
          </w:tcPr>
          <w:p w14:paraId="37AF3E3A" w14:textId="79F16B6B" w:rsidR="001F28AC" w:rsidRPr="001F28AC" w:rsidRDefault="001F28AC" w:rsidP="001F28AC">
            <w:pPr>
              <w:spacing w:before="40"/>
              <w:ind w:left="142"/>
              <w:rPr>
                <w:rFonts w:cs="Arial"/>
                <w:b/>
                <w:color w:val="000000"/>
                <w:sz w:val="20"/>
                <w:szCs w:val="20"/>
              </w:rPr>
            </w:pPr>
            <w:r w:rsidRPr="001F28AC">
              <w:rPr>
                <w:rFonts w:cs="Arial"/>
                <w:bCs/>
                <w:color w:val="000000"/>
                <w:sz w:val="20"/>
                <w:szCs w:val="20"/>
              </w:rPr>
              <w:t xml:space="preserve">Blaby West </w:t>
            </w:r>
          </w:p>
        </w:tc>
        <w:tc>
          <w:tcPr>
            <w:tcW w:w="993" w:type="pct"/>
            <w:shd w:val="clear" w:color="auto" w:fill="00FF00"/>
          </w:tcPr>
          <w:p w14:paraId="58F3110F" w14:textId="2F53F0B0" w:rsidR="001F28AC" w:rsidRPr="00AC49FB" w:rsidRDefault="00AC49FB" w:rsidP="001F28AC">
            <w:pPr>
              <w:spacing w:before="40"/>
              <w:jc w:val="center"/>
              <w:rPr>
                <w:rFonts w:cs="Arial"/>
                <w:bCs/>
                <w:sz w:val="20"/>
                <w:szCs w:val="20"/>
              </w:rPr>
            </w:pPr>
            <w:r w:rsidRPr="00AC49FB">
              <w:rPr>
                <w:rFonts w:cs="Arial"/>
                <w:bCs/>
                <w:sz w:val="20"/>
                <w:szCs w:val="20"/>
              </w:rPr>
              <w:t>60</w:t>
            </w:r>
          </w:p>
        </w:tc>
        <w:tc>
          <w:tcPr>
            <w:tcW w:w="568" w:type="pct"/>
            <w:shd w:val="clear" w:color="auto" w:fill="auto"/>
          </w:tcPr>
          <w:p w14:paraId="7FE24C0E" w14:textId="066C8CD2" w:rsidR="001F28AC" w:rsidRPr="001F28AC" w:rsidRDefault="00AC49FB" w:rsidP="001F28AC">
            <w:pPr>
              <w:spacing w:before="40"/>
              <w:ind w:right="-39"/>
              <w:jc w:val="center"/>
              <w:rPr>
                <w:rFonts w:cs="Arial"/>
                <w:b/>
                <w:sz w:val="20"/>
                <w:szCs w:val="20"/>
              </w:rPr>
            </w:pPr>
            <w:r>
              <w:rPr>
                <w:rFonts w:cs="Arial"/>
                <w:b/>
                <w:sz w:val="20"/>
                <w:szCs w:val="20"/>
              </w:rPr>
              <w:t>-</w:t>
            </w:r>
          </w:p>
        </w:tc>
        <w:tc>
          <w:tcPr>
            <w:tcW w:w="567" w:type="pct"/>
            <w:shd w:val="clear" w:color="auto" w:fill="00FF00"/>
          </w:tcPr>
          <w:p w14:paraId="278CAC99" w14:textId="1C8E5A09" w:rsidR="001F28AC" w:rsidRPr="00AC49FB" w:rsidRDefault="00AC49FB" w:rsidP="001F28AC">
            <w:pPr>
              <w:spacing w:before="40"/>
              <w:ind w:right="-39"/>
              <w:jc w:val="center"/>
              <w:rPr>
                <w:rFonts w:cs="Arial"/>
                <w:bCs/>
                <w:sz w:val="20"/>
                <w:szCs w:val="20"/>
              </w:rPr>
            </w:pPr>
            <w:r w:rsidRPr="00AC49FB">
              <w:rPr>
                <w:rFonts w:cs="Arial"/>
                <w:bCs/>
                <w:sz w:val="20"/>
                <w:szCs w:val="20"/>
              </w:rPr>
              <w:t>60</w:t>
            </w:r>
          </w:p>
        </w:tc>
        <w:tc>
          <w:tcPr>
            <w:tcW w:w="568" w:type="pct"/>
            <w:shd w:val="clear" w:color="auto" w:fill="auto"/>
          </w:tcPr>
          <w:p w14:paraId="5AC638A1" w14:textId="44ECF280" w:rsidR="001F28AC" w:rsidRPr="001F28AC" w:rsidRDefault="0023056E" w:rsidP="001F28AC">
            <w:pPr>
              <w:spacing w:before="40"/>
              <w:ind w:right="-39"/>
              <w:jc w:val="center"/>
              <w:rPr>
                <w:rFonts w:cs="Arial"/>
                <w:b/>
                <w:sz w:val="20"/>
                <w:szCs w:val="20"/>
              </w:rPr>
            </w:pPr>
            <w:r>
              <w:rPr>
                <w:rFonts w:cs="Arial"/>
                <w:b/>
                <w:sz w:val="20"/>
                <w:szCs w:val="20"/>
              </w:rPr>
              <w:t>-</w:t>
            </w:r>
          </w:p>
        </w:tc>
        <w:tc>
          <w:tcPr>
            <w:tcW w:w="478" w:type="pct"/>
            <w:shd w:val="clear" w:color="auto" w:fill="auto"/>
          </w:tcPr>
          <w:p w14:paraId="01776A89" w14:textId="55ADAFCA" w:rsidR="001F28AC" w:rsidRPr="001F28AC" w:rsidRDefault="0023056E" w:rsidP="001F28AC">
            <w:pPr>
              <w:spacing w:before="40"/>
              <w:ind w:right="-39"/>
              <w:jc w:val="center"/>
              <w:rPr>
                <w:rFonts w:cs="Arial"/>
                <w:b/>
                <w:sz w:val="20"/>
                <w:szCs w:val="20"/>
              </w:rPr>
            </w:pPr>
            <w:r>
              <w:rPr>
                <w:rFonts w:cs="Arial"/>
                <w:b/>
                <w:sz w:val="20"/>
                <w:szCs w:val="20"/>
              </w:rPr>
              <w:t>-</w:t>
            </w:r>
          </w:p>
        </w:tc>
        <w:tc>
          <w:tcPr>
            <w:tcW w:w="478" w:type="pct"/>
            <w:shd w:val="clear" w:color="auto" w:fill="00FF00"/>
          </w:tcPr>
          <w:p w14:paraId="5D3EA86A" w14:textId="3B1C7162" w:rsidR="001F28AC" w:rsidRPr="0023056E" w:rsidRDefault="0023056E" w:rsidP="0023056E">
            <w:pPr>
              <w:tabs>
                <w:tab w:val="left" w:pos="270"/>
                <w:tab w:val="center" w:pos="445"/>
              </w:tabs>
              <w:spacing w:before="40"/>
              <w:ind w:right="-39"/>
              <w:jc w:val="center"/>
              <w:rPr>
                <w:rFonts w:cs="Arial"/>
                <w:bCs/>
                <w:sz w:val="20"/>
                <w:szCs w:val="20"/>
              </w:rPr>
            </w:pPr>
            <w:r w:rsidRPr="0023056E">
              <w:rPr>
                <w:rFonts w:cs="Arial"/>
                <w:bCs/>
                <w:sz w:val="20"/>
                <w:szCs w:val="20"/>
              </w:rPr>
              <w:t>60</w:t>
            </w:r>
          </w:p>
        </w:tc>
      </w:tr>
      <w:tr w:rsidR="001F28AC" w:rsidRPr="00882752" w14:paraId="46CBF73C" w14:textId="77777777" w:rsidTr="007E4C5C">
        <w:trPr>
          <w:trHeight w:val="70"/>
          <w:tblHeader/>
        </w:trPr>
        <w:tc>
          <w:tcPr>
            <w:tcW w:w="1348" w:type="pct"/>
            <w:noWrap/>
          </w:tcPr>
          <w:p w14:paraId="5C098A2E" w14:textId="3DB2D69E" w:rsidR="001F28AC" w:rsidRPr="001F28AC" w:rsidRDefault="001F28AC" w:rsidP="001F28AC">
            <w:pPr>
              <w:spacing w:before="40"/>
              <w:ind w:left="142"/>
              <w:rPr>
                <w:rFonts w:cs="Arial"/>
                <w:b/>
                <w:color w:val="000000"/>
                <w:sz w:val="20"/>
                <w:szCs w:val="20"/>
              </w:rPr>
            </w:pPr>
            <w:r w:rsidRPr="001F28AC">
              <w:rPr>
                <w:rFonts w:cs="Arial"/>
                <w:b/>
                <w:color w:val="000000"/>
                <w:sz w:val="20"/>
                <w:szCs w:val="20"/>
              </w:rPr>
              <w:t xml:space="preserve">Blaby District </w:t>
            </w:r>
          </w:p>
        </w:tc>
        <w:tc>
          <w:tcPr>
            <w:tcW w:w="993" w:type="pct"/>
            <w:shd w:val="clear" w:color="auto" w:fill="00FF00"/>
          </w:tcPr>
          <w:p w14:paraId="7506E7BD" w14:textId="12196127" w:rsidR="001F28AC" w:rsidRPr="001F28AC" w:rsidRDefault="00AC49FB" w:rsidP="001F28AC">
            <w:pPr>
              <w:spacing w:before="40"/>
              <w:jc w:val="center"/>
              <w:rPr>
                <w:rFonts w:cs="Arial"/>
                <w:b/>
                <w:sz w:val="20"/>
                <w:szCs w:val="20"/>
              </w:rPr>
            </w:pPr>
            <w:r>
              <w:rPr>
                <w:rFonts w:cs="Arial"/>
                <w:b/>
                <w:sz w:val="20"/>
                <w:szCs w:val="20"/>
              </w:rPr>
              <w:t>220</w:t>
            </w:r>
          </w:p>
        </w:tc>
        <w:tc>
          <w:tcPr>
            <w:tcW w:w="568" w:type="pct"/>
            <w:shd w:val="clear" w:color="auto" w:fill="auto"/>
          </w:tcPr>
          <w:p w14:paraId="24F5467B" w14:textId="72B0DF1F" w:rsidR="001F28AC" w:rsidRPr="001F28AC" w:rsidRDefault="00AC49FB" w:rsidP="001F28AC">
            <w:pPr>
              <w:spacing w:before="40"/>
              <w:ind w:right="-39"/>
              <w:jc w:val="center"/>
              <w:rPr>
                <w:rFonts w:cs="Arial"/>
                <w:b/>
                <w:sz w:val="20"/>
                <w:szCs w:val="20"/>
              </w:rPr>
            </w:pPr>
            <w:r>
              <w:rPr>
                <w:rFonts w:cs="Arial"/>
                <w:b/>
                <w:sz w:val="20"/>
                <w:szCs w:val="20"/>
              </w:rPr>
              <w:t>-</w:t>
            </w:r>
          </w:p>
        </w:tc>
        <w:tc>
          <w:tcPr>
            <w:tcW w:w="567" w:type="pct"/>
            <w:shd w:val="clear" w:color="auto" w:fill="00FF00"/>
          </w:tcPr>
          <w:p w14:paraId="709DAA3B" w14:textId="4C89B7D2" w:rsidR="001F28AC" w:rsidRPr="001F28AC" w:rsidRDefault="00AC49FB" w:rsidP="001F28AC">
            <w:pPr>
              <w:spacing w:before="40"/>
              <w:ind w:right="-39"/>
              <w:jc w:val="center"/>
              <w:rPr>
                <w:rFonts w:cs="Arial"/>
                <w:b/>
                <w:sz w:val="20"/>
                <w:szCs w:val="20"/>
              </w:rPr>
            </w:pPr>
            <w:r>
              <w:rPr>
                <w:rFonts w:cs="Arial"/>
                <w:b/>
                <w:sz w:val="20"/>
                <w:szCs w:val="20"/>
              </w:rPr>
              <w:t>220</w:t>
            </w:r>
          </w:p>
        </w:tc>
        <w:tc>
          <w:tcPr>
            <w:tcW w:w="568" w:type="pct"/>
            <w:shd w:val="clear" w:color="auto" w:fill="auto"/>
          </w:tcPr>
          <w:p w14:paraId="6B98998F" w14:textId="2B5B0743" w:rsidR="001F28AC" w:rsidRPr="001F28AC" w:rsidRDefault="00D0193D" w:rsidP="001F28AC">
            <w:pPr>
              <w:spacing w:before="40"/>
              <w:ind w:right="-39"/>
              <w:jc w:val="center"/>
              <w:rPr>
                <w:rFonts w:cs="Arial"/>
                <w:b/>
                <w:sz w:val="20"/>
                <w:szCs w:val="20"/>
              </w:rPr>
            </w:pPr>
            <w:r>
              <w:rPr>
                <w:rFonts w:cs="Arial"/>
                <w:b/>
                <w:sz w:val="20"/>
                <w:szCs w:val="20"/>
              </w:rPr>
              <w:t>32</w:t>
            </w:r>
          </w:p>
        </w:tc>
        <w:tc>
          <w:tcPr>
            <w:tcW w:w="478" w:type="pct"/>
            <w:shd w:val="clear" w:color="auto" w:fill="auto"/>
          </w:tcPr>
          <w:p w14:paraId="5847F42A" w14:textId="033DBF0A" w:rsidR="001F28AC" w:rsidRPr="001F28AC" w:rsidRDefault="0023056E" w:rsidP="001F28AC">
            <w:pPr>
              <w:spacing w:before="40"/>
              <w:ind w:right="-39"/>
              <w:jc w:val="center"/>
              <w:rPr>
                <w:rFonts w:cs="Arial"/>
                <w:b/>
                <w:sz w:val="20"/>
                <w:szCs w:val="20"/>
              </w:rPr>
            </w:pPr>
            <w:r>
              <w:rPr>
                <w:rFonts w:cs="Arial"/>
                <w:b/>
                <w:sz w:val="20"/>
                <w:szCs w:val="20"/>
              </w:rPr>
              <w:t>-</w:t>
            </w:r>
          </w:p>
        </w:tc>
        <w:tc>
          <w:tcPr>
            <w:tcW w:w="478" w:type="pct"/>
            <w:shd w:val="clear" w:color="auto" w:fill="00FF00"/>
          </w:tcPr>
          <w:p w14:paraId="5B6EDAC7" w14:textId="1E1DF74B" w:rsidR="001F28AC" w:rsidRPr="001F28AC" w:rsidRDefault="006C154C" w:rsidP="0023056E">
            <w:pPr>
              <w:tabs>
                <w:tab w:val="left" w:pos="270"/>
                <w:tab w:val="center" w:pos="445"/>
              </w:tabs>
              <w:spacing w:before="40"/>
              <w:ind w:right="-39"/>
              <w:jc w:val="center"/>
              <w:rPr>
                <w:rFonts w:cs="Arial"/>
                <w:b/>
                <w:sz w:val="20"/>
                <w:szCs w:val="20"/>
              </w:rPr>
            </w:pPr>
            <w:r>
              <w:rPr>
                <w:rFonts w:cs="Arial"/>
                <w:b/>
                <w:sz w:val="20"/>
                <w:szCs w:val="20"/>
              </w:rPr>
              <w:t>188</w:t>
            </w:r>
          </w:p>
        </w:tc>
      </w:tr>
    </w:tbl>
    <w:p w14:paraId="323F571C" w14:textId="77777777" w:rsidR="001F28AC" w:rsidRDefault="001F28AC" w:rsidP="003D7157">
      <w:pPr>
        <w:rPr>
          <w:highlight w:val="yellow"/>
        </w:rPr>
      </w:pPr>
    </w:p>
    <w:p w14:paraId="12C77939" w14:textId="77777777" w:rsidR="003D7157" w:rsidRDefault="007E4C5C" w:rsidP="001F376D">
      <w:r w:rsidRPr="00101979">
        <w:t>As can be</w:t>
      </w:r>
      <w:r w:rsidR="00101979" w:rsidRPr="00101979">
        <w:t xml:space="preserve">, there is sufficient capacity to accommodate demand for junior cricket both now and in the future across the District, with no potential shortfalls identified. </w:t>
      </w:r>
      <w:r w:rsidRPr="00101979">
        <w:t xml:space="preserve"> </w:t>
      </w:r>
    </w:p>
    <w:p w14:paraId="6932B17F" w14:textId="77777777" w:rsidR="00831368" w:rsidRDefault="00831368" w:rsidP="001F376D"/>
    <w:p w14:paraId="20ED6BD5" w14:textId="5E3C07B3" w:rsidR="00831368" w:rsidRDefault="00223718" w:rsidP="001F376D">
      <w:pPr>
        <w:rPr>
          <w:b/>
          <w:bCs/>
        </w:rPr>
      </w:pPr>
      <w:r>
        <w:rPr>
          <w:b/>
          <w:bCs/>
        </w:rPr>
        <w:t>4</w:t>
      </w:r>
      <w:r w:rsidR="00831368" w:rsidRPr="00831368">
        <w:rPr>
          <w:b/>
          <w:bCs/>
        </w:rPr>
        <w:t>.6</w:t>
      </w:r>
      <w:r w:rsidR="00831368">
        <w:rPr>
          <w:b/>
          <w:bCs/>
        </w:rPr>
        <w:t>:</w:t>
      </w:r>
      <w:r w:rsidR="00831368" w:rsidRPr="00831368">
        <w:rPr>
          <w:b/>
          <w:bCs/>
        </w:rPr>
        <w:t xml:space="preserve"> Conclusion </w:t>
      </w:r>
    </w:p>
    <w:p w14:paraId="125E7F4D" w14:textId="77777777" w:rsidR="00831368" w:rsidRDefault="00831368" w:rsidP="001F376D">
      <w:pPr>
        <w:rPr>
          <w:b/>
          <w:bCs/>
        </w:rPr>
      </w:pPr>
    </w:p>
    <w:p w14:paraId="5F3B497F" w14:textId="3AE4A387" w:rsidR="000937A4" w:rsidRDefault="001E2401" w:rsidP="001F376D">
      <w:r w:rsidRPr="001E2401">
        <w:t xml:space="preserve">In conclusion, </w:t>
      </w:r>
      <w:r w:rsidR="00A74447">
        <w:t>based on current demand levels, there is sufficient capacity in the District to accommodate</w:t>
      </w:r>
      <w:r w:rsidR="00FE4849">
        <w:t xml:space="preserve"> existing</w:t>
      </w:r>
      <w:r w:rsidR="00A74447">
        <w:t xml:space="preserve"> </w:t>
      </w:r>
      <w:r w:rsidR="00FE4849">
        <w:t>demand for cricket provision.</w:t>
      </w:r>
      <w:r w:rsidR="00A74447">
        <w:t xml:space="preserve"> While demand levels are suitably accommodated, with no overplay identified, it is noteworthy that many sites </w:t>
      </w:r>
      <w:r w:rsidR="00247B3C">
        <w:t>provide</w:t>
      </w:r>
      <w:r w:rsidR="00A74447">
        <w:t xml:space="preserve"> standard quality </w:t>
      </w:r>
      <w:r w:rsidR="00247B3C">
        <w:t>cricket squares</w:t>
      </w:r>
      <w:r w:rsidR="00A74447">
        <w:t xml:space="preserve"> and therefore have scope for quality improvements to </w:t>
      </w:r>
    </w:p>
    <w:p w14:paraId="363BECDA" w14:textId="77777777" w:rsidR="000937A4" w:rsidRDefault="000937A4" w:rsidP="001F376D"/>
    <w:p w14:paraId="7E591D27" w14:textId="7865FFDA" w:rsidR="00831368" w:rsidRDefault="00330FED" w:rsidP="001F376D">
      <w:r>
        <w:t>I</w:t>
      </w:r>
      <w:r w:rsidR="001E2401">
        <w:t>t is</w:t>
      </w:r>
      <w:r>
        <w:t xml:space="preserve"> also</w:t>
      </w:r>
      <w:r w:rsidR="001E2401">
        <w:t xml:space="preserve"> apparent that there are </w:t>
      </w:r>
      <w:r w:rsidR="006B1F8F">
        <w:t xml:space="preserve">future </w:t>
      </w:r>
      <w:r w:rsidR="001E2401">
        <w:t xml:space="preserve">shortfalls </w:t>
      </w:r>
      <w:r w:rsidR="00C0434E">
        <w:t>for</w:t>
      </w:r>
      <w:r w:rsidR="001E2401">
        <w:t xml:space="preserve"> senior </w:t>
      </w:r>
      <w:r w:rsidR="00A23327">
        <w:t>cricket at peak time (</w:t>
      </w:r>
      <w:r w:rsidR="001E2401">
        <w:t>Saturday</w:t>
      </w:r>
      <w:r w:rsidR="00A23327">
        <w:t>)</w:t>
      </w:r>
      <w:r w:rsidR="00C43460">
        <w:t xml:space="preserve"> in the District, with this aligned to the Blaby East and North analysis areas</w:t>
      </w:r>
      <w:r w:rsidR="001E2401">
        <w:t xml:space="preserve">. Largely, this is </w:t>
      </w:r>
      <w:r w:rsidR="00C43460">
        <w:t xml:space="preserve">associated to future demand </w:t>
      </w:r>
      <w:r w:rsidR="00C0434E">
        <w:t>from</w:t>
      </w:r>
      <w:r w:rsidR="00C43460">
        <w:t xml:space="preserve"> club</w:t>
      </w:r>
      <w:r w:rsidR="00C0434E">
        <w:t xml:space="preserve"> aspirations</w:t>
      </w:r>
      <w:r w:rsidR="00C43460">
        <w:t xml:space="preserve"> and</w:t>
      </w:r>
      <w:r w:rsidR="001E2401">
        <w:t xml:space="preserve"> exported demand </w:t>
      </w:r>
      <w:r w:rsidR="00C43460">
        <w:t>from</w:t>
      </w:r>
      <w:r w:rsidR="001E2401">
        <w:t xml:space="preserve"> Countesthorpe CC</w:t>
      </w:r>
      <w:r w:rsidR="00C0434E">
        <w:t>,</w:t>
      </w:r>
      <w:r w:rsidR="001E2401">
        <w:t xml:space="preserve"> which specifically state a</w:t>
      </w:r>
      <w:r w:rsidR="007E020A">
        <w:t>n</w:t>
      </w:r>
      <w:r w:rsidR="001E2401">
        <w:t xml:space="preserve"> aspiration to play within the District. </w:t>
      </w:r>
    </w:p>
    <w:p w14:paraId="46E12129" w14:textId="45C1EDF2" w:rsidR="007E020A" w:rsidRDefault="007E020A" w:rsidP="001F376D"/>
    <w:p w14:paraId="3BD244C4" w14:textId="35DEF156" w:rsidR="007E020A" w:rsidRDefault="007E020A" w:rsidP="001F376D">
      <w:r>
        <w:t xml:space="preserve">For junior cricket, it is clear that there is sufficient capacity both now </w:t>
      </w:r>
      <w:r w:rsidR="00650147">
        <w:t>and, in the future,</w:t>
      </w:r>
      <w:r>
        <w:t xml:space="preserve"> to accommodate demand, with most sites having the potential to accommodate additional midweek demand. </w:t>
      </w:r>
    </w:p>
    <w:p w14:paraId="5EAB2179" w14:textId="663007B4" w:rsidR="006A3E9C" w:rsidRDefault="006A3E9C" w:rsidP="001F376D"/>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9039"/>
      </w:tblGrid>
      <w:tr w:rsidR="002B41EA" w:rsidRPr="00882752" w14:paraId="591B99E3" w14:textId="77777777" w:rsidTr="00E43D7E">
        <w:trPr>
          <w:trHeight w:val="554"/>
        </w:trPr>
        <w:tc>
          <w:tcPr>
            <w:tcW w:w="9039" w:type="dxa"/>
            <w:shd w:val="clear" w:color="auto" w:fill="DBE5F1"/>
          </w:tcPr>
          <w:p w14:paraId="6603966B" w14:textId="77777777" w:rsidR="002B41EA" w:rsidRPr="00D3338C" w:rsidRDefault="002B41EA" w:rsidP="00E43D7E">
            <w:pPr>
              <w:spacing w:before="40"/>
              <w:jc w:val="left"/>
              <w:rPr>
                <w:b/>
                <w:noProof/>
                <w:color w:val="000000"/>
                <w:sz w:val="20"/>
                <w:szCs w:val="20"/>
              </w:rPr>
            </w:pPr>
            <w:r w:rsidRPr="00D3338C">
              <w:rPr>
                <w:b/>
                <w:noProof/>
                <w:color w:val="000000"/>
                <w:sz w:val="20"/>
                <w:szCs w:val="20"/>
              </w:rPr>
              <w:t>Cricket summary</w:t>
            </w:r>
          </w:p>
          <w:p w14:paraId="32AE6D60" w14:textId="4BA727AD" w:rsidR="002B41EA" w:rsidRDefault="002B41EA" w:rsidP="00B7211F">
            <w:pPr>
              <w:pStyle w:val="ListParagraph"/>
              <w:numPr>
                <w:ilvl w:val="0"/>
                <w:numId w:val="6"/>
              </w:numPr>
              <w:spacing w:before="40"/>
              <w:jc w:val="left"/>
              <w:rPr>
                <w:b/>
                <w:bCs/>
                <w:iCs/>
                <w:color w:val="000000"/>
                <w:sz w:val="20"/>
                <w:szCs w:val="28"/>
              </w:rPr>
            </w:pPr>
            <w:r w:rsidRPr="00D3338C">
              <w:rPr>
                <w:b/>
                <w:bCs/>
                <w:iCs/>
                <w:color w:val="000000"/>
                <w:sz w:val="20"/>
                <w:szCs w:val="28"/>
              </w:rPr>
              <w:t xml:space="preserve">In summary, there is sufficient supply of cricket provision to cater for current </w:t>
            </w:r>
            <w:r w:rsidR="003000E0">
              <w:rPr>
                <w:b/>
                <w:bCs/>
                <w:iCs/>
                <w:color w:val="000000"/>
                <w:sz w:val="20"/>
                <w:szCs w:val="28"/>
              </w:rPr>
              <w:t xml:space="preserve">demand in the District. </w:t>
            </w:r>
          </w:p>
          <w:p w14:paraId="66A9F19C" w14:textId="12CEA375" w:rsidR="003000E0" w:rsidRPr="00D3338C" w:rsidRDefault="003000E0" w:rsidP="00B7211F">
            <w:pPr>
              <w:pStyle w:val="ListParagraph"/>
              <w:numPr>
                <w:ilvl w:val="0"/>
                <w:numId w:val="6"/>
              </w:numPr>
              <w:spacing w:before="40"/>
              <w:jc w:val="left"/>
              <w:rPr>
                <w:b/>
                <w:bCs/>
                <w:iCs/>
                <w:color w:val="000000"/>
                <w:sz w:val="20"/>
                <w:szCs w:val="28"/>
              </w:rPr>
            </w:pPr>
            <w:r>
              <w:rPr>
                <w:b/>
                <w:bCs/>
                <w:iCs/>
                <w:color w:val="000000"/>
                <w:sz w:val="20"/>
                <w:szCs w:val="28"/>
              </w:rPr>
              <w:t xml:space="preserve">When accounting for identified future demand and exported demand, a shortfall emerges for senior cricket. </w:t>
            </w:r>
          </w:p>
          <w:p w14:paraId="68A6C1EE" w14:textId="7AEE154C" w:rsidR="002B41EA" w:rsidRPr="00862AED" w:rsidRDefault="002B41EA" w:rsidP="00B7211F">
            <w:pPr>
              <w:pStyle w:val="ListParagraph"/>
              <w:numPr>
                <w:ilvl w:val="0"/>
                <w:numId w:val="6"/>
              </w:numPr>
              <w:spacing w:before="40"/>
              <w:jc w:val="left"/>
              <w:rPr>
                <w:bCs/>
                <w:iCs/>
                <w:color w:val="000000"/>
                <w:sz w:val="20"/>
                <w:szCs w:val="28"/>
              </w:rPr>
            </w:pPr>
            <w:r w:rsidRPr="00862AED">
              <w:rPr>
                <w:bCs/>
                <w:iCs/>
                <w:color w:val="000000"/>
                <w:sz w:val="20"/>
                <w:szCs w:val="28"/>
              </w:rPr>
              <w:t>There are 1</w:t>
            </w:r>
            <w:r w:rsidR="00286846">
              <w:rPr>
                <w:bCs/>
                <w:iCs/>
                <w:color w:val="000000"/>
                <w:sz w:val="20"/>
                <w:szCs w:val="28"/>
              </w:rPr>
              <w:t>8</w:t>
            </w:r>
            <w:r w:rsidRPr="00862AED">
              <w:rPr>
                <w:bCs/>
                <w:iCs/>
                <w:color w:val="000000"/>
                <w:sz w:val="20"/>
                <w:szCs w:val="28"/>
              </w:rPr>
              <w:t xml:space="preserve"> grass wicket squares in the District across 1</w:t>
            </w:r>
            <w:r w:rsidR="00286846">
              <w:rPr>
                <w:bCs/>
                <w:iCs/>
                <w:color w:val="000000"/>
                <w:sz w:val="20"/>
                <w:szCs w:val="28"/>
              </w:rPr>
              <w:t>7</w:t>
            </w:r>
            <w:r w:rsidRPr="00862AED">
              <w:rPr>
                <w:bCs/>
                <w:iCs/>
                <w:color w:val="000000"/>
                <w:sz w:val="20"/>
                <w:szCs w:val="28"/>
              </w:rPr>
              <w:t xml:space="preserve"> sites. Of these all are available for community use. </w:t>
            </w:r>
            <w:r>
              <w:rPr>
                <w:bCs/>
                <w:iCs/>
                <w:color w:val="000000"/>
                <w:sz w:val="20"/>
                <w:szCs w:val="28"/>
              </w:rPr>
              <w:t xml:space="preserve">There are also two disused sites which are disused following clubs folding. These are located at Kirby Muxloe Recreation Ground and Sharnford CC. </w:t>
            </w:r>
          </w:p>
          <w:p w14:paraId="606AC14B" w14:textId="77777777" w:rsidR="002B41EA" w:rsidRPr="00862AED" w:rsidRDefault="002B41EA" w:rsidP="00B7211F">
            <w:pPr>
              <w:pStyle w:val="ListParagraph"/>
              <w:numPr>
                <w:ilvl w:val="0"/>
                <w:numId w:val="6"/>
              </w:numPr>
              <w:spacing w:before="40"/>
              <w:jc w:val="left"/>
              <w:rPr>
                <w:bCs/>
                <w:iCs/>
                <w:color w:val="000000"/>
                <w:sz w:val="20"/>
                <w:szCs w:val="28"/>
              </w:rPr>
            </w:pPr>
            <w:r w:rsidRPr="00862AED">
              <w:rPr>
                <w:bCs/>
                <w:iCs/>
                <w:color w:val="000000"/>
                <w:sz w:val="20"/>
                <w:szCs w:val="28"/>
              </w:rPr>
              <w:t xml:space="preserve">There are eight NTPs that accompany grass wicket squares, these are all located at club sites. </w:t>
            </w:r>
          </w:p>
          <w:p w14:paraId="7A86416B" w14:textId="77777777" w:rsidR="002B41EA" w:rsidRPr="005D6390" w:rsidRDefault="002B41EA" w:rsidP="00B7211F">
            <w:pPr>
              <w:pStyle w:val="ListParagraph"/>
              <w:numPr>
                <w:ilvl w:val="0"/>
                <w:numId w:val="6"/>
              </w:numPr>
              <w:spacing w:before="40"/>
              <w:jc w:val="left"/>
              <w:rPr>
                <w:bCs/>
                <w:iCs/>
                <w:color w:val="000000"/>
                <w:sz w:val="20"/>
                <w:szCs w:val="28"/>
              </w:rPr>
            </w:pPr>
            <w:r w:rsidRPr="005D6390">
              <w:rPr>
                <w:bCs/>
                <w:iCs/>
                <w:color w:val="000000"/>
                <w:sz w:val="20"/>
                <w:szCs w:val="28"/>
              </w:rPr>
              <w:t xml:space="preserve">Most clubs based in the District are considered to have secure tenure. Teams imported into the District are not considered to have secure tenure. </w:t>
            </w:r>
          </w:p>
          <w:p w14:paraId="0B88AAA6" w14:textId="77777777" w:rsidR="002B41EA" w:rsidRPr="00075E66" w:rsidRDefault="002B41EA" w:rsidP="00B7211F">
            <w:pPr>
              <w:pStyle w:val="ListParagraph"/>
              <w:numPr>
                <w:ilvl w:val="0"/>
                <w:numId w:val="6"/>
              </w:numPr>
              <w:spacing w:before="40"/>
              <w:jc w:val="left"/>
              <w:rPr>
                <w:bCs/>
                <w:iCs/>
                <w:color w:val="000000"/>
                <w:sz w:val="20"/>
                <w:szCs w:val="28"/>
              </w:rPr>
            </w:pPr>
            <w:r w:rsidRPr="00075E66">
              <w:rPr>
                <w:bCs/>
                <w:iCs/>
                <w:color w:val="000000"/>
                <w:sz w:val="20"/>
                <w:szCs w:val="28"/>
              </w:rPr>
              <w:t>The non-technical assessment of community available grass wicket squares</w:t>
            </w:r>
            <w:r w:rsidRPr="006C154C">
              <w:rPr>
                <w:bCs/>
                <w:iCs/>
                <w:color w:val="000000"/>
                <w:sz w:val="20"/>
                <w:szCs w:val="28"/>
              </w:rPr>
              <w:t xml:space="preserve"> found four squares to be good quality and 13 squares to be standard. No squares were identified as being poor quality through the non-technical audit.  </w:t>
            </w:r>
          </w:p>
          <w:p w14:paraId="150750B0" w14:textId="6450E14F" w:rsidR="002B41EA" w:rsidRPr="001F2B90" w:rsidRDefault="002B41EA" w:rsidP="00B7211F">
            <w:pPr>
              <w:pStyle w:val="ListParagraph"/>
              <w:numPr>
                <w:ilvl w:val="0"/>
                <w:numId w:val="6"/>
              </w:numPr>
              <w:spacing w:before="40"/>
              <w:jc w:val="left"/>
              <w:rPr>
                <w:bCs/>
                <w:iCs/>
                <w:color w:val="000000"/>
                <w:sz w:val="20"/>
                <w:szCs w:val="28"/>
              </w:rPr>
            </w:pPr>
            <w:r w:rsidRPr="001F2B90">
              <w:rPr>
                <w:bCs/>
                <w:iCs/>
                <w:color w:val="000000"/>
                <w:sz w:val="20"/>
                <w:szCs w:val="28"/>
              </w:rPr>
              <w:t xml:space="preserve">The audit of ancillary facilities determines that provision at four sites is poor quality, these are at Meadow Sports Ground, Warwick Road Recreation Ground, Winston Avenue Recreation Ground and Braunstone Lane East. </w:t>
            </w:r>
          </w:p>
          <w:p w14:paraId="54AF341F" w14:textId="6572EB97" w:rsidR="002B41EA" w:rsidRPr="007F0DEB" w:rsidRDefault="002B41EA" w:rsidP="00B7211F">
            <w:pPr>
              <w:pStyle w:val="ListParagraph"/>
              <w:numPr>
                <w:ilvl w:val="0"/>
                <w:numId w:val="6"/>
              </w:numPr>
              <w:spacing w:before="40"/>
              <w:jc w:val="left"/>
              <w:rPr>
                <w:bCs/>
                <w:iCs/>
                <w:color w:val="000000"/>
                <w:sz w:val="20"/>
                <w:szCs w:val="28"/>
              </w:rPr>
            </w:pPr>
            <w:r w:rsidRPr="007F0DEB">
              <w:rPr>
                <w:bCs/>
                <w:iCs/>
                <w:color w:val="000000"/>
                <w:sz w:val="20"/>
                <w:szCs w:val="28"/>
              </w:rPr>
              <w:t>There are 1</w:t>
            </w:r>
            <w:r w:rsidR="003000E0">
              <w:rPr>
                <w:bCs/>
                <w:iCs/>
                <w:color w:val="000000"/>
                <w:sz w:val="20"/>
                <w:szCs w:val="28"/>
              </w:rPr>
              <w:t>5</w:t>
            </w:r>
            <w:r w:rsidRPr="007F0DEB">
              <w:rPr>
                <w:bCs/>
                <w:iCs/>
                <w:color w:val="000000"/>
                <w:sz w:val="20"/>
                <w:szCs w:val="28"/>
              </w:rPr>
              <w:t xml:space="preserve"> clubs competing in the Blaby District, generating 57 teams. As a breakdown, this equates to 32 senior men’s, one senior women’s and 24 junior boys’ teams. </w:t>
            </w:r>
          </w:p>
          <w:p w14:paraId="606F6E57" w14:textId="77777777" w:rsidR="002B41EA" w:rsidRPr="00F45CE4" w:rsidRDefault="002B41EA" w:rsidP="00B7211F">
            <w:pPr>
              <w:pStyle w:val="ListParagraph"/>
              <w:numPr>
                <w:ilvl w:val="0"/>
                <w:numId w:val="6"/>
              </w:numPr>
              <w:spacing w:before="40"/>
              <w:jc w:val="left"/>
              <w:rPr>
                <w:bCs/>
                <w:iCs/>
                <w:color w:val="000000"/>
                <w:sz w:val="20"/>
                <w:szCs w:val="28"/>
              </w:rPr>
            </w:pPr>
            <w:r w:rsidRPr="00F45CE4">
              <w:rPr>
                <w:bCs/>
                <w:iCs/>
                <w:color w:val="000000"/>
                <w:sz w:val="20"/>
                <w:szCs w:val="28"/>
              </w:rPr>
              <w:t xml:space="preserve">Countesthorpe CC exports senior demand outside of the District to accommodate competitive fixtures.  </w:t>
            </w:r>
          </w:p>
          <w:p w14:paraId="2DE8DAB8" w14:textId="604420B0" w:rsidR="002B41EA" w:rsidRPr="0089790F" w:rsidRDefault="002B41EA" w:rsidP="00B7211F">
            <w:pPr>
              <w:pStyle w:val="ListParagraph"/>
              <w:numPr>
                <w:ilvl w:val="0"/>
                <w:numId w:val="6"/>
              </w:numPr>
              <w:spacing w:before="40"/>
              <w:jc w:val="left"/>
              <w:rPr>
                <w:bCs/>
                <w:iCs/>
                <w:color w:val="000000"/>
                <w:sz w:val="20"/>
                <w:szCs w:val="28"/>
              </w:rPr>
            </w:pPr>
            <w:r w:rsidRPr="00F45CE4">
              <w:rPr>
                <w:bCs/>
                <w:iCs/>
                <w:color w:val="000000"/>
                <w:sz w:val="20"/>
                <w:szCs w:val="28"/>
              </w:rPr>
              <w:t xml:space="preserve">Future demand in </w:t>
            </w:r>
            <w:r w:rsidR="00787857">
              <w:rPr>
                <w:bCs/>
                <w:iCs/>
                <w:color w:val="000000"/>
                <w:sz w:val="20"/>
                <w:szCs w:val="28"/>
              </w:rPr>
              <w:t>the DIstrict</w:t>
            </w:r>
            <w:r w:rsidRPr="00F45CE4">
              <w:rPr>
                <w:bCs/>
                <w:iCs/>
                <w:color w:val="000000"/>
                <w:sz w:val="20"/>
                <w:szCs w:val="28"/>
              </w:rPr>
              <w:t xml:space="preserve"> equates to two senior men’s teams, one senior woman’s and </w:t>
            </w:r>
            <w:r w:rsidR="007C3FD0">
              <w:rPr>
                <w:bCs/>
                <w:iCs/>
                <w:color w:val="000000"/>
                <w:sz w:val="20"/>
                <w:szCs w:val="28"/>
              </w:rPr>
              <w:t>eight</w:t>
            </w:r>
            <w:r w:rsidRPr="00F45CE4">
              <w:rPr>
                <w:bCs/>
                <w:iCs/>
                <w:color w:val="000000"/>
                <w:sz w:val="20"/>
                <w:szCs w:val="28"/>
              </w:rPr>
              <w:t xml:space="preserve"> junior boys’ teams. This is derived from club aspirations</w:t>
            </w:r>
            <w:r w:rsidR="007C3FD0">
              <w:rPr>
                <w:bCs/>
                <w:iCs/>
                <w:color w:val="000000"/>
                <w:sz w:val="20"/>
                <w:szCs w:val="28"/>
              </w:rPr>
              <w:t xml:space="preserve">, </w:t>
            </w:r>
            <w:r w:rsidRPr="00F45CE4">
              <w:rPr>
                <w:bCs/>
                <w:iCs/>
                <w:color w:val="000000"/>
                <w:sz w:val="20"/>
                <w:szCs w:val="28"/>
              </w:rPr>
              <w:t>TGRs</w:t>
            </w:r>
            <w:r w:rsidR="007C3FD0">
              <w:rPr>
                <w:bCs/>
                <w:iCs/>
                <w:color w:val="000000"/>
                <w:sz w:val="20"/>
                <w:szCs w:val="28"/>
              </w:rPr>
              <w:t xml:space="preserve"> and ECB participation programmes. </w:t>
            </w:r>
          </w:p>
        </w:tc>
      </w:tr>
    </w:tbl>
    <w:p w14:paraId="13D8A55A" w14:textId="087D7F69" w:rsidR="002B41EA" w:rsidRPr="002B41EA" w:rsidRDefault="002B41EA" w:rsidP="001F376D">
      <w:pPr>
        <w:sectPr w:rsidR="002B41EA" w:rsidRPr="002B41EA" w:rsidSect="00AA665B">
          <w:headerReference w:type="default" r:id="rId26"/>
          <w:footerReference w:type="default" r:id="rId27"/>
          <w:pgSz w:w="11907" w:h="16840" w:code="9"/>
          <w:pgMar w:top="1985" w:right="1440" w:bottom="993" w:left="1440" w:header="720" w:footer="568" w:gutter="0"/>
          <w:cols w:space="720"/>
        </w:sectPr>
      </w:pPr>
    </w:p>
    <w:p w14:paraId="0823D017" w14:textId="77777777" w:rsidR="00086DB0" w:rsidRPr="00711EC9" w:rsidRDefault="00086DB0" w:rsidP="00086DB0">
      <w:pPr>
        <w:pStyle w:val="Heading1"/>
        <w:rPr>
          <w:caps w:val="0"/>
        </w:rPr>
      </w:pPr>
      <w:bookmarkStart w:id="361" w:name="_Toc535837217"/>
      <w:bookmarkStart w:id="362" w:name="_Toc31972367"/>
      <w:bookmarkStart w:id="363" w:name="_Toc442796560"/>
      <w:bookmarkStart w:id="364" w:name="_Toc442806141"/>
      <w:bookmarkEnd w:id="183"/>
      <w:bookmarkEnd w:id="184"/>
      <w:bookmarkEnd w:id="185"/>
      <w:bookmarkEnd w:id="186"/>
      <w:bookmarkEnd w:id="187"/>
      <w:bookmarkEnd w:id="188"/>
      <w:bookmarkEnd w:id="189"/>
      <w:bookmarkEnd w:id="190"/>
      <w:bookmarkEnd w:id="191"/>
      <w:r w:rsidRPr="00711EC9">
        <w:rPr>
          <w:lang w:eastAsia="x-none"/>
        </w:rPr>
        <w:lastRenderedPageBreak/>
        <w:t>PART 5: RUGBY UNION</w:t>
      </w:r>
      <w:bookmarkEnd w:id="361"/>
      <w:bookmarkEnd w:id="362"/>
      <w:r w:rsidRPr="00711EC9">
        <w:t xml:space="preserve"> </w:t>
      </w:r>
    </w:p>
    <w:p w14:paraId="60F2BCA6" w14:textId="77777777" w:rsidR="00086DB0" w:rsidRPr="00711EC9" w:rsidRDefault="00086DB0" w:rsidP="00086DB0">
      <w:pPr>
        <w:rPr>
          <w:b/>
          <w:bCs/>
          <w:iCs/>
          <w:color w:val="000000"/>
          <w:szCs w:val="28"/>
        </w:rPr>
      </w:pPr>
    </w:p>
    <w:p w14:paraId="5B3C1248" w14:textId="77777777" w:rsidR="00086DB0" w:rsidRPr="00C37106" w:rsidRDefault="00086DB0" w:rsidP="00086DB0">
      <w:pPr>
        <w:rPr>
          <w:b/>
          <w:bCs/>
          <w:iCs/>
          <w:color w:val="000000"/>
          <w:szCs w:val="28"/>
        </w:rPr>
      </w:pPr>
      <w:bookmarkStart w:id="365" w:name="_Toc446484724"/>
      <w:bookmarkStart w:id="366" w:name="_Toc446484848"/>
      <w:bookmarkStart w:id="367" w:name="_Toc448150878"/>
      <w:bookmarkStart w:id="368" w:name="_Toc448150988"/>
      <w:bookmarkStart w:id="369" w:name="_Toc448151046"/>
      <w:bookmarkStart w:id="370" w:name="_Toc451945331"/>
      <w:bookmarkStart w:id="371" w:name="_Toc451945387"/>
      <w:bookmarkStart w:id="372" w:name="_Toc462394062"/>
      <w:bookmarkStart w:id="373" w:name="_Toc464726310"/>
      <w:bookmarkStart w:id="374" w:name="_Toc468952037"/>
      <w:bookmarkStart w:id="375" w:name="_Toc468960301"/>
      <w:bookmarkStart w:id="376" w:name="_Toc480382474"/>
      <w:bookmarkStart w:id="377" w:name="_Toc480788998"/>
      <w:r w:rsidRPr="00C37106">
        <w:rPr>
          <w:b/>
          <w:bCs/>
          <w:iCs/>
          <w:color w:val="000000"/>
          <w:szCs w:val="28"/>
        </w:rPr>
        <w:t>5.1: Introduction</w:t>
      </w:r>
      <w:bookmarkEnd w:id="365"/>
      <w:bookmarkEnd w:id="366"/>
      <w:bookmarkEnd w:id="367"/>
      <w:bookmarkEnd w:id="368"/>
      <w:bookmarkEnd w:id="369"/>
      <w:bookmarkEnd w:id="370"/>
      <w:bookmarkEnd w:id="371"/>
      <w:bookmarkEnd w:id="372"/>
      <w:bookmarkEnd w:id="373"/>
      <w:bookmarkEnd w:id="374"/>
      <w:bookmarkEnd w:id="375"/>
      <w:bookmarkEnd w:id="376"/>
      <w:bookmarkEnd w:id="377"/>
      <w:r w:rsidRPr="00C37106">
        <w:rPr>
          <w:b/>
          <w:bCs/>
          <w:iCs/>
          <w:color w:val="000000"/>
          <w:szCs w:val="28"/>
        </w:rPr>
        <w:t xml:space="preserve"> </w:t>
      </w:r>
    </w:p>
    <w:p w14:paraId="2A96362A" w14:textId="77777777" w:rsidR="00086DB0" w:rsidRPr="00C37106" w:rsidRDefault="00086DB0" w:rsidP="00086DB0">
      <w:pPr>
        <w:rPr>
          <w:b/>
          <w:bCs/>
          <w:iCs/>
          <w:color w:val="000000"/>
          <w:szCs w:val="28"/>
        </w:rPr>
      </w:pPr>
    </w:p>
    <w:p w14:paraId="5FA8B336" w14:textId="6D73D685" w:rsidR="00086DB0" w:rsidRPr="00C37106" w:rsidRDefault="00086DB0" w:rsidP="00086DB0">
      <w:pPr>
        <w:rPr>
          <w:rFonts w:cs="Arial"/>
        </w:rPr>
      </w:pPr>
      <w:bookmarkStart w:id="378" w:name="_Toc445393741"/>
      <w:bookmarkStart w:id="379" w:name="_Toc446484725"/>
      <w:bookmarkStart w:id="380" w:name="_Toc446484849"/>
      <w:bookmarkStart w:id="381" w:name="_Toc448150879"/>
      <w:bookmarkStart w:id="382" w:name="_Toc448150989"/>
      <w:bookmarkStart w:id="383" w:name="_Toc448151047"/>
      <w:bookmarkStart w:id="384" w:name="_Toc451945332"/>
      <w:bookmarkStart w:id="385" w:name="_Toc451945388"/>
      <w:bookmarkStart w:id="386" w:name="_Toc462394063"/>
      <w:bookmarkStart w:id="387" w:name="_Toc464726311"/>
      <w:bookmarkStart w:id="388" w:name="_Toc468952038"/>
      <w:bookmarkStart w:id="389" w:name="_Toc468960302"/>
      <w:bookmarkStart w:id="390" w:name="_Toc480382475"/>
      <w:bookmarkStart w:id="391" w:name="_Toc480788999"/>
      <w:r w:rsidRPr="00576343">
        <w:rPr>
          <w:bCs/>
          <w:iCs/>
          <w:color w:val="000000"/>
          <w:szCs w:val="28"/>
        </w:rPr>
        <w:t xml:space="preserve">The Rugby Football Union (RFU) is the national governing body for rugby union. It is split into six areas across the Country with a workforce team that covers development, coaching, governance and competitions, </w:t>
      </w:r>
      <w:r w:rsidR="00D63072" w:rsidRPr="00576343">
        <w:rPr>
          <w:bCs/>
          <w:iCs/>
          <w:color w:val="000000"/>
          <w:szCs w:val="28"/>
        </w:rPr>
        <w:t>Blaby</w:t>
      </w:r>
      <w:r w:rsidRPr="00576343">
        <w:rPr>
          <w:bCs/>
          <w:iCs/>
          <w:color w:val="000000"/>
          <w:szCs w:val="28"/>
        </w:rPr>
        <w:t xml:space="preserve"> falls </w:t>
      </w:r>
      <w:r w:rsidR="006D1D67" w:rsidRPr="00576343">
        <w:rPr>
          <w:bCs/>
          <w:iCs/>
          <w:color w:val="000000"/>
          <w:szCs w:val="28"/>
        </w:rPr>
        <w:t>into</w:t>
      </w:r>
      <w:r w:rsidRPr="00576343">
        <w:rPr>
          <w:bCs/>
          <w:iCs/>
          <w:color w:val="000000"/>
          <w:szCs w:val="28"/>
        </w:rPr>
        <w:t xml:space="preserve"> Area </w:t>
      </w:r>
      <w:r w:rsidR="00D63072" w:rsidRPr="00576343">
        <w:rPr>
          <w:bCs/>
          <w:iCs/>
          <w:color w:val="000000"/>
          <w:szCs w:val="28"/>
        </w:rPr>
        <w:t>4</w:t>
      </w:r>
      <w:r w:rsidRPr="00576343">
        <w:rPr>
          <w:bCs/>
          <w:iCs/>
          <w:color w:val="000000"/>
          <w:szCs w:val="28"/>
        </w:rPr>
        <w:t xml:space="preserve">. A full-time development officer is responsible for </w:t>
      </w:r>
      <w:r w:rsidR="00E371D7">
        <w:rPr>
          <w:bCs/>
          <w:iCs/>
          <w:color w:val="000000"/>
          <w:szCs w:val="28"/>
        </w:rPr>
        <w:t>the District</w:t>
      </w:r>
      <w:r w:rsidRPr="00576343">
        <w:rPr>
          <w:bCs/>
          <w:iCs/>
          <w:color w:val="000000"/>
          <w:szCs w:val="28"/>
        </w:rPr>
        <w:t xml:space="preserve"> (as part of the wider region) and works closely with all clubs to maximise their potential. </w:t>
      </w:r>
      <w:r w:rsidRPr="00576343">
        <w:rPr>
          <w:rFonts w:cs="Arial"/>
        </w:rPr>
        <w:t>This work involves developing club structures, working towards the RFU accreditation (Clubmark) and the development of school-club structures.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C37106">
        <w:rPr>
          <w:rFonts w:cs="Arial"/>
        </w:rPr>
        <w:t xml:space="preserve"> </w:t>
      </w:r>
    </w:p>
    <w:p w14:paraId="65F0032B" w14:textId="77777777" w:rsidR="00086DB0" w:rsidRPr="00C37106" w:rsidRDefault="00086DB0" w:rsidP="00086DB0">
      <w:pPr>
        <w:rPr>
          <w:rFonts w:cs="Arial"/>
        </w:rPr>
      </w:pPr>
    </w:p>
    <w:p w14:paraId="43B67FAF" w14:textId="77777777" w:rsidR="00086DB0" w:rsidRPr="00C37106" w:rsidRDefault="00086DB0" w:rsidP="00086DB0">
      <w:pPr>
        <w:rPr>
          <w:bCs/>
          <w:iCs/>
          <w:color w:val="000000"/>
          <w:szCs w:val="28"/>
        </w:rPr>
      </w:pPr>
      <w:bookmarkStart w:id="392" w:name="_Toc445393742"/>
      <w:bookmarkStart w:id="393" w:name="_Toc446484726"/>
      <w:bookmarkStart w:id="394" w:name="_Toc446484850"/>
      <w:bookmarkStart w:id="395" w:name="_Toc448150880"/>
      <w:bookmarkStart w:id="396" w:name="_Toc448150990"/>
      <w:bookmarkStart w:id="397" w:name="_Toc448151048"/>
      <w:bookmarkStart w:id="398" w:name="_Toc451945333"/>
      <w:bookmarkStart w:id="399" w:name="_Toc451945389"/>
      <w:bookmarkStart w:id="400" w:name="_Toc462394064"/>
      <w:bookmarkStart w:id="401" w:name="_Toc464726312"/>
      <w:bookmarkStart w:id="402" w:name="_Toc468952039"/>
      <w:bookmarkStart w:id="403" w:name="_Toc468960303"/>
      <w:bookmarkStart w:id="404" w:name="_Toc480382476"/>
      <w:bookmarkStart w:id="405" w:name="_Toc480789000"/>
      <w:r w:rsidRPr="00C37106">
        <w:rPr>
          <w:rFonts w:cs="Arial"/>
        </w:rPr>
        <w:t>The rugby union playing season operates from September to May.</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C37106">
        <w:rPr>
          <w:rFonts w:cs="Arial"/>
        </w:rPr>
        <w:t xml:space="preserve"> </w:t>
      </w:r>
    </w:p>
    <w:p w14:paraId="4B4D281A" w14:textId="77777777" w:rsidR="00086DB0" w:rsidRPr="00C37106" w:rsidRDefault="00086DB0" w:rsidP="00086DB0"/>
    <w:p w14:paraId="6A084AE1" w14:textId="77777777" w:rsidR="00086DB0" w:rsidRPr="00C37106" w:rsidRDefault="00086DB0" w:rsidP="00086DB0">
      <w:pPr>
        <w:rPr>
          <w:b/>
          <w:bCs/>
          <w:i/>
          <w:szCs w:val="26"/>
        </w:rPr>
      </w:pPr>
      <w:bookmarkStart w:id="406" w:name="_Toc431287069"/>
      <w:bookmarkStart w:id="407" w:name="_Toc432581623"/>
      <w:r w:rsidRPr="00C37106">
        <w:rPr>
          <w:b/>
          <w:bCs/>
          <w:i/>
          <w:szCs w:val="26"/>
        </w:rPr>
        <w:t>Consultation</w:t>
      </w:r>
      <w:bookmarkEnd w:id="406"/>
      <w:bookmarkEnd w:id="407"/>
      <w:r w:rsidRPr="00C37106">
        <w:rPr>
          <w:b/>
          <w:bCs/>
          <w:i/>
          <w:szCs w:val="26"/>
        </w:rPr>
        <w:t xml:space="preserve"> </w:t>
      </w:r>
    </w:p>
    <w:p w14:paraId="5B2D86FB" w14:textId="77777777" w:rsidR="00086DB0" w:rsidRPr="00C37106" w:rsidRDefault="00086DB0" w:rsidP="00086DB0"/>
    <w:p w14:paraId="7CA044F0" w14:textId="14281A58" w:rsidR="00086DB0" w:rsidRPr="00973833" w:rsidRDefault="00086DB0" w:rsidP="00086DB0">
      <w:pPr>
        <w:rPr>
          <w:bCs/>
          <w:iCs/>
          <w:color w:val="000000"/>
          <w:szCs w:val="28"/>
        </w:rPr>
      </w:pPr>
      <w:r w:rsidRPr="00C37106">
        <w:rPr>
          <w:rFonts w:cs="Arial"/>
        </w:rPr>
        <w:t xml:space="preserve">There are </w:t>
      </w:r>
      <w:r w:rsidR="00A20D03">
        <w:rPr>
          <w:rFonts w:cs="Arial"/>
        </w:rPr>
        <w:t>five</w:t>
      </w:r>
      <w:r w:rsidRPr="00C37106">
        <w:rPr>
          <w:rFonts w:cs="Arial"/>
        </w:rPr>
        <w:t xml:space="preserve"> rugby union clubs</w:t>
      </w:r>
      <w:r w:rsidR="00A20D03">
        <w:rPr>
          <w:rFonts w:cs="Arial"/>
        </w:rPr>
        <w:t xml:space="preserve"> </w:t>
      </w:r>
      <w:r w:rsidRPr="00C37106">
        <w:rPr>
          <w:rFonts w:cs="Arial"/>
        </w:rPr>
        <w:t xml:space="preserve">playing </w:t>
      </w:r>
      <w:r w:rsidR="00A20D03">
        <w:rPr>
          <w:rFonts w:cs="Arial"/>
        </w:rPr>
        <w:t>in the District</w:t>
      </w:r>
      <w:r w:rsidRPr="00C37106">
        <w:rPr>
          <w:rFonts w:cs="Arial"/>
        </w:rPr>
        <w:t xml:space="preserve">. </w:t>
      </w:r>
      <w:r w:rsidR="00973833">
        <w:rPr>
          <w:rFonts w:cs="Arial"/>
        </w:rPr>
        <w:t xml:space="preserve">Three clubs were responsive to consultation attempts resulting in a response rate of 60%. </w:t>
      </w:r>
      <w:r w:rsidR="00973833">
        <w:rPr>
          <w:bCs/>
          <w:iCs/>
          <w:color w:val="000000"/>
          <w:szCs w:val="28"/>
        </w:rPr>
        <w:t xml:space="preserve">Non-responsive clubs were offered several opportunities to complete an online survey and were chased via-telephone to inform this section. </w:t>
      </w:r>
    </w:p>
    <w:p w14:paraId="456DCE96" w14:textId="209B1A60" w:rsidR="00973833" w:rsidRDefault="00973833" w:rsidP="00086DB0">
      <w:pPr>
        <w:rPr>
          <w:rFonts w:cs="Arial"/>
        </w:rPr>
      </w:pPr>
    </w:p>
    <w:p w14:paraId="794FA319" w14:textId="61894660" w:rsidR="00973833" w:rsidRPr="00973833" w:rsidRDefault="00973833" w:rsidP="00086DB0">
      <w:pPr>
        <w:rPr>
          <w:rFonts w:cs="Arial"/>
          <w:i/>
          <w:iCs/>
          <w:szCs w:val="22"/>
        </w:rPr>
      </w:pPr>
      <w:r w:rsidRPr="00973833">
        <w:rPr>
          <w:rFonts w:cs="Arial"/>
          <w:i/>
          <w:iCs/>
          <w:szCs w:val="22"/>
        </w:rPr>
        <w:t xml:space="preserve">Table 5.1: Consultation summary </w:t>
      </w:r>
    </w:p>
    <w:p w14:paraId="00C86412" w14:textId="22B3C0E9" w:rsidR="00973833" w:rsidRDefault="00973833" w:rsidP="00086DB0">
      <w:pPr>
        <w:rPr>
          <w:rFonts w:cs="Ari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8"/>
        <w:gridCol w:w="4241"/>
      </w:tblGrid>
      <w:tr w:rsidR="00973833" w:rsidRPr="00132C4A" w14:paraId="686E1C10" w14:textId="77777777" w:rsidTr="00E21465">
        <w:trPr>
          <w:trHeight w:val="85"/>
        </w:trPr>
        <w:tc>
          <w:tcPr>
            <w:tcW w:w="2649" w:type="pct"/>
            <w:shd w:val="clear" w:color="auto" w:fill="DBE5F1"/>
          </w:tcPr>
          <w:p w14:paraId="4390A775" w14:textId="77777777" w:rsidR="00973833" w:rsidRPr="00132C4A" w:rsidRDefault="00973833" w:rsidP="00E21465">
            <w:pPr>
              <w:spacing w:before="40"/>
              <w:rPr>
                <w:rFonts w:cs="Arial"/>
                <w:sz w:val="20"/>
                <w:szCs w:val="20"/>
              </w:rPr>
            </w:pPr>
            <w:r w:rsidRPr="00132C4A">
              <w:rPr>
                <w:rFonts w:eastAsia="Arial Unicode MS" w:cs="Arial"/>
                <w:b/>
                <w:bCs/>
                <w:sz w:val="20"/>
                <w:szCs w:val="20"/>
              </w:rPr>
              <w:t>Club name</w:t>
            </w:r>
          </w:p>
        </w:tc>
        <w:tc>
          <w:tcPr>
            <w:tcW w:w="2351" w:type="pct"/>
            <w:shd w:val="clear" w:color="auto" w:fill="DBE5F1"/>
          </w:tcPr>
          <w:p w14:paraId="1F750C85" w14:textId="77777777" w:rsidR="00973833" w:rsidRPr="00132C4A" w:rsidRDefault="00973833" w:rsidP="00E21465">
            <w:pPr>
              <w:spacing w:before="40"/>
              <w:jc w:val="center"/>
              <w:rPr>
                <w:rFonts w:cs="Arial"/>
                <w:b/>
                <w:bCs/>
                <w:sz w:val="20"/>
                <w:szCs w:val="20"/>
              </w:rPr>
            </w:pPr>
            <w:r w:rsidRPr="00132C4A">
              <w:rPr>
                <w:rFonts w:eastAsia="Arial Unicode MS" w:cs="Arial"/>
                <w:b/>
                <w:bCs/>
                <w:sz w:val="20"/>
                <w:szCs w:val="20"/>
              </w:rPr>
              <w:t>Responded?</w:t>
            </w:r>
          </w:p>
        </w:tc>
      </w:tr>
      <w:tr w:rsidR="00973833" w:rsidRPr="00132C4A" w14:paraId="35595A7C" w14:textId="77777777" w:rsidTr="00E21465">
        <w:tblPrEx>
          <w:tblCellMar>
            <w:left w:w="0" w:type="dxa"/>
            <w:right w:w="0" w:type="dxa"/>
          </w:tblCellMar>
        </w:tblPrEx>
        <w:trPr>
          <w:trHeight w:val="85"/>
        </w:trPr>
        <w:tc>
          <w:tcPr>
            <w:tcW w:w="2649" w:type="pct"/>
            <w:shd w:val="clear" w:color="auto" w:fill="auto"/>
            <w:noWrap/>
            <w:vAlign w:val="bottom"/>
          </w:tcPr>
          <w:p w14:paraId="6337722B" w14:textId="21ECE5FC" w:rsidR="00973833" w:rsidRPr="00132C4A" w:rsidRDefault="00973833" w:rsidP="00E21465">
            <w:pPr>
              <w:spacing w:before="40"/>
              <w:ind w:left="142"/>
              <w:jc w:val="left"/>
              <w:rPr>
                <w:rFonts w:cs="Arial"/>
                <w:color w:val="000000"/>
                <w:sz w:val="20"/>
                <w:szCs w:val="20"/>
              </w:rPr>
            </w:pPr>
            <w:r>
              <w:rPr>
                <w:rFonts w:cs="Arial"/>
                <w:color w:val="000000"/>
                <w:sz w:val="20"/>
                <w:szCs w:val="20"/>
              </w:rPr>
              <w:t xml:space="preserve">Cosby RFC </w:t>
            </w:r>
          </w:p>
        </w:tc>
        <w:tc>
          <w:tcPr>
            <w:tcW w:w="2351" w:type="pct"/>
            <w:shd w:val="clear" w:color="auto" w:fill="auto"/>
          </w:tcPr>
          <w:p w14:paraId="6123CC16" w14:textId="2A1C0BAA" w:rsidR="00973833" w:rsidRPr="00132C4A" w:rsidRDefault="00973833" w:rsidP="00E21465">
            <w:pPr>
              <w:spacing w:before="40"/>
              <w:jc w:val="center"/>
              <w:rPr>
                <w:rFonts w:cs="Arial"/>
                <w:color w:val="000000"/>
                <w:sz w:val="20"/>
                <w:szCs w:val="20"/>
              </w:rPr>
            </w:pPr>
            <w:r>
              <w:rPr>
                <w:rFonts w:cs="Arial"/>
                <w:color w:val="000000"/>
                <w:sz w:val="20"/>
                <w:szCs w:val="20"/>
              </w:rPr>
              <w:t xml:space="preserve">No </w:t>
            </w:r>
          </w:p>
        </w:tc>
      </w:tr>
      <w:tr w:rsidR="00973833" w:rsidRPr="00132C4A" w14:paraId="17FBFF79" w14:textId="77777777" w:rsidTr="00E21465">
        <w:tblPrEx>
          <w:tblCellMar>
            <w:left w:w="0" w:type="dxa"/>
            <w:right w:w="0" w:type="dxa"/>
          </w:tblCellMar>
        </w:tblPrEx>
        <w:trPr>
          <w:trHeight w:val="85"/>
        </w:trPr>
        <w:tc>
          <w:tcPr>
            <w:tcW w:w="2649" w:type="pct"/>
            <w:shd w:val="clear" w:color="auto" w:fill="auto"/>
            <w:noWrap/>
            <w:vAlign w:val="bottom"/>
          </w:tcPr>
          <w:p w14:paraId="3FF10F81" w14:textId="6BBD6F2F" w:rsidR="00973833" w:rsidRPr="00132C4A" w:rsidRDefault="00973833" w:rsidP="00E21465">
            <w:pPr>
              <w:spacing w:before="40"/>
              <w:ind w:left="142"/>
              <w:jc w:val="left"/>
              <w:rPr>
                <w:rFonts w:cs="Arial"/>
                <w:color w:val="000000"/>
                <w:sz w:val="20"/>
                <w:szCs w:val="20"/>
              </w:rPr>
            </w:pPr>
            <w:r>
              <w:rPr>
                <w:rFonts w:cs="Arial"/>
                <w:color w:val="000000"/>
                <w:sz w:val="20"/>
                <w:szCs w:val="20"/>
              </w:rPr>
              <w:t>Old Newtonians RFC</w:t>
            </w:r>
          </w:p>
        </w:tc>
        <w:tc>
          <w:tcPr>
            <w:tcW w:w="2351" w:type="pct"/>
            <w:shd w:val="clear" w:color="auto" w:fill="auto"/>
          </w:tcPr>
          <w:p w14:paraId="1DEC9425" w14:textId="1F404252" w:rsidR="00973833" w:rsidRPr="00132C4A" w:rsidRDefault="00973833" w:rsidP="00E21465">
            <w:pPr>
              <w:spacing w:before="40"/>
              <w:jc w:val="center"/>
              <w:rPr>
                <w:rFonts w:eastAsia="Arial Unicode MS" w:cs="Arial"/>
                <w:sz w:val="20"/>
                <w:szCs w:val="20"/>
              </w:rPr>
            </w:pPr>
            <w:r>
              <w:rPr>
                <w:rFonts w:eastAsia="Arial Unicode MS" w:cs="Arial"/>
                <w:sz w:val="20"/>
                <w:szCs w:val="20"/>
              </w:rPr>
              <w:t>Yes</w:t>
            </w:r>
          </w:p>
        </w:tc>
      </w:tr>
      <w:tr w:rsidR="00973833" w:rsidRPr="00132C4A" w14:paraId="045B78DE" w14:textId="77777777" w:rsidTr="00E21465">
        <w:tblPrEx>
          <w:tblCellMar>
            <w:left w:w="0" w:type="dxa"/>
            <w:right w:w="0" w:type="dxa"/>
          </w:tblCellMar>
        </w:tblPrEx>
        <w:trPr>
          <w:trHeight w:val="85"/>
        </w:trPr>
        <w:tc>
          <w:tcPr>
            <w:tcW w:w="2649" w:type="pct"/>
            <w:shd w:val="clear" w:color="auto" w:fill="auto"/>
            <w:noWrap/>
            <w:vAlign w:val="bottom"/>
          </w:tcPr>
          <w:p w14:paraId="398488FE" w14:textId="6F3659C8" w:rsidR="00973833" w:rsidRPr="00132C4A" w:rsidRDefault="00973833" w:rsidP="00E21465">
            <w:pPr>
              <w:spacing w:before="40"/>
              <w:ind w:left="142"/>
              <w:jc w:val="left"/>
              <w:rPr>
                <w:rFonts w:cs="Arial"/>
                <w:color w:val="000000"/>
                <w:sz w:val="20"/>
                <w:szCs w:val="20"/>
              </w:rPr>
            </w:pPr>
            <w:r>
              <w:rPr>
                <w:rFonts w:cs="Arial"/>
                <w:color w:val="000000"/>
                <w:sz w:val="20"/>
                <w:szCs w:val="20"/>
              </w:rPr>
              <w:t>Leicester Forest RFC</w:t>
            </w:r>
          </w:p>
        </w:tc>
        <w:tc>
          <w:tcPr>
            <w:tcW w:w="2351" w:type="pct"/>
            <w:shd w:val="clear" w:color="auto" w:fill="auto"/>
          </w:tcPr>
          <w:p w14:paraId="2C884F6B" w14:textId="381763FD" w:rsidR="00973833" w:rsidRPr="00132C4A" w:rsidRDefault="00973833" w:rsidP="00E21465">
            <w:pPr>
              <w:spacing w:before="40"/>
              <w:jc w:val="center"/>
              <w:rPr>
                <w:rFonts w:cs="Arial"/>
                <w:color w:val="000000"/>
                <w:sz w:val="20"/>
                <w:szCs w:val="20"/>
              </w:rPr>
            </w:pPr>
            <w:r>
              <w:rPr>
                <w:rFonts w:cs="Arial"/>
                <w:color w:val="000000"/>
                <w:sz w:val="20"/>
                <w:szCs w:val="20"/>
              </w:rPr>
              <w:t>Yes</w:t>
            </w:r>
          </w:p>
        </w:tc>
      </w:tr>
      <w:tr w:rsidR="00973833" w:rsidRPr="00132C4A" w14:paraId="702ABA16" w14:textId="77777777" w:rsidTr="00E21465">
        <w:tblPrEx>
          <w:tblCellMar>
            <w:left w:w="0" w:type="dxa"/>
            <w:right w:w="0" w:type="dxa"/>
          </w:tblCellMar>
        </w:tblPrEx>
        <w:trPr>
          <w:trHeight w:val="85"/>
        </w:trPr>
        <w:tc>
          <w:tcPr>
            <w:tcW w:w="2649" w:type="pct"/>
            <w:shd w:val="clear" w:color="auto" w:fill="auto"/>
            <w:noWrap/>
            <w:vAlign w:val="bottom"/>
          </w:tcPr>
          <w:p w14:paraId="44388A94" w14:textId="11B75001" w:rsidR="00973833" w:rsidRPr="00132C4A" w:rsidRDefault="00973833" w:rsidP="00E21465">
            <w:pPr>
              <w:spacing w:before="40"/>
              <w:ind w:left="142"/>
              <w:jc w:val="left"/>
              <w:rPr>
                <w:rFonts w:cs="Arial"/>
                <w:color w:val="000000"/>
                <w:sz w:val="20"/>
                <w:szCs w:val="20"/>
              </w:rPr>
            </w:pPr>
            <w:r>
              <w:rPr>
                <w:rFonts w:cs="Arial"/>
                <w:color w:val="000000"/>
                <w:sz w:val="20"/>
                <w:szCs w:val="20"/>
              </w:rPr>
              <w:t>Leicester Lions RFC</w:t>
            </w:r>
          </w:p>
        </w:tc>
        <w:tc>
          <w:tcPr>
            <w:tcW w:w="2351" w:type="pct"/>
            <w:shd w:val="clear" w:color="auto" w:fill="auto"/>
          </w:tcPr>
          <w:p w14:paraId="482936DE" w14:textId="39122465" w:rsidR="00973833" w:rsidRPr="00132C4A" w:rsidRDefault="00973833" w:rsidP="00E21465">
            <w:pPr>
              <w:spacing w:before="40"/>
              <w:jc w:val="center"/>
              <w:rPr>
                <w:rFonts w:cs="Arial"/>
                <w:color w:val="000000"/>
                <w:sz w:val="20"/>
                <w:szCs w:val="20"/>
              </w:rPr>
            </w:pPr>
            <w:r>
              <w:rPr>
                <w:rFonts w:cs="Arial"/>
                <w:color w:val="000000"/>
                <w:sz w:val="20"/>
                <w:szCs w:val="20"/>
              </w:rPr>
              <w:t xml:space="preserve">Yes </w:t>
            </w:r>
          </w:p>
        </w:tc>
      </w:tr>
      <w:tr w:rsidR="00973833" w:rsidRPr="00132C4A" w14:paraId="37C74B4C" w14:textId="77777777" w:rsidTr="00E21465">
        <w:tblPrEx>
          <w:tblCellMar>
            <w:left w:w="0" w:type="dxa"/>
            <w:right w:w="0" w:type="dxa"/>
          </w:tblCellMar>
        </w:tblPrEx>
        <w:trPr>
          <w:trHeight w:val="85"/>
        </w:trPr>
        <w:tc>
          <w:tcPr>
            <w:tcW w:w="2649" w:type="pct"/>
            <w:shd w:val="clear" w:color="auto" w:fill="auto"/>
            <w:noWrap/>
            <w:vAlign w:val="bottom"/>
          </w:tcPr>
          <w:p w14:paraId="3231DD39" w14:textId="02E9B87E" w:rsidR="00973833" w:rsidRPr="00132C4A" w:rsidRDefault="00973833" w:rsidP="00E21465">
            <w:pPr>
              <w:spacing w:before="40"/>
              <w:ind w:left="142"/>
              <w:jc w:val="left"/>
              <w:rPr>
                <w:rFonts w:cs="Arial"/>
                <w:color w:val="000000"/>
                <w:sz w:val="20"/>
                <w:szCs w:val="20"/>
              </w:rPr>
            </w:pPr>
            <w:r>
              <w:rPr>
                <w:rFonts w:cs="Arial"/>
                <w:color w:val="000000"/>
                <w:sz w:val="20"/>
                <w:szCs w:val="20"/>
              </w:rPr>
              <w:t xml:space="preserve">Vipers RFC </w:t>
            </w:r>
          </w:p>
        </w:tc>
        <w:tc>
          <w:tcPr>
            <w:tcW w:w="2351" w:type="pct"/>
            <w:shd w:val="clear" w:color="auto" w:fill="auto"/>
          </w:tcPr>
          <w:p w14:paraId="3E0097AB" w14:textId="2F6E1798" w:rsidR="00973833" w:rsidRPr="00132C4A" w:rsidRDefault="00973833" w:rsidP="00E21465">
            <w:pPr>
              <w:spacing w:before="40"/>
              <w:jc w:val="center"/>
              <w:rPr>
                <w:rFonts w:cs="Arial"/>
                <w:color w:val="000000"/>
                <w:sz w:val="20"/>
                <w:szCs w:val="20"/>
              </w:rPr>
            </w:pPr>
            <w:r>
              <w:rPr>
                <w:rFonts w:cs="Arial"/>
                <w:color w:val="000000"/>
                <w:sz w:val="20"/>
                <w:szCs w:val="20"/>
              </w:rPr>
              <w:t>No</w:t>
            </w:r>
          </w:p>
        </w:tc>
      </w:tr>
    </w:tbl>
    <w:p w14:paraId="64FC713A" w14:textId="77777777" w:rsidR="00973833" w:rsidRPr="00C37106" w:rsidRDefault="00973833" w:rsidP="00086DB0">
      <w:pPr>
        <w:rPr>
          <w:rFonts w:cs="Arial"/>
        </w:rPr>
      </w:pPr>
    </w:p>
    <w:p w14:paraId="095E55CB" w14:textId="77777777" w:rsidR="00086DB0" w:rsidRPr="004943D6" w:rsidRDefault="00086DB0" w:rsidP="00086DB0">
      <w:pPr>
        <w:rPr>
          <w:b/>
          <w:bCs/>
          <w:iCs/>
          <w:color w:val="000000"/>
          <w:szCs w:val="28"/>
        </w:rPr>
      </w:pPr>
      <w:bookmarkStart w:id="408" w:name="_Toc411525933"/>
      <w:bookmarkStart w:id="409" w:name="_Toc411525996"/>
      <w:bookmarkStart w:id="410" w:name="_Toc431287070"/>
      <w:bookmarkStart w:id="411" w:name="_Toc432581624"/>
      <w:bookmarkStart w:id="412" w:name="_Toc432581846"/>
      <w:bookmarkStart w:id="413" w:name="_Toc442857859"/>
      <w:bookmarkStart w:id="414" w:name="_Toc445393743"/>
      <w:bookmarkStart w:id="415" w:name="_Toc446484727"/>
      <w:bookmarkStart w:id="416" w:name="_Toc446484851"/>
      <w:bookmarkStart w:id="417" w:name="_Toc448150881"/>
      <w:bookmarkStart w:id="418" w:name="_Toc448150991"/>
      <w:bookmarkStart w:id="419" w:name="_Toc448151049"/>
      <w:bookmarkStart w:id="420" w:name="_Toc451945334"/>
      <w:bookmarkStart w:id="421" w:name="_Toc451945390"/>
      <w:bookmarkStart w:id="422" w:name="_Toc462394065"/>
      <w:bookmarkStart w:id="423" w:name="_Toc464726313"/>
      <w:bookmarkStart w:id="424" w:name="_Toc468952040"/>
      <w:bookmarkStart w:id="425" w:name="_Toc468960304"/>
      <w:bookmarkStart w:id="426" w:name="_Toc480382477"/>
      <w:bookmarkStart w:id="427" w:name="_Toc480789001"/>
      <w:r w:rsidRPr="004943D6">
        <w:rPr>
          <w:b/>
          <w:bCs/>
          <w:iCs/>
          <w:color w:val="000000"/>
          <w:szCs w:val="28"/>
        </w:rPr>
        <w:t>5.2: Supply</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030DF9B5" w14:textId="77777777" w:rsidR="00086DB0" w:rsidRPr="004943D6" w:rsidRDefault="00086DB0" w:rsidP="00086DB0"/>
    <w:p w14:paraId="4A3147A1" w14:textId="66AE3DEC" w:rsidR="00086DB0" w:rsidRPr="004943D6" w:rsidRDefault="00A44571" w:rsidP="00086DB0">
      <w:r>
        <w:t>In the District there are 1</w:t>
      </w:r>
      <w:r w:rsidR="00B4433A">
        <w:t>2</w:t>
      </w:r>
      <w:r w:rsidR="00086DB0">
        <w:t xml:space="preserve"> </w:t>
      </w:r>
      <w:r w:rsidR="00086DB0" w:rsidRPr="004943D6">
        <w:t xml:space="preserve">senior and </w:t>
      </w:r>
      <w:r>
        <w:t>two mini/</w:t>
      </w:r>
      <w:r w:rsidR="00086DB0" w:rsidRPr="004943D6">
        <w:t xml:space="preserve">junior </w:t>
      </w:r>
      <w:r w:rsidR="00086DB0">
        <w:t xml:space="preserve">rugby union </w:t>
      </w:r>
      <w:r w:rsidR="00086DB0" w:rsidRPr="004943D6">
        <w:t xml:space="preserve">pitches provided across </w:t>
      </w:r>
      <w:r>
        <w:t>seven</w:t>
      </w:r>
      <w:r w:rsidR="00086DB0" w:rsidRPr="004943D6">
        <w:t xml:space="preserve"> sites. </w:t>
      </w:r>
      <w:r w:rsidR="00DD304C">
        <w:t>All</w:t>
      </w:r>
      <w:r>
        <w:t xml:space="preserve"> pitches are available, at some level, for community use. No pitches are identified as being unavailable for community use</w:t>
      </w:r>
      <w:r w:rsidR="00DD304C">
        <w:t>.</w:t>
      </w:r>
    </w:p>
    <w:p w14:paraId="5F95D224" w14:textId="77777777" w:rsidR="00086DB0" w:rsidRPr="004943D6" w:rsidRDefault="00086DB0" w:rsidP="00086DB0"/>
    <w:p w14:paraId="3CEA4559" w14:textId="001B0D67" w:rsidR="00086DB0" w:rsidRPr="00535762" w:rsidRDefault="00086DB0" w:rsidP="00086DB0">
      <w:pPr>
        <w:rPr>
          <w:i/>
        </w:rPr>
      </w:pPr>
      <w:r w:rsidRPr="00535762">
        <w:rPr>
          <w:i/>
        </w:rPr>
        <w:t>Table 5.</w:t>
      </w:r>
      <w:r w:rsidR="00BA2DB7">
        <w:rPr>
          <w:i/>
        </w:rPr>
        <w:t>2</w:t>
      </w:r>
      <w:r w:rsidRPr="00535762">
        <w:rPr>
          <w:i/>
        </w:rPr>
        <w:t>: Supply of rugby union pitches available for community use</w:t>
      </w:r>
    </w:p>
    <w:p w14:paraId="02733EC7" w14:textId="77777777" w:rsidR="00086DB0" w:rsidRPr="00535762" w:rsidRDefault="00086DB0" w:rsidP="00086DB0">
      <w:pPr>
        <w:rPr>
          <w:i/>
          <w:sz w:val="16"/>
          <w:szCs w:val="16"/>
        </w:rPr>
      </w:pP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81"/>
        <w:gridCol w:w="2819"/>
        <w:gridCol w:w="2819"/>
      </w:tblGrid>
      <w:tr w:rsidR="003C7AB3" w:rsidRPr="00535762" w14:paraId="4B11F1F9" w14:textId="14080960" w:rsidTr="003C7AB3">
        <w:trPr>
          <w:cantSplit/>
          <w:trHeight w:val="70"/>
          <w:tblHeader/>
        </w:trPr>
        <w:tc>
          <w:tcPr>
            <w:tcW w:w="1874" w:type="pct"/>
            <w:tcBorders>
              <w:top w:val="single" w:sz="4" w:space="0" w:color="auto"/>
              <w:left w:val="single" w:sz="4" w:space="0" w:color="auto"/>
              <w:right w:val="single" w:sz="4" w:space="0" w:color="auto"/>
            </w:tcBorders>
            <w:shd w:val="clear" w:color="auto" w:fill="DEEAF6" w:themeFill="accent1" w:themeFillTint="33"/>
          </w:tcPr>
          <w:p w14:paraId="1A3C0ACC" w14:textId="77777777" w:rsidR="003C7AB3" w:rsidRPr="00535762" w:rsidRDefault="003C7AB3" w:rsidP="0094443D">
            <w:pPr>
              <w:spacing w:before="40"/>
              <w:ind w:left="96" w:right="96"/>
              <w:jc w:val="left"/>
              <w:rPr>
                <w:rFonts w:cs="Arial"/>
                <w:b/>
                <w:bCs/>
                <w:color w:val="000000"/>
                <w:sz w:val="20"/>
              </w:rPr>
            </w:pPr>
            <w:bookmarkStart w:id="428" w:name="_Hlk519590218"/>
            <w:r w:rsidRPr="00535762">
              <w:rPr>
                <w:rFonts w:cs="Arial"/>
                <w:b/>
                <w:bCs/>
                <w:color w:val="000000"/>
                <w:sz w:val="20"/>
              </w:rPr>
              <w:t>Analysis area</w:t>
            </w:r>
          </w:p>
        </w:tc>
        <w:tc>
          <w:tcPr>
            <w:tcW w:w="1563" w:type="pct"/>
            <w:tcBorders>
              <w:top w:val="single" w:sz="4" w:space="0" w:color="auto"/>
              <w:left w:val="single" w:sz="4" w:space="0" w:color="auto"/>
              <w:right w:val="single" w:sz="4" w:space="0" w:color="auto"/>
            </w:tcBorders>
            <w:shd w:val="clear" w:color="auto" w:fill="DEEAF6" w:themeFill="accent1" w:themeFillTint="33"/>
          </w:tcPr>
          <w:p w14:paraId="0C76F7ED" w14:textId="77777777" w:rsidR="003C7AB3" w:rsidRPr="00535762" w:rsidRDefault="003C7AB3" w:rsidP="0094443D">
            <w:pPr>
              <w:spacing w:before="40"/>
              <w:ind w:left="96" w:right="96"/>
              <w:jc w:val="center"/>
              <w:rPr>
                <w:rFonts w:cs="Arial"/>
                <w:b/>
                <w:bCs/>
                <w:color w:val="000000"/>
                <w:sz w:val="20"/>
              </w:rPr>
            </w:pPr>
            <w:r w:rsidRPr="00535762">
              <w:rPr>
                <w:rFonts w:cs="Arial"/>
                <w:b/>
                <w:bCs/>
                <w:color w:val="000000"/>
                <w:sz w:val="20"/>
              </w:rPr>
              <w:t>No. of senior pitches</w:t>
            </w:r>
          </w:p>
        </w:tc>
        <w:tc>
          <w:tcPr>
            <w:tcW w:w="1563" w:type="pct"/>
            <w:tcBorders>
              <w:top w:val="single" w:sz="4" w:space="0" w:color="auto"/>
              <w:left w:val="single" w:sz="4" w:space="0" w:color="auto"/>
              <w:right w:val="single" w:sz="4" w:space="0" w:color="auto"/>
            </w:tcBorders>
            <w:shd w:val="clear" w:color="auto" w:fill="DEEAF6" w:themeFill="accent1" w:themeFillTint="33"/>
          </w:tcPr>
          <w:p w14:paraId="135C57FB" w14:textId="198EACFA" w:rsidR="003C7AB3" w:rsidRPr="00535762" w:rsidRDefault="003C7AB3" w:rsidP="0094443D">
            <w:pPr>
              <w:spacing w:before="40"/>
              <w:ind w:left="96" w:right="96"/>
              <w:jc w:val="center"/>
              <w:rPr>
                <w:rFonts w:cs="Arial"/>
                <w:b/>
                <w:bCs/>
                <w:color w:val="000000"/>
                <w:sz w:val="20"/>
              </w:rPr>
            </w:pPr>
            <w:r>
              <w:rPr>
                <w:rFonts w:cs="Arial"/>
                <w:b/>
                <w:bCs/>
                <w:color w:val="000000"/>
                <w:sz w:val="20"/>
              </w:rPr>
              <w:t>No. of mini</w:t>
            </w:r>
            <w:r w:rsidR="00A44571">
              <w:rPr>
                <w:rFonts w:cs="Arial"/>
                <w:b/>
                <w:bCs/>
                <w:color w:val="000000"/>
                <w:sz w:val="20"/>
              </w:rPr>
              <w:t>/junior</w:t>
            </w:r>
            <w:r>
              <w:rPr>
                <w:rFonts w:cs="Arial"/>
                <w:b/>
                <w:bCs/>
                <w:color w:val="000000"/>
                <w:sz w:val="20"/>
              </w:rPr>
              <w:t xml:space="preserve"> pitches</w:t>
            </w:r>
          </w:p>
        </w:tc>
      </w:tr>
      <w:tr w:rsidR="003C7AB3" w:rsidRPr="00535762" w14:paraId="0BD04EDA" w14:textId="58A80330" w:rsidTr="003C7AB3">
        <w:trPr>
          <w:trHeight w:val="70"/>
        </w:trPr>
        <w:tc>
          <w:tcPr>
            <w:tcW w:w="1874" w:type="pct"/>
            <w:tcBorders>
              <w:top w:val="single" w:sz="4" w:space="0" w:color="auto"/>
              <w:left w:val="single" w:sz="4" w:space="0" w:color="auto"/>
              <w:bottom w:val="single" w:sz="4" w:space="0" w:color="auto"/>
              <w:right w:val="single" w:sz="4" w:space="0" w:color="auto"/>
            </w:tcBorders>
          </w:tcPr>
          <w:p w14:paraId="0A7CC41D" w14:textId="285E730D" w:rsidR="003C7AB3" w:rsidRPr="00535762" w:rsidRDefault="003C7AB3" w:rsidP="0094443D">
            <w:pPr>
              <w:spacing w:before="40"/>
              <w:ind w:left="91"/>
              <w:jc w:val="left"/>
              <w:rPr>
                <w:rFonts w:cs="Arial"/>
                <w:sz w:val="20"/>
                <w:szCs w:val="20"/>
              </w:rPr>
            </w:pPr>
            <w:r>
              <w:rPr>
                <w:rFonts w:cs="Arial"/>
                <w:sz w:val="20"/>
                <w:szCs w:val="20"/>
              </w:rPr>
              <w:t xml:space="preserve">Blaby East </w:t>
            </w:r>
          </w:p>
        </w:tc>
        <w:tc>
          <w:tcPr>
            <w:tcW w:w="1563" w:type="pct"/>
            <w:tcBorders>
              <w:top w:val="single" w:sz="4" w:space="0" w:color="auto"/>
              <w:left w:val="single" w:sz="4" w:space="0" w:color="auto"/>
              <w:bottom w:val="single" w:sz="4" w:space="0" w:color="auto"/>
              <w:right w:val="single" w:sz="4" w:space="0" w:color="auto"/>
            </w:tcBorders>
          </w:tcPr>
          <w:p w14:paraId="6F7C3A2A" w14:textId="6B177D02" w:rsidR="003C7AB3" w:rsidRPr="00535762" w:rsidRDefault="00B4433A" w:rsidP="0094443D">
            <w:pPr>
              <w:spacing w:before="40"/>
              <w:ind w:left="96"/>
              <w:jc w:val="center"/>
              <w:rPr>
                <w:rFonts w:cs="Arial"/>
                <w:color w:val="000000"/>
                <w:sz w:val="20"/>
                <w:szCs w:val="20"/>
                <w:lang w:eastAsia="en-GB"/>
              </w:rPr>
            </w:pPr>
            <w:r>
              <w:rPr>
                <w:rFonts w:cs="Arial"/>
                <w:color w:val="000000"/>
                <w:sz w:val="20"/>
                <w:szCs w:val="20"/>
                <w:lang w:eastAsia="en-GB"/>
              </w:rPr>
              <w:t>7</w:t>
            </w:r>
          </w:p>
        </w:tc>
        <w:tc>
          <w:tcPr>
            <w:tcW w:w="1563" w:type="pct"/>
            <w:tcBorders>
              <w:top w:val="single" w:sz="4" w:space="0" w:color="auto"/>
              <w:left w:val="single" w:sz="4" w:space="0" w:color="auto"/>
              <w:bottom w:val="single" w:sz="4" w:space="0" w:color="auto"/>
              <w:right w:val="single" w:sz="4" w:space="0" w:color="auto"/>
            </w:tcBorders>
          </w:tcPr>
          <w:p w14:paraId="408F1B75" w14:textId="23E0C18F" w:rsidR="003C7AB3" w:rsidRDefault="00A44571" w:rsidP="0094443D">
            <w:pPr>
              <w:spacing w:before="40"/>
              <w:ind w:left="96"/>
              <w:jc w:val="center"/>
              <w:rPr>
                <w:rFonts w:cs="Arial"/>
                <w:color w:val="000000"/>
                <w:sz w:val="20"/>
                <w:szCs w:val="20"/>
                <w:lang w:eastAsia="en-GB"/>
              </w:rPr>
            </w:pPr>
            <w:r>
              <w:rPr>
                <w:rFonts w:cs="Arial"/>
                <w:color w:val="000000"/>
                <w:sz w:val="20"/>
                <w:szCs w:val="20"/>
                <w:lang w:eastAsia="en-GB"/>
              </w:rPr>
              <w:t>-</w:t>
            </w:r>
          </w:p>
        </w:tc>
      </w:tr>
      <w:tr w:rsidR="003C7AB3" w:rsidRPr="00535762" w14:paraId="6764275D" w14:textId="4D1D3B3C" w:rsidTr="003C7AB3">
        <w:trPr>
          <w:trHeight w:val="70"/>
        </w:trPr>
        <w:tc>
          <w:tcPr>
            <w:tcW w:w="1874" w:type="pct"/>
            <w:tcBorders>
              <w:top w:val="single" w:sz="4" w:space="0" w:color="auto"/>
              <w:left w:val="single" w:sz="4" w:space="0" w:color="auto"/>
              <w:bottom w:val="single" w:sz="4" w:space="0" w:color="auto"/>
              <w:right w:val="single" w:sz="4" w:space="0" w:color="auto"/>
            </w:tcBorders>
          </w:tcPr>
          <w:p w14:paraId="516DC2C2" w14:textId="174B19F7" w:rsidR="003C7AB3" w:rsidRPr="00535762" w:rsidRDefault="003C7AB3" w:rsidP="0094443D">
            <w:pPr>
              <w:spacing w:before="40"/>
              <w:ind w:left="91"/>
              <w:jc w:val="left"/>
              <w:rPr>
                <w:rFonts w:cs="Arial"/>
                <w:sz w:val="20"/>
                <w:szCs w:val="20"/>
              </w:rPr>
            </w:pPr>
            <w:r>
              <w:rPr>
                <w:rFonts w:cs="Arial"/>
                <w:sz w:val="20"/>
                <w:szCs w:val="20"/>
              </w:rPr>
              <w:t>Blaby North</w:t>
            </w:r>
          </w:p>
        </w:tc>
        <w:tc>
          <w:tcPr>
            <w:tcW w:w="1563" w:type="pct"/>
            <w:tcBorders>
              <w:top w:val="single" w:sz="4" w:space="0" w:color="auto"/>
              <w:left w:val="single" w:sz="4" w:space="0" w:color="auto"/>
              <w:bottom w:val="single" w:sz="4" w:space="0" w:color="auto"/>
              <w:right w:val="single" w:sz="4" w:space="0" w:color="auto"/>
            </w:tcBorders>
          </w:tcPr>
          <w:p w14:paraId="7AD563D7" w14:textId="3C59DD25" w:rsidR="003C7AB3" w:rsidRPr="00535762" w:rsidRDefault="003C7AB3" w:rsidP="0094443D">
            <w:pPr>
              <w:spacing w:before="40"/>
              <w:ind w:left="96"/>
              <w:jc w:val="center"/>
              <w:rPr>
                <w:rFonts w:cs="Arial"/>
                <w:color w:val="000000"/>
                <w:sz w:val="20"/>
                <w:szCs w:val="20"/>
                <w:lang w:eastAsia="en-GB"/>
              </w:rPr>
            </w:pPr>
            <w:r>
              <w:rPr>
                <w:rFonts w:cs="Arial"/>
                <w:color w:val="000000"/>
                <w:sz w:val="20"/>
                <w:szCs w:val="20"/>
                <w:lang w:eastAsia="en-GB"/>
              </w:rPr>
              <w:t>5</w:t>
            </w:r>
          </w:p>
        </w:tc>
        <w:tc>
          <w:tcPr>
            <w:tcW w:w="1563" w:type="pct"/>
            <w:tcBorders>
              <w:top w:val="single" w:sz="4" w:space="0" w:color="auto"/>
              <w:left w:val="single" w:sz="4" w:space="0" w:color="auto"/>
              <w:bottom w:val="single" w:sz="4" w:space="0" w:color="auto"/>
              <w:right w:val="single" w:sz="4" w:space="0" w:color="auto"/>
            </w:tcBorders>
          </w:tcPr>
          <w:p w14:paraId="75763D91" w14:textId="47A414A6" w:rsidR="003C7AB3" w:rsidRPr="00535762" w:rsidRDefault="00A44571" w:rsidP="0094443D">
            <w:pPr>
              <w:spacing w:before="40"/>
              <w:ind w:left="96"/>
              <w:jc w:val="center"/>
              <w:rPr>
                <w:rFonts w:cs="Arial"/>
                <w:color w:val="000000"/>
                <w:sz w:val="20"/>
                <w:szCs w:val="20"/>
                <w:lang w:eastAsia="en-GB"/>
              </w:rPr>
            </w:pPr>
            <w:r>
              <w:rPr>
                <w:rFonts w:cs="Arial"/>
                <w:color w:val="000000"/>
                <w:sz w:val="20"/>
                <w:szCs w:val="20"/>
                <w:lang w:eastAsia="en-GB"/>
              </w:rPr>
              <w:t>2</w:t>
            </w:r>
          </w:p>
        </w:tc>
      </w:tr>
      <w:tr w:rsidR="003C7AB3" w:rsidRPr="00535762" w14:paraId="62E2148A" w14:textId="5424DC89" w:rsidTr="003C7AB3">
        <w:trPr>
          <w:trHeight w:val="70"/>
        </w:trPr>
        <w:tc>
          <w:tcPr>
            <w:tcW w:w="1874" w:type="pct"/>
            <w:tcBorders>
              <w:top w:val="single" w:sz="4" w:space="0" w:color="auto"/>
              <w:left w:val="single" w:sz="4" w:space="0" w:color="auto"/>
              <w:bottom w:val="single" w:sz="4" w:space="0" w:color="auto"/>
              <w:right w:val="single" w:sz="4" w:space="0" w:color="auto"/>
            </w:tcBorders>
          </w:tcPr>
          <w:p w14:paraId="08470929" w14:textId="5970A38D" w:rsidR="003C7AB3" w:rsidRPr="00535762" w:rsidRDefault="003C7AB3" w:rsidP="0094443D">
            <w:pPr>
              <w:spacing w:before="40"/>
              <w:ind w:left="91"/>
              <w:jc w:val="left"/>
              <w:rPr>
                <w:rFonts w:cs="Arial"/>
                <w:sz w:val="20"/>
                <w:szCs w:val="20"/>
              </w:rPr>
            </w:pPr>
            <w:r>
              <w:rPr>
                <w:rFonts w:cs="Arial"/>
                <w:sz w:val="20"/>
                <w:szCs w:val="20"/>
              </w:rPr>
              <w:t>Blaby West</w:t>
            </w:r>
          </w:p>
        </w:tc>
        <w:tc>
          <w:tcPr>
            <w:tcW w:w="1563" w:type="pct"/>
            <w:tcBorders>
              <w:top w:val="single" w:sz="4" w:space="0" w:color="auto"/>
              <w:left w:val="single" w:sz="4" w:space="0" w:color="auto"/>
              <w:bottom w:val="single" w:sz="4" w:space="0" w:color="auto"/>
              <w:right w:val="single" w:sz="4" w:space="0" w:color="auto"/>
            </w:tcBorders>
          </w:tcPr>
          <w:p w14:paraId="28370C5D" w14:textId="7FD84188" w:rsidR="003C7AB3" w:rsidRPr="00535762" w:rsidRDefault="003C7AB3" w:rsidP="0094443D">
            <w:pPr>
              <w:spacing w:before="40"/>
              <w:ind w:left="96"/>
              <w:jc w:val="center"/>
              <w:rPr>
                <w:rFonts w:cs="Arial"/>
                <w:color w:val="000000"/>
                <w:sz w:val="20"/>
                <w:szCs w:val="20"/>
                <w:lang w:eastAsia="en-GB"/>
              </w:rPr>
            </w:pPr>
            <w:r>
              <w:rPr>
                <w:rFonts w:cs="Arial"/>
                <w:color w:val="000000"/>
                <w:sz w:val="20"/>
                <w:szCs w:val="20"/>
                <w:lang w:eastAsia="en-GB"/>
              </w:rPr>
              <w:t>-</w:t>
            </w:r>
          </w:p>
        </w:tc>
        <w:tc>
          <w:tcPr>
            <w:tcW w:w="1563" w:type="pct"/>
            <w:tcBorders>
              <w:top w:val="single" w:sz="4" w:space="0" w:color="auto"/>
              <w:left w:val="single" w:sz="4" w:space="0" w:color="auto"/>
              <w:bottom w:val="single" w:sz="4" w:space="0" w:color="auto"/>
              <w:right w:val="single" w:sz="4" w:space="0" w:color="auto"/>
            </w:tcBorders>
          </w:tcPr>
          <w:p w14:paraId="252D4D29" w14:textId="7CB8ECD5" w:rsidR="003C7AB3" w:rsidRDefault="00A44571" w:rsidP="0094443D">
            <w:pPr>
              <w:spacing w:before="40"/>
              <w:ind w:left="96"/>
              <w:jc w:val="center"/>
              <w:rPr>
                <w:rFonts w:cs="Arial"/>
                <w:color w:val="000000"/>
                <w:sz w:val="20"/>
                <w:szCs w:val="20"/>
                <w:lang w:eastAsia="en-GB"/>
              </w:rPr>
            </w:pPr>
            <w:r>
              <w:rPr>
                <w:rFonts w:cs="Arial"/>
                <w:color w:val="000000"/>
                <w:sz w:val="20"/>
                <w:szCs w:val="20"/>
                <w:lang w:eastAsia="en-GB"/>
              </w:rPr>
              <w:t>-</w:t>
            </w:r>
          </w:p>
        </w:tc>
      </w:tr>
      <w:tr w:rsidR="003C7AB3" w:rsidRPr="00535762" w14:paraId="28354C54" w14:textId="55F5EC1E" w:rsidTr="003C7AB3">
        <w:trPr>
          <w:trHeight w:val="70"/>
        </w:trPr>
        <w:tc>
          <w:tcPr>
            <w:tcW w:w="1874" w:type="pct"/>
            <w:tcBorders>
              <w:top w:val="single" w:sz="4" w:space="0" w:color="auto"/>
              <w:left w:val="single" w:sz="4" w:space="0" w:color="auto"/>
              <w:bottom w:val="single" w:sz="4" w:space="0" w:color="auto"/>
              <w:right w:val="single" w:sz="4" w:space="0" w:color="auto"/>
            </w:tcBorders>
          </w:tcPr>
          <w:p w14:paraId="71C9E9F7" w14:textId="10C139EE" w:rsidR="003C7AB3" w:rsidRPr="00535762" w:rsidRDefault="003C7AB3" w:rsidP="0094443D">
            <w:pPr>
              <w:spacing w:before="40"/>
              <w:ind w:left="91"/>
              <w:jc w:val="left"/>
              <w:rPr>
                <w:rFonts w:cs="Arial"/>
                <w:b/>
                <w:sz w:val="20"/>
                <w:szCs w:val="20"/>
              </w:rPr>
            </w:pPr>
            <w:r>
              <w:rPr>
                <w:rFonts w:cs="Arial"/>
                <w:b/>
                <w:sz w:val="20"/>
                <w:szCs w:val="20"/>
              </w:rPr>
              <w:t xml:space="preserve">Blaby District </w:t>
            </w:r>
          </w:p>
        </w:tc>
        <w:tc>
          <w:tcPr>
            <w:tcW w:w="1563" w:type="pct"/>
            <w:tcBorders>
              <w:top w:val="single" w:sz="4" w:space="0" w:color="auto"/>
              <w:left w:val="single" w:sz="4" w:space="0" w:color="auto"/>
              <w:bottom w:val="single" w:sz="4" w:space="0" w:color="auto"/>
              <w:right w:val="single" w:sz="4" w:space="0" w:color="auto"/>
            </w:tcBorders>
          </w:tcPr>
          <w:p w14:paraId="6A21A7F5" w14:textId="162CF2A0" w:rsidR="003C7AB3" w:rsidRPr="00535762" w:rsidRDefault="00A44571" w:rsidP="0094443D">
            <w:pPr>
              <w:spacing w:before="40"/>
              <w:ind w:left="96"/>
              <w:jc w:val="center"/>
              <w:rPr>
                <w:rFonts w:cs="Arial"/>
                <w:b/>
                <w:color w:val="000000"/>
                <w:sz w:val="20"/>
                <w:szCs w:val="20"/>
                <w:lang w:eastAsia="en-GB"/>
              </w:rPr>
            </w:pPr>
            <w:r>
              <w:rPr>
                <w:rFonts w:cs="Arial"/>
                <w:b/>
                <w:color w:val="000000"/>
                <w:sz w:val="20"/>
                <w:szCs w:val="20"/>
                <w:lang w:eastAsia="en-GB"/>
              </w:rPr>
              <w:t>1</w:t>
            </w:r>
            <w:r w:rsidR="00B4433A">
              <w:rPr>
                <w:rFonts w:cs="Arial"/>
                <w:b/>
                <w:color w:val="000000"/>
                <w:sz w:val="20"/>
                <w:szCs w:val="20"/>
                <w:lang w:eastAsia="en-GB"/>
              </w:rPr>
              <w:t>2</w:t>
            </w:r>
          </w:p>
        </w:tc>
        <w:tc>
          <w:tcPr>
            <w:tcW w:w="1563" w:type="pct"/>
            <w:tcBorders>
              <w:top w:val="single" w:sz="4" w:space="0" w:color="auto"/>
              <w:left w:val="single" w:sz="4" w:space="0" w:color="auto"/>
              <w:bottom w:val="single" w:sz="4" w:space="0" w:color="auto"/>
              <w:right w:val="single" w:sz="4" w:space="0" w:color="auto"/>
            </w:tcBorders>
          </w:tcPr>
          <w:p w14:paraId="56702D03" w14:textId="24825D8D" w:rsidR="003C7AB3" w:rsidRPr="00535762" w:rsidRDefault="00A44571" w:rsidP="0094443D">
            <w:pPr>
              <w:spacing w:before="40"/>
              <w:ind w:left="96"/>
              <w:jc w:val="center"/>
              <w:rPr>
                <w:rFonts w:cs="Arial"/>
                <w:b/>
                <w:color w:val="000000"/>
                <w:sz w:val="20"/>
                <w:szCs w:val="20"/>
                <w:lang w:eastAsia="en-GB"/>
              </w:rPr>
            </w:pPr>
            <w:r>
              <w:rPr>
                <w:rFonts w:cs="Arial"/>
                <w:b/>
                <w:color w:val="000000"/>
                <w:sz w:val="20"/>
                <w:szCs w:val="20"/>
                <w:lang w:eastAsia="en-GB"/>
              </w:rPr>
              <w:t>2</w:t>
            </w:r>
          </w:p>
        </w:tc>
      </w:tr>
      <w:bookmarkEnd w:id="428"/>
    </w:tbl>
    <w:p w14:paraId="1FBE02B1" w14:textId="77777777" w:rsidR="00086DB0" w:rsidRDefault="00086DB0" w:rsidP="00086DB0">
      <w:pPr>
        <w:rPr>
          <w:rFonts w:cs="Arial"/>
          <w:lang w:eastAsia="en-GB"/>
        </w:rPr>
      </w:pPr>
    </w:p>
    <w:p w14:paraId="577A016A" w14:textId="23493774" w:rsidR="00086DB0" w:rsidRPr="00535762" w:rsidRDefault="00086DB0" w:rsidP="00086DB0">
      <w:pPr>
        <w:rPr>
          <w:rFonts w:cs="Arial"/>
          <w:lang w:eastAsia="en-GB"/>
        </w:rPr>
      </w:pPr>
      <w:r w:rsidRPr="00535762">
        <w:rPr>
          <w:rFonts w:cs="Arial"/>
          <w:lang w:eastAsia="en-GB"/>
        </w:rPr>
        <w:t xml:space="preserve">Traditionally, mini and junior rugby takes place on over marked senior pitches and this </w:t>
      </w:r>
      <w:r w:rsidR="00035C3E">
        <w:rPr>
          <w:rFonts w:cs="Arial"/>
          <w:lang w:eastAsia="en-GB"/>
        </w:rPr>
        <w:t xml:space="preserve">largely </w:t>
      </w:r>
      <w:r w:rsidR="00035C3E" w:rsidRPr="00535762">
        <w:rPr>
          <w:rFonts w:cs="Arial"/>
          <w:lang w:eastAsia="en-GB"/>
        </w:rPr>
        <w:t>the</w:t>
      </w:r>
      <w:r w:rsidRPr="00535762">
        <w:rPr>
          <w:rFonts w:cs="Arial"/>
          <w:lang w:eastAsia="en-GB"/>
        </w:rPr>
        <w:t xml:space="preserve"> case across </w:t>
      </w:r>
      <w:r w:rsidR="00DD304C">
        <w:rPr>
          <w:rFonts w:cs="Arial"/>
          <w:lang w:eastAsia="en-GB"/>
        </w:rPr>
        <w:t>the District</w:t>
      </w:r>
      <w:r w:rsidRPr="00535762">
        <w:rPr>
          <w:rFonts w:cs="Arial"/>
          <w:lang w:eastAsia="en-GB"/>
        </w:rPr>
        <w:t xml:space="preserve"> with mini</w:t>
      </w:r>
      <w:r w:rsidR="00DD304C">
        <w:rPr>
          <w:rFonts w:cs="Arial"/>
          <w:lang w:eastAsia="en-GB"/>
        </w:rPr>
        <w:t xml:space="preserve"> and junior</w:t>
      </w:r>
      <w:r w:rsidRPr="00535762">
        <w:rPr>
          <w:rFonts w:cs="Arial"/>
          <w:lang w:eastAsia="en-GB"/>
        </w:rPr>
        <w:t xml:space="preserve"> teams from </w:t>
      </w:r>
      <w:r w:rsidR="00DD304C">
        <w:rPr>
          <w:rFonts w:cs="Arial"/>
          <w:lang w:eastAsia="en-GB"/>
        </w:rPr>
        <w:t xml:space="preserve">all clubs accessing senior pitches for both training and competitive matches. </w:t>
      </w:r>
    </w:p>
    <w:p w14:paraId="7E95136D" w14:textId="77777777" w:rsidR="00086DB0" w:rsidRPr="00535762" w:rsidRDefault="00086DB0" w:rsidP="00086DB0">
      <w:pPr>
        <w:rPr>
          <w:color w:val="000000"/>
        </w:rPr>
      </w:pPr>
    </w:p>
    <w:p w14:paraId="4D8172A6" w14:textId="1621A01D" w:rsidR="00DD304C" w:rsidRDefault="00086DB0" w:rsidP="00A44571">
      <w:pPr>
        <w:rPr>
          <w:color w:val="000000"/>
        </w:rPr>
      </w:pPr>
      <w:r w:rsidRPr="00535762">
        <w:rPr>
          <w:color w:val="000000"/>
        </w:rPr>
        <w:t xml:space="preserve">The audit only identifies dedicated, line marked pitches. For rugby union pitch dimension sizes please see the table below.  </w:t>
      </w:r>
    </w:p>
    <w:p w14:paraId="23084018" w14:textId="0E8F9E1B" w:rsidR="00307E25" w:rsidRDefault="00307E25" w:rsidP="00A44571">
      <w:pPr>
        <w:rPr>
          <w:color w:val="000000"/>
        </w:rPr>
      </w:pPr>
    </w:p>
    <w:p w14:paraId="46156600" w14:textId="324435FC" w:rsidR="00307E25" w:rsidRPr="00717C92" w:rsidRDefault="00307E25" w:rsidP="00307E25">
      <w:pPr>
        <w:spacing w:after="200"/>
      </w:pPr>
      <w:r w:rsidRPr="00730499">
        <w:t xml:space="preserve">Figure </w:t>
      </w:r>
      <w:r>
        <w:t>5</w:t>
      </w:r>
      <w:r w:rsidRPr="00730499">
        <w:t xml:space="preserve">.1 overleaf identifies </w:t>
      </w:r>
      <w:r>
        <w:t>all rugby union pitches</w:t>
      </w:r>
      <w:r w:rsidRPr="00730499">
        <w:t xml:space="preserve"> currently servicing the District. For a key to the map, see </w:t>
      </w:r>
      <w:r>
        <w:t>Table 5.8.</w:t>
      </w:r>
    </w:p>
    <w:p w14:paraId="0784C340" w14:textId="0416E71C" w:rsidR="00086DB0" w:rsidRPr="00A44571" w:rsidRDefault="00086DB0" w:rsidP="00A44571">
      <w:pPr>
        <w:rPr>
          <w:color w:val="000000"/>
        </w:rPr>
      </w:pPr>
      <w:r w:rsidRPr="00535762">
        <w:rPr>
          <w:i/>
          <w:color w:val="000000"/>
        </w:rPr>
        <w:lastRenderedPageBreak/>
        <w:t>Table 5.</w:t>
      </w:r>
      <w:r w:rsidR="00DD304C">
        <w:rPr>
          <w:i/>
          <w:color w:val="000000"/>
        </w:rPr>
        <w:t>3</w:t>
      </w:r>
      <w:r w:rsidRPr="00535762">
        <w:rPr>
          <w:i/>
          <w:color w:val="000000"/>
        </w:rPr>
        <w:t xml:space="preserve">: Pitch dimensions </w:t>
      </w:r>
    </w:p>
    <w:p w14:paraId="0B4332BD" w14:textId="77777777" w:rsidR="00086DB0" w:rsidRPr="00535762" w:rsidRDefault="00086DB0" w:rsidP="00086DB0"/>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544"/>
        <w:gridCol w:w="4110"/>
      </w:tblGrid>
      <w:tr w:rsidR="00086DB0" w:rsidRPr="00535762" w14:paraId="3993A650" w14:textId="77777777" w:rsidTr="0094443D">
        <w:tc>
          <w:tcPr>
            <w:tcW w:w="1418" w:type="dxa"/>
            <w:shd w:val="clear" w:color="auto" w:fill="DBE5F1"/>
          </w:tcPr>
          <w:p w14:paraId="2BFE30E3" w14:textId="77777777" w:rsidR="00086DB0" w:rsidRPr="00535762" w:rsidRDefault="00086DB0" w:rsidP="0094443D">
            <w:pPr>
              <w:spacing w:before="40"/>
              <w:jc w:val="center"/>
              <w:rPr>
                <w:b/>
                <w:color w:val="000000"/>
                <w:sz w:val="20"/>
                <w:szCs w:val="20"/>
              </w:rPr>
            </w:pPr>
            <w:r w:rsidRPr="00535762">
              <w:rPr>
                <w:b/>
                <w:color w:val="000000"/>
                <w:sz w:val="20"/>
                <w:szCs w:val="20"/>
              </w:rPr>
              <w:t>Age</w:t>
            </w:r>
          </w:p>
        </w:tc>
        <w:tc>
          <w:tcPr>
            <w:tcW w:w="3544" w:type="dxa"/>
            <w:shd w:val="clear" w:color="auto" w:fill="DBE5F1"/>
          </w:tcPr>
          <w:p w14:paraId="51A63F18" w14:textId="77777777" w:rsidR="00086DB0" w:rsidRPr="00535762" w:rsidRDefault="00086DB0" w:rsidP="0094443D">
            <w:pPr>
              <w:spacing w:before="40"/>
              <w:jc w:val="center"/>
              <w:rPr>
                <w:b/>
                <w:color w:val="000000"/>
                <w:sz w:val="20"/>
                <w:szCs w:val="20"/>
              </w:rPr>
            </w:pPr>
            <w:r w:rsidRPr="00535762">
              <w:rPr>
                <w:b/>
                <w:color w:val="000000"/>
                <w:sz w:val="20"/>
                <w:szCs w:val="20"/>
              </w:rPr>
              <w:t>Pitch type</w:t>
            </w:r>
          </w:p>
        </w:tc>
        <w:tc>
          <w:tcPr>
            <w:tcW w:w="4110" w:type="dxa"/>
            <w:shd w:val="clear" w:color="auto" w:fill="DBE5F1"/>
          </w:tcPr>
          <w:p w14:paraId="71CF5242" w14:textId="77777777" w:rsidR="00086DB0" w:rsidRPr="00535762" w:rsidRDefault="00086DB0" w:rsidP="0094443D">
            <w:pPr>
              <w:spacing w:before="40"/>
              <w:jc w:val="center"/>
              <w:rPr>
                <w:b/>
                <w:color w:val="000000"/>
                <w:sz w:val="20"/>
                <w:szCs w:val="20"/>
              </w:rPr>
            </w:pPr>
            <w:r w:rsidRPr="00535762">
              <w:rPr>
                <w:b/>
                <w:color w:val="000000"/>
                <w:sz w:val="20"/>
                <w:szCs w:val="20"/>
              </w:rPr>
              <w:t>Maximum pitch dimensions (metres)</w:t>
            </w:r>
            <w:r w:rsidRPr="00535762">
              <w:rPr>
                <w:rStyle w:val="FootnoteReference"/>
                <w:b/>
                <w:i/>
                <w:color w:val="000000"/>
                <w:sz w:val="20"/>
                <w:szCs w:val="20"/>
              </w:rPr>
              <w:footnoteReference w:id="22"/>
            </w:r>
          </w:p>
        </w:tc>
      </w:tr>
      <w:tr w:rsidR="00086DB0" w:rsidRPr="00535762" w14:paraId="08600EA9" w14:textId="77777777" w:rsidTr="0094443D">
        <w:tc>
          <w:tcPr>
            <w:tcW w:w="1418" w:type="dxa"/>
          </w:tcPr>
          <w:p w14:paraId="70601A1C" w14:textId="77777777" w:rsidR="00086DB0" w:rsidRPr="00535762" w:rsidRDefault="00086DB0" w:rsidP="0094443D">
            <w:pPr>
              <w:spacing w:before="40"/>
              <w:jc w:val="center"/>
              <w:rPr>
                <w:color w:val="000000"/>
                <w:sz w:val="20"/>
                <w:szCs w:val="20"/>
              </w:rPr>
            </w:pPr>
            <w:r w:rsidRPr="00535762">
              <w:rPr>
                <w:color w:val="000000"/>
                <w:sz w:val="20"/>
                <w:szCs w:val="20"/>
              </w:rPr>
              <w:t>U7</w:t>
            </w:r>
          </w:p>
        </w:tc>
        <w:tc>
          <w:tcPr>
            <w:tcW w:w="3544" w:type="dxa"/>
          </w:tcPr>
          <w:p w14:paraId="31D69637"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104D8124" w14:textId="77777777" w:rsidR="00086DB0" w:rsidRPr="00535762" w:rsidRDefault="00086DB0" w:rsidP="0094443D">
            <w:pPr>
              <w:spacing w:before="40"/>
              <w:jc w:val="center"/>
              <w:rPr>
                <w:color w:val="000000"/>
                <w:sz w:val="20"/>
                <w:szCs w:val="20"/>
              </w:rPr>
            </w:pPr>
            <w:r w:rsidRPr="00535762">
              <w:rPr>
                <w:color w:val="000000"/>
                <w:sz w:val="20"/>
                <w:szCs w:val="20"/>
              </w:rPr>
              <w:t>20 x 12</w:t>
            </w:r>
          </w:p>
        </w:tc>
      </w:tr>
      <w:tr w:rsidR="00086DB0" w:rsidRPr="00535762" w14:paraId="07B1BE3F" w14:textId="77777777" w:rsidTr="0094443D">
        <w:tc>
          <w:tcPr>
            <w:tcW w:w="1418" w:type="dxa"/>
          </w:tcPr>
          <w:p w14:paraId="681F0EEE" w14:textId="77777777" w:rsidR="00086DB0" w:rsidRPr="00535762" w:rsidRDefault="00086DB0" w:rsidP="0094443D">
            <w:pPr>
              <w:spacing w:before="40"/>
              <w:jc w:val="center"/>
              <w:rPr>
                <w:color w:val="000000"/>
                <w:sz w:val="20"/>
                <w:szCs w:val="20"/>
              </w:rPr>
            </w:pPr>
            <w:r w:rsidRPr="00535762">
              <w:rPr>
                <w:color w:val="000000"/>
                <w:sz w:val="20"/>
                <w:szCs w:val="20"/>
              </w:rPr>
              <w:t>U8</w:t>
            </w:r>
          </w:p>
        </w:tc>
        <w:tc>
          <w:tcPr>
            <w:tcW w:w="3544" w:type="dxa"/>
          </w:tcPr>
          <w:p w14:paraId="0A8CC0BE"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54CAEB4D" w14:textId="77777777" w:rsidR="00086DB0" w:rsidRPr="00535762" w:rsidRDefault="00086DB0" w:rsidP="0094443D">
            <w:pPr>
              <w:spacing w:before="40"/>
              <w:jc w:val="center"/>
              <w:rPr>
                <w:color w:val="000000"/>
                <w:sz w:val="20"/>
                <w:szCs w:val="20"/>
              </w:rPr>
            </w:pPr>
            <w:r w:rsidRPr="00535762">
              <w:rPr>
                <w:color w:val="000000"/>
                <w:sz w:val="20"/>
                <w:szCs w:val="20"/>
              </w:rPr>
              <w:t>45 x 22</w:t>
            </w:r>
          </w:p>
        </w:tc>
      </w:tr>
      <w:tr w:rsidR="00086DB0" w:rsidRPr="00535762" w14:paraId="1B82B901" w14:textId="77777777" w:rsidTr="0094443D">
        <w:trPr>
          <w:trHeight w:val="70"/>
        </w:trPr>
        <w:tc>
          <w:tcPr>
            <w:tcW w:w="1418" w:type="dxa"/>
          </w:tcPr>
          <w:p w14:paraId="48DC1F1F" w14:textId="77777777" w:rsidR="00086DB0" w:rsidRPr="00535762" w:rsidRDefault="00086DB0" w:rsidP="0094443D">
            <w:pPr>
              <w:spacing w:before="40"/>
              <w:jc w:val="center"/>
              <w:rPr>
                <w:color w:val="000000"/>
                <w:sz w:val="20"/>
                <w:szCs w:val="20"/>
              </w:rPr>
            </w:pPr>
            <w:r w:rsidRPr="00535762">
              <w:rPr>
                <w:color w:val="000000"/>
                <w:sz w:val="20"/>
                <w:szCs w:val="20"/>
              </w:rPr>
              <w:t>U9</w:t>
            </w:r>
          </w:p>
        </w:tc>
        <w:tc>
          <w:tcPr>
            <w:tcW w:w="3544" w:type="dxa"/>
          </w:tcPr>
          <w:p w14:paraId="3FA2D6DB"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65196D4B" w14:textId="77777777" w:rsidR="00086DB0" w:rsidRPr="00535762" w:rsidRDefault="00086DB0" w:rsidP="0094443D">
            <w:pPr>
              <w:spacing w:before="40"/>
              <w:jc w:val="center"/>
              <w:rPr>
                <w:color w:val="000000"/>
                <w:sz w:val="20"/>
                <w:szCs w:val="20"/>
              </w:rPr>
            </w:pPr>
            <w:r w:rsidRPr="00535762">
              <w:rPr>
                <w:color w:val="000000"/>
                <w:sz w:val="20"/>
                <w:szCs w:val="20"/>
              </w:rPr>
              <w:t>60 x 30</w:t>
            </w:r>
          </w:p>
        </w:tc>
      </w:tr>
      <w:tr w:rsidR="00086DB0" w:rsidRPr="00535762" w14:paraId="5D63132F" w14:textId="77777777" w:rsidTr="0094443D">
        <w:tc>
          <w:tcPr>
            <w:tcW w:w="1418" w:type="dxa"/>
          </w:tcPr>
          <w:p w14:paraId="01001E47" w14:textId="77777777" w:rsidR="00086DB0" w:rsidRPr="00535762" w:rsidRDefault="00086DB0" w:rsidP="0094443D">
            <w:pPr>
              <w:spacing w:before="40"/>
              <w:jc w:val="center"/>
              <w:rPr>
                <w:color w:val="000000"/>
                <w:sz w:val="20"/>
                <w:szCs w:val="20"/>
              </w:rPr>
            </w:pPr>
            <w:r w:rsidRPr="00535762">
              <w:rPr>
                <w:color w:val="000000"/>
                <w:sz w:val="20"/>
                <w:szCs w:val="20"/>
              </w:rPr>
              <w:t>U10</w:t>
            </w:r>
          </w:p>
        </w:tc>
        <w:tc>
          <w:tcPr>
            <w:tcW w:w="3544" w:type="dxa"/>
          </w:tcPr>
          <w:p w14:paraId="7C964522"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2BE72429" w14:textId="77777777" w:rsidR="00086DB0" w:rsidRPr="00535762" w:rsidRDefault="00086DB0" w:rsidP="0094443D">
            <w:pPr>
              <w:spacing w:before="40"/>
              <w:jc w:val="center"/>
              <w:rPr>
                <w:color w:val="000000"/>
                <w:sz w:val="20"/>
                <w:szCs w:val="20"/>
              </w:rPr>
            </w:pPr>
            <w:r w:rsidRPr="00535762">
              <w:rPr>
                <w:color w:val="000000"/>
                <w:sz w:val="20"/>
                <w:szCs w:val="20"/>
              </w:rPr>
              <w:t>60 x 35</w:t>
            </w:r>
          </w:p>
        </w:tc>
      </w:tr>
      <w:tr w:rsidR="00086DB0" w:rsidRPr="00535762" w14:paraId="38054A66" w14:textId="77777777" w:rsidTr="0094443D">
        <w:tc>
          <w:tcPr>
            <w:tcW w:w="1418" w:type="dxa"/>
          </w:tcPr>
          <w:p w14:paraId="3CE3C731" w14:textId="77777777" w:rsidR="00086DB0" w:rsidRPr="00535762" w:rsidRDefault="00086DB0" w:rsidP="0094443D">
            <w:pPr>
              <w:spacing w:before="40"/>
              <w:jc w:val="center"/>
              <w:rPr>
                <w:color w:val="000000"/>
                <w:sz w:val="20"/>
                <w:szCs w:val="20"/>
              </w:rPr>
            </w:pPr>
            <w:r w:rsidRPr="00535762">
              <w:rPr>
                <w:color w:val="000000"/>
                <w:sz w:val="20"/>
                <w:szCs w:val="20"/>
              </w:rPr>
              <w:t>U11</w:t>
            </w:r>
          </w:p>
        </w:tc>
        <w:tc>
          <w:tcPr>
            <w:tcW w:w="3544" w:type="dxa"/>
          </w:tcPr>
          <w:p w14:paraId="095D89D5"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647D5A7D" w14:textId="77777777" w:rsidR="00086DB0" w:rsidRPr="00535762" w:rsidRDefault="00086DB0" w:rsidP="0094443D">
            <w:pPr>
              <w:spacing w:before="40"/>
              <w:jc w:val="center"/>
              <w:rPr>
                <w:color w:val="000000"/>
                <w:sz w:val="20"/>
                <w:szCs w:val="20"/>
              </w:rPr>
            </w:pPr>
            <w:r w:rsidRPr="00535762">
              <w:rPr>
                <w:color w:val="000000"/>
                <w:sz w:val="20"/>
                <w:szCs w:val="20"/>
              </w:rPr>
              <w:t>60 x 43</w:t>
            </w:r>
          </w:p>
        </w:tc>
      </w:tr>
      <w:tr w:rsidR="00086DB0" w:rsidRPr="00535762" w14:paraId="1AB18F73" w14:textId="77777777" w:rsidTr="0094443D">
        <w:tc>
          <w:tcPr>
            <w:tcW w:w="1418" w:type="dxa"/>
          </w:tcPr>
          <w:p w14:paraId="3E03EE7E" w14:textId="77777777" w:rsidR="00086DB0" w:rsidRPr="00535762" w:rsidRDefault="00086DB0" w:rsidP="0094443D">
            <w:pPr>
              <w:spacing w:before="40"/>
              <w:jc w:val="center"/>
              <w:rPr>
                <w:color w:val="000000"/>
                <w:sz w:val="20"/>
                <w:szCs w:val="20"/>
              </w:rPr>
            </w:pPr>
            <w:r w:rsidRPr="00535762">
              <w:rPr>
                <w:color w:val="000000"/>
                <w:sz w:val="20"/>
                <w:szCs w:val="20"/>
              </w:rPr>
              <w:t>U12</w:t>
            </w:r>
          </w:p>
        </w:tc>
        <w:tc>
          <w:tcPr>
            <w:tcW w:w="3544" w:type="dxa"/>
          </w:tcPr>
          <w:p w14:paraId="37E11D88" w14:textId="77777777" w:rsidR="00086DB0" w:rsidRPr="00535762" w:rsidRDefault="00086DB0" w:rsidP="0094443D">
            <w:pPr>
              <w:spacing w:before="40"/>
              <w:jc w:val="center"/>
              <w:rPr>
                <w:color w:val="000000"/>
                <w:sz w:val="20"/>
                <w:szCs w:val="20"/>
              </w:rPr>
            </w:pPr>
            <w:r w:rsidRPr="00535762">
              <w:rPr>
                <w:color w:val="000000"/>
                <w:sz w:val="20"/>
                <w:szCs w:val="20"/>
              </w:rPr>
              <w:t>Mini</w:t>
            </w:r>
          </w:p>
        </w:tc>
        <w:tc>
          <w:tcPr>
            <w:tcW w:w="4110" w:type="dxa"/>
          </w:tcPr>
          <w:p w14:paraId="5236C85E" w14:textId="77777777" w:rsidR="00086DB0" w:rsidRPr="00535762" w:rsidRDefault="00086DB0" w:rsidP="0094443D">
            <w:pPr>
              <w:spacing w:before="40"/>
              <w:jc w:val="center"/>
              <w:rPr>
                <w:color w:val="000000"/>
                <w:sz w:val="20"/>
                <w:szCs w:val="20"/>
              </w:rPr>
            </w:pPr>
            <w:r w:rsidRPr="00535762">
              <w:rPr>
                <w:color w:val="000000"/>
                <w:sz w:val="20"/>
                <w:szCs w:val="20"/>
              </w:rPr>
              <w:t>60 x 43</w:t>
            </w:r>
          </w:p>
        </w:tc>
      </w:tr>
      <w:tr w:rsidR="00086DB0" w:rsidRPr="00535762" w14:paraId="21F8472F" w14:textId="77777777" w:rsidTr="0094443D">
        <w:tc>
          <w:tcPr>
            <w:tcW w:w="1418" w:type="dxa"/>
          </w:tcPr>
          <w:p w14:paraId="28D8E554" w14:textId="77777777" w:rsidR="00086DB0" w:rsidRPr="00535762" w:rsidRDefault="00086DB0" w:rsidP="0094443D">
            <w:pPr>
              <w:spacing w:before="40"/>
              <w:jc w:val="center"/>
              <w:rPr>
                <w:color w:val="000000"/>
                <w:sz w:val="20"/>
                <w:szCs w:val="20"/>
              </w:rPr>
            </w:pPr>
            <w:r w:rsidRPr="00535762">
              <w:rPr>
                <w:color w:val="000000"/>
                <w:sz w:val="20"/>
                <w:szCs w:val="20"/>
              </w:rPr>
              <w:t>U13</w:t>
            </w:r>
          </w:p>
        </w:tc>
        <w:tc>
          <w:tcPr>
            <w:tcW w:w="3544" w:type="dxa"/>
          </w:tcPr>
          <w:p w14:paraId="23E283FC" w14:textId="77777777" w:rsidR="00086DB0" w:rsidRPr="00535762" w:rsidRDefault="00086DB0" w:rsidP="0094443D">
            <w:pPr>
              <w:spacing w:before="40"/>
              <w:jc w:val="center"/>
              <w:rPr>
                <w:color w:val="000000"/>
                <w:sz w:val="20"/>
                <w:szCs w:val="20"/>
              </w:rPr>
            </w:pPr>
            <w:r w:rsidRPr="00535762">
              <w:rPr>
                <w:color w:val="000000"/>
                <w:sz w:val="20"/>
                <w:szCs w:val="20"/>
              </w:rPr>
              <w:t>Junior</w:t>
            </w:r>
          </w:p>
        </w:tc>
        <w:tc>
          <w:tcPr>
            <w:tcW w:w="4110" w:type="dxa"/>
          </w:tcPr>
          <w:p w14:paraId="43EE246D" w14:textId="77777777" w:rsidR="00086DB0" w:rsidRPr="00535762" w:rsidRDefault="00086DB0" w:rsidP="0094443D">
            <w:pPr>
              <w:spacing w:before="40"/>
              <w:jc w:val="center"/>
              <w:rPr>
                <w:color w:val="000000"/>
                <w:sz w:val="20"/>
                <w:szCs w:val="20"/>
              </w:rPr>
            </w:pPr>
            <w:r w:rsidRPr="00535762">
              <w:rPr>
                <w:color w:val="000000"/>
                <w:sz w:val="20"/>
                <w:szCs w:val="20"/>
              </w:rPr>
              <w:t>90 x 60 (60 x 43 for girls)</w:t>
            </w:r>
          </w:p>
        </w:tc>
      </w:tr>
      <w:tr w:rsidR="00086DB0" w:rsidRPr="00711EC9" w14:paraId="308F7D96" w14:textId="77777777" w:rsidTr="0094443D">
        <w:trPr>
          <w:trHeight w:val="273"/>
        </w:trPr>
        <w:tc>
          <w:tcPr>
            <w:tcW w:w="1418" w:type="dxa"/>
            <w:tcBorders>
              <w:bottom w:val="single" w:sz="4" w:space="0" w:color="auto"/>
            </w:tcBorders>
          </w:tcPr>
          <w:p w14:paraId="4CCFAAE5" w14:textId="77777777" w:rsidR="00086DB0" w:rsidRPr="00535762" w:rsidRDefault="00086DB0" w:rsidP="0094443D">
            <w:pPr>
              <w:spacing w:before="40"/>
              <w:jc w:val="center"/>
              <w:rPr>
                <w:color w:val="000000"/>
                <w:sz w:val="20"/>
                <w:szCs w:val="20"/>
              </w:rPr>
            </w:pPr>
            <w:r w:rsidRPr="00535762">
              <w:rPr>
                <w:color w:val="000000"/>
                <w:sz w:val="20"/>
                <w:szCs w:val="20"/>
              </w:rPr>
              <w:t>U14 +</w:t>
            </w:r>
          </w:p>
        </w:tc>
        <w:tc>
          <w:tcPr>
            <w:tcW w:w="3544" w:type="dxa"/>
            <w:tcBorders>
              <w:bottom w:val="single" w:sz="4" w:space="0" w:color="auto"/>
            </w:tcBorders>
          </w:tcPr>
          <w:p w14:paraId="55DBDE58" w14:textId="77777777" w:rsidR="00086DB0" w:rsidRPr="00535762" w:rsidRDefault="00086DB0" w:rsidP="0094443D">
            <w:pPr>
              <w:spacing w:before="40"/>
              <w:jc w:val="center"/>
              <w:rPr>
                <w:color w:val="000000"/>
                <w:sz w:val="20"/>
                <w:szCs w:val="20"/>
              </w:rPr>
            </w:pPr>
            <w:r w:rsidRPr="00535762">
              <w:rPr>
                <w:color w:val="000000"/>
                <w:sz w:val="20"/>
                <w:szCs w:val="20"/>
              </w:rPr>
              <w:t>Senior</w:t>
            </w:r>
          </w:p>
        </w:tc>
        <w:tc>
          <w:tcPr>
            <w:tcW w:w="4110" w:type="dxa"/>
          </w:tcPr>
          <w:p w14:paraId="6EEDB6EC" w14:textId="77777777" w:rsidR="00086DB0" w:rsidRPr="00711EC9" w:rsidRDefault="00086DB0" w:rsidP="0094443D">
            <w:pPr>
              <w:spacing w:before="40"/>
              <w:jc w:val="center"/>
              <w:rPr>
                <w:color w:val="000000"/>
                <w:sz w:val="20"/>
                <w:szCs w:val="20"/>
              </w:rPr>
            </w:pPr>
            <w:r w:rsidRPr="00535762">
              <w:rPr>
                <w:color w:val="000000"/>
                <w:sz w:val="20"/>
                <w:szCs w:val="20"/>
              </w:rPr>
              <w:t>100 x 70</w:t>
            </w:r>
            <w:r w:rsidRPr="00535762">
              <w:rPr>
                <w:rStyle w:val="FootnoteReference"/>
                <w:i/>
                <w:color w:val="000000"/>
                <w:sz w:val="20"/>
                <w:szCs w:val="20"/>
              </w:rPr>
              <w:footnoteReference w:id="23"/>
            </w:r>
            <w:r w:rsidRPr="00711EC9">
              <w:rPr>
                <w:color w:val="000000"/>
                <w:sz w:val="20"/>
                <w:szCs w:val="20"/>
              </w:rPr>
              <w:t xml:space="preserve"> </w:t>
            </w:r>
          </w:p>
        </w:tc>
      </w:tr>
    </w:tbl>
    <w:p w14:paraId="21FA5297" w14:textId="77777777" w:rsidR="00086DB0" w:rsidRDefault="00086DB0" w:rsidP="00086DB0">
      <w:pPr>
        <w:rPr>
          <w:rFonts w:cs="Arial"/>
          <w:szCs w:val="22"/>
          <w:lang w:eastAsia="en-GB"/>
        </w:rPr>
      </w:pPr>
    </w:p>
    <w:p w14:paraId="1097EA67" w14:textId="59284459" w:rsidR="00F7437E" w:rsidRPr="00F7437E" w:rsidRDefault="00AC447E" w:rsidP="00086DB0">
      <w:pPr>
        <w:jc w:val="left"/>
        <w:rPr>
          <w:i/>
          <w:iCs/>
          <w:color w:val="000000"/>
          <w:szCs w:val="28"/>
        </w:rPr>
      </w:pPr>
      <w:bookmarkStart w:id="429" w:name="_Hlk519586351"/>
      <w:r>
        <w:rPr>
          <w:noProof/>
          <w:color w:val="000000"/>
          <w:szCs w:val="28"/>
          <w:lang w:eastAsia="en-GB"/>
        </w:rPr>
        <w:drawing>
          <wp:anchor distT="0" distB="0" distL="114300" distR="114300" simplePos="0" relativeHeight="251669504" behindDoc="0" locked="0" layoutInCell="1" allowOverlap="1" wp14:anchorId="28D6FD5A" wp14:editId="78D2DCD3">
            <wp:simplePos x="0" y="0"/>
            <wp:positionH relativeFrom="margin">
              <wp:align>center</wp:align>
            </wp:positionH>
            <wp:positionV relativeFrom="paragraph">
              <wp:posOffset>278130</wp:posOffset>
            </wp:positionV>
            <wp:extent cx="5743575" cy="4411345"/>
            <wp:effectExtent l="19050" t="19050" r="28575" b="2730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l="246" t="539" r="40878" b="539"/>
                    <a:stretch>
                      <a:fillRect/>
                    </a:stretch>
                  </pic:blipFill>
                  <pic:spPr bwMode="auto">
                    <a:xfrm>
                      <a:off x="0" y="0"/>
                      <a:ext cx="5743575" cy="441134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37E" w:rsidRPr="00F7437E">
        <w:rPr>
          <w:i/>
          <w:iCs/>
          <w:color w:val="000000"/>
          <w:szCs w:val="28"/>
        </w:rPr>
        <w:t xml:space="preserve">Figure 5.1: Location of rugby union pitches  </w:t>
      </w:r>
    </w:p>
    <w:p w14:paraId="43E817B7" w14:textId="4C6E8A54" w:rsidR="00FA3CE6" w:rsidRDefault="00FA3CE6" w:rsidP="00086DB0">
      <w:pPr>
        <w:jc w:val="left"/>
        <w:rPr>
          <w:b/>
          <w:bCs/>
          <w:i/>
          <w:iCs/>
          <w:color w:val="000000"/>
          <w:szCs w:val="28"/>
        </w:rPr>
      </w:pPr>
    </w:p>
    <w:p w14:paraId="04FE5A86" w14:textId="035DE35D" w:rsidR="00086DB0" w:rsidRPr="0031218E" w:rsidRDefault="00086DB0" w:rsidP="00086DB0">
      <w:pPr>
        <w:jc w:val="left"/>
        <w:rPr>
          <w:b/>
          <w:bCs/>
          <w:i/>
          <w:iCs/>
          <w:color w:val="000000"/>
          <w:szCs w:val="28"/>
        </w:rPr>
      </w:pPr>
      <w:r w:rsidRPr="0031218E">
        <w:rPr>
          <w:b/>
          <w:bCs/>
          <w:i/>
          <w:iCs/>
          <w:color w:val="000000"/>
          <w:szCs w:val="28"/>
        </w:rPr>
        <w:t>Security of tenure</w:t>
      </w:r>
      <w:bookmarkStart w:id="430" w:name="_Toc445393745"/>
      <w:bookmarkStart w:id="431" w:name="_Toc446484729"/>
      <w:bookmarkStart w:id="432" w:name="_Toc446484853"/>
      <w:bookmarkStart w:id="433" w:name="_Toc448150883"/>
      <w:bookmarkStart w:id="434" w:name="_Toc448150993"/>
      <w:bookmarkStart w:id="435" w:name="_Toc448151051"/>
    </w:p>
    <w:p w14:paraId="2CE36C38" w14:textId="77777777" w:rsidR="00086DB0" w:rsidRPr="0031218E" w:rsidRDefault="00086DB0" w:rsidP="00086DB0">
      <w:pPr>
        <w:rPr>
          <w:b/>
          <w:bCs/>
          <w:i/>
          <w:iCs/>
          <w:color w:val="000000"/>
          <w:szCs w:val="28"/>
        </w:rPr>
      </w:pPr>
    </w:p>
    <w:bookmarkEnd w:id="430"/>
    <w:bookmarkEnd w:id="431"/>
    <w:bookmarkEnd w:id="432"/>
    <w:bookmarkEnd w:id="433"/>
    <w:bookmarkEnd w:id="434"/>
    <w:bookmarkEnd w:id="435"/>
    <w:p w14:paraId="2DE7E6FE" w14:textId="36DF1A10" w:rsidR="00086DB0" w:rsidRPr="0031218E" w:rsidRDefault="0031218E" w:rsidP="00086DB0">
      <w:pPr>
        <w:rPr>
          <w:bCs/>
          <w:iCs/>
          <w:color w:val="000000"/>
          <w:szCs w:val="28"/>
        </w:rPr>
      </w:pPr>
      <w:r w:rsidRPr="0031218E">
        <w:rPr>
          <w:bCs/>
          <w:iCs/>
          <w:color w:val="000000"/>
          <w:szCs w:val="28"/>
        </w:rPr>
        <w:t>Four of the five rugby union clubs in the District (80% of all clubs) have</w:t>
      </w:r>
      <w:r w:rsidR="00E029F0" w:rsidRPr="0031218E">
        <w:rPr>
          <w:bCs/>
          <w:iCs/>
          <w:color w:val="000000"/>
          <w:szCs w:val="28"/>
        </w:rPr>
        <w:t xml:space="preserve"> freehold of their respective sites</w:t>
      </w:r>
      <w:r w:rsidR="00035C3E">
        <w:rPr>
          <w:bCs/>
          <w:iCs/>
          <w:color w:val="000000"/>
          <w:szCs w:val="28"/>
        </w:rPr>
        <w:t xml:space="preserve"> as follows</w:t>
      </w:r>
      <w:r w:rsidRPr="0031218E">
        <w:rPr>
          <w:bCs/>
          <w:iCs/>
          <w:color w:val="000000"/>
          <w:szCs w:val="28"/>
        </w:rPr>
        <w:t>:</w:t>
      </w:r>
    </w:p>
    <w:p w14:paraId="32B6DC94" w14:textId="2C38F8ED" w:rsidR="0031218E" w:rsidRPr="0031218E" w:rsidRDefault="0031218E" w:rsidP="00086DB0">
      <w:pPr>
        <w:rPr>
          <w:bCs/>
          <w:iCs/>
          <w:color w:val="000000"/>
          <w:szCs w:val="28"/>
        </w:rPr>
      </w:pPr>
    </w:p>
    <w:p w14:paraId="519B5C96" w14:textId="77777777" w:rsidR="00AC447E" w:rsidRDefault="00AC447E" w:rsidP="00B7211F">
      <w:pPr>
        <w:numPr>
          <w:ilvl w:val="0"/>
          <w:numId w:val="3"/>
        </w:numPr>
        <w:tabs>
          <w:tab w:val="num" w:pos="432"/>
        </w:tabs>
        <w:ind w:left="426" w:hanging="426"/>
        <w:sectPr w:rsidR="00AC447E" w:rsidSect="001E25CF">
          <w:headerReference w:type="default" r:id="rId29"/>
          <w:footerReference w:type="default" r:id="rId30"/>
          <w:pgSz w:w="11909" w:h="16834" w:code="9"/>
          <w:pgMar w:top="1985" w:right="1440" w:bottom="993" w:left="1440" w:header="720" w:footer="558" w:gutter="0"/>
          <w:cols w:space="720"/>
          <w:docGrid w:linePitch="299"/>
        </w:sectPr>
      </w:pPr>
    </w:p>
    <w:p w14:paraId="44524884" w14:textId="47BDA623" w:rsidR="0031218E" w:rsidRPr="0031218E" w:rsidRDefault="0031218E" w:rsidP="00B7211F">
      <w:pPr>
        <w:numPr>
          <w:ilvl w:val="0"/>
          <w:numId w:val="3"/>
        </w:numPr>
        <w:tabs>
          <w:tab w:val="num" w:pos="432"/>
        </w:tabs>
        <w:ind w:left="426" w:hanging="426"/>
      </w:pPr>
      <w:r w:rsidRPr="0031218E">
        <w:t xml:space="preserve">Leicester Forest RFC </w:t>
      </w:r>
    </w:p>
    <w:p w14:paraId="3DEABDE7" w14:textId="77777777" w:rsidR="0031218E" w:rsidRPr="0031218E" w:rsidRDefault="0031218E" w:rsidP="00B7211F">
      <w:pPr>
        <w:numPr>
          <w:ilvl w:val="0"/>
          <w:numId w:val="3"/>
        </w:numPr>
        <w:tabs>
          <w:tab w:val="num" w:pos="432"/>
        </w:tabs>
        <w:ind w:left="426" w:hanging="426"/>
      </w:pPr>
      <w:r w:rsidRPr="0031218E">
        <w:t>Leicester Lions RFC</w:t>
      </w:r>
    </w:p>
    <w:p w14:paraId="23B4BDBB" w14:textId="57823CA8" w:rsidR="0031218E" w:rsidRPr="0031218E" w:rsidRDefault="0031218E" w:rsidP="00B7211F">
      <w:pPr>
        <w:numPr>
          <w:ilvl w:val="0"/>
          <w:numId w:val="3"/>
        </w:numPr>
        <w:tabs>
          <w:tab w:val="num" w:pos="432"/>
        </w:tabs>
        <w:ind w:left="426" w:hanging="426"/>
      </w:pPr>
      <w:r w:rsidRPr="0031218E">
        <w:t xml:space="preserve">Old Newtonians RFC </w:t>
      </w:r>
    </w:p>
    <w:p w14:paraId="3A5DCF20" w14:textId="6C6BCAA4" w:rsidR="0031218E" w:rsidRDefault="0031218E" w:rsidP="00B7211F">
      <w:pPr>
        <w:numPr>
          <w:ilvl w:val="0"/>
          <w:numId w:val="3"/>
        </w:numPr>
        <w:tabs>
          <w:tab w:val="num" w:pos="432"/>
        </w:tabs>
        <w:ind w:left="426" w:hanging="426"/>
      </w:pPr>
      <w:r w:rsidRPr="0031218E">
        <w:t xml:space="preserve">Vipers RFC </w:t>
      </w:r>
    </w:p>
    <w:p w14:paraId="22EBE4E9" w14:textId="77777777" w:rsidR="00AC447E" w:rsidRDefault="00AC447E" w:rsidP="0031218E">
      <w:pPr>
        <w:sectPr w:rsidR="00AC447E" w:rsidSect="00AC447E">
          <w:type w:val="continuous"/>
          <w:pgSz w:w="11909" w:h="16834" w:code="9"/>
          <w:pgMar w:top="1985" w:right="1440" w:bottom="993" w:left="1440" w:header="720" w:footer="558" w:gutter="0"/>
          <w:cols w:num="2" w:space="720"/>
          <w:docGrid w:linePitch="299"/>
        </w:sectPr>
      </w:pPr>
    </w:p>
    <w:p w14:paraId="20B269CD" w14:textId="48B36D22" w:rsidR="0031218E" w:rsidRPr="00572C6B" w:rsidRDefault="0031218E" w:rsidP="00086DB0">
      <w:r>
        <w:lastRenderedPageBreak/>
        <w:t xml:space="preserve">Cosby RFC is the only </w:t>
      </w:r>
      <w:r w:rsidR="00035C3E">
        <w:t>c</w:t>
      </w:r>
      <w:r>
        <w:t xml:space="preserve">lub in the District which does not have freehold of its site. </w:t>
      </w:r>
      <w:r w:rsidR="00572C6B">
        <w:t>The Club has a licence to access the site from Co</w:t>
      </w:r>
      <w:r w:rsidR="006F5D71">
        <w:t>sby</w:t>
      </w:r>
      <w:r w:rsidR="00572C6B">
        <w:t xml:space="preserve"> Parish Council. Despite not having freehold of the site, the Club is considered to have secure tenure as facilities at the site </w:t>
      </w:r>
      <w:r w:rsidR="00035C3E">
        <w:t>will</w:t>
      </w:r>
      <w:r w:rsidR="00572C6B">
        <w:t xml:space="preserve"> be provided for the foreseeable future. </w:t>
      </w:r>
    </w:p>
    <w:p w14:paraId="3495612F" w14:textId="77777777" w:rsidR="00086DB0" w:rsidRPr="00E029F0" w:rsidRDefault="00086DB0" w:rsidP="00086DB0">
      <w:pPr>
        <w:rPr>
          <w:bCs/>
          <w:iCs/>
          <w:color w:val="000000"/>
          <w:szCs w:val="28"/>
          <w:highlight w:val="yellow"/>
        </w:rPr>
      </w:pPr>
    </w:p>
    <w:bookmarkEnd w:id="429"/>
    <w:p w14:paraId="61BE29C7" w14:textId="4E52530F" w:rsidR="00086DB0" w:rsidRDefault="00086DB0" w:rsidP="00086DB0">
      <w:pPr>
        <w:rPr>
          <w:b/>
          <w:i/>
          <w:color w:val="000000"/>
        </w:rPr>
      </w:pPr>
      <w:r w:rsidRPr="00BC572D">
        <w:rPr>
          <w:b/>
          <w:i/>
          <w:color w:val="000000"/>
        </w:rPr>
        <w:t>Pitch quality</w:t>
      </w:r>
    </w:p>
    <w:p w14:paraId="47494D07" w14:textId="621CD291" w:rsidR="00D0087B" w:rsidRDefault="00D0087B" w:rsidP="00086DB0">
      <w:pPr>
        <w:rPr>
          <w:b/>
          <w:i/>
          <w:color w:val="000000"/>
        </w:rPr>
      </w:pPr>
    </w:p>
    <w:p w14:paraId="1A808F85" w14:textId="05F4689F" w:rsidR="00D0087B" w:rsidRDefault="00D0087B" w:rsidP="00D0087B">
      <w:bookmarkStart w:id="436" w:name="_Hlk33432640"/>
      <w:r w:rsidRPr="00EE075C">
        <w:t xml:space="preserve">The quality of </w:t>
      </w:r>
      <w:r>
        <w:t>rugby</w:t>
      </w:r>
      <w:r w:rsidRPr="00EE075C">
        <w:t xml:space="preserve"> pitches across </w:t>
      </w:r>
      <w:r w:rsidR="00983523">
        <w:t>the District</w:t>
      </w:r>
      <w:r w:rsidRPr="00EE075C">
        <w:t xml:space="preserve"> have been assessed via a combination of site visits (using non-</w:t>
      </w:r>
      <w:r w:rsidRPr="00EE075C">
        <w:rPr>
          <w:bCs/>
          <w:iCs/>
          <w:color w:val="000000"/>
          <w:szCs w:val="28"/>
        </w:rPr>
        <w:t>technical</w:t>
      </w:r>
      <w:r w:rsidRPr="00EE075C">
        <w:t xml:space="preserve"> assessments as determined by </w:t>
      </w:r>
      <w:r>
        <w:t>RFU</w:t>
      </w:r>
      <w:r w:rsidRPr="00EE075C">
        <w:t xml:space="preserve">) and user consultation to reach and apply an agreed rating as follows: </w:t>
      </w:r>
    </w:p>
    <w:p w14:paraId="510E95D7" w14:textId="77777777" w:rsidR="00D0087B" w:rsidRDefault="00D0087B" w:rsidP="00D0087B">
      <w:pPr>
        <w:pStyle w:val="ListParagraph"/>
        <w:ind w:left="360"/>
      </w:pPr>
    </w:p>
    <w:p w14:paraId="37973F9C" w14:textId="77777777" w:rsidR="00D0087B" w:rsidRPr="00EE075C" w:rsidRDefault="00D0087B" w:rsidP="00D0087B">
      <w:pPr>
        <w:numPr>
          <w:ilvl w:val="0"/>
          <w:numId w:val="1"/>
        </w:numPr>
        <w:rPr>
          <w:color w:val="000000"/>
        </w:rPr>
      </w:pPr>
      <w:r w:rsidRPr="00EE075C">
        <w:rPr>
          <w:color w:val="000000"/>
        </w:rPr>
        <w:t>Good</w:t>
      </w:r>
    </w:p>
    <w:p w14:paraId="407009BB" w14:textId="77777777" w:rsidR="00D0087B" w:rsidRPr="00EE075C" w:rsidRDefault="00D0087B" w:rsidP="00D0087B">
      <w:pPr>
        <w:numPr>
          <w:ilvl w:val="0"/>
          <w:numId w:val="1"/>
        </w:numPr>
        <w:rPr>
          <w:color w:val="000000"/>
        </w:rPr>
      </w:pPr>
      <w:r w:rsidRPr="00EE075C">
        <w:rPr>
          <w:color w:val="000000"/>
        </w:rPr>
        <w:t>Standard</w:t>
      </w:r>
    </w:p>
    <w:p w14:paraId="06C6FA64" w14:textId="77E4D560" w:rsidR="00D0087B" w:rsidRPr="00D0087B" w:rsidRDefault="00D0087B" w:rsidP="00086DB0">
      <w:pPr>
        <w:numPr>
          <w:ilvl w:val="0"/>
          <w:numId w:val="1"/>
        </w:numPr>
        <w:rPr>
          <w:color w:val="000000"/>
        </w:rPr>
      </w:pPr>
      <w:r w:rsidRPr="00EE075C">
        <w:rPr>
          <w:color w:val="000000"/>
        </w:rPr>
        <w:t>Poor</w:t>
      </w:r>
      <w:bookmarkEnd w:id="436"/>
    </w:p>
    <w:p w14:paraId="5755B219" w14:textId="77777777" w:rsidR="00086DB0" w:rsidRPr="00BC572D" w:rsidRDefault="00086DB0" w:rsidP="00086DB0">
      <w:pPr>
        <w:ind w:right="98"/>
        <w:rPr>
          <w:color w:val="000000"/>
        </w:rPr>
      </w:pPr>
    </w:p>
    <w:p w14:paraId="0D9E5E20" w14:textId="77777777" w:rsidR="00086DB0" w:rsidRPr="00BC572D" w:rsidRDefault="00086DB0" w:rsidP="00086DB0">
      <w:pPr>
        <w:ind w:right="98"/>
      </w:pPr>
      <w:r w:rsidRPr="00BC572D">
        <w:t>The methodology for assessing rugby pitch quality looks at two key elements; the maintenance programme and the level of drainage on each pitch. An overall quality based on both drainage and maintenance can then be generated. The agreed rating for each pitch type also represents actions required to improve pitch quality. A breakdown of actions required based on the ratings can be seen below:</w:t>
      </w:r>
    </w:p>
    <w:p w14:paraId="0F8D9A77" w14:textId="77777777" w:rsidR="00086DB0" w:rsidRPr="00BC572D" w:rsidRDefault="00086DB0" w:rsidP="00086DB0">
      <w:pPr>
        <w:ind w:right="98"/>
      </w:pPr>
    </w:p>
    <w:p w14:paraId="466B7A7B" w14:textId="12D1A209" w:rsidR="00086DB0" w:rsidRPr="00BC572D" w:rsidRDefault="00086DB0" w:rsidP="00086DB0">
      <w:pPr>
        <w:rPr>
          <w:bCs/>
          <w:i/>
          <w:szCs w:val="28"/>
        </w:rPr>
      </w:pPr>
      <w:r w:rsidRPr="00BC572D">
        <w:rPr>
          <w:bCs/>
          <w:i/>
          <w:szCs w:val="28"/>
        </w:rPr>
        <w:t>Table 5.</w:t>
      </w:r>
      <w:r w:rsidR="00BA1ABD">
        <w:rPr>
          <w:bCs/>
          <w:i/>
          <w:szCs w:val="28"/>
        </w:rPr>
        <w:t>4</w:t>
      </w:r>
      <w:r w:rsidRPr="00BC572D">
        <w:rPr>
          <w:bCs/>
          <w:i/>
          <w:szCs w:val="28"/>
        </w:rPr>
        <w:t>: Definition of maintenance categories</w:t>
      </w:r>
    </w:p>
    <w:p w14:paraId="2446A3D1" w14:textId="77777777" w:rsidR="00086DB0" w:rsidRPr="00BC572D" w:rsidRDefault="00086DB0" w:rsidP="00086DB0"/>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3"/>
        <w:gridCol w:w="7828"/>
      </w:tblGrid>
      <w:tr w:rsidR="00086DB0" w:rsidRPr="00BC572D" w14:paraId="71AFC95C" w14:textId="77777777" w:rsidTr="0094443D">
        <w:tc>
          <w:tcPr>
            <w:tcW w:w="1083" w:type="dxa"/>
            <w:shd w:val="clear" w:color="auto" w:fill="DBE5F1"/>
          </w:tcPr>
          <w:p w14:paraId="45074851" w14:textId="77777777" w:rsidR="00086DB0" w:rsidRPr="00BC572D" w:rsidRDefault="00086DB0" w:rsidP="0094443D">
            <w:pPr>
              <w:spacing w:before="40"/>
              <w:rPr>
                <w:b/>
                <w:color w:val="000000"/>
                <w:sz w:val="20"/>
                <w:szCs w:val="20"/>
              </w:rPr>
            </w:pPr>
            <w:r w:rsidRPr="00BC572D">
              <w:rPr>
                <w:b/>
                <w:color w:val="000000"/>
                <w:sz w:val="20"/>
                <w:szCs w:val="20"/>
              </w:rPr>
              <w:t>Category</w:t>
            </w:r>
          </w:p>
        </w:tc>
        <w:tc>
          <w:tcPr>
            <w:tcW w:w="7828" w:type="dxa"/>
            <w:shd w:val="clear" w:color="auto" w:fill="DBE5F1"/>
          </w:tcPr>
          <w:p w14:paraId="436E1887" w14:textId="77777777" w:rsidR="00086DB0" w:rsidRPr="00BC572D" w:rsidRDefault="00086DB0" w:rsidP="0094443D">
            <w:pPr>
              <w:spacing w:before="40"/>
              <w:rPr>
                <w:b/>
                <w:color w:val="000000"/>
                <w:sz w:val="20"/>
                <w:szCs w:val="20"/>
              </w:rPr>
            </w:pPr>
            <w:r w:rsidRPr="00BC572D">
              <w:rPr>
                <w:b/>
                <w:color w:val="000000"/>
                <w:sz w:val="20"/>
                <w:szCs w:val="20"/>
              </w:rPr>
              <w:t>Definition</w:t>
            </w:r>
          </w:p>
        </w:tc>
      </w:tr>
      <w:tr w:rsidR="00086DB0" w:rsidRPr="00BC572D" w14:paraId="41F2F26E" w14:textId="77777777" w:rsidTr="0094443D">
        <w:tc>
          <w:tcPr>
            <w:tcW w:w="1083" w:type="dxa"/>
          </w:tcPr>
          <w:p w14:paraId="7FCCB1D9" w14:textId="77777777" w:rsidR="00086DB0" w:rsidRPr="00BC572D" w:rsidRDefault="00086DB0" w:rsidP="0094443D">
            <w:pPr>
              <w:spacing w:before="40"/>
              <w:jc w:val="center"/>
              <w:rPr>
                <w:color w:val="000000"/>
                <w:sz w:val="20"/>
                <w:szCs w:val="20"/>
              </w:rPr>
            </w:pPr>
            <w:r w:rsidRPr="00BC572D">
              <w:rPr>
                <w:color w:val="000000"/>
                <w:sz w:val="20"/>
                <w:szCs w:val="20"/>
              </w:rPr>
              <w:t>M0</w:t>
            </w:r>
          </w:p>
        </w:tc>
        <w:tc>
          <w:tcPr>
            <w:tcW w:w="7828" w:type="dxa"/>
          </w:tcPr>
          <w:p w14:paraId="6ACFD388" w14:textId="77777777" w:rsidR="00086DB0" w:rsidRPr="00BC572D" w:rsidRDefault="00086DB0" w:rsidP="0094443D">
            <w:pPr>
              <w:spacing w:before="40"/>
              <w:rPr>
                <w:color w:val="000000"/>
                <w:sz w:val="20"/>
                <w:szCs w:val="20"/>
              </w:rPr>
            </w:pPr>
            <w:r w:rsidRPr="00BC572D">
              <w:rPr>
                <w:color w:val="000000"/>
                <w:sz w:val="20"/>
                <w:szCs w:val="20"/>
              </w:rPr>
              <w:t>Action is significant improvements to maintenance programme</w:t>
            </w:r>
          </w:p>
        </w:tc>
      </w:tr>
      <w:tr w:rsidR="00086DB0" w:rsidRPr="00BC572D" w14:paraId="0543F486" w14:textId="77777777" w:rsidTr="0094443D">
        <w:tc>
          <w:tcPr>
            <w:tcW w:w="1083" w:type="dxa"/>
          </w:tcPr>
          <w:p w14:paraId="204B40B4" w14:textId="77777777" w:rsidR="00086DB0" w:rsidRPr="00BC572D" w:rsidRDefault="00086DB0" w:rsidP="0094443D">
            <w:pPr>
              <w:spacing w:before="40"/>
              <w:jc w:val="center"/>
              <w:rPr>
                <w:color w:val="000000"/>
                <w:sz w:val="20"/>
                <w:szCs w:val="20"/>
              </w:rPr>
            </w:pPr>
            <w:r w:rsidRPr="00BC572D">
              <w:rPr>
                <w:color w:val="000000"/>
                <w:sz w:val="20"/>
                <w:szCs w:val="20"/>
              </w:rPr>
              <w:t>M1</w:t>
            </w:r>
          </w:p>
        </w:tc>
        <w:tc>
          <w:tcPr>
            <w:tcW w:w="7828" w:type="dxa"/>
          </w:tcPr>
          <w:p w14:paraId="01FDEB99" w14:textId="77777777" w:rsidR="00086DB0" w:rsidRPr="00BC572D" w:rsidRDefault="00086DB0" w:rsidP="0094443D">
            <w:pPr>
              <w:spacing w:before="40"/>
              <w:rPr>
                <w:color w:val="000000"/>
                <w:sz w:val="20"/>
                <w:szCs w:val="20"/>
              </w:rPr>
            </w:pPr>
            <w:r w:rsidRPr="00BC572D">
              <w:rPr>
                <w:color w:val="000000"/>
                <w:sz w:val="20"/>
                <w:szCs w:val="20"/>
              </w:rPr>
              <w:t>Action is minor improvements to maintenance programme</w:t>
            </w:r>
          </w:p>
        </w:tc>
      </w:tr>
      <w:tr w:rsidR="00086DB0" w:rsidRPr="00BC572D" w14:paraId="5873D0FD" w14:textId="77777777" w:rsidTr="0094443D">
        <w:tc>
          <w:tcPr>
            <w:tcW w:w="1083" w:type="dxa"/>
          </w:tcPr>
          <w:p w14:paraId="1B08650B" w14:textId="77777777" w:rsidR="00086DB0" w:rsidRPr="00BC572D" w:rsidRDefault="00086DB0" w:rsidP="0094443D">
            <w:pPr>
              <w:spacing w:before="40"/>
              <w:jc w:val="center"/>
              <w:rPr>
                <w:color w:val="000000"/>
                <w:sz w:val="20"/>
                <w:szCs w:val="20"/>
              </w:rPr>
            </w:pPr>
            <w:r w:rsidRPr="00BC572D">
              <w:rPr>
                <w:color w:val="000000"/>
                <w:sz w:val="20"/>
                <w:szCs w:val="20"/>
              </w:rPr>
              <w:t>M2</w:t>
            </w:r>
          </w:p>
        </w:tc>
        <w:tc>
          <w:tcPr>
            <w:tcW w:w="7828" w:type="dxa"/>
          </w:tcPr>
          <w:p w14:paraId="2C190F7C" w14:textId="77777777" w:rsidR="00086DB0" w:rsidRPr="00BC572D" w:rsidRDefault="00086DB0" w:rsidP="0094443D">
            <w:pPr>
              <w:spacing w:before="40"/>
              <w:rPr>
                <w:color w:val="000000"/>
                <w:sz w:val="20"/>
                <w:szCs w:val="20"/>
              </w:rPr>
            </w:pPr>
            <w:r w:rsidRPr="00BC572D">
              <w:rPr>
                <w:color w:val="000000"/>
                <w:sz w:val="20"/>
                <w:szCs w:val="20"/>
              </w:rPr>
              <w:t>Action is no improvements to maintenance programme</w:t>
            </w:r>
          </w:p>
        </w:tc>
      </w:tr>
    </w:tbl>
    <w:p w14:paraId="6E25604C" w14:textId="77777777" w:rsidR="00086DB0" w:rsidRPr="00BC572D" w:rsidRDefault="00086DB0" w:rsidP="00086DB0">
      <w:pPr>
        <w:rPr>
          <w:bCs/>
          <w:i/>
          <w:szCs w:val="28"/>
        </w:rPr>
      </w:pPr>
    </w:p>
    <w:p w14:paraId="2AEC38CD" w14:textId="6F96EF89" w:rsidR="00086DB0" w:rsidRPr="00BC572D" w:rsidRDefault="00086DB0" w:rsidP="00086DB0">
      <w:r w:rsidRPr="00BC572D">
        <w:rPr>
          <w:bCs/>
          <w:i/>
          <w:szCs w:val="28"/>
        </w:rPr>
        <w:t>Table 5.</w:t>
      </w:r>
      <w:r w:rsidR="00BA1ABD">
        <w:rPr>
          <w:bCs/>
          <w:i/>
          <w:szCs w:val="28"/>
        </w:rPr>
        <w:t>5</w:t>
      </w:r>
      <w:r w:rsidRPr="00BC572D">
        <w:rPr>
          <w:bCs/>
          <w:i/>
          <w:szCs w:val="28"/>
        </w:rPr>
        <w:t>: Definition of drainage categories</w:t>
      </w:r>
    </w:p>
    <w:p w14:paraId="434BC73F" w14:textId="77777777" w:rsidR="00086DB0" w:rsidRPr="00BC572D" w:rsidRDefault="00086DB0" w:rsidP="00086DB0">
      <w:pPr>
        <w:rPr>
          <w:color w:val="000000"/>
          <w:sz w:val="16"/>
          <w:szCs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3"/>
        <w:gridCol w:w="7828"/>
      </w:tblGrid>
      <w:tr w:rsidR="00086DB0" w:rsidRPr="00BC572D" w14:paraId="4E24B044" w14:textId="77777777" w:rsidTr="0094443D">
        <w:tc>
          <w:tcPr>
            <w:tcW w:w="1083" w:type="dxa"/>
            <w:shd w:val="clear" w:color="auto" w:fill="DBE5F1"/>
          </w:tcPr>
          <w:p w14:paraId="4D278D42" w14:textId="77777777" w:rsidR="00086DB0" w:rsidRPr="00BC572D" w:rsidRDefault="00086DB0" w:rsidP="0094443D">
            <w:pPr>
              <w:spacing w:before="40"/>
              <w:rPr>
                <w:b/>
                <w:color w:val="000000"/>
                <w:sz w:val="20"/>
                <w:szCs w:val="20"/>
              </w:rPr>
            </w:pPr>
            <w:r w:rsidRPr="00BC572D">
              <w:rPr>
                <w:b/>
                <w:color w:val="000000"/>
                <w:sz w:val="20"/>
                <w:szCs w:val="20"/>
              </w:rPr>
              <w:t>Category</w:t>
            </w:r>
          </w:p>
        </w:tc>
        <w:tc>
          <w:tcPr>
            <w:tcW w:w="7828" w:type="dxa"/>
            <w:shd w:val="clear" w:color="auto" w:fill="DBE5F1"/>
          </w:tcPr>
          <w:p w14:paraId="016300DC" w14:textId="77777777" w:rsidR="00086DB0" w:rsidRPr="00BC572D" w:rsidRDefault="00086DB0" w:rsidP="0094443D">
            <w:pPr>
              <w:spacing w:before="40"/>
              <w:rPr>
                <w:b/>
                <w:color w:val="000000"/>
                <w:sz w:val="20"/>
                <w:szCs w:val="20"/>
              </w:rPr>
            </w:pPr>
            <w:r w:rsidRPr="00BC572D">
              <w:rPr>
                <w:b/>
                <w:color w:val="000000"/>
                <w:sz w:val="20"/>
                <w:szCs w:val="20"/>
              </w:rPr>
              <w:t>Definition</w:t>
            </w:r>
          </w:p>
        </w:tc>
      </w:tr>
      <w:tr w:rsidR="00086DB0" w:rsidRPr="00BC572D" w14:paraId="67F66E0F" w14:textId="77777777" w:rsidTr="0094443D">
        <w:tc>
          <w:tcPr>
            <w:tcW w:w="1083" w:type="dxa"/>
          </w:tcPr>
          <w:p w14:paraId="708B1152" w14:textId="77777777" w:rsidR="00086DB0" w:rsidRPr="00BC572D" w:rsidRDefault="00086DB0" w:rsidP="0094443D">
            <w:pPr>
              <w:spacing w:before="40"/>
              <w:jc w:val="center"/>
              <w:rPr>
                <w:color w:val="000000"/>
                <w:sz w:val="20"/>
                <w:szCs w:val="20"/>
              </w:rPr>
            </w:pPr>
            <w:r w:rsidRPr="00BC572D">
              <w:rPr>
                <w:color w:val="000000"/>
                <w:sz w:val="20"/>
                <w:szCs w:val="20"/>
              </w:rPr>
              <w:t>D0</w:t>
            </w:r>
          </w:p>
        </w:tc>
        <w:tc>
          <w:tcPr>
            <w:tcW w:w="7828" w:type="dxa"/>
          </w:tcPr>
          <w:p w14:paraId="22245C52" w14:textId="77777777" w:rsidR="00086DB0" w:rsidRPr="00BC572D" w:rsidRDefault="00086DB0" w:rsidP="0094443D">
            <w:pPr>
              <w:spacing w:before="40"/>
              <w:rPr>
                <w:color w:val="000000"/>
                <w:sz w:val="20"/>
                <w:szCs w:val="20"/>
              </w:rPr>
            </w:pPr>
            <w:r w:rsidRPr="00BC572D">
              <w:rPr>
                <w:color w:val="000000"/>
                <w:sz w:val="20"/>
                <w:szCs w:val="20"/>
              </w:rPr>
              <w:t xml:space="preserve">Action is pipe drainage system is needed on pitch </w:t>
            </w:r>
          </w:p>
        </w:tc>
      </w:tr>
      <w:tr w:rsidR="00086DB0" w:rsidRPr="00BC572D" w14:paraId="265A76FB" w14:textId="77777777" w:rsidTr="0094443D">
        <w:tc>
          <w:tcPr>
            <w:tcW w:w="1083" w:type="dxa"/>
          </w:tcPr>
          <w:p w14:paraId="73E91F18" w14:textId="77777777" w:rsidR="00086DB0" w:rsidRPr="00BC572D" w:rsidRDefault="00086DB0" w:rsidP="0094443D">
            <w:pPr>
              <w:spacing w:before="40"/>
              <w:jc w:val="center"/>
              <w:rPr>
                <w:color w:val="000000"/>
                <w:sz w:val="20"/>
                <w:szCs w:val="20"/>
              </w:rPr>
            </w:pPr>
            <w:r w:rsidRPr="00BC572D">
              <w:rPr>
                <w:color w:val="000000"/>
                <w:sz w:val="20"/>
                <w:szCs w:val="20"/>
              </w:rPr>
              <w:t>D1</w:t>
            </w:r>
          </w:p>
        </w:tc>
        <w:tc>
          <w:tcPr>
            <w:tcW w:w="7828" w:type="dxa"/>
          </w:tcPr>
          <w:p w14:paraId="515AE044" w14:textId="77777777" w:rsidR="00086DB0" w:rsidRPr="00BC572D" w:rsidRDefault="00086DB0" w:rsidP="0094443D">
            <w:pPr>
              <w:spacing w:before="40"/>
              <w:rPr>
                <w:color w:val="000000"/>
                <w:sz w:val="20"/>
                <w:szCs w:val="20"/>
              </w:rPr>
            </w:pPr>
            <w:r w:rsidRPr="00BC572D">
              <w:rPr>
                <w:color w:val="000000"/>
                <w:sz w:val="20"/>
                <w:szCs w:val="20"/>
              </w:rPr>
              <w:t xml:space="preserve">Action is pipe drainage is needed on pitch </w:t>
            </w:r>
          </w:p>
        </w:tc>
      </w:tr>
      <w:tr w:rsidR="00086DB0" w:rsidRPr="00BC572D" w14:paraId="313AEA0D" w14:textId="77777777" w:rsidTr="0094443D">
        <w:tc>
          <w:tcPr>
            <w:tcW w:w="1083" w:type="dxa"/>
          </w:tcPr>
          <w:p w14:paraId="779352B2" w14:textId="77777777" w:rsidR="00086DB0" w:rsidRPr="00BC572D" w:rsidRDefault="00086DB0" w:rsidP="0094443D">
            <w:pPr>
              <w:spacing w:before="40"/>
              <w:jc w:val="center"/>
              <w:rPr>
                <w:color w:val="000000"/>
                <w:sz w:val="20"/>
                <w:szCs w:val="20"/>
              </w:rPr>
            </w:pPr>
            <w:r w:rsidRPr="00BC572D">
              <w:rPr>
                <w:color w:val="000000"/>
                <w:sz w:val="20"/>
                <w:szCs w:val="20"/>
              </w:rPr>
              <w:t>D2</w:t>
            </w:r>
          </w:p>
        </w:tc>
        <w:tc>
          <w:tcPr>
            <w:tcW w:w="7828" w:type="dxa"/>
          </w:tcPr>
          <w:p w14:paraId="69D87CDC" w14:textId="77777777" w:rsidR="00086DB0" w:rsidRPr="00BC572D" w:rsidRDefault="00086DB0" w:rsidP="0094443D">
            <w:pPr>
              <w:spacing w:before="40"/>
              <w:rPr>
                <w:color w:val="000000"/>
                <w:sz w:val="20"/>
                <w:szCs w:val="20"/>
              </w:rPr>
            </w:pPr>
            <w:r w:rsidRPr="00BC572D">
              <w:rPr>
                <w:color w:val="000000"/>
                <w:sz w:val="20"/>
                <w:szCs w:val="20"/>
              </w:rPr>
              <w:t xml:space="preserve">Action is slit drainage is needed on pitch </w:t>
            </w:r>
          </w:p>
        </w:tc>
      </w:tr>
      <w:tr w:rsidR="00086DB0" w:rsidRPr="00BC572D" w14:paraId="523049A9" w14:textId="77777777" w:rsidTr="0094443D">
        <w:tc>
          <w:tcPr>
            <w:tcW w:w="1083" w:type="dxa"/>
          </w:tcPr>
          <w:p w14:paraId="3C31BE4E" w14:textId="77777777" w:rsidR="00086DB0" w:rsidRPr="00BC572D" w:rsidRDefault="00086DB0" w:rsidP="0094443D">
            <w:pPr>
              <w:spacing w:before="40"/>
              <w:jc w:val="center"/>
              <w:rPr>
                <w:color w:val="000000"/>
                <w:sz w:val="20"/>
                <w:szCs w:val="20"/>
              </w:rPr>
            </w:pPr>
            <w:r w:rsidRPr="00BC572D">
              <w:rPr>
                <w:color w:val="000000"/>
                <w:sz w:val="20"/>
                <w:szCs w:val="20"/>
              </w:rPr>
              <w:t>D3</w:t>
            </w:r>
          </w:p>
        </w:tc>
        <w:tc>
          <w:tcPr>
            <w:tcW w:w="7828" w:type="dxa"/>
          </w:tcPr>
          <w:p w14:paraId="5B5E780C" w14:textId="77777777" w:rsidR="00086DB0" w:rsidRPr="00BC572D" w:rsidRDefault="00086DB0" w:rsidP="0094443D">
            <w:pPr>
              <w:spacing w:before="40"/>
              <w:rPr>
                <w:color w:val="000000"/>
                <w:sz w:val="20"/>
                <w:szCs w:val="20"/>
              </w:rPr>
            </w:pPr>
            <w:r w:rsidRPr="00BC572D">
              <w:rPr>
                <w:color w:val="000000"/>
                <w:sz w:val="20"/>
                <w:szCs w:val="20"/>
              </w:rPr>
              <w:t xml:space="preserve">No action is needed on pitch drainage  </w:t>
            </w:r>
          </w:p>
        </w:tc>
      </w:tr>
    </w:tbl>
    <w:p w14:paraId="4866A46C" w14:textId="77777777" w:rsidR="00AB45B5" w:rsidRDefault="00AB45B5" w:rsidP="00086DB0">
      <w:pPr>
        <w:rPr>
          <w:bCs/>
          <w:i/>
          <w:szCs w:val="28"/>
        </w:rPr>
      </w:pPr>
    </w:p>
    <w:p w14:paraId="4AC35330" w14:textId="3D33F0ED" w:rsidR="00086DB0" w:rsidRPr="00BC572D" w:rsidRDefault="00086DB0" w:rsidP="00086DB0">
      <w:r w:rsidRPr="00BC572D">
        <w:rPr>
          <w:bCs/>
          <w:i/>
          <w:szCs w:val="28"/>
        </w:rPr>
        <w:t>Table 5.</w:t>
      </w:r>
      <w:r w:rsidR="00BA1ABD">
        <w:rPr>
          <w:bCs/>
          <w:i/>
          <w:szCs w:val="28"/>
        </w:rPr>
        <w:t>6</w:t>
      </w:r>
      <w:r w:rsidRPr="00BC572D">
        <w:rPr>
          <w:bCs/>
          <w:i/>
          <w:szCs w:val="28"/>
        </w:rPr>
        <w:t>: Quality ratings based on maintenance and drainage scores</w:t>
      </w:r>
    </w:p>
    <w:p w14:paraId="425B399F" w14:textId="77777777" w:rsidR="00086DB0" w:rsidRPr="00BC572D" w:rsidRDefault="00086DB0" w:rsidP="00086DB0">
      <w:pPr>
        <w:ind w:right="-48"/>
        <w:rPr>
          <w:bCs/>
          <w:color w:val="000000"/>
        </w:rPr>
      </w:pPr>
    </w:p>
    <w:tbl>
      <w:tblPr>
        <w:tblW w:w="495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3530"/>
        <w:gridCol w:w="1509"/>
        <w:gridCol w:w="1858"/>
        <w:gridCol w:w="1429"/>
      </w:tblGrid>
      <w:tr w:rsidR="00086DB0" w:rsidRPr="00BC572D" w14:paraId="68F862DB" w14:textId="77777777" w:rsidTr="0094443D">
        <w:tc>
          <w:tcPr>
            <w:tcW w:w="2315" w:type="pct"/>
            <w:gridSpan w:val="2"/>
            <w:vMerge w:val="restart"/>
            <w:tcBorders>
              <w:top w:val="single" w:sz="4" w:space="0" w:color="auto"/>
              <w:left w:val="single" w:sz="4" w:space="0" w:color="auto"/>
              <w:bottom w:val="single" w:sz="4" w:space="0" w:color="auto"/>
              <w:right w:val="single" w:sz="4" w:space="0" w:color="auto"/>
            </w:tcBorders>
          </w:tcPr>
          <w:p w14:paraId="40BE52CB" w14:textId="77777777" w:rsidR="00086DB0" w:rsidRPr="00BC572D" w:rsidRDefault="00086DB0" w:rsidP="0094443D">
            <w:pPr>
              <w:spacing w:before="40"/>
              <w:rPr>
                <w:rFonts w:cs="Arial"/>
                <w:sz w:val="20"/>
                <w:szCs w:val="20"/>
                <w:lang w:eastAsia="en-GB"/>
              </w:rPr>
            </w:pPr>
          </w:p>
        </w:tc>
        <w:tc>
          <w:tcPr>
            <w:tcW w:w="268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7AFAE7" w14:textId="77777777" w:rsidR="00086DB0" w:rsidRPr="00BC572D" w:rsidRDefault="00086DB0" w:rsidP="0094443D">
            <w:pPr>
              <w:spacing w:before="40"/>
              <w:jc w:val="center"/>
              <w:rPr>
                <w:rFonts w:cs="Arial"/>
                <w:b/>
                <w:sz w:val="20"/>
                <w:szCs w:val="20"/>
                <w:lang w:eastAsia="en-GB"/>
              </w:rPr>
            </w:pPr>
            <w:r w:rsidRPr="00BC572D">
              <w:rPr>
                <w:rFonts w:cs="Arial"/>
                <w:b/>
                <w:sz w:val="20"/>
                <w:szCs w:val="20"/>
                <w:lang w:eastAsia="en-GB"/>
              </w:rPr>
              <w:t>Maintenance</w:t>
            </w:r>
          </w:p>
        </w:tc>
      </w:tr>
      <w:tr w:rsidR="00086DB0" w:rsidRPr="00BC572D" w14:paraId="03104345" w14:textId="77777777" w:rsidTr="0094443D">
        <w:tc>
          <w:tcPr>
            <w:tcW w:w="2315" w:type="pct"/>
            <w:gridSpan w:val="2"/>
            <w:vMerge/>
            <w:tcBorders>
              <w:top w:val="single" w:sz="4" w:space="0" w:color="auto"/>
              <w:left w:val="single" w:sz="4" w:space="0" w:color="auto"/>
              <w:bottom w:val="single" w:sz="4" w:space="0" w:color="auto"/>
              <w:right w:val="single" w:sz="4" w:space="0" w:color="auto"/>
            </w:tcBorders>
            <w:vAlign w:val="center"/>
            <w:hideMark/>
          </w:tcPr>
          <w:p w14:paraId="1BF55DD4" w14:textId="77777777" w:rsidR="00086DB0" w:rsidRPr="00BC572D" w:rsidRDefault="00086DB0" w:rsidP="0094443D">
            <w:pPr>
              <w:spacing w:before="40"/>
              <w:rPr>
                <w:rFonts w:cs="Arial"/>
                <w:sz w:val="20"/>
                <w:szCs w:val="20"/>
                <w:lang w:eastAsia="en-GB"/>
              </w:rPr>
            </w:pPr>
          </w:p>
        </w:tc>
        <w:tc>
          <w:tcPr>
            <w:tcW w:w="845" w:type="pct"/>
            <w:tcBorders>
              <w:top w:val="single" w:sz="4" w:space="0" w:color="auto"/>
              <w:left w:val="single" w:sz="4" w:space="0" w:color="auto"/>
              <w:bottom w:val="single" w:sz="4" w:space="0" w:color="auto"/>
              <w:right w:val="single" w:sz="4" w:space="0" w:color="auto"/>
            </w:tcBorders>
            <w:shd w:val="clear" w:color="auto" w:fill="DBE5F1"/>
            <w:hideMark/>
          </w:tcPr>
          <w:p w14:paraId="2F1D4191"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Poor (M0)</w:t>
            </w:r>
          </w:p>
        </w:tc>
        <w:tc>
          <w:tcPr>
            <w:tcW w:w="1040" w:type="pct"/>
            <w:tcBorders>
              <w:top w:val="single" w:sz="4" w:space="0" w:color="auto"/>
              <w:left w:val="single" w:sz="4" w:space="0" w:color="auto"/>
              <w:bottom w:val="single" w:sz="4" w:space="0" w:color="auto"/>
              <w:right w:val="single" w:sz="4" w:space="0" w:color="auto"/>
            </w:tcBorders>
            <w:shd w:val="clear" w:color="auto" w:fill="DBE5F1"/>
            <w:hideMark/>
          </w:tcPr>
          <w:p w14:paraId="10693052"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Adequate (M1)</w:t>
            </w:r>
          </w:p>
        </w:tc>
        <w:tc>
          <w:tcPr>
            <w:tcW w:w="801" w:type="pct"/>
            <w:tcBorders>
              <w:top w:val="single" w:sz="4" w:space="0" w:color="auto"/>
              <w:left w:val="single" w:sz="4" w:space="0" w:color="auto"/>
              <w:bottom w:val="single" w:sz="4" w:space="0" w:color="auto"/>
              <w:right w:val="single" w:sz="4" w:space="0" w:color="auto"/>
            </w:tcBorders>
            <w:shd w:val="clear" w:color="auto" w:fill="DBE5F1"/>
            <w:hideMark/>
          </w:tcPr>
          <w:p w14:paraId="2E6F68B2"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Good (M2)</w:t>
            </w:r>
          </w:p>
        </w:tc>
      </w:tr>
      <w:tr w:rsidR="00086DB0" w:rsidRPr="00BC572D" w14:paraId="23941A00" w14:textId="77777777" w:rsidTr="0094443D">
        <w:trPr>
          <w:trHeight w:val="257"/>
        </w:trPr>
        <w:tc>
          <w:tcPr>
            <w:tcW w:w="339" w:type="pct"/>
            <w:vMerge w:val="restart"/>
            <w:tcBorders>
              <w:top w:val="single" w:sz="4" w:space="0" w:color="auto"/>
              <w:left w:val="single" w:sz="4" w:space="0" w:color="auto"/>
              <w:bottom w:val="single" w:sz="4" w:space="0" w:color="auto"/>
              <w:right w:val="single" w:sz="4" w:space="0" w:color="auto"/>
            </w:tcBorders>
            <w:shd w:val="clear" w:color="auto" w:fill="B8CCE4"/>
            <w:textDirection w:val="btLr"/>
            <w:hideMark/>
          </w:tcPr>
          <w:p w14:paraId="21F14FF0" w14:textId="77777777" w:rsidR="00086DB0" w:rsidRPr="00BC572D" w:rsidRDefault="00086DB0" w:rsidP="0094443D">
            <w:pPr>
              <w:spacing w:before="40"/>
              <w:ind w:left="113" w:right="113"/>
              <w:jc w:val="center"/>
              <w:rPr>
                <w:rFonts w:cs="Arial"/>
                <w:b/>
                <w:sz w:val="20"/>
                <w:szCs w:val="20"/>
                <w:lang w:eastAsia="en-GB"/>
              </w:rPr>
            </w:pPr>
            <w:r w:rsidRPr="00BC572D">
              <w:rPr>
                <w:rFonts w:cs="Arial"/>
                <w:b/>
                <w:sz w:val="20"/>
                <w:szCs w:val="20"/>
                <w:lang w:eastAsia="en-GB"/>
              </w:rPr>
              <w:t>Drainage</w:t>
            </w:r>
          </w:p>
        </w:tc>
        <w:tc>
          <w:tcPr>
            <w:tcW w:w="197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1946190" w14:textId="77777777" w:rsidR="00086DB0" w:rsidRPr="00BC572D" w:rsidRDefault="00086DB0" w:rsidP="0094443D">
            <w:pPr>
              <w:spacing w:before="40"/>
              <w:rPr>
                <w:rFonts w:cs="Arial"/>
                <w:sz w:val="20"/>
                <w:szCs w:val="20"/>
                <w:lang w:eastAsia="en-GB"/>
              </w:rPr>
            </w:pPr>
            <w:r w:rsidRPr="00BC572D">
              <w:rPr>
                <w:rFonts w:cs="Arial"/>
                <w:sz w:val="20"/>
                <w:szCs w:val="20"/>
                <w:lang w:eastAsia="en-GB"/>
              </w:rPr>
              <w:t>Natural Inadequate (D0)</w:t>
            </w:r>
          </w:p>
        </w:tc>
        <w:tc>
          <w:tcPr>
            <w:tcW w:w="845" w:type="pct"/>
            <w:tcBorders>
              <w:top w:val="single" w:sz="4" w:space="0" w:color="auto"/>
              <w:left w:val="single" w:sz="4" w:space="0" w:color="auto"/>
              <w:bottom w:val="single" w:sz="4" w:space="0" w:color="auto"/>
              <w:right w:val="single" w:sz="4" w:space="0" w:color="auto"/>
            </w:tcBorders>
            <w:vAlign w:val="center"/>
            <w:hideMark/>
          </w:tcPr>
          <w:p w14:paraId="746FA4B4"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Poor</w:t>
            </w:r>
          </w:p>
        </w:tc>
        <w:tc>
          <w:tcPr>
            <w:tcW w:w="1040" w:type="pct"/>
            <w:tcBorders>
              <w:top w:val="single" w:sz="4" w:space="0" w:color="auto"/>
              <w:left w:val="single" w:sz="4" w:space="0" w:color="auto"/>
              <w:bottom w:val="single" w:sz="4" w:space="0" w:color="auto"/>
              <w:right w:val="single" w:sz="4" w:space="0" w:color="auto"/>
            </w:tcBorders>
            <w:vAlign w:val="center"/>
            <w:hideMark/>
          </w:tcPr>
          <w:p w14:paraId="7A0E93F5"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Poor</w:t>
            </w:r>
          </w:p>
        </w:tc>
        <w:tc>
          <w:tcPr>
            <w:tcW w:w="801" w:type="pct"/>
            <w:tcBorders>
              <w:top w:val="single" w:sz="4" w:space="0" w:color="auto"/>
              <w:left w:val="single" w:sz="4" w:space="0" w:color="auto"/>
              <w:bottom w:val="single" w:sz="4" w:space="0" w:color="auto"/>
              <w:right w:val="single" w:sz="4" w:space="0" w:color="auto"/>
            </w:tcBorders>
            <w:vAlign w:val="center"/>
            <w:hideMark/>
          </w:tcPr>
          <w:p w14:paraId="1C4F26E7"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Standard</w:t>
            </w:r>
          </w:p>
        </w:tc>
      </w:tr>
      <w:tr w:rsidR="00086DB0" w:rsidRPr="00BC572D" w14:paraId="2FE1965C" w14:textId="77777777" w:rsidTr="0094443D">
        <w:trPr>
          <w:trHeight w:val="275"/>
        </w:trPr>
        <w:tc>
          <w:tcPr>
            <w:tcW w:w="339"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03B640AE" w14:textId="77777777" w:rsidR="00086DB0" w:rsidRPr="00BC572D" w:rsidRDefault="00086DB0" w:rsidP="0094443D">
            <w:pPr>
              <w:spacing w:before="40"/>
              <w:rPr>
                <w:rFonts w:cs="Arial"/>
                <w:b/>
                <w:sz w:val="20"/>
                <w:szCs w:val="20"/>
                <w:lang w:eastAsia="en-GB"/>
              </w:rPr>
            </w:pPr>
          </w:p>
        </w:tc>
        <w:tc>
          <w:tcPr>
            <w:tcW w:w="1976" w:type="pct"/>
            <w:tcBorders>
              <w:top w:val="single" w:sz="4" w:space="0" w:color="auto"/>
              <w:left w:val="single" w:sz="4" w:space="0" w:color="auto"/>
              <w:right w:val="single" w:sz="4" w:space="0" w:color="auto"/>
            </w:tcBorders>
            <w:shd w:val="clear" w:color="auto" w:fill="DBE5F1"/>
            <w:vAlign w:val="center"/>
            <w:hideMark/>
          </w:tcPr>
          <w:p w14:paraId="01DBFC0D" w14:textId="77777777" w:rsidR="00086DB0" w:rsidRPr="00BC572D" w:rsidRDefault="00086DB0" w:rsidP="0094443D">
            <w:pPr>
              <w:spacing w:before="40"/>
              <w:rPr>
                <w:rFonts w:cs="Arial"/>
                <w:sz w:val="20"/>
                <w:szCs w:val="20"/>
                <w:lang w:eastAsia="en-GB"/>
              </w:rPr>
            </w:pPr>
            <w:r w:rsidRPr="00BC572D">
              <w:rPr>
                <w:rFonts w:cs="Arial"/>
                <w:sz w:val="20"/>
                <w:szCs w:val="20"/>
                <w:lang w:eastAsia="en-GB"/>
              </w:rPr>
              <w:t>Natural Adequate (D1)</w:t>
            </w:r>
          </w:p>
        </w:tc>
        <w:tc>
          <w:tcPr>
            <w:tcW w:w="845" w:type="pct"/>
            <w:tcBorders>
              <w:top w:val="single" w:sz="4" w:space="0" w:color="auto"/>
              <w:left w:val="single" w:sz="4" w:space="0" w:color="auto"/>
              <w:right w:val="single" w:sz="4" w:space="0" w:color="auto"/>
            </w:tcBorders>
            <w:vAlign w:val="center"/>
            <w:hideMark/>
          </w:tcPr>
          <w:p w14:paraId="6F6131F9"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Poor</w:t>
            </w:r>
          </w:p>
        </w:tc>
        <w:tc>
          <w:tcPr>
            <w:tcW w:w="1040" w:type="pct"/>
            <w:tcBorders>
              <w:top w:val="single" w:sz="4" w:space="0" w:color="auto"/>
              <w:left w:val="single" w:sz="4" w:space="0" w:color="auto"/>
              <w:right w:val="single" w:sz="4" w:space="0" w:color="auto"/>
            </w:tcBorders>
            <w:vAlign w:val="center"/>
            <w:hideMark/>
          </w:tcPr>
          <w:p w14:paraId="7EC70096"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Standard</w:t>
            </w:r>
          </w:p>
        </w:tc>
        <w:tc>
          <w:tcPr>
            <w:tcW w:w="801" w:type="pct"/>
            <w:tcBorders>
              <w:top w:val="single" w:sz="4" w:space="0" w:color="auto"/>
              <w:left w:val="single" w:sz="4" w:space="0" w:color="auto"/>
              <w:right w:val="single" w:sz="4" w:space="0" w:color="auto"/>
            </w:tcBorders>
            <w:vAlign w:val="center"/>
            <w:hideMark/>
          </w:tcPr>
          <w:p w14:paraId="336E7740"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Good</w:t>
            </w:r>
          </w:p>
        </w:tc>
      </w:tr>
      <w:tr w:rsidR="00086DB0" w:rsidRPr="00BC572D" w14:paraId="74B393CA" w14:textId="77777777" w:rsidTr="0094443D">
        <w:trPr>
          <w:trHeight w:val="265"/>
        </w:trPr>
        <w:tc>
          <w:tcPr>
            <w:tcW w:w="339"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7C522587" w14:textId="77777777" w:rsidR="00086DB0" w:rsidRPr="00BC572D" w:rsidRDefault="00086DB0" w:rsidP="0094443D">
            <w:pPr>
              <w:spacing w:before="40"/>
              <w:rPr>
                <w:rFonts w:cs="Arial"/>
                <w:b/>
                <w:sz w:val="20"/>
                <w:szCs w:val="20"/>
                <w:lang w:eastAsia="en-GB"/>
              </w:rPr>
            </w:pPr>
          </w:p>
        </w:tc>
        <w:tc>
          <w:tcPr>
            <w:tcW w:w="1976" w:type="pct"/>
            <w:tcBorders>
              <w:top w:val="single" w:sz="4" w:space="0" w:color="auto"/>
              <w:left w:val="single" w:sz="4" w:space="0" w:color="auto"/>
              <w:right w:val="single" w:sz="4" w:space="0" w:color="auto"/>
            </w:tcBorders>
            <w:shd w:val="clear" w:color="auto" w:fill="DBE5F1"/>
            <w:vAlign w:val="center"/>
            <w:hideMark/>
          </w:tcPr>
          <w:p w14:paraId="7676B1A3" w14:textId="77777777" w:rsidR="00086DB0" w:rsidRPr="00BC572D" w:rsidRDefault="00086DB0" w:rsidP="0094443D">
            <w:pPr>
              <w:spacing w:before="40"/>
              <w:rPr>
                <w:rFonts w:cs="Arial"/>
                <w:sz w:val="20"/>
                <w:szCs w:val="20"/>
                <w:lang w:eastAsia="en-GB"/>
              </w:rPr>
            </w:pPr>
            <w:r w:rsidRPr="00BC572D">
              <w:rPr>
                <w:rFonts w:cs="Arial"/>
                <w:sz w:val="20"/>
                <w:szCs w:val="20"/>
                <w:lang w:eastAsia="en-GB"/>
              </w:rPr>
              <w:t>Pipe Drained (D2)</w:t>
            </w:r>
          </w:p>
        </w:tc>
        <w:tc>
          <w:tcPr>
            <w:tcW w:w="845" w:type="pct"/>
            <w:tcBorders>
              <w:top w:val="single" w:sz="4" w:space="0" w:color="auto"/>
              <w:left w:val="single" w:sz="4" w:space="0" w:color="auto"/>
              <w:right w:val="single" w:sz="4" w:space="0" w:color="auto"/>
            </w:tcBorders>
            <w:vAlign w:val="center"/>
            <w:hideMark/>
          </w:tcPr>
          <w:p w14:paraId="4289B552"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Standard</w:t>
            </w:r>
          </w:p>
        </w:tc>
        <w:tc>
          <w:tcPr>
            <w:tcW w:w="1040" w:type="pct"/>
            <w:tcBorders>
              <w:top w:val="single" w:sz="4" w:space="0" w:color="auto"/>
              <w:left w:val="single" w:sz="4" w:space="0" w:color="auto"/>
              <w:right w:val="single" w:sz="4" w:space="0" w:color="auto"/>
            </w:tcBorders>
            <w:vAlign w:val="center"/>
            <w:hideMark/>
          </w:tcPr>
          <w:p w14:paraId="37FDF56A"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Standard</w:t>
            </w:r>
          </w:p>
        </w:tc>
        <w:tc>
          <w:tcPr>
            <w:tcW w:w="801" w:type="pct"/>
            <w:tcBorders>
              <w:top w:val="single" w:sz="4" w:space="0" w:color="auto"/>
              <w:left w:val="single" w:sz="4" w:space="0" w:color="auto"/>
              <w:right w:val="single" w:sz="4" w:space="0" w:color="auto"/>
            </w:tcBorders>
            <w:vAlign w:val="center"/>
            <w:hideMark/>
          </w:tcPr>
          <w:p w14:paraId="24BCA931"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Good</w:t>
            </w:r>
          </w:p>
        </w:tc>
      </w:tr>
      <w:tr w:rsidR="00086DB0" w:rsidRPr="00BC572D" w14:paraId="29E17865" w14:textId="77777777" w:rsidTr="0094443D">
        <w:trPr>
          <w:trHeight w:val="269"/>
        </w:trPr>
        <w:tc>
          <w:tcPr>
            <w:tcW w:w="339"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2839A82B" w14:textId="77777777" w:rsidR="00086DB0" w:rsidRPr="00BC572D" w:rsidRDefault="00086DB0" w:rsidP="0094443D">
            <w:pPr>
              <w:spacing w:before="40"/>
              <w:rPr>
                <w:rFonts w:cs="Arial"/>
                <w:b/>
                <w:sz w:val="20"/>
                <w:szCs w:val="20"/>
                <w:lang w:eastAsia="en-GB"/>
              </w:rPr>
            </w:pPr>
          </w:p>
        </w:tc>
        <w:tc>
          <w:tcPr>
            <w:tcW w:w="197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6F52FCB" w14:textId="77777777" w:rsidR="00086DB0" w:rsidRPr="00BC572D" w:rsidRDefault="00086DB0" w:rsidP="0094443D">
            <w:pPr>
              <w:spacing w:before="40"/>
              <w:rPr>
                <w:rFonts w:cs="Arial"/>
                <w:sz w:val="20"/>
                <w:szCs w:val="20"/>
                <w:lang w:eastAsia="en-GB"/>
              </w:rPr>
            </w:pPr>
            <w:r w:rsidRPr="00BC572D">
              <w:rPr>
                <w:rFonts w:cs="Arial"/>
                <w:sz w:val="20"/>
                <w:szCs w:val="20"/>
                <w:lang w:eastAsia="en-GB"/>
              </w:rPr>
              <w:t>Pipe and Slit Drained (D3)</w:t>
            </w:r>
          </w:p>
        </w:tc>
        <w:tc>
          <w:tcPr>
            <w:tcW w:w="845" w:type="pct"/>
            <w:tcBorders>
              <w:top w:val="single" w:sz="4" w:space="0" w:color="auto"/>
              <w:left w:val="single" w:sz="4" w:space="0" w:color="auto"/>
              <w:bottom w:val="single" w:sz="4" w:space="0" w:color="auto"/>
              <w:right w:val="single" w:sz="4" w:space="0" w:color="auto"/>
            </w:tcBorders>
            <w:vAlign w:val="center"/>
            <w:hideMark/>
          </w:tcPr>
          <w:p w14:paraId="47376519"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Standard</w:t>
            </w:r>
          </w:p>
        </w:tc>
        <w:tc>
          <w:tcPr>
            <w:tcW w:w="1040" w:type="pct"/>
            <w:tcBorders>
              <w:top w:val="single" w:sz="4" w:space="0" w:color="auto"/>
              <w:left w:val="single" w:sz="4" w:space="0" w:color="auto"/>
              <w:bottom w:val="single" w:sz="4" w:space="0" w:color="auto"/>
              <w:right w:val="single" w:sz="4" w:space="0" w:color="auto"/>
            </w:tcBorders>
            <w:vAlign w:val="center"/>
            <w:hideMark/>
          </w:tcPr>
          <w:p w14:paraId="332E4E91"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Good</w:t>
            </w:r>
          </w:p>
        </w:tc>
        <w:tc>
          <w:tcPr>
            <w:tcW w:w="801" w:type="pct"/>
            <w:tcBorders>
              <w:top w:val="single" w:sz="4" w:space="0" w:color="auto"/>
              <w:left w:val="single" w:sz="4" w:space="0" w:color="auto"/>
              <w:bottom w:val="single" w:sz="4" w:space="0" w:color="auto"/>
              <w:right w:val="single" w:sz="4" w:space="0" w:color="auto"/>
            </w:tcBorders>
            <w:vAlign w:val="center"/>
            <w:hideMark/>
          </w:tcPr>
          <w:p w14:paraId="1288EC64" w14:textId="77777777" w:rsidR="00086DB0" w:rsidRPr="00BC572D" w:rsidRDefault="00086DB0" w:rsidP="0094443D">
            <w:pPr>
              <w:spacing w:before="40"/>
              <w:jc w:val="center"/>
              <w:rPr>
                <w:rFonts w:cs="Arial"/>
                <w:sz w:val="20"/>
                <w:szCs w:val="20"/>
                <w:lang w:eastAsia="en-GB"/>
              </w:rPr>
            </w:pPr>
            <w:r w:rsidRPr="00BC572D">
              <w:rPr>
                <w:rFonts w:cs="Arial"/>
                <w:sz w:val="20"/>
                <w:szCs w:val="20"/>
                <w:lang w:eastAsia="en-GB"/>
              </w:rPr>
              <w:t>Good</w:t>
            </w:r>
          </w:p>
        </w:tc>
      </w:tr>
    </w:tbl>
    <w:p w14:paraId="6EC4FD96" w14:textId="77777777" w:rsidR="00E029F0" w:rsidRPr="00BC572D" w:rsidRDefault="00E029F0" w:rsidP="00086DB0">
      <w:pPr>
        <w:ind w:right="98"/>
        <w:rPr>
          <w:bCs/>
        </w:rPr>
      </w:pPr>
    </w:p>
    <w:p w14:paraId="49D479C8" w14:textId="1EC460DF" w:rsidR="00086DB0" w:rsidRPr="00BC572D" w:rsidRDefault="00086DB0" w:rsidP="00086DB0">
      <w:pPr>
        <w:ind w:right="98"/>
        <w:rPr>
          <w:bCs/>
        </w:rPr>
      </w:pPr>
      <w:r w:rsidRPr="00BC572D">
        <w:rPr>
          <w:bCs/>
        </w:rPr>
        <w:t>The figures are based upon a pipe drained system at 5m centres that has been installed in the last eight years and a slit drained system at 1m centres that has been installed in the last five years.</w:t>
      </w:r>
    </w:p>
    <w:p w14:paraId="7750C53F" w14:textId="77777777" w:rsidR="00086DB0" w:rsidRPr="00E029F0" w:rsidRDefault="00086DB0" w:rsidP="00086DB0">
      <w:pPr>
        <w:ind w:right="98"/>
        <w:rPr>
          <w:highlight w:val="yellow"/>
        </w:rPr>
      </w:pPr>
    </w:p>
    <w:p w14:paraId="0A8D5668" w14:textId="47FFD130" w:rsidR="00ED4CF3" w:rsidRDefault="002176A9" w:rsidP="00086DB0">
      <w:pPr>
        <w:ind w:right="98"/>
        <w:rPr>
          <w:bCs/>
          <w:color w:val="000000"/>
          <w:szCs w:val="28"/>
        </w:rPr>
      </w:pPr>
      <w:r w:rsidRPr="005F497A">
        <w:rPr>
          <w:bCs/>
          <w:color w:val="000000"/>
          <w:szCs w:val="28"/>
        </w:rPr>
        <w:t xml:space="preserve">Based on the above criterion, there are </w:t>
      </w:r>
      <w:r w:rsidR="001F2DC3">
        <w:rPr>
          <w:bCs/>
          <w:color w:val="000000"/>
          <w:szCs w:val="28"/>
        </w:rPr>
        <w:t xml:space="preserve">ten </w:t>
      </w:r>
      <w:r w:rsidRPr="005F497A">
        <w:rPr>
          <w:bCs/>
          <w:color w:val="000000"/>
          <w:szCs w:val="28"/>
        </w:rPr>
        <w:t xml:space="preserve">standard </w:t>
      </w:r>
      <w:r w:rsidR="00087F83">
        <w:rPr>
          <w:bCs/>
          <w:color w:val="000000"/>
          <w:szCs w:val="28"/>
        </w:rPr>
        <w:t>qualit</w:t>
      </w:r>
      <w:r w:rsidR="00AB45B5">
        <w:rPr>
          <w:bCs/>
          <w:color w:val="000000"/>
          <w:szCs w:val="28"/>
        </w:rPr>
        <w:t>y pitches and one poor quality pitch in the District.</w:t>
      </w:r>
      <w:r w:rsidRPr="005F497A">
        <w:rPr>
          <w:bCs/>
          <w:color w:val="000000"/>
          <w:szCs w:val="28"/>
        </w:rPr>
        <w:t xml:space="preserve"> </w:t>
      </w:r>
    </w:p>
    <w:p w14:paraId="3C08F069" w14:textId="77777777" w:rsidR="00BC1773" w:rsidRDefault="00BC1773" w:rsidP="00086DB0">
      <w:pPr>
        <w:ind w:right="98"/>
        <w:rPr>
          <w:bCs/>
          <w:color w:val="000000"/>
          <w:szCs w:val="28"/>
        </w:rPr>
      </w:pPr>
    </w:p>
    <w:p w14:paraId="65E56DE4" w14:textId="77777777" w:rsidR="00074AD1" w:rsidRDefault="005F6928" w:rsidP="00086DB0">
      <w:pPr>
        <w:ind w:right="98"/>
        <w:rPr>
          <w:bCs/>
          <w:color w:val="000000"/>
          <w:szCs w:val="28"/>
        </w:rPr>
      </w:pPr>
      <w:r>
        <w:rPr>
          <w:bCs/>
          <w:color w:val="000000"/>
          <w:szCs w:val="28"/>
        </w:rPr>
        <w:lastRenderedPageBreak/>
        <w:t xml:space="preserve">In addition to this, there is one standard quality mini pitch at Old Newtonians RFC and one poor quality junior pitch at Winstanley Community College. </w:t>
      </w:r>
    </w:p>
    <w:p w14:paraId="30667188" w14:textId="77777777" w:rsidR="00074AD1" w:rsidRDefault="00074AD1" w:rsidP="00086DB0">
      <w:pPr>
        <w:ind w:right="98"/>
        <w:rPr>
          <w:bCs/>
          <w:color w:val="000000"/>
          <w:szCs w:val="28"/>
        </w:rPr>
      </w:pPr>
    </w:p>
    <w:p w14:paraId="70ABE8B0" w14:textId="2DB5BED3" w:rsidR="00086DB0" w:rsidRPr="005F497A" w:rsidRDefault="00ED4CF3" w:rsidP="00086DB0">
      <w:pPr>
        <w:ind w:right="98"/>
        <w:rPr>
          <w:bCs/>
          <w:color w:val="000000"/>
          <w:szCs w:val="28"/>
        </w:rPr>
      </w:pPr>
      <w:r>
        <w:rPr>
          <w:bCs/>
          <w:color w:val="000000"/>
          <w:szCs w:val="28"/>
        </w:rPr>
        <w:t xml:space="preserve">A breakdown of senior pitch quality by analysis area is shown in the table below. </w:t>
      </w:r>
    </w:p>
    <w:p w14:paraId="0E0A89DF" w14:textId="77777777" w:rsidR="00086DB0" w:rsidRPr="00E029F0" w:rsidRDefault="00086DB0" w:rsidP="00086DB0">
      <w:pPr>
        <w:ind w:right="98"/>
        <w:rPr>
          <w:bCs/>
          <w:color w:val="000000"/>
          <w:szCs w:val="28"/>
          <w:highlight w:val="yellow"/>
        </w:rPr>
      </w:pPr>
    </w:p>
    <w:p w14:paraId="4557F313" w14:textId="15DA9E7F" w:rsidR="00086DB0" w:rsidRPr="002176A9" w:rsidRDefault="00086DB0" w:rsidP="00086DB0">
      <w:pPr>
        <w:ind w:right="98"/>
        <w:rPr>
          <w:bCs/>
          <w:i/>
          <w:color w:val="000000"/>
          <w:szCs w:val="28"/>
        </w:rPr>
      </w:pPr>
      <w:r w:rsidRPr="002176A9">
        <w:rPr>
          <w:bCs/>
          <w:i/>
          <w:color w:val="000000"/>
          <w:szCs w:val="28"/>
        </w:rPr>
        <w:t>Table 5.</w:t>
      </w:r>
      <w:r w:rsidR="00BA1ABD">
        <w:rPr>
          <w:bCs/>
          <w:i/>
          <w:color w:val="000000"/>
          <w:szCs w:val="28"/>
        </w:rPr>
        <w:t>7</w:t>
      </w:r>
      <w:r w:rsidRPr="002176A9">
        <w:rPr>
          <w:bCs/>
          <w:i/>
          <w:color w:val="000000"/>
          <w:szCs w:val="28"/>
        </w:rPr>
        <w:t xml:space="preserve">: Quality of </w:t>
      </w:r>
      <w:r w:rsidR="000A3D81" w:rsidRPr="002176A9">
        <w:rPr>
          <w:bCs/>
          <w:i/>
          <w:color w:val="000000"/>
          <w:szCs w:val="28"/>
        </w:rPr>
        <w:t xml:space="preserve">senior </w:t>
      </w:r>
      <w:r w:rsidRPr="002176A9">
        <w:rPr>
          <w:bCs/>
          <w:i/>
          <w:color w:val="000000"/>
          <w:szCs w:val="28"/>
        </w:rPr>
        <w:t>rugby union pitches</w:t>
      </w:r>
    </w:p>
    <w:p w14:paraId="5A14E92E" w14:textId="77777777" w:rsidR="00086DB0" w:rsidRPr="00E029F0" w:rsidRDefault="00086DB0" w:rsidP="00086DB0">
      <w:pPr>
        <w:ind w:right="-48"/>
        <w:rPr>
          <w:bCs/>
          <w:i/>
          <w:color w:val="000000"/>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6"/>
        <w:gridCol w:w="1979"/>
        <w:gridCol w:w="2123"/>
        <w:gridCol w:w="1941"/>
      </w:tblGrid>
      <w:tr w:rsidR="00086DB0" w:rsidRPr="000A3D81" w14:paraId="626B4F7F" w14:textId="77777777" w:rsidTr="00AC447E">
        <w:trPr>
          <w:trHeight w:val="70"/>
          <w:tblHeader/>
        </w:trPr>
        <w:tc>
          <w:tcPr>
            <w:tcW w:w="1650" w:type="pct"/>
            <w:vMerge w:val="restart"/>
            <w:tcBorders>
              <w:top w:val="single" w:sz="4" w:space="0" w:color="auto"/>
              <w:left w:val="single" w:sz="4" w:space="0" w:color="auto"/>
              <w:right w:val="single" w:sz="4" w:space="0" w:color="auto"/>
            </w:tcBorders>
            <w:shd w:val="clear" w:color="auto" w:fill="DEEAF6" w:themeFill="accent1" w:themeFillTint="33"/>
          </w:tcPr>
          <w:p w14:paraId="6F427C46" w14:textId="77777777" w:rsidR="00086DB0" w:rsidRPr="000A3D81" w:rsidRDefault="00086DB0" w:rsidP="00AC447E">
            <w:pPr>
              <w:spacing w:before="40"/>
              <w:ind w:left="96" w:right="96"/>
              <w:jc w:val="left"/>
              <w:rPr>
                <w:rFonts w:cs="Arial"/>
                <w:b/>
                <w:bCs/>
                <w:color w:val="000000"/>
                <w:sz w:val="20"/>
              </w:rPr>
            </w:pPr>
            <w:r w:rsidRPr="000A3D81">
              <w:rPr>
                <w:rFonts w:cs="Arial"/>
                <w:b/>
                <w:bCs/>
                <w:color w:val="000000"/>
                <w:sz w:val="20"/>
              </w:rPr>
              <w:t>Analysis area</w:t>
            </w:r>
          </w:p>
        </w:tc>
        <w:tc>
          <w:tcPr>
            <w:tcW w:w="3350" w:type="pct"/>
            <w:gridSpan w:val="3"/>
            <w:tcBorders>
              <w:top w:val="single" w:sz="4" w:space="0" w:color="auto"/>
              <w:left w:val="single" w:sz="4" w:space="0" w:color="auto"/>
              <w:right w:val="single" w:sz="4" w:space="0" w:color="auto"/>
            </w:tcBorders>
            <w:shd w:val="clear" w:color="auto" w:fill="DEEAF6" w:themeFill="accent1" w:themeFillTint="33"/>
          </w:tcPr>
          <w:p w14:paraId="64A67F37" w14:textId="15FF2A26" w:rsidR="00086DB0" w:rsidRPr="000A3D81" w:rsidRDefault="00ED4CF3" w:rsidP="00AC447E">
            <w:pPr>
              <w:spacing w:before="40"/>
              <w:ind w:left="96" w:right="96"/>
              <w:jc w:val="center"/>
              <w:rPr>
                <w:rFonts w:cs="Arial"/>
                <w:b/>
                <w:bCs/>
                <w:color w:val="000000"/>
                <w:sz w:val="20"/>
              </w:rPr>
            </w:pPr>
            <w:r>
              <w:rPr>
                <w:rFonts w:cs="Arial"/>
                <w:b/>
                <w:bCs/>
                <w:color w:val="000000"/>
                <w:sz w:val="20"/>
              </w:rPr>
              <w:t>Senior p</w:t>
            </w:r>
            <w:r w:rsidR="00086DB0" w:rsidRPr="000A3D81">
              <w:rPr>
                <w:rFonts w:cs="Arial"/>
                <w:b/>
                <w:bCs/>
                <w:color w:val="000000"/>
                <w:sz w:val="20"/>
              </w:rPr>
              <w:t>itch quality</w:t>
            </w:r>
          </w:p>
        </w:tc>
      </w:tr>
      <w:tr w:rsidR="00086DB0" w:rsidRPr="000A3D81" w14:paraId="14CFC399" w14:textId="77777777" w:rsidTr="00AC447E">
        <w:trPr>
          <w:trHeight w:val="70"/>
          <w:tblHeader/>
        </w:trPr>
        <w:tc>
          <w:tcPr>
            <w:tcW w:w="1650" w:type="pct"/>
            <w:vMerge/>
            <w:tcBorders>
              <w:left w:val="single" w:sz="4" w:space="0" w:color="auto"/>
              <w:right w:val="single" w:sz="4" w:space="0" w:color="auto"/>
            </w:tcBorders>
            <w:shd w:val="clear" w:color="auto" w:fill="DEEAF6" w:themeFill="accent1" w:themeFillTint="33"/>
          </w:tcPr>
          <w:p w14:paraId="49D5B844" w14:textId="77777777" w:rsidR="00086DB0" w:rsidRPr="000A3D81" w:rsidRDefault="00086DB0" w:rsidP="00AC447E">
            <w:pPr>
              <w:spacing w:before="40"/>
              <w:ind w:left="96" w:right="96"/>
              <w:jc w:val="left"/>
              <w:rPr>
                <w:rFonts w:cs="Arial"/>
                <w:b/>
                <w:bCs/>
                <w:color w:val="000000"/>
                <w:sz w:val="20"/>
              </w:rPr>
            </w:pPr>
          </w:p>
        </w:tc>
        <w:tc>
          <w:tcPr>
            <w:tcW w:w="1097" w:type="pct"/>
            <w:tcBorders>
              <w:top w:val="single" w:sz="4" w:space="0" w:color="auto"/>
              <w:left w:val="single" w:sz="4" w:space="0" w:color="auto"/>
              <w:right w:val="single" w:sz="4" w:space="0" w:color="auto"/>
            </w:tcBorders>
            <w:shd w:val="clear" w:color="auto" w:fill="DEEAF6" w:themeFill="accent1" w:themeFillTint="33"/>
          </w:tcPr>
          <w:p w14:paraId="270AEF95" w14:textId="77777777" w:rsidR="00086DB0" w:rsidRPr="000A3D81" w:rsidRDefault="00086DB0" w:rsidP="00AC447E">
            <w:pPr>
              <w:spacing w:before="40"/>
              <w:ind w:left="96" w:right="96"/>
              <w:jc w:val="center"/>
              <w:rPr>
                <w:rFonts w:cs="Arial"/>
                <w:b/>
                <w:bCs/>
                <w:color w:val="000000"/>
                <w:sz w:val="20"/>
              </w:rPr>
            </w:pPr>
            <w:r w:rsidRPr="000A3D81">
              <w:rPr>
                <w:rFonts w:cs="Arial"/>
                <w:b/>
                <w:bCs/>
                <w:color w:val="000000"/>
                <w:sz w:val="20"/>
              </w:rPr>
              <w:t>Good</w:t>
            </w:r>
          </w:p>
        </w:tc>
        <w:tc>
          <w:tcPr>
            <w:tcW w:w="1177" w:type="pct"/>
            <w:tcBorders>
              <w:top w:val="single" w:sz="4" w:space="0" w:color="auto"/>
              <w:left w:val="single" w:sz="4" w:space="0" w:color="auto"/>
              <w:right w:val="single" w:sz="4" w:space="0" w:color="auto"/>
            </w:tcBorders>
            <w:shd w:val="clear" w:color="auto" w:fill="DEEAF6" w:themeFill="accent1" w:themeFillTint="33"/>
          </w:tcPr>
          <w:p w14:paraId="6995E9AA" w14:textId="77777777" w:rsidR="00086DB0" w:rsidRPr="000A3D81" w:rsidRDefault="00086DB0" w:rsidP="00AC447E">
            <w:pPr>
              <w:spacing w:before="40"/>
              <w:ind w:left="96" w:right="96"/>
              <w:jc w:val="center"/>
              <w:rPr>
                <w:rFonts w:cs="Arial"/>
                <w:b/>
                <w:bCs/>
                <w:color w:val="000000"/>
                <w:sz w:val="20"/>
              </w:rPr>
            </w:pPr>
            <w:r w:rsidRPr="000A3D81">
              <w:rPr>
                <w:rFonts w:cs="Arial"/>
                <w:b/>
                <w:bCs/>
                <w:color w:val="000000"/>
                <w:sz w:val="20"/>
              </w:rPr>
              <w:t>Standard</w:t>
            </w:r>
          </w:p>
        </w:tc>
        <w:tc>
          <w:tcPr>
            <w:tcW w:w="107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3203FD" w14:textId="77777777" w:rsidR="00086DB0" w:rsidRPr="000A3D81" w:rsidRDefault="00086DB0" w:rsidP="00AC447E">
            <w:pPr>
              <w:spacing w:before="40"/>
              <w:ind w:left="96" w:right="96"/>
              <w:jc w:val="center"/>
              <w:rPr>
                <w:rFonts w:cs="Arial"/>
                <w:b/>
                <w:bCs/>
                <w:color w:val="000000"/>
                <w:sz w:val="20"/>
              </w:rPr>
            </w:pPr>
            <w:r w:rsidRPr="000A3D81">
              <w:rPr>
                <w:rFonts w:cs="Arial"/>
                <w:b/>
                <w:bCs/>
                <w:color w:val="000000"/>
                <w:sz w:val="20"/>
              </w:rPr>
              <w:t>Poor</w:t>
            </w:r>
          </w:p>
        </w:tc>
      </w:tr>
      <w:tr w:rsidR="00086DB0" w:rsidRPr="000A3D81" w14:paraId="533D42B1" w14:textId="77777777" w:rsidTr="00AC447E">
        <w:trPr>
          <w:trHeight w:val="70"/>
        </w:trPr>
        <w:tc>
          <w:tcPr>
            <w:tcW w:w="1650" w:type="pct"/>
            <w:tcBorders>
              <w:top w:val="single" w:sz="4" w:space="0" w:color="auto"/>
              <w:left w:val="single" w:sz="4" w:space="0" w:color="auto"/>
              <w:bottom w:val="single" w:sz="4" w:space="0" w:color="auto"/>
              <w:right w:val="single" w:sz="4" w:space="0" w:color="auto"/>
            </w:tcBorders>
          </w:tcPr>
          <w:p w14:paraId="018F9163" w14:textId="19A5F2D2" w:rsidR="00086DB0" w:rsidRPr="000A3D81" w:rsidRDefault="00616CB3" w:rsidP="00AC447E">
            <w:pPr>
              <w:spacing w:before="40"/>
              <w:ind w:left="91"/>
              <w:jc w:val="left"/>
              <w:rPr>
                <w:rFonts w:cs="Arial"/>
                <w:sz w:val="20"/>
                <w:szCs w:val="20"/>
              </w:rPr>
            </w:pPr>
            <w:r w:rsidRPr="000A3D81">
              <w:rPr>
                <w:rFonts w:cs="Arial"/>
                <w:sz w:val="20"/>
                <w:szCs w:val="20"/>
              </w:rPr>
              <w:t xml:space="preserve">Blaby East </w:t>
            </w:r>
          </w:p>
        </w:tc>
        <w:tc>
          <w:tcPr>
            <w:tcW w:w="1097" w:type="pct"/>
            <w:tcBorders>
              <w:top w:val="single" w:sz="4" w:space="0" w:color="auto"/>
              <w:left w:val="single" w:sz="4" w:space="0" w:color="auto"/>
              <w:bottom w:val="single" w:sz="4" w:space="0" w:color="auto"/>
              <w:right w:val="single" w:sz="4" w:space="0" w:color="auto"/>
            </w:tcBorders>
          </w:tcPr>
          <w:p w14:paraId="7BC93D68" w14:textId="30E02902" w:rsidR="00086DB0" w:rsidRPr="000A3D81" w:rsidRDefault="00EB2AB3" w:rsidP="00AC447E">
            <w:pPr>
              <w:spacing w:before="40"/>
              <w:ind w:left="96"/>
              <w:jc w:val="center"/>
              <w:rPr>
                <w:rFonts w:cs="Arial"/>
                <w:color w:val="000000"/>
                <w:sz w:val="20"/>
                <w:szCs w:val="20"/>
                <w:lang w:eastAsia="en-GB"/>
              </w:rPr>
            </w:pPr>
            <w:r>
              <w:rPr>
                <w:rFonts w:cs="Arial"/>
                <w:color w:val="000000"/>
                <w:sz w:val="20"/>
                <w:szCs w:val="20"/>
                <w:lang w:eastAsia="en-GB"/>
              </w:rPr>
              <w:t>-</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7245B2B2" w14:textId="392869F7" w:rsidR="00086DB0" w:rsidRPr="000A3D81" w:rsidRDefault="00AB45B5" w:rsidP="00AC447E">
            <w:pPr>
              <w:spacing w:before="40"/>
              <w:ind w:left="96" w:right="96"/>
              <w:jc w:val="center"/>
              <w:rPr>
                <w:rFonts w:cs="Arial"/>
                <w:color w:val="000000"/>
                <w:sz w:val="20"/>
                <w:szCs w:val="20"/>
              </w:rPr>
            </w:pPr>
            <w:r>
              <w:rPr>
                <w:rFonts w:cs="Arial"/>
                <w:color w:val="000000"/>
                <w:sz w:val="20"/>
                <w:szCs w:val="20"/>
              </w:rPr>
              <w:t>6</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76E53C0A" w14:textId="30947EE4" w:rsidR="00086DB0" w:rsidRPr="000A3D81" w:rsidRDefault="00AB45B5" w:rsidP="00AC447E">
            <w:pPr>
              <w:spacing w:before="40"/>
              <w:ind w:left="96" w:right="96"/>
              <w:jc w:val="center"/>
              <w:rPr>
                <w:rFonts w:cs="Arial"/>
                <w:color w:val="000000"/>
                <w:sz w:val="20"/>
                <w:szCs w:val="20"/>
              </w:rPr>
            </w:pPr>
            <w:r>
              <w:rPr>
                <w:rFonts w:cs="Arial"/>
                <w:color w:val="000000"/>
                <w:sz w:val="20"/>
                <w:szCs w:val="20"/>
              </w:rPr>
              <w:t>1</w:t>
            </w:r>
          </w:p>
        </w:tc>
      </w:tr>
      <w:tr w:rsidR="00086DB0" w:rsidRPr="000A3D81" w14:paraId="582546E7" w14:textId="77777777" w:rsidTr="00AC447E">
        <w:trPr>
          <w:trHeight w:val="70"/>
        </w:trPr>
        <w:tc>
          <w:tcPr>
            <w:tcW w:w="1650" w:type="pct"/>
            <w:tcBorders>
              <w:top w:val="single" w:sz="4" w:space="0" w:color="auto"/>
              <w:left w:val="single" w:sz="4" w:space="0" w:color="auto"/>
              <w:bottom w:val="single" w:sz="4" w:space="0" w:color="auto"/>
              <w:right w:val="single" w:sz="4" w:space="0" w:color="auto"/>
            </w:tcBorders>
          </w:tcPr>
          <w:p w14:paraId="70347244" w14:textId="71ED8AF9" w:rsidR="00086DB0" w:rsidRPr="000A3D81" w:rsidRDefault="000A3D81" w:rsidP="00AC447E">
            <w:pPr>
              <w:spacing w:before="40"/>
              <w:ind w:left="91"/>
              <w:jc w:val="left"/>
              <w:rPr>
                <w:rFonts w:cs="Arial"/>
                <w:sz w:val="20"/>
                <w:szCs w:val="20"/>
              </w:rPr>
            </w:pPr>
            <w:r w:rsidRPr="000A3D81">
              <w:rPr>
                <w:rFonts w:cs="Arial"/>
                <w:sz w:val="20"/>
                <w:szCs w:val="20"/>
              </w:rPr>
              <w:t xml:space="preserve">Blaby North </w:t>
            </w:r>
          </w:p>
        </w:tc>
        <w:tc>
          <w:tcPr>
            <w:tcW w:w="1097" w:type="pct"/>
            <w:tcBorders>
              <w:top w:val="single" w:sz="4" w:space="0" w:color="auto"/>
              <w:left w:val="single" w:sz="4" w:space="0" w:color="auto"/>
              <w:bottom w:val="single" w:sz="4" w:space="0" w:color="auto"/>
              <w:right w:val="single" w:sz="4" w:space="0" w:color="auto"/>
            </w:tcBorders>
          </w:tcPr>
          <w:p w14:paraId="27107F1C" w14:textId="6B13729B" w:rsidR="00086DB0" w:rsidRPr="000A3D81" w:rsidRDefault="00B81121" w:rsidP="00AC447E">
            <w:pPr>
              <w:spacing w:before="40"/>
              <w:ind w:left="96"/>
              <w:jc w:val="center"/>
              <w:rPr>
                <w:rFonts w:cs="Arial"/>
                <w:color w:val="000000"/>
                <w:sz w:val="20"/>
                <w:szCs w:val="20"/>
                <w:lang w:eastAsia="en-GB"/>
              </w:rPr>
            </w:pPr>
            <w:r>
              <w:rPr>
                <w:rFonts w:cs="Arial"/>
                <w:color w:val="000000"/>
                <w:sz w:val="20"/>
                <w:szCs w:val="20"/>
                <w:lang w:eastAsia="en-GB"/>
              </w:rPr>
              <w:t>-</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3EE917EF" w14:textId="34814352" w:rsidR="00086DB0" w:rsidRPr="000A3D81" w:rsidRDefault="00AB45B5" w:rsidP="00AC447E">
            <w:pPr>
              <w:spacing w:before="40"/>
              <w:ind w:left="96" w:right="96"/>
              <w:jc w:val="center"/>
              <w:rPr>
                <w:rFonts w:cs="Arial"/>
                <w:color w:val="000000"/>
                <w:sz w:val="20"/>
                <w:szCs w:val="20"/>
              </w:rPr>
            </w:pPr>
            <w:r>
              <w:rPr>
                <w:rFonts w:cs="Arial"/>
                <w:color w:val="000000"/>
                <w:sz w:val="20"/>
                <w:szCs w:val="20"/>
              </w:rPr>
              <w:t>4</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0F47FF99" w14:textId="1ECF5C5C" w:rsidR="00086DB0" w:rsidRPr="000A3D81" w:rsidRDefault="006242CE" w:rsidP="00AC447E">
            <w:pPr>
              <w:spacing w:before="40"/>
              <w:ind w:left="96" w:right="96"/>
              <w:jc w:val="center"/>
              <w:rPr>
                <w:rFonts w:cs="Arial"/>
                <w:color w:val="000000"/>
                <w:sz w:val="20"/>
                <w:szCs w:val="20"/>
              </w:rPr>
            </w:pPr>
            <w:r>
              <w:rPr>
                <w:rFonts w:cs="Arial"/>
                <w:color w:val="000000"/>
                <w:sz w:val="20"/>
                <w:szCs w:val="20"/>
              </w:rPr>
              <w:t>1</w:t>
            </w:r>
          </w:p>
        </w:tc>
      </w:tr>
      <w:tr w:rsidR="00086DB0" w:rsidRPr="000A3D81" w14:paraId="263CA927" w14:textId="77777777" w:rsidTr="00AC447E">
        <w:trPr>
          <w:trHeight w:val="70"/>
        </w:trPr>
        <w:tc>
          <w:tcPr>
            <w:tcW w:w="1650" w:type="pct"/>
            <w:tcBorders>
              <w:top w:val="single" w:sz="4" w:space="0" w:color="auto"/>
              <w:left w:val="single" w:sz="4" w:space="0" w:color="auto"/>
              <w:bottom w:val="single" w:sz="4" w:space="0" w:color="auto"/>
              <w:right w:val="single" w:sz="4" w:space="0" w:color="auto"/>
            </w:tcBorders>
          </w:tcPr>
          <w:p w14:paraId="291E0035" w14:textId="155683C5" w:rsidR="00086DB0" w:rsidRPr="000A3D81" w:rsidRDefault="000A3D81" w:rsidP="00AC447E">
            <w:pPr>
              <w:spacing w:before="40"/>
              <w:ind w:left="91"/>
              <w:jc w:val="left"/>
              <w:rPr>
                <w:rFonts w:cs="Arial"/>
                <w:sz w:val="20"/>
                <w:szCs w:val="20"/>
              </w:rPr>
            </w:pPr>
            <w:r w:rsidRPr="000A3D81">
              <w:rPr>
                <w:rFonts w:cs="Arial"/>
                <w:sz w:val="20"/>
                <w:szCs w:val="20"/>
              </w:rPr>
              <w:t xml:space="preserve">Blaby West </w:t>
            </w:r>
          </w:p>
        </w:tc>
        <w:tc>
          <w:tcPr>
            <w:tcW w:w="1097" w:type="pct"/>
            <w:tcBorders>
              <w:top w:val="single" w:sz="4" w:space="0" w:color="auto"/>
              <w:left w:val="single" w:sz="4" w:space="0" w:color="auto"/>
              <w:bottom w:val="single" w:sz="4" w:space="0" w:color="auto"/>
              <w:right w:val="single" w:sz="4" w:space="0" w:color="auto"/>
            </w:tcBorders>
          </w:tcPr>
          <w:p w14:paraId="7EFAC77E" w14:textId="6420A063" w:rsidR="00086DB0" w:rsidRPr="000A3D81" w:rsidRDefault="00B81121" w:rsidP="00AC447E">
            <w:pPr>
              <w:spacing w:before="40"/>
              <w:ind w:left="96"/>
              <w:jc w:val="center"/>
              <w:rPr>
                <w:rFonts w:cs="Arial"/>
                <w:color w:val="000000"/>
                <w:sz w:val="20"/>
                <w:szCs w:val="20"/>
                <w:lang w:eastAsia="en-GB"/>
              </w:rPr>
            </w:pPr>
            <w:r>
              <w:rPr>
                <w:rFonts w:cs="Arial"/>
                <w:color w:val="000000"/>
                <w:sz w:val="20"/>
                <w:szCs w:val="20"/>
                <w:lang w:eastAsia="en-GB"/>
              </w:rPr>
              <w:t>-</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75C42F98" w14:textId="1D1629BD" w:rsidR="00086DB0" w:rsidRPr="000A3D81" w:rsidRDefault="006242CE" w:rsidP="00AC447E">
            <w:pPr>
              <w:spacing w:before="40"/>
              <w:ind w:left="96" w:right="96"/>
              <w:jc w:val="center"/>
              <w:rPr>
                <w:rFonts w:cs="Arial"/>
                <w:color w:val="000000"/>
                <w:sz w:val="20"/>
                <w:szCs w:val="20"/>
              </w:rPr>
            </w:pPr>
            <w:r>
              <w:rPr>
                <w:rFonts w:cs="Arial"/>
                <w:color w:val="000000"/>
                <w:sz w:val="20"/>
                <w:szCs w:val="20"/>
              </w:rPr>
              <w:t>-</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0262E01F" w14:textId="6347408B" w:rsidR="00086DB0" w:rsidRPr="000A3D81" w:rsidRDefault="00B81121" w:rsidP="00AC447E">
            <w:pPr>
              <w:spacing w:before="40"/>
              <w:ind w:left="96" w:right="96"/>
              <w:jc w:val="center"/>
              <w:rPr>
                <w:rFonts w:cs="Arial"/>
                <w:color w:val="000000"/>
                <w:sz w:val="20"/>
                <w:szCs w:val="20"/>
              </w:rPr>
            </w:pPr>
            <w:r>
              <w:rPr>
                <w:rFonts w:cs="Arial"/>
                <w:color w:val="000000"/>
                <w:sz w:val="20"/>
                <w:szCs w:val="20"/>
              </w:rPr>
              <w:t>-</w:t>
            </w:r>
          </w:p>
        </w:tc>
      </w:tr>
      <w:tr w:rsidR="00086DB0" w:rsidRPr="000A3D81" w14:paraId="0C498102" w14:textId="77777777" w:rsidTr="00AC447E">
        <w:trPr>
          <w:trHeight w:val="70"/>
        </w:trPr>
        <w:tc>
          <w:tcPr>
            <w:tcW w:w="1650" w:type="pct"/>
            <w:tcBorders>
              <w:top w:val="single" w:sz="4" w:space="0" w:color="auto"/>
              <w:left w:val="single" w:sz="4" w:space="0" w:color="auto"/>
              <w:bottom w:val="single" w:sz="4" w:space="0" w:color="auto"/>
              <w:right w:val="single" w:sz="4" w:space="0" w:color="auto"/>
            </w:tcBorders>
          </w:tcPr>
          <w:p w14:paraId="0032173D" w14:textId="3486BF0F" w:rsidR="00086DB0" w:rsidRPr="000A3D81" w:rsidRDefault="00074AD1" w:rsidP="00AC447E">
            <w:pPr>
              <w:spacing w:before="40"/>
              <w:ind w:left="91"/>
              <w:jc w:val="left"/>
              <w:rPr>
                <w:rFonts w:cs="Arial"/>
                <w:b/>
                <w:bCs/>
                <w:sz w:val="20"/>
                <w:szCs w:val="20"/>
              </w:rPr>
            </w:pPr>
            <w:r>
              <w:rPr>
                <w:rFonts w:cs="Arial"/>
                <w:b/>
                <w:bCs/>
                <w:sz w:val="20"/>
                <w:szCs w:val="20"/>
              </w:rPr>
              <w:t xml:space="preserve">Blaby </w:t>
            </w:r>
            <w:r w:rsidR="00E029F0" w:rsidRPr="000A3D81">
              <w:rPr>
                <w:rFonts w:cs="Arial"/>
                <w:b/>
                <w:bCs/>
                <w:sz w:val="20"/>
                <w:szCs w:val="20"/>
              </w:rPr>
              <w:t xml:space="preserve">District </w:t>
            </w:r>
          </w:p>
        </w:tc>
        <w:tc>
          <w:tcPr>
            <w:tcW w:w="1097" w:type="pct"/>
            <w:tcBorders>
              <w:top w:val="single" w:sz="4" w:space="0" w:color="auto"/>
              <w:left w:val="single" w:sz="4" w:space="0" w:color="auto"/>
              <w:bottom w:val="single" w:sz="4" w:space="0" w:color="auto"/>
              <w:right w:val="single" w:sz="4" w:space="0" w:color="auto"/>
            </w:tcBorders>
          </w:tcPr>
          <w:p w14:paraId="1CB23004" w14:textId="23A7836E" w:rsidR="00086DB0" w:rsidRPr="000A3D81" w:rsidRDefault="00EB2AB3" w:rsidP="00AC447E">
            <w:pPr>
              <w:spacing w:before="40"/>
              <w:ind w:left="96"/>
              <w:jc w:val="center"/>
              <w:rPr>
                <w:rFonts w:cs="Arial"/>
                <w:color w:val="000000"/>
                <w:sz w:val="20"/>
                <w:szCs w:val="20"/>
                <w:lang w:eastAsia="en-GB"/>
              </w:rPr>
            </w:pPr>
            <w:r>
              <w:rPr>
                <w:rFonts w:cs="Arial"/>
                <w:color w:val="000000"/>
                <w:sz w:val="20"/>
                <w:szCs w:val="20"/>
                <w:lang w:eastAsia="en-GB"/>
              </w:rPr>
              <w:t>-</w:t>
            </w:r>
          </w:p>
        </w:tc>
        <w:tc>
          <w:tcPr>
            <w:tcW w:w="1177" w:type="pct"/>
            <w:tcBorders>
              <w:top w:val="single" w:sz="4" w:space="0" w:color="auto"/>
              <w:left w:val="single" w:sz="4" w:space="0" w:color="auto"/>
              <w:bottom w:val="single" w:sz="4" w:space="0" w:color="auto"/>
              <w:right w:val="single" w:sz="4" w:space="0" w:color="auto"/>
            </w:tcBorders>
            <w:shd w:val="clear" w:color="auto" w:fill="auto"/>
          </w:tcPr>
          <w:p w14:paraId="7AE8CD69" w14:textId="6ECC3E0A" w:rsidR="00086DB0" w:rsidRPr="000A3D81" w:rsidRDefault="00AB45B5" w:rsidP="00AC447E">
            <w:pPr>
              <w:spacing w:before="40"/>
              <w:ind w:left="96" w:right="96"/>
              <w:jc w:val="center"/>
              <w:rPr>
                <w:rFonts w:cs="Arial"/>
                <w:color w:val="000000"/>
                <w:sz w:val="20"/>
                <w:szCs w:val="20"/>
              </w:rPr>
            </w:pPr>
            <w:r>
              <w:rPr>
                <w:rFonts w:cs="Arial"/>
                <w:color w:val="000000"/>
                <w:sz w:val="20"/>
                <w:szCs w:val="20"/>
              </w:rPr>
              <w:t>10</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501D3A11" w14:textId="3A87554A" w:rsidR="00086DB0" w:rsidRPr="000A3D81" w:rsidRDefault="00AB45B5" w:rsidP="00AC447E">
            <w:pPr>
              <w:spacing w:before="40"/>
              <w:ind w:left="96" w:right="96"/>
              <w:jc w:val="center"/>
              <w:rPr>
                <w:rFonts w:cs="Arial"/>
                <w:color w:val="000000"/>
                <w:sz w:val="20"/>
                <w:szCs w:val="20"/>
              </w:rPr>
            </w:pPr>
            <w:r>
              <w:rPr>
                <w:rFonts w:cs="Arial"/>
                <w:color w:val="000000"/>
                <w:sz w:val="20"/>
                <w:szCs w:val="20"/>
              </w:rPr>
              <w:t>2</w:t>
            </w:r>
          </w:p>
        </w:tc>
      </w:tr>
    </w:tbl>
    <w:p w14:paraId="3416C128" w14:textId="77777777" w:rsidR="00086DB0" w:rsidRPr="00E029F0" w:rsidRDefault="00086DB0" w:rsidP="00086DB0">
      <w:pPr>
        <w:ind w:right="98"/>
        <w:rPr>
          <w:bCs/>
          <w:color w:val="000000"/>
          <w:szCs w:val="28"/>
          <w:highlight w:val="yellow"/>
        </w:rPr>
      </w:pPr>
    </w:p>
    <w:p w14:paraId="05126D4E" w14:textId="4324F733" w:rsidR="00ED4CF3" w:rsidRDefault="00EB2AB3" w:rsidP="00C74403">
      <w:pPr>
        <w:ind w:right="98"/>
      </w:pPr>
      <w:r>
        <w:t xml:space="preserve">The majority of senior rugby union pitches are standard quality. </w:t>
      </w:r>
      <w:r w:rsidR="00E21465" w:rsidRPr="00C74403">
        <w:t xml:space="preserve">Standard quality pitches </w:t>
      </w:r>
      <w:r w:rsidR="00553F75" w:rsidRPr="00C74403">
        <w:t>are located at</w:t>
      </w:r>
      <w:r w:rsidR="00964C3B" w:rsidRPr="00C74403">
        <w:t xml:space="preserve"> the</w:t>
      </w:r>
      <w:r>
        <w:t xml:space="preserve"> four</w:t>
      </w:r>
      <w:r w:rsidR="00553F75" w:rsidRPr="00C74403">
        <w:t xml:space="preserve"> club sites; Vipers RFC</w:t>
      </w:r>
      <w:r w:rsidR="0048113F" w:rsidRPr="00C74403">
        <w:t>, Leicester Forest RFC</w:t>
      </w:r>
      <w:r>
        <w:t>, Leicester Lions RFC</w:t>
      </w:r>
      <w:r w:rsidR="00553F75" w:rsidRPr="00C74403">
        <w:t xml:space="preserve"> and Old Newtonians RFC. </w:t>
      </w:r>
      <w:r w:rsidR="00DA0793" w:rsidRPr="00C74403">
        <w:t xml:space="preserve">All clubs suitably maintain pitches </w:t>
      </w:r>
      <w:r w:rsidR="0048113F" w:rsidRPr="00C74403">
        <w:t>at</w:t>
      </w:r>
      <w:r w:rsidR="00DA0793" w:rsidRPr="00C74403">
        <w:t xml:space="preserve"> each site</w:t>
      </w:r>
      <w:r w:rsidR="0048113F" w:rsidRPr="00C74403">
        <w:t xml:space="preserve"> which correlates to</w:t>
      </w:r>
      <w:r w:rsidR="000136DB" w:rsidRPr="00C74403">
        <w:t xml:space="preserve"> no significant issues</w:t>
      </w:r>
      <w:r w:rsidR="0048113F" w:rsidRPr="00C74403">
        <w:t xml:space="preserve"> being</w:t>
      </w:r>
      <w:r w:rsidR="000136DB" w:rsidRPr="00C74403">
        <w:t xml:space="preserve"> </w:t>
      </w:r>
      <w:r w:rsidR="0048113F" w:rsidRPr="00C74403">
        <w:t xml:space="preserve">identified during </w:t>
      </w:r>
      <w:r w:rsidR="00FC7D9A" w:rsidRPr="00C74403">
        <w:t xml:space="preserve">the </w:t>
      </w:r>
      <w:r w:rsidR="0048113F" w:rsidRPr="00C74403">
        <w:t xml:space="preserve">non-technical assessments. The RFU report that pitches at Vipers RFC are also considered to be close to reaching an M2 maintenance score. </w:t>
      </w:r>
    </w:p>
    <w:p w14:paraId="7C2C2D4D" w14:textId="45D2D1A4" w:rsidR="001F2DC3" w:rsidRDefault="001F2DC3" w:rsidP="00C74403">
      <w:pPr>
        <w:ind w:right="98"/>
      </w:pPr>
    </w:p>
    <w:p w14:paraId="43C1655B" w14:textId="50C72A58" w:rsidR="001F2DC3" w:rsidRPr="00C74403" w:rsidRDefault="001F2DC3" w:rsidP="00C74403">
      <w:pPr>
        <w:ind w:right="98"/>
      </w:pPr>
      <w:r>
        <w:t xml:space="preserve">Of the ten standard quality pitches, </w:t>
      </w:r>
      <w:r w:rsidR="00607ED8">
        <w:t xml:space="preserve">it is noted that </w:t>
      </w:r>
      <w:r>
        <w:t>the 1</w:t>
      </w:r>
      <w:r w:rsidRPr="001F2DC3">
        <w:rPr>
          <w:vertAlign w:val="superscript"/>
        </w:rPr>
        <w:t>st</w:t>
      </w:r>
      <w:r>
        <w:t xml:space="preserve"> xv pitch at Leicester Lions RFC has a recently installed drainage system. The system was installed as part of a mitigation in which the club disposed of one senior pitch for residential development. </w:t>
      </w:r>
    </w:p>
    <w:p w14:paraId="47FAA0D1" w14:textId="77777777" w:rsidR="00656844" w:rsidRPr="00C74403" w:rsidRDefault="00656844" w:rsidP="00C74403">
      <w:pPr>
        <w:ind w:right="98"/>
      </w:pPr>
    </w:p>
    <w:p w14:paraId="72DBC2C1" w14:textId="6C766013" w:rsidR="00656844" w:rsidRDefault="00964C3B" w:rsidP="00C74403">
      <w:pPr>
        <w:ind w:right="98"/>
      </w:pPr>
      <w:r w:rsidRPr="00C74403">
        <w:t xml:space="preserve">Cosby RFC (based at Cosby Recreation Ground) is the only club based pitch in the District which is poor quality. The pitch is maintained by Cosby Parish Council to a basic standard which consist of cutting and lining the pitch as required, this falls below the standard to meet a standard quality pitch (M1) rating. </w:t>
      </w:r>
      <w:r w:rsidR="00AB45B5">
        <w:t xml:space="preserve">Likewise, the remaining poor quality senior pitch is located at Brockington College, where the onsite maintenance regime is basic. </w:t>
      </w:r>
    </w:p>
    <w:p w14:paraId="4486A45F" w14:textId="7C5CB7AF" w:rsidR="00AB45B5" w:rsidRDefault="00AB45B5" w:rsidP="00C74403">
      <w:pPr>
        <w:ind w:right="98"/>
      </w:pPr>
    </w:p>
    <w:p w14:paraId="0BFFB95A" w14:textId="5D610AFB" w:rsidR="00AB45B5" w:rsidRPr="00C74403" w:rsidRDefault="00AB45B5" w:rsidP="00C74403">
      <w:pPr>
        <w:ind w:right="98"/>
      </w:pPr>
      <w:r>
        <w:t xml:space="preserve">Of the remaining junior and mini pitches, the latter is of a standard quality and maintained to the same equivalent as the senior pitches at Old Newtonians RFC. The former, at Winstanley Community College is basically maintained </w:t>
      </w:r>
      <w:r w:rsidR="00941B79">
        <w:t xml:space="preserve">and is therefore of a poor quality. </w:t>
      </w:r>
    </w:p>
    <w:p w14:paraId="403DAD92" w14:textId="1938A09E" w:rsidR="00665C4A" w:rsidRPr="00C74403" w:rsidRDefault="00665C4A" w:rsidP="00C74403">
      <w:pPr>
        <w:ind w:right="98"/>
      </w:pPr>
    </w:p>
    <w:p w14:paraId="30E1417F" w14:textId="17F54E92" w:rsidR="00656844" w:rsidRPr="00E029F0" w:rsidRDefault="00656844" w:rsidP="00086DB0">
      <w:pPr>
        <w:keepNext/>
        <w:ind w:right="-48"/>
        <w:outlineLvl w:val="3"/>
        <w:rPr>
          <w:bCs/>
          <w:color w:val="000000"/>
          <w:szCs w:val="28"/>
          <w:highlight w:val="yellow"/>
        </w:rPr>
        <w:sectPr w:rsidR="00656844" w:rsidRPr="00E029F0" w:rsidSect="00AC447E">
          <w:type w:val="continuous"/>
          <w:pgSz w:w="11909" w:h="16834" w:code="9"/>
          <w:pgMar w:top="1985" w:right="1440" w:bottom="993" w:left="1440" w:header="720" w:footer="558" w:gutter="0"/>
          <w:cols w:space="720"/>
          <w:docGrid w:linePitch="299"/>
        </w:sectPr>
      </w:pPr>
    </w:p>
    <w:p w14:paraId="4C9A6234" w14:textId="1D06F238" w:rsidR="00086DB0" w:rsidRPr="00C25B25" w:rsidRDefault="00086DB0" w:rsidP="00086DB0">
      <w:pPr>
        <w:tabs>
          <w:tab w:val="left" w:pos="5685"/>
        </w:tabs>
        <w:ind w:right="350"/>
        <w:rPr>
          <w:i/>
        </w:rPr>
      </w:pPr>
      <w:r w:rsidRPr="00C25B25">
        <w:rPr>
          <w:i/>
        </w:rPr>
        <w:lastRenderedPageBreak/>
        <w:t>Table 5.</w:t>
      </w:r>
      <w:r w:rsidR="00BA1ABD">
        <w:rPr>
          <w:i/>
        </w:rPr>
        <w:t>8</w:t>
      </w:r>
      <w:r w:rsidRPr="00C25B25">
        <w:rPr>
          <w:i/>
        </w:rPr>
        <w:t>: Site quality ratings</w:t>
      </w:r>
      <w:r w:rsidRPr="00C25B25">
        <w:rPr>
          <w:i/>
        </w:rPr>
        <w:tab/>
      </w:r>
    </w:p>
    <w:p w14:paraId="59B64027" w14:textId="77777777" w:rsidR="00086DB0" w:rsidRPr="00E029F0" w:rsidRDefault="00086DB0" w:rsidP="00086DB0">
      <w:pPr>
        <w:rPr>
          <w:highlight w:val="yellow"/>
        </w:rPr>
      </w:pPr>
    </w:p>
    <w:tbl>
      <w:tblPr>
        <w:tblW w:w="492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2056"/>
        <w:gridCol w:w="1550"/>
        <w:gridCol w:w="1316"/>
        <w:gridCol w:w="972"/>
        <w:gridCol w:w="1166"/>
        <w:gridCol w:w="795"/>
        <w:gridCol w:w="1362"/>
        <w:gridCol w:w="1029"/>
        <w:gridCol w:w="2921"/>
      </w:tblGrid>
      <w:tr w:rsidR="00086DB0" w:rsidRPr="0039148B" w14:paraId="79E21124" w14:textId="77777777" w:rsidTr="00B93195">
        <w:trPr>
          <w:cantSplit/>
          <w:trHeight w:val="205"/>
          <w:tblHeader/>
        </w:trPr>
        <w:tc>
          <w:tcPr>
            <w:tcW w:w="212" w:type="pct"/>
            <w:shd w:val="clear" w:color="auto" w:fill="DEEAF6" w:themeFill="accent1" w:themeFillTint="33"/>
          </w:tcPr>
          <w:p w14:paraId="3FC7FB26"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Site ID</w:t>
            </w:r>
          </w:p>
        </w:tc>
        <w:tc>
          <w:tcPr>
            <w:tcW w:w="748" w:type="pct"/>
            <w:shd w:val="clear" w:color="auto" w:fill="DEEAF6" w:themeFill="accent1" w:themeFillTint="33"/>
          </w:tcPr>
          <w:p w14:paraId="75FAB89E" w14:textId="77777777" w:rsidR="00086DB0" w:rsidRPr="0039148B" w:rsidRDefault="00086DB0" w:rsidP="0094443D">
            <w:pPr>
              <w:spacing w:before="40"/>
              <w:jc w:val="left"/>
              <w:rPr>
                <w:rFonts w:eastAsia="MS Mincho" w:cs="Arial"/>
                <w:b/>
                <w:color w:val="000000"/>
                <w:sz w:val="20"/>
                <w:szCs w:val="20"/>
                <w:lang w:val="en-US" w:eastAsia="ja-JP"/>
              </w:rPr>
            </w:pPr>
            <w:r w:rsidRPr="0039148B">
              <w:rPr>
                <w:rFonts w:eastAsia="MS Mincho" w:cs="Arial"/>
                <w:b/>
                <w:color w:val="000000"/>
                <w:sz w:val="20"/>
                <w:szCs w:val="20"/>
                <w:lang w:val="en-US" w:eastAsia="ja-JP"/>
              </w:rPr>
              <w:t>Site name</w:t>
            </w:r>
          </w:p>
        </w:tc>
        <w:tc>
          <w:tcPr>
            <w:tcW w:w="564" w:type="pct"/>
            <w:shd w:val="clear" w:color="auto" w:fill="DEEAF6" w:themeFill="accent1" w:themeFillTint="33"/>
          </w:tcPr>
          <w:p w14:paraId="2E89811B"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Analysis area</w:t>
            </w:r>
          </w:p>
        </w:tc>
        <w:tc>
          <w:tcPr>
            <w:tcW w:w="479" w:type="pct"/>
            <w:shd w:val="clear" w:color="auto" w:fill="DEEAF6" w:themeFill="accent1" w:themeFillTint="33"/>
          </w:tcPr>
          <w:p w14:paraId="6C2ABE73"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Community use?</w:t>
            </w:r>
          </w:p>
        </w:tc>
        <w:tc>
          <w:tcPr>
            <w:tcW w:w="353" w:type="pct"/>
            <w:shd w:val="clear" w:color="auto" w:fill="DEEAF6" w:themeFill="accent1" w:themeFillTint="33"/>
          </w:tcPr>
          <w:p w14:paraId="3ED93338"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Number of pitches</w:t>
            </w:r>
          </w:p>
        </w:tc>
        <w:tc>
          <w:tcPr>
            <w:tcW w:w="424" w:type="pct"/>
            <w:shd w:val="clear" w:color="auto" w:fill="DEEAF6" w:themeFill="accent1" w:themeFillTint="33"/>
          </w:tcPr>
          <w:p w14:paraId="2D8EC57C"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Floodlit?</w:t>
            </w:r>
          </w:p>
        </w:tc>
        <w:tc>
          <w:tcPr>
            <w:tcW w:w="289" w:type="pct"/>
            <w:shd w:val="clear" w:color="auto" w:fill="DEEAF6" w:themeFill="accent1" w:themeFillTint="33"/>
          </w:tcPr>
          <w:p w14:paraId="593AED3A"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Pitch type</w:t>
            </w:r>
          </w:p>
        </w:tc>
        <w:tc>
          <w:tcPr>
            <w:tcW w:w="495" w:type="pct"/>
            <w:shd w:val="clear" w:color="auto" w:fill="DEEAF6" w:themeFill="accent1" w:themeFillTint="33"/>
          </w:tcPr>
          <w:p w14:paraId="44ABB957"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Non-technical assessment score</w:t>
            </w:r>
          </w:p>
        </w:tc>
        <w:tc>
          <w:tcPr>
            <w:tcW w:w="374" w:type="pct"/>
            <w:shd w:val="clear" w:color="auto" w:fill="DEEAF6" w:themeFill="accent1" w:themeFillTint="33"/>
          </w:tcPr>
          <w:p w14:paraId="0AF20E55" w14:textId="77777777" w:rsidR="00086DB0" w:rsidRPr="0039148B" w:rsidRDefault="00086DB0" w:rsidP="0094443D">
            <w:pPr>
              <w:spacing w:before="40"/>
              <w:jc w:val="center"/>
              <w:rPr>
                <w:rFonts w:eastAsia="MS Mincho" w:cs="Arial"/>
                <w:b/>
                <w:color w:val="000000"/>
                <w:sz w:val="20"/>
                <w:szCs w:val="20"/>
                <w:lang w:val="en-US" w:eastAsia="ja-JP"/>
              </w:rPr>
            </w:pPr>
            <w:r w:rsidRPr="0039148B">
              <w:rPr>
                <w:rFonts w:eastAsia="MS Mincho" w:cs="Arial"/>
                <w:b/>
                <w:color w:val="000000"/>
                <w:sz w:val="20"/>
                <w:szCs w:val="20"/>
                <w:lang w:val="en-US" w:eastAsia="ja-JP"/>
              </w:rPr>
              <w:t>Quality rating</w:t>
            </w:r>
          </w:p>
        </w:tc>
        <w:tc>
          <w:tcPr>
            <w:tcW w:w="1062" w:type="pct"/>
            <w:shd w:val="clear" w:color="auto" w:fill="DEEAF6" w:themeFill="accent1" w:themeFillTint="33"/>
          </w:tcPr>
          <w:p w14:paraId="031C908D" w14:textId="77777777" w:rsidR="00086DB0" w:rsidRPr="0039148B" w:rsidRDefault="00086DB0" w:rsidP="0094443D">
            <w:pPr>
              <w:spacing w:before="40"/>
              <w:rPr>
                <w:rFonts w:eastAsia="MS Mincho" w:cs="Arial"/>
                <w:b/>
                <w:color w:val="000000"/>
                <w:sz w:val="20"/>
                <w:szCs w:val="20"/>
                <w:lang w:val="en-US" w:eastAsia="ja-JP"/>
              </w:rPr>
            </w:pPr>
            <w:r w:rsidRPr="0039148B">
              <w:rPr>
                <w:rFonts w:eastAsia="MS Mincho" w:cs="Arial"/>
                <w:b/>
                <w:color w:val="000000"/>
                <w:sz w:val="20"/>
                <w:szCs w:val="20"/>
                <w:lang w:val="en-US" w:eastAsia="ja-JP"/>
              </w:rPr>
              <w:t>Comments</w:t>
            </w:r>
          </w:p>
        </w:tc>
      </w:tr>
      <w:tr w:rsidR="005B4C51" w:rsidRPr="0039148B" w14:paraId="3E7244FA" w14:textId="77777777" w:rsidTr="00B93195">
        <w:trPr>
          <w:cantSplit/>
          <w:trHeight w:val="200"/>
        </w:trPr>
        <w:tc>
          <w:tcPr>
            <w:tcW w:w="212" w:type="pct"/>
            <w:shd w:val="clear" w:color="auto" w:fill="auto"/>
          </w:tcPr>
          <w:p w14:paraId="70B87A74" w14:textId="6384FDB7" w:rsidR="005B4C51" w:rsidRPr="0039148B" w:rsidRDefault="005B4C51" w:rsidP="005B4C51">
            <w:pPr>
              <w:spacing w:before="40"/>
              <w:jc w:val="center"/>
              <w:rPr>
                <w:color w:val="000000"/>
                <w:sz w:val="20"/>
                <w:szCs w:val="20"/>
              </w:rPr>
            </w:pPr>
            <w:r w:rsidRPr="0039148B">
              <w:rPr>
                <w:color w:val="000000"/>
                <w:sz w:val="20"/>
                <w:szCs w:val="20"/>
              </w:rPr>
              <w:t>3</w:t>
            </w:r>
          </w:p>
        </w:tc>
        <w:tc>
          <w:tcPr>
            <w:tcW w:w="748" w:type="pct"/>
            <w:shd w:val="clear" w:color="auto" w:fill="auto"/>
          </w:tcPr>
          <w:p w14:paraId="58422EAC" w14:textId="77777777" w:rsidR="005B4C51" w:rsidRPr="0039148B" w:rsidRDefault="005B4C51" w:rsidP="005B4C51">
            <w:pPr>
              <w:jc w:val="left"/>
              <w:rPr>
                <w:color w:val="000000"/>
                <w:sz w:val="20"/>
                <w:szCs w:val="20"/>
              </w:rPr>
            </w:pPr>
            <w:r w:rsidRPr="0039148B">
              <w:rPr>
                <w:color w:val="000000"/>
                <w:sz w:val="20"/>
                <w:szCs w:val="20"/>
              </w:rPr>
              <w:t>Brockington College</w:t>
            </w:r>
          </w:p>
          <w:p w14:paraId="703EA5F4" w14:textId="62FCB47D" w:rsidR="005B4C51" w:rsidRPr="0039148B" w:rsidRDefault="005B4C51" w:rsidP="005B4C51">
            <w:pPr>
              <w:spacing w:before="40"/>
              <w:ind w:firstLine="720"/>
              <w:jc w:val="left"/>
              <w:rPr>
                <w:color w:val="000000"/>
                <w:sz w:val="20"/>
                <w:szCs w:val="20"/>
              </w:rPr>
            </w:pPr>
          </w:p>
        </w:tc>
        <w:tc>
          <w:tcPr>
            <w:tcW w:w="564" w:type="pct"/>
          </w:tcPr>
          <w:p w14:paraId="418F2F85" w14:textId="77777777" w:rsidR="005B4C51" w:rsidRPr="0039148B" w:rsidRDefault="005B4C51" w:rsidP="005B4C51">
            <w:pPr>
              <w:rPr>
                <w:color w:val="000000"/>
                <w:sz w:val="20"/>
                <w:szCs w:val="20"/>
              </w:rPr>
            </w:pPr>
            <w:r w:rsidRPr="0039148B">
              <w:rPr>
                <w:color w:val="000000"/>
                <w:sz w:val="20"/>
                <w:szCs w:val="20"/>
              </w:rPr>
              <w:t>Blaby North</w:t>
            </w:r>
          </w:p>
          <w:p w14:paraId="2E717E8C" w14:textId="3748128E" w:rsidR="005B4C51" w:rsidRPr="0039148B" w:rsidRDefault="005B4C51" w:rsidP="005B4C51">
            <w:pPr>
              <w:spacing w:before="40"/>
              <w:rPr>
                <w:color w:val="000000"/>
                <w:sz w:val="20"/>
                <w:szCs w:val="20"/>
              </w:rPr>
            </w:pPr>
          </w:p>
        </w:tc>
        <w:tc>
          <w:tcPr>
            <w:tcW w:w="479" w:type="pct"/>
          </w:tcPr>
          <w:p w14:paraId="531092E8" w14:textId="18D4EBB7" w:rsidR="005B4C51" w:rsidRPr="0039148B" w:rsidRDefault="005B4C51" w:rsidP="00941DED">
            <w:pPr>
              <w:spacing w:before="40"/>
              <w:jc w:val="center"/>
              <w:rPr>
                <w:color w:val="000000"/>
                <w:sz w:val="20"/>
                <w:szCs w:val="20"/>
              </w:rPr>
            </w:pPr>
            <w:r w:rsidRPr="0039148B">
              <w:rPr>
                <w:color w:val="000000"/>
                <w:sz w:val="20"/>
                <w:szCs w:val="20"/>
              </w:rPr>
              <w:t>Yes</w:t>
            </w:r>
          </w:p>
        </w:tc>
        <w:tc>
          <w:tcPr>
            <w:tcW w:w="353" w:type="pct"/>
          </w:tcPr>
          <w:p w14:paraId="3DE0A426" w14:textId="538105F8" w:rsidR="005B4C51" w:rsidRPr="0039148B" w:rsidRDefault="005B4C51" w:rsidP="005B4C51">
            <w:pPr>
              <w:spacing w:before="40"/>
              <w:jc w:val="center"/>
              <w:rPr>
                <w:rFonts w:cs="Arial"/>
                <w:color w:val="000000"/>
                <w:sz w:val="20"/>
                <w:szCs w:val="20"/>
              </w:rPr>
            </w:pPr>
            <w:r w:rsidRPr="0039148B">
              <w:rPr>
                <w:rFonts w:cs="Arial"/>
                <w:color w:val="000000"/>
                <w:sz w:val="20"/>
                <w:szCs w:val="20"/>
              </w:rPr>
              <w:t>1</w:t>
            </w:r>
          </w:p>
        </w:tc>
        <w:tc>
          <w:tcPr>
            <w:tcW w:w="424" w:type="pct"/>
          </w:tcPr>
          <w:p w14:paraId="6E0625C9" w14:textId="74DD3AE2" w:rsidR="005B4C51" w:rsidRPr="0039148B" w:rsidRDefault="005B4C51" w:rsidP="005B4C51">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7CE48401" w14:textId="1940D799" w:rsidR="005B4C51" w:rsidRPr="0039148B" w:rsidRDefault="005B4C51" w:rsidP="005B4C51">
            <w:pPr>
              <w:spacing w:before="40"/>
              <w:jc w:val="left"/>
              <w:rPr>
                <w:rFonts w:cs="Arial"/>
                <w:color w:val="000000"/>
                <w:sz w:val="20"/>
                <w:szCs w:val="20"/>
              </w:rPr>
            </w:pPr>
            <w:r w:rsidRPr="0039148B">
              <w:rPr>
                <w:rFonts w:cs="Arial"/>
                <w:color w:val="000000"/>
                <w:sz w:val="20"/>
                <w:szCs w:val="20"/>
              </w:rPr>
              <w:t>Senior</w:t>
            </w:r>
          </w:p>
        </w:tc>
        <w:tc>
          <w:tcPr>
            <w:tcW w:w="495" w:type="pct"/>
            <w:shd w:val="clear" w:color="auto" w:fill="auto"/>
          </w:tcPr>
          <w:p w14:paraId="65A92175" w14:textId="42B8FC79" w:rsidR="005B4C51" w:rsidRPr="0039148B" w:rsidRDefault="005B4C51" w:rsidP="005B4C51">
            <w:pPr>
              <w:spacing w:before="40"/>
              <w:jc w:val="center"/>
              <w:rPr>
                <w:rFonts w:cs="Arial"/>
                <w:color w:val="000000"/>
                <w:sz w:val="20"/>
                <w:szCs w:val="20"/>
              </w:rPr>
            </w:pPr>
            <w:r w:rsidRPr="0039148B">
              <w:rPr>
                <w:rFonts w:cs="Arial"/>
                <w:color w:val="000000"/>
                <w:sz w:val="20"/>
                <w:szCs w:val="20"/>
              </w:rPr>
              <w:t>M0/D1</w:t>
            </w:r>
          </w:p>
        </w:tc>
        <w:tc>
          <w:tcPr>
            <w:tcW w:w="374" w:type="pct"/>
            <w:shd w:val="clear" w:color="auto" w:fill="FF0000"/>
          </w:tcPr>
          <w:p w14:paraId="24757287" w14:textId="6C30CD85" w:rsidR="005B4C51" w:rsidRPr="0039148B" w:rsidRDefault="00B93195" w:rsidP="005B4C51">
            <w:pPr>
              <w:spacing w:before="40"/>
              <w:jc w:val="center"/>
              <w:rPr>
                <w:rFonts w:cs="Arial"/>
                <w:color w:val="000000"/>
                <w:sz w:val="20"/>
                <w:szCs w:val="20"/>
              </w:rPr>
            </w:pPr>
            <w:r w:rsidRPr="0039148B">
              <w:rPr>
                <w:rFonts w:cs="Arial"/>
                <w:color w:val="000000"/>
                <w:sz w:val="20"/>
                <w:szCs w:val="20"/>
              </w:rPr>
              <w:t>Poor</w:t>
            </w:r>
          </w:p>
        </w:tc>
        <w:tc>
          <w:tcPr>
            <w:tcW w:w="1062" w:type="pct"/>
          </w:tcPr>
          <w:p w14:paraId="48B76388" w14:textId="421D2249" w:rsidR="005B4C51" w:rsidRPr="0039148B" w:rsidRDefault="00B93195" w:rsidP="005B4C51">
            <w:pPr>
              <w:spacing w:before="40"/>
              <w:jc w:val="left"/>
              <w:rPr>
                <w:rFonts w:cs="Arial"/>
                <w:color w:val="000000"/>
                <w:sz w:val="20"/>
                <w:szCs w:val="20"/>
              </w:rPr>
            </w:pPr>
            <w:r w:rsidRPr="0039148B">
              <w:rPr>
                <w:rFonts w:cs="Arial"/>
                <w:color w:val="000000"/>
                <w:sz w:val="20"/>
                <w:szCs w:val="20"/>
              </w:rPr>
              <w:t xml:space="preserve">The pitch is basically maintained. </w:t>
            </w:r>
          </w:p>
        </w:tc>
      </w:tr>
      <w:tr w:rsidR="0039148B" w:rsidRPr="0039148B" w14:paraId="16C0BCC7" w14:textId="77777777" w:rsidTr="00FC7D9A">
        <w:trPr>
          <w:cantSplit/>
          <w:trHeight w:val="58"/>
        </w:trPr>
        <w:tc>
          <w:tcPr>
            <w:tcW w:w="212" w:type="pct"/>
            <w:shd w:val="clear" w:color="auto" w:fill="auto"/>
          </w:tcPr>
          <w:p w14:paraId="40CD0C3A" w14:textId="0006534A" w:rsidR="0039148B" w:rsidRPr="0039148B" w:rsidRDefault="0039148B" w:rsidP="0039148B">
            <w:pPr>
              <w:spacing w:before="40"/>
              <w:jc w:val="center"/>
              <w:rPr>
                <w:color w:val="000000"/>
                <w:sz w:val="20"/>
                <w:szCs w:val="20"/>
              </w:rPr>
            </w:pPr>
            <w:r w:rsidRPr="0039148B">
              <w:rPr>
                <w:color w:val="000000"/>
                <w:sz w:val="20"/>
                <w:szCs w:val="20"/>
              </w:rPr>
              <w:t>5</w:t>
            </w:r>
          </w:p>
        </w:tc>
        <w:tc>
          <w:tcPr>
            <w:tcW w:w="748" w:type="pct"/>
            <w:shd w:val="clear" w:color="auto" w:fill="auto"/>
          </w:tcPr>
          <w:p w14:paraId="155AEC02" w14:textId="09AEE3BF" w:rsidR="0039148B" w:rsidRPr="0039148B" w:rsidRDefault="0039148B" w:rsidP="00FC7D9A">
            <w:pPr>
              <w:jc w:val="left"/>
              <w:rPr>
                <w:color w:val="000000"/>
                <w:sz w:val="20"/>
                <w:szCs w:val="20"/>
              </w:rPr>
            </w:pPr>
            <w:r w:rsidRPr="0039148B">
              <w:rPr>
                <w:color w:val="000000"/>
                <w:sz w:val="20"/>
                <w:szCs w:val="20"/>
              </w:rPr>
              <w:t>Cosby Recreation Ground</w:t>
            </w:r>
          </w:p>
        </w:tc>
        <w:tc>
          <w:tcPr>
            <w:tcW w:w="564" w:type="pct"/>
          </w:tcPr>
          <w:p w14:paraId="6F021541" w14:textId="77777777" w:rsidR="0039148B" w:rsidRPr="0039148B" w:rsidRDefault="0039148B" w:rsidP="0039148B">
            <w:pPr>
              <w:rPr>
                <w:color w:val="000000"/>
                <w:sz w:val="20"/>
                <w:szCs w:val="20"/>
              </w:rPr>
            </w:pPr>
            <w:r w:rsidRPr="0039148B">
              <w:rPr>
                <w:color w:val="000000"/>
                <w:sz w:val="20"/>
                <w:szCs w:val="20"/>
              </w:rPr>
              <w:t>Blaby East</w:t>
            </w:r>
          </w:p>
          <w:p w14:paraId="5C1CC185" w14:textId="0D263A35" w:rsidR="0039148B" w:rsidRPr="0039148B" w:rsidRDefault="0039148B" w:rsidP="0039148B">
            <w:pPr>
              <w:spacing w:before="40"/>
              <w:rPr>
                <w:color w:val="000000"/>
                <w:sz w:val="20"/>
                <w:szCs w:val="20"/>
              </w:rPr>
            </w:pPr>
          </w:p>
        </w:tc>
        <w:tc>
          <w:tcPr>
            <w:tcW w:w="479" w:type="pct"/>
          </w:tcPr>
          <w:p w14:paraId="5638FF61" w14:textId="0AA0B252" w:rsidR="0039148B" w:rsidRPr="0039148B" w:rsidRDefault="0039148B" w:rsidP="00941DED">
            <w:pPr>
              <w:spacing w:before="40"/>
              <w:jc w:val="center"/>
              <w:rPr>
                <w:color w:val="000000"/>
                <w:sz w:val="20"/>
                <w:szCs w:val="20"/>
              </w:rPr>
            </w:pPr>
            <w:r w:rsidRPr="0039148B">
              <w:rPr>
                <w:color w:val="000000"/>
                <w:sz w:val="20"/>
                <w:szCs w:val="20"/>
              </w:rPr>
              <w:t>Yes</w:t>
            </w:r>
          </w:p>
        </w:tc>
        <w:tc>
          <w:tcPr>
            <w:tcW w:w="353" w:type="pct"/>
          </w:tcPr>
          <w:p w14:paraId="63AA13F0" w14:textId="17CEEC50" w:rsidR="0039148B" w:rsidRPr="0039148B" w:rsidRDefault="0039148B" w:rsidP="0039148B">
            <w:pPr>
              <w:spacing w:before="40"/>
              <w:jc w:val="center"/>
              <w:rPr>
                <w:rFonts w:cs="Arial"/>
                <w:color w:val="000000"/>
                <w:sz w:val="20"/>
                <w:szCs w:val="20"/>
              </w:rPr>
            </w:pPr>
            <w:r w:rsidRPr="0039148B">
              <w:rPr>
                <w:rFonts w:cs="Arial"/>
                <w:color w:val="000000"/>
                <w:sz w:val="20"/>
                <w:szCs w:val="20"/>
              </w:rPr>
              <w:t>1</w:t>
            </w:r>
          </w:p>
        </w:tc>
        <w:tc>
          <w:tcPr>
            <w:tcW w:w="424" w:type="pct"/>
          </w:tcPr>
          <w:p w14:paraId="1238CA58" w14:textId="77777777" w:rsidR="0039148B" w:rsidRPr="0039148B" w:rsidRDefault="0039148B" w:rsidP="0039148B">
            <w:pPr>
              <w:spacing w:before="40"/>
              <w:jc w:val="center"/>
              <w:rPr>
                <w:rFonts w:cs="Arial"/>
                <w:color w:val="000000"/>
                <w:sz w:val="20"/>
                <w:szCs w:val="20"/>
              </w:rPr>
            </w:pPr>
            <w:r w:rsidRPr="0039148B">
              <w:rPr>
                <w:rFonts w:cs="Arial"/>
                <w:color w:val="000000"/>
                <w:sz w:val="20"/>
                <w:szCs w:val="20"/>
              </w:rPr>
              <w:t>Yes</w:t>
            </w:r>
          </w:p>
          <w:p w14:paraId="0ECBC704" w14:textId="200C4415" w:rsidR="0039148B" w:rsidRPr="0039148B" w:rsidRDefault="0039148B" w:rsidP="0039148B">
            <w:pPr>
              <w:spacing w:before="40"/>
              <w:jc w:val="center"/>
              <w:rPr>
                <w:rFonts w:cs="Arial"/>
                <w:color w:val="000000"/>
                <w:sz w:val="20"/>
                <w:szCs w:val="20"/>
              </w:rPr>
            </w:pPr>
            <w:r w:rsidRPr="0039148B">
              <w:rPr>
                <w:rFonts w:cs="Arial"/>
                <w:color w:val="000000"/>
                <w:sz w:val="20"/>
                <w:szCs w:val="20"/>
              </w:rPr>
              <w:t>(half pitch)</w:t>
            </w:r>
          </w:p>
        </w:tc>
        <w:tc>
          <w:tcPr>
            <w:tcW w:w="289" w:type="pct"/>
            <w:shd w:val="clear" w:color="auto" w:fill="auto"/>
          </w:tcPr>
          <w:p w14:paraId="3A9E9C5A" w14:textId="679BD53B" w:rsidR="0039148B" w:rsidRPr="0039148B" w:rsidRDefault="0039148B" w:rsidP="0039148B">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71E0EF80" w14:textId="4FFF4BD6" w:rsidR="0039148B" w:rsidRPr="0039148B" w:rsidRDefault="0039148B" w:rsidP="0039148B">
            <w:pPr>
              <w:spacing w:before="40"/>
              <w:jc w:val="center"/>
              <w:rPr>
                <w:rFonts w:cs="Arial"/>
                <w:color w:val="000000"/>
                <w:sz w:val="20"/>
                <w:szCs w:val="20"/>
              </w:rPr>
            </w:pPr>
            <w:r w:rsidRPr="0039148B">
              <w:rPr>
                <w:rFonts w:cs="Arial"/>
                <w:color w:val="000000"/>
                <w:sz w:val="20"/>
                <w:szCs w:val="20"/>
              </w:rPr>
              <w:t>M0/D1</w:t>
            </w:r>
          </w:p>
        </w:tc>
        <w:tc>
          <w:tcPr>
            <w:tcW w:w="374" w:type="pct"/>
            <w:shd w:val="clear" w:color="auto" w:fill="FF0000"/>
          </w:tcPr>
          <w:p w14:paraId="5D50F44A" w14:textId="27DA8BC3" w:rsidR="0039148B" w:rsidRPr="0039148B" w:rsidRDefault="0039148B" w:rsidP="0039148B">
            <w:pPr>
              <w:spacing w:before="40"/>
              <w:jc w:val="center"/>
              <w:rPr>
                <w:rFonts w:cs="Arial"/>
                <w:color w:val="000000"/>
                <w:sz w:val="20"/>
                <w:szCs w:val="20"/>
              </w:rPr>
            </w:pPr>
            <w:r w:rsidRPr="0039148B">
              <w:rPr>
                <w:rFonts w:cs="Arial"/>
                <w:color w:val="000000"/>
                <w:sz w:val="20"/>
                <w:szCs w:val="20"/>
              </w:rPr>
              <w:t>Poor</w:t>
            </w:r>
          </w:p>
        </w:tc>
        <w:tc>
          <w:tcPr>
            <w:tcW w:w="1062" w:type="pct"/>
          </w:tcPr>
          <w:p w14:paraId="05B89F37" w14:textId="0AB8E3A3" w:rsidR="0039148B" w:rsidRPr="0039148B" w:rsidRDefault="0039148B" w:rsidP="0039148B">
            <w:pPr>
              <w:spacing w:before="40"/>
              <w:jc w:val="left"/>
              <w:rPr>
                <w:rFonts w:cs="Arial"/>
                <w:color w:val="000000"/>
                <w:sz w:val="20"/>
                <w:szCs w:val="20"/>
              </w:rPr>
            </w:pPr>
            <w:r w:rsidRPr="0039148B">
              <w:rPr>
                <w:rFonts w:cs="Arial"/>
                <w:color w:val="000000"/>
                <w:sz w:val="20"/>
                <w:szCs w:val="20"/>
              </w:rPr>
              <w:t xml:space="preserve">The pitch is basically maintained. </w:t>
            </w:r>
          </w:p>
        </w:tc>
      </w:tr>
      <w:tr w:rsidR="0039148B" w:rsidRPr="0039148B" w14:paraId="5D07C9EF" w14:textId="77777777" w:rsidTr="00B93195">
        <w:trPr>
          <w:cantSplit/>
          <w:trHeight w:val="265"/>
        </w:trPr>
        <w:tc>
          <w:tcPr>
            <w:tcW w:w="212" w:type="pct"/>
            <w:shd w:val="clear" w:color="auto" w:fill="auto"/>
          </w:tcPr>
          <w:p w14:paraId="7B16CFD1" w14:textId="17D3C9C7" w:rsidR="0039148B" w:rsidRPr="0039148B" w:rsidRDefault="0039148B" w:rsidP="0039148B">
            <w:pPr>
              <w:spacing w:before="40"/>
              <w:jc w:val="center"/>
              <w:rPr>
                <w:color w:val="000000"/>
                <w:sz w:val="20"/>
                <w:szCs w:val="20"/>
              </w:rPr>
            </w:pPr>
            <w:r w:rsidRPr="0039148B">
              <w:rPr>
                <w:color w:val="000000"/>
                <w:sz w:val="20"/>
                <w:szCs w:val="20"/>
              </w:rPr>
              <w:t>33</w:t>
            </w:r>
          </w:p>
        </w:tc>
        <w:tc>
          <w:tcPr>
            <w:tcW w:w="748" w:type="pct"/>
            <w:shd w:val="clear" w:color="auto" w:fill="auto"/>
          </w:tcPr>
          <w:p w14:paraId="4B39E0AF" w14:textId="77777777" w:rsidR="0039148B" w:rsidRPr="0039148B" w:rsidRDefault="0039148B" w:rsidP="0039148B">
            <w:pPr>
              <w:jc w:val="left"/>
              <w:rPr>
                <w:color w:val="000000"/>
                <w:sz w:val="20"/>
                <w:szCs w:val="20"/>
              </w:rPr>
            </w:pPr>
            <w:r w:rsidRPr="0039148B">
              <w:rPr>
                <w:color w:val="000000"/>
                <w:sz w:val="20"/>
                <w:szCs w:val="20"/>
              </w:rPr>
              <w:t>Leicester Forest RFC</w:t>
            </w:r>
          </w:p>
          <w:p w14:paraId="352F879A" w14:textId="3E008501" w:rsidR="0039148B" w:rsidRPr="0039148B" w:rsidRDefault="0039148B" w:rsidP="0039148B">
            <w:pPr>
              <w:spacing w:before="40"/>
              <w:jc w:val="left"/>
              <w:rPr>
                <w:color w:val="000000"/>
                <w:sz w:val="20"/>
                <w:szCs w:val="20"/>
              </w:rPr>
            </w:pPr>
          </w:p>
        </w:tc>
        <w:tc>
          <w:tcPr>
            <w:tcW w:w="564" w:type="pct"/>
          </w:tcPr>
          <w:p w14:paraId="202E6FE6" w14:textId="77777777" w:rsidR="0039148B" w:rsidRPr="0039148B" w:rsidRDefault="0039148B" w:rsidP="0039148B">
            <w:pPr>
              <w:rPr>
                <w:color w:val="000000"/>
                <w:sz w:val="20"/>
                <w:szCs w:val="20"/>
              </w:rPr>
            </w:pPr>
            <w:r w:rsidRPr="0039148B">
              <w:rPr>
                <w:color w:val="000000"/>
                <w:sz w:val="20"/>
                <w:szCs w:val="20"/>
              </w:rPr>
              <w:t>Blaby North</w:t>
            </w:r>
          </w:p>
          <w:p w14:paraId="7B71F064" w14:textId="221C9804" w:rsidR="0039148B" w:rsidRPr="0039148B" w:rsidRDefault="0039148B" w:rsidP="0039148B">
            <w:pPr>
              <w:spacing w:before="40"/>
              <w:rPr>
                <w:color w:val="000000"/>
                <w:sz w:val="20"/>
                <w:szCs w:val="20"/>
              </w:rPr>
            </w:pPr>
          </w:p>
        </w:tc>
        <w:tc>
          <w:tcPr>
            <w:tcW w:w="479" w:type="pct"/>
          </w:tcPr>
          <w:p w14:paraId="5D20172D" w14:textId="51E5A65D" w:rsidR="0039148B" w:rsidRPr="0039148B" w:rsidRDefault="0039148B" w:rsidP="00941DED">
            <w:pPr>
              <w:spacing w:before="40"/>
              <w:jc w:val="center"/>
              <w:rPr>
                <w:color w:val="000000"/>
                <w:sz w:val="20"/>
                <w:szCs w:val="20"/>
              </w:rPr>
            </w:pPr>
            <w:r w:rsidRPr="0039148B">
              <w:rPr>
                <w:color w:val="000000"/>
                <w:sz w:val="20"/>
                <w:szCs w:val="20"/>
              </w:rPr>
              <w:t>Yes</w:t>
            </w:r>
          </w:p>
        </w:tc>
        <w:tc>
          <w:tcPr>
            <w:tcW w:w="353" w:type="pct"/>
          </w:tcPr>
          <w:p w14:paraId="3325F416" w14:textId="784C7E25" w:rsidR="0039148B" w:rsidRPr="0039148B" w:rsidRDefault="0039148B" w:rsidP="0039148B">
            <w:pPr>
              <w:spacing w:before="40"/>
              <w:jc w:val="center"/>
              <w:rPr>
                <w:rFonts w:cs="Arial"/>
                <w:color w:val="000000"/>
                <w:sz w:val="20"/>
                <w:szCs w:val="20"/>
              </w:rPr>
            </w:pPr>
            <w:r w:rsidRPr="0039148B">
              <w:rPr>
                <w:rFonts w:cs="Arial"/>
                <w:color w:val="000000"/>
                <w:sz w:val="20"/>
                <w:szCs w:val="20"/>
              </w:rPr>
              <w:t>2</w:t>
            </w:r>
          </w:p>
        </w:tc>
        <w:tc>
          <w:tcPr>
            <w:tcW w:w="424" w:type="pct"/>
          </w:tcPr>
          <w:p w14:paraId="5211C88F" w14:textId="71207A74" w:rsidR="0039148B" w:rsidRPr="0039148B" w:rsidRDefault="0039148B" w:rsidP="0039148B">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0F47E441" w14:textId="605031AA" w:rsidR="0039148B" w:rsidRPr="0039148B" w:rsidRDefault="0039148B" w:rsidP="0039148B">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540C3DF8" w14:textId="531FEDE7" w:rsidR="0039148B" w:rsidRPr="0039148B" w:rsidRDefault="0039148B" w:rsidP="0039148B">
            <w:pPr>
              <w:spacing w:before="40"/>
              <w:jc w:val="center"/>
              <w:rPr>
                <w:rFonts w:cs="Arial"/>
                <w:color w:val="000000"/>
                <w:sz w:val="20"/>
                <w:szCs w:val="20"/>
              </w:rPr>
            </w:pPr>
            <w:r w:rsidRPr="0039148B">
              <w:rPr>
                <w:rFonts w:cs="Arial"/>
                <w:color w:val="000000"/>
                <w:sz w:val="20"/>
                <w:szCs w:val="20"/>
              </w:rPr>
              <w:t>M1/D1</w:t>
            </w:r>
          </w:p>
        </w:tc>
        <w:tc>
          <w:tcPr>
            <w:tcW w:w="374" w:type="pct"/>
            <w:shd w:val="clear" w:color="auto" w:fill="FFC000"/>
          </w:tcPr>
          <w:p w14:paraId="74B2414F" w14:textId="32491037" w:rsidR="0039148B" w:rsidRPr="0039148B" w:rsidRDefault="0039148B" w:rsidP="0039148B">
            <w:pPr>
              <w:spacing w:before="40"/>
              <w:jc w:val="center"/>
              <w:rPr>
                <w:rFonts w:cs="Arial"/>
                <w:color w:val="000000"/>
                <w:sz w:val="20"/>
                <w:szCs w:val="20"/>
              </w:rPr>
            </w:pPr>
            <w:r w:rsidRPr="0039148B">
              <w:rPr>
                <w:rFonts w:cs="Arial"/>
                <w:color w:val="000000"/>
                <w:sz w:val="20"/>
                <w:szCs w:val="20"/>
              </w:rPr>
              <w:t>Standard</w:t>
            </w:r>
          </w:p>
        </w:tc>
        <w:tc>
          <w:tcPr>
            <w:tcW w:w="1062" w:type="pct"/>
          </w:tcPr>
          <w:p w14:paraId="75807B51" w14:textId="78C27B55" w:rsidR="0039148B" w:rsidRPr="0039148B" w:rsidRDefault="0039148B" w:rsidP="0039148B">
            <w:pPr>
              <w:spacing w:before="40"/>
              <w:jc w:val="left"/>
              <w:rPr>
                <w:rFonts w:cs="Arial"/>
                <w:color w:val="000000"/>
                <w:sz w:val="20"/>
                <w:szCs w:val="20"/>
              </w:rPr>
            </w:pPr>
            <w:r w:rsidRPr="0039148B">
              <w:rPr>
                <w:rFonts w:cs="Arial"/>
                <w:color w:val="000000"/>
                <w:sz w:val="20"/>
                <w:szCs w:val="20"/>
              </w:rPr>
              <w:t xml:space="preserve">The two pitches are suitably maintained and achieve a standard quality score. </w:t>
            </w:r>
          </w:p>
        </w:tc>
      </w:tr>
      <w:tr w:rsidR="0039148B" w:rsidRPr="0039148B" w14:paraId="6410FFE5" w14:textId="77777777" w:rsidTr="00B93195">
        <w:trPr>
          <w:trHeight w:val="345"/>
        </w:trPr>
        <w:tc>
          <w:tcPr>
            <w:tcW w:w="212" w:type="pct"/>
            <w:vMerge w:val="restart"/>
            <w:shd w:val="clear" w:color="auto" w:fill="auto"/>
          </w:tcPr>
          <w:p w14:paraId="0EDACB3D" w14:textId="554AA031" w:rsidR="0039148B" w:rsidRPr="0039148B" w:rsidRDefault="0039148B" w:rsidP="0039148B">
            <w:pPr>
              <w:spacing w:before="40"/>
              <w:jc w:val="center"/>
              <w:rPr>
                <w:color w:val="000000"/>
                <w:sz w:val="20"/>
                <w:szCs w:val="20"/>
              </w:rPr>
            </w:pPr>
            <w:r w:rsidRPr="0039148B">
              <w:rPr>
                <w:color w:val="000000"/>
                <w:sz w:val="20"/>
                <w:szCs w:val="20"/>
              </w:rPr>
              <w:t>41</w:t>
            </w:r>
          </w:p>
        </w:tc>
        <w:tc>
          <w:tcPr>
            <w:tcW w:w="748" w:type="pct"/>
            <w:vMerge w:val="restart"/>
            <w:shd w:val="clear" w:color="auto" w:fill="auto"/>
          </w:tcPr>
          <w:p w14:paraId="29F1556D" w14:textId="77777777" w:rsidR="0039148B" w:rsidRPr="0039148B" w:rsidRDefault="0039148B" w:rsidP="0039148B">
            <w:pPr>
              <w:jc w:val="left"/>
              <w:rPr>
                <w:color w:val="000000"/>
                <w:sz w:val="20"/>
                <w:szCs w:val="20"/>
              </w:rPr>
            </w:pPr>
            <w:r w:rsidRPr="0039148B">
              <w:rPr>
                <w:color w:val="000000"/>
                <w:sz w:val="20"/>
                <w:szCs w:val="20"/>
              </w:rPr>
              <w:t>Old Newtonians RFC</w:t>
            </w:r>
          </w:p>
          <w:p w14:paraId="7AB3AED6" w14:textId="7F8B1388" w:rsidR="0039148B" w:rsidRPr="0039148B" w:rsidRDefault="0039148B" w:rsidP="0039148B">
            <w:pPr>
              <w:spacing w:before="40"/>
              <w:jc w:val="left"/>
              <w:rPr>
                <w:color w:val="000000"/>
                <w:sz w:val="20"/>
                <w:szCs w:val="20"/>
              </w:rPr>
            </w:pPr>
          </w:p>
        </w:tc>
        <w:tc>
          <w:tcPr>
            <w:tcW w:w="564" w:type="pct"/>
            <w:vMerge w:val="restart"/>
          </w:tcPr>
          <w:p w14:paraId="2B744DCF" w14:textId="77777777" w:rsidR="0039148B" w:rsidRPr="0039148B" w:rsidRDefault="0039148B" w:rsidP="0039148B">
            <w:pPr>
              <w:rPr>
                <w:color w:val="000000"/>
                <w:sz w:val="20"/>
                <w:szCs w:val="20"/>
              </w:rPr>
            </w:pPr>
            <w:r w:rsidRPr="0039148B">
              <w:rPr>
                <w:color w:val="000000"/>
                <w:sz w:val="20"/>
                <w:szCs w:val="20"/>
              </w:rPr>
              <w:t>Blaby North</w:t>
            </w:r>
          </w:p>
          <w:p w14:paraId="5A47331D" w14:textId="4DE2595D" w:rsidR="0039148B" w:rsidRPr="0039148B" w:rsidRDefault="0039148B" w:rsidP="0039148B">
            <w:pPr>
              <w:spacing w:before="40"/>
              <w:rPr>
                <w:color w:val="000000"/>
                <w:sz w:val="20"/>
                <w:szCs w:val="20"/>
              </w:rPr>
            </w:pPr>
          </w:p>
        </w:tc>
        <w:tc>
          <w:tcPr>
            <w:tcW w:w="479" w:type="pct"/>
            <w:vMerge w:val="restart"/>
          </w:tcPr>
          <w:p w14:paraId="7880C49C" w14:textId="722C2EED" w:rsidR="0039148B" w:rsidRPr="0039148B" w:rsidRDefault="0039148B" w:rsidP="00941DED">
            <w:pPr>
              <w:spacing w:before="40"/>
              <w:jc w:val="center"/>
              <w:rPr>
                <w:color w:val="000000"/>
                <w:sz w:val="20"/>
                <w:szCs w:val="20"/>
              </w:rPr>
            </w:pPr>
            <w:r w:rsidRPr="0039148B">
              <w:rPr>
                <w:color w:val="000000"/>
                <w:sz w:val="20"/>
                <w:szCs w:val="20"/>
              </w:rPr>
              <w:t>Yes</w:t>
            </w:r>
          </w:p>
        </w:tc>
        <w:tc>
          <w:tcPr>
            <w:tcW w:w="353" w:type="pct"/>
          </w:tcPr>
          <w:p w14:paraId="7F039625" w14:textId="29903D6A" w:rsidR="0039148B" w:rsidRPr="0039148B" w:rsidRDefault="0039148B" w:rsidP="0039148B">
            <w:pPr>
              <w:spacing w:before="40"/>
              <w:jc w:val="center"/>
              <w:rPr>
                <w:rFonts w:cs="Arial"/>
                <w:color w:val="000000"/>
                <w:sz w:val="20"/>
                <w:szCs w:val="20"/>
              </w:rPr>
            </w:pPr>
            <w:r w:rsidRPr="0039148B">
              <w:rPr>
                <w:rFonts w:cs="Arial"/>
                <w:color w:val="000000"/>
                <w:sz w:val="20"/>
                <w:szCs w:val="20"/>
              </w:rPr>
              <w:t>2</w:t>
            </w:r>
          </w:p>
        </w:tc>
        <w:tc>
          <w:tcPr>
            <w:tcW w:w="424" w:type="pct"/>
          </w:tcPr>
          <w:p w14:paraId="47A404D9" w14:textId="4753278B" w:rsidR="0039148B" w:rsidRPr="0039148B" w:rsidRDefault="0039148B" w:rsidP="0039148B">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7A5AD8F6" w14:textId="21A267C7" w:rsidR="0039148B" w:rsidRPr="0039148B" w:rsidRDefault="0039148B" w:rsidP="0039148B">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0A42574C" w14:textId="3E1B2884" w:rsidR="0039148B" w:rsidRPr="0039148B" w:rsidRDefault="0039148B" w:rsidP="0039148B">
            <w:pPr>
              <w:spacing w:before="40"/>
              <w:jc w:val="center"/>
              <w:rPr>
                <w:rFonts w:cs="Arial"/>
                <w:color w:val="000000"/>
                <w:sz w:val="20"/>
                <w:szCs w:val="20"/>
              </w:rPr>
            </w:pPr>
            <w:r w:rsidRPr="0039148B">
              <w:rPr>
                <w:rFonts w:cs="Arial"/>
                <w:color w:val="000000"/>
                <w:sz w:val="20"/>
                <w:szCs w:val="20"/>
              </w:rPr>
              <w:t>M1/D1</w:t>
            </w:r>
          </w:p>
        </w:tc>
        <w:tc>
          <w:tcPr>
            <w:tcW w:w="374" w:type="pct"/>
            <w:shd w:val="clear" w:color="auto" w:fill="FFC000"/>
          </w:tcPr>
          <w:p w14:paraId="2E1BB0E3" w14:textId="3CE9B700" w:rsidR="0039148B" w:rsidRPr="0039148B" w:rsidRDefault="0039148B" w:rsidP="0039148B">
            <w:pPr>
              <w:spacing w:before="40"/>
              <w:jc w:val="center"/>
              <w:rPr>
                <w:rFonts w:cs="Arial"/>
                <w:color w:val="000000"/>
                <w:sz w:val="20"/>
                <w:szCs w:val="20"/>
              </w:rPr>
            </w:pPr>
            <w:r w:rsidRPr="0039148B">
              <w:rPr>
                <w:rFonts w:cs="Arial"/>
                <w:color w:val="000000"/>
                <w:sz w:val="20"/>
                <w:szCs w:val="20"/>
              </w:rPr>
              <w:t>Standard</w:t>
            </w:r>
          </w:p>
        </w:tc>
        <w:tc>
          <w:tcPr>
            <w:tcW w:w="1062" w:type="pct"/>
            <w:vMerge w:val="restart"/>
          </w:tcPr>
          <w:p w14:paraId="775DC9BB" w14:textId="1AD4305D" w:rsidR="0039148B" w:rsidRPr="0039148B" w:rsidRDefault="0039148B" w:rsidP="0039148B">
            <w:pPr>
              <w:spacing w:before="40"/>
              <w:jc w:val="left"/>
              <w:rPr>
                <w:rFonts w:cs="Arial"/>
                <w:color w:val="000000"/>
                <w:sz w:val="20"/>
                <w:szCs w:val="20"/>
              </w:rPr>
            </w:pPr>
            <w:r w:rsidRPr="0039148B">
              <w:rPr>
                <w:rFonts w:cs="Arial"/>
                <w:color w:val="000000"/>
                <w:sz w:val="20"/>
                <w:szCs w:val="20"/>
              </w:rPr>
              <w:t xml:space="preserve">The three pitches are suitably maintained and achieve a standard quality score. </w:t>
            </w:r>
          </w:p>
        </w:tc>
      </w:tr>
      <w:tr w:rsidR="0039148B" w:rsidRPr="0039148B" w14:paraId="5C89771F" w14:textId="77777777" w:rsidTr="00B93195">
        <w:trPr>
          <w:trHeight w:val="375"/>
        </w:trPr>
        <w:tc>
          <w:tcPr>
            <w:tcW w:w="212" w:type="pct"/>
            <w:vMerge/>
            <w:shd w:val="clear" w:color="auto" w:fill="auto"/>
          </w:tcPr>
          <w:p w14:paraId="14E85F15" w14:textId="77777777" w:rsidR="0039148B" w:rsidRPr="0039148B" w:rsidRDefault="0039148B" w:rsidP="0039148B">
            <w:pPr>
              <w:spacing w:before="40"/>
              <w:jc w:val="center"/>
              <w:rPr>
                <w:color w:val="000000"/>
                <w:sz w:val="20"/>
                <w:szCs w:val="20"/>
              </w:rPr>
            </w:pPr>
          </w:p>
        </w:tc>
        <w:tc>
          <w:tcPr>
            <w:tcW w:w="748" w:type="pct"/>
            <w:vMerge/>
            <w:shd w:val="clear" w:color="auto" w:fill="auto"/>
          </w:tcPr>
          <w:p w14:paraId="31946C11" w14:textId="77777777" w:rsidR="0039148B" w:rsidRPr="0039148B" w:rsidRDefault="0039148B" w:rsidP="0039148B">
            <w:pPr>
              <w:jc w:val="left"/>
              <w:rPr>
                <w:color w:val="000000"/>
                <w:sz w:val="20"/>
                <w:szCs w:val="20"/>
              </w:rPr>
            </w:pPr>
          </w:p>
        </w:tc>
        <w:tc>
          <w:tcPr>
            <w:tcW w:w="564" w:type="pct"/>
            <w:vMerge/>
          </w:tcPr>
          <w:p w14:paraId="26028DF0" w14:textId="77777777" w:rsidR="0039148B" w:rsidRPr="0039148B" w:rsidRDefault="0039148B" w:rsidP="0039148B">
            <w:pPr>
              <w:rPr>
                <w:color w:val="000000"/>
                <w:sz w:val="20"/>
                <w:szCs w:val="20"/>
              </w:rPr>
            </w:pPr>
          </w:p>
        </w:tc>
        <w:tc>
          <w:tcPr>
            <w:tcW w:w="479" w:type="pct"/>
            <w:vMerge/>
          </w:tcPr>
          <w:p w14:paraId="4B0BE7C9" w14:textId="77777777" w:rsidR="0039148B" w:rsidRPr="0039148B" w:rsidRDefault="0039148B" w:rsidP="00941DED">
            <w:pPr>
              <w:spacing w:before="40"/>
              <w:jc w:val="center"/>
              <w:rPr>
                <w:color w:val="000000"/>
                <w:sz w:val="20"/>
                <w:szCs w:val="20"/>
              </w:rPr>
            </w:pPr>
          </w:p>
        </w:tc>
        <w:tc>
          <w:tcPr>
            <w:tcW w:w="353" w:type="pct"/>
          </w:tcPr>
          <w:p w14:paraId="22C7DB52" w14:textId="355C5DC5" w:rsidR="0039148B" w:rsidRPr="0039148B" w:rsidRDefault="0039148B" w:rsidP="0039148B">
            <w:pPr>
              <w:spacing w:before="40"/>
              <w:jc w:val="center"/>
              <w:rPr>
                <w:rFonts w:cs="Arial"/>
                <w:color w:val="000000"/>
                <w:sz w:val="20"/>
                <w:szCs w:val="20"/>
              </w:rPr>
            </w:pPr>
            <w:r w:rsidRPr="0039148B">
              <w:rPr>
                <w:rFonts w:cs="Arial"/>
                <w:color w:val="000000"/>
                <w:sz w:val="20"/>
                <w:szCs w:val="20"/>
              </w:rPr>
              <w:t>1</w:t>
            </w:r>
          </w:p>
        </w:tc>
        <w:tc>
          <w:tcPr>
            <w:tcW w:w="424" w:type="pct"/>
          </w:tcPr>
          <w:p w14:paraId="68358F56" w14:textId="757A902D" w:rsidR="0039148B" w:rsidRPr="0039148B" w:rsidRDefault="0039148B" w:rsidP="0039148B">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69C8B912" w14:textId="42B8315D" w:rsidR="0039148B" w:rsidRPr="0039148B" w:rsidRDefault="0039148B" w:rsidP="0039148B">
            <w:pPr>
              <w:spacing w:before="40"/>
              <w:rPr>
                <w:rFonts w:cs="Arial"/>
                <w:color w:val="000000"/>
                <w:sz w:val="20"/>
                <w:szCs w:val="20"/>
              </w:rPr>
            </w:pPr>
            <w:r w:rsidRPr="0039148B">
              <w:rPr>
                <w:rFonts w:cs="Arial"/>
                <w:color w:val="000000"/>
                <w:sz w:val="20"/>
                <w:szCs w:val="20"/>
              </w:rPr>
              <w:t>Mini</w:t>
            </w:r>
          </w:p>
        </w:tc>
        <w:tc>
          <w:tcPr>
            <w:tcW w:w="495" w:type="pct"/>
            <w:shd w:val="clear" w:color="auto" w:fill="auto"/>
          </w:tcPr>
          <w:p w14:paraId="5470D7C8" w14:textId="7EE3A99A" w:rsidR="0039148B" w:rsidRPr="0039148B" w:rsidRDefault="0039148B" w:rsidP="0039148B">
            <w:pPr>
              <w:spacing w:before="40"/>
              <w:jc w:val="center"/>
              <w:rPr>
                <w:rFonts w:cs="Arial"/>
                <w:color w:val="000000"/>
                <w:sz w:val="20"/>
                <w:szCs w:val="20"/>
              </w:rPr>
            </w:pPr>
            <w:r w:rsidRPr="0039148B">
              <w:rPr>
                <w:rFonts w:cs="Arial"/>
                <w:color w:val="000000"/>
                <w:sz w:val="20"/>
                <w:szCs w:val="20"/>
              </w:rPr>
              <w:t>M1/D1</w:t>
            </w:r>
          </w:p>
        </w:tc>
        <w:tc>
          <w:tcPr>
            <w:tcW w:w="374" w:type="pct"/>
            <w:shd w:val="clear" w:color="auto" w:fill="FFC000"/>
          </w:tcPr>
          <w:p w14:paraId="0812F13F" w14:textId="6D1E54E9" w:rsidR="0039148B" w:rsidRPr="0039148B" w:rsidRDefault="0039148B" w:rsidP="0039148B">
            <w:pPr>
              <w:spacing w:before="40"/>
              <w:jc w:val="center"/>
              <w:rPr>
                <w:rFonts w:cs="Arial"/>
                <w:color w:val="000000"/>
                <w:sz w:val="20"/>
                <w:szCs w:val="20"/>
              </w:rPr>
            </w:pPr>
            <w:r w:rsidRPr="0039148B">
              <w:rPr>
                <w:rFonts w:cs="Arial"/>
                <w:color w:val="000000"/>
                <w:sz w:val="20"/>
                <w:szCs w:val="20"/>
              </w:rPr>
              <w:t>Standard</w:t>
            </w:r>
          </w:p>
        </w:tc>
        <w:tc>
          <w:tcPr>
            <w:tcW w:w="1062" w:type="pct"/>
            <w:vMerge/>
          </w:tcPr>
          <w:p w14:paraId="59BDAC57" w14:textId="77777777" w:rsidR="0039148B" w:rsidRPr="0039148B" w:rsidRDefault="0039148B" w:rsidP="0039148B">
            <w:pPr>
              <w:spacing w:before="40"/>
              <w:jc w:val="left"/>
              <w:rPr>
                <w:rFonts w:cs="Arial"/>
                <w:color w:val="000000"/>
                <w:sz w:val="20"/>
                <w:szCs w:val="20"/>
              </w:rPr>
            </w:pPr>
          </w:p>
        </w:tc>
      </w:tr>
      <w:tr w:rsidR="0039148B" w:rsidRPr="0039148B" w14:paraId="0CF28C4A" w14:textId="77777777" w:rsidTr="00B93195">
        <w:trPr>
          <w:trHeight w:val="255"/>
        </w:trPr>
        <w:tc>
          <w:tcPr>
            <w:tcW w:w="212" w:type="pct"/>
            <w:vMerge w:val="restart"/>
            <w:shd w:val="clear" w:color="auto" w:fill="auto"/>
          </w:tcPr>
          <w:p w14:paraId="7B35E2DB" w14:textId="6075F261" w:rsidR="0039148B" w:rsidRPr="0039148B" w:rsidRDefault="0039148B" w:rsidP="0039148B">
            <w:pPr>
              <w:spacing w:before="40"/>
              <w:jc w:val="center"/>
              <w:rPr>
                <w:color w:val="000000"/>
                <w:sz w:val="20"/>
                <w:szCs w:val="20"/>
              </w:rPr>
            </w:pPr>
            <w:r w:rsidRPr="0039148B">
              <w:rPr>
                <w:color w:val="000000"/>
                <w:sz w:val="20"/>
                <w:szCs w:val="20"/>
              </w:rPr>
              <w:t>57</w:t>
            </w:r>
          </w:p>
        </w:tc>
        <w:tc>
          <w:tcPr>
            <w:tcW w:w="748" w:type="pct"/>
            <w:vMerge w:val="restart"/>
            <w:shd w:val="clear" w:color="auto" w:fill="auto"/>
          </w:tcPr>
          <w:p w14:paraId="2626154D" w14:textId="77777777" w:rsidR="0039148B" w:rsidRPr="0039148B" w:rsidRDefault="0039148B" w:rsidP="0039148B">
            <w:pPr>
              <w:jc w:val="left"/>
              <w:rPr>
                <w:color w:val="000000"/>
                <w:sz w:val="20"/>
                <w:szCs w:val="20"/>
              </w:rPr>
            </w:pPr>
            <w:r w:rsidRPr="0039148B">
              <w:rPr>
                <w:color w:val="000000"/>
                <w:sz w:val="20"/>
                <w:szCs w:val="20"/>
              </w:rPr>
              <w:t>Vipers RFC</w:t>
            </w:r>
          </w:p>
          <w:p w14:paraId="5D4CF6A0" w14:textId="2D5BE515" w:rsidR="0039148B" w:rsidRPr="0039148B" w:rsidRDefault="0039148B" w:rsidP="0039148B">
            <w:pPr>
              <w:spacing w:before="40"/>
              <w:jc w:val="left"/>
              <w:rPr>
                <w:color w:val="000000"/>
                <w:sz w:val="20"/>
                <w:szCs w:val="20"/>
              </w:rPr>
            </w:pPr>
          </w:p>
        </w:tc>
        <w:tc>
          <w:tcPr>
            <w:tcW w:w="564" w:type="pct"/>
            <w:vMerge w:val="restart"/>
          </w:tcPr>
          <w:p w14:paraId="0724BAC2" w14:textId="77777777" w:rsidR="0039148B" w:rsidRPr="0039148B" w:rsidRDefault="0039148B" w:rsidP="0039148B">
            <w:pPr>
              <w:rPr>
                <w:color w:val="000000"/>
                <w:sz w:val="20"/>
                <w:szCs w:val="20"/>
              </w:rPr>
            </w:pPr>
            <w:r w:rsidRPr="0039148B">
              <w:rPr>
                <w:color w:val="000000"/>
                <w:sz w:val="20"/>
                <w:szCs w:val="20"/>
              </w:rPr>
              <w:t>Blaby East</w:t>
            </w:r>
          </w:p>
          <w:p w14:paraId="6C9E36C2" w14:textId="532E2C07" w:rsidR="0039148B" w:rsidRPr="0039148B" w:rsidRDefault="0039148B" w:rsidP="0039148B">
            <w:pPr>
              <w:spacing w:before="40"/>
              <w:rPr>
                <w:color w:val="000000"/>
                <w:sz w:val="20"/>
                <w:szCs w:val="20"/>
              </w:rPr>
            </w:pPr>
          </w:p>
        </w:tc>
        <w:tc>
          <w:tcPr>
            <w:tcW w:w="479" w:type="pct"/>
            <w:vMerge w:val="restart"/>
          </w:tcPr>
          <w:p w14:paraId="0CA79A21" w14:textId="24111E94" w:rsidR="0039148B" w:rsidRPr="0039148B" w:rsidRDefault="0039148B" w:rsidP="00941DED">
            <w:pPr>
              <w:spacing w:before="40"/>
              <w:jc w:val="center"/>
              <w:rPr>
                <w:color w:val="000000"/>
                <w:sz w:val="20"/>
                <w:szCs w:val="20"/>
              </w:rPr>
            </w:pPr>
            <w:r w:rsidRPr="0039148B">
              <w:rPr>
                <w:color w:val="000000"/>
                <w:sz w:val="20"/>
                <w:szCs w:val="20"/>
              </w:rPr>
              <w:t>Yes</w:t>
            </w:r>
          </w:p>
        </w:tc>
        <w:tc>
          <w:tcPr>
            <w:tcW w:w="353" w:type="pct"/>
          </w:tcPr>
          <w:p w14:paraId="14D09BF6" w14:textId="7386540B" w:rsidR="0039148B" w:rsidRPr="0039148B" w:rsidRDefault="0039148B" w:rsidP="0039148B">
            <w:pPr>
              <w:spacing w:before="40"/>
              <w:jc w:val="center"/>
              <w:rPr>
                <w:rFonts w:cs="Arial"/>
                <w:color w:val="000000"/>
                <w:sz w:val="20"/>
                <w:szCs w:val="20"/>
              </w:rPr>
            </w:pPr>
            <w:r w:rsidRPr="0039148B">
              <w:rPr>
                <w:rFonts w:cs="Arial"/>
                <w:color w:val="000000"/>
                <w:sz w:val="20"/>
                <w:szCs w:val="20"/>
              </w:rPr>
              <w:t>1</w:t>
            </w:r>
          </w:p>
        </w:tc>
        <w:tc>
          <w:tcPr>
            <w:tcW w:w="424" w:type="pct"/>
          </w:tcPr>
          <w:p w14:paraId="21FBFA25" w14:textId="1B5EC26B" w:rsidR="0039148B" w:rsidRPr="0039148B" w:rsidRDefault="0039148B" w:rsidP="0039148B">
            <w:pPr>
              <w:spacing w:before="40"/>
              <w:jc w:val="center"/>
              <w:rPr>
                <w:rFonts w:cs="Arial"/>
                <w:color w:val="000000"/>
                <w:sz w:val="20"/>
                <w:szCs w:val="20"/>
              </w:rPr>
            </w:pPr>
            <w:r w:rsidRPr="0039148B">
              <w:rPr>
                <w:rFonts w:cs="Arial"/>
                <w:color w:val="000000"/>
                <w:sz w:val="20"/>
                <w:szCs w:val="20"/>
              </w:rPr>
              <w:t>Yes</w:t>
            </w:r>
          </w:p>
        </w:tc>
        <w:tc>
          <w:tcPr>
            <w:tcW w:w="289" w:type="pct"/>
            <w:shd w:val="clear" w:color="auto" w:fill="auto"/>
          </w:tcPr>
          <w:p w14:paraId="5AB825BF" w14:textId="05DBC99D" w:rsidR="0039148B" w:rsidRPr="0039148B" w:rsidRDefault="0039148B" w:rsidP="0039148B">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658CF517" w14:textId="63AA6D0D" w:rsidR="0039148B" w:rsidRPr="0039148B" w:rsidRDefault="0039148B" w:rsidP="0039148B">
            <w:pPr>
              <w:spacing w:before="40"/>
              <w:jc w:val="center"/>
              <w:rPr>
                <w:rFonts w:cs="Arial"/>
                <w:color w:val="000000"/>
                <w:sz w:val="20"/>
                <w:szCs w:val="20"/>
              </w:rPr>
            </w:pPr>
            <w:r w:rsidRPr="0039148B">
              <w:rPr>
                <w:rFonts w:cs="Arial"/>
                <w:color w:val="000000"/>
                <w:sz w:val="20"/>
                <w:szCs w:val="20"/>
              </w:rPr>
              <w:t>M1/D1</w:t>
            </w:r>
          </w:p>
        </w:tc>
        <w:tc>
          <w:tcPr>
            <w:tcW w:w="374" w:type="pct"/>
            <w:shd w:val="clear" w:color="auto" w:fill="FFC000"/>
          </w:tcPr>
          <w:p w14:paraId="6BA351FD" w14:textId="3FAC6DA6" w:rsidR="0039148B" w:rsidRPr="0039148B" w:rsidRDefault="0039148B" w:rsidP="0039148B">
            <w:pPr>
              <w:spacing w:before="40"/>
              <w:jc w:val="center"/>
              <w:rPr>
                <w:rFonts w:cs="Arial"/>
                <w:color w:val="000000"/>
                <w:sz w:val="20"/>
                <w:szCs w:val="20"/>
              </w:rPr>
            </w:pPr>
            <w:r w:rsidRPr="0039148B">
              <w:rPr>
                <w:rFonts w:cs="Arial"/>
                <w:color w:val="000000"/>
                <w:sz w:val="20"/>
                <w:szCs w:val="20"/>
              </w:rPr>
              <w:t>Standard</w:t>
            </w:r>
          </w:p>
        </w:tc>
        <w:tc>
          <w:tcPr>
            <w:tcW w:w="1062" w:type="pct"/>
            <w:vMerge w:val="restart"/>
          </w:tcPr>
          <w:p w14:paraId="738D408E" w14:textId="7D30411C" w:rsidR="0039148B" w:rsidRPr="0039148B" w:rsidRDefault="0039148B" w:rsidP="0039148B">
            <w:pPr>
              <w:spacing w:before="40"/>
              <w:jc w:val="left"/>
              <w:rPr>
                <w:rFonts w:cs="Arial"/>
                <w:color w:val="000000"/>
                <w:sz w:val="20"/>
                <w:szCs w:val="20"/>
              </w:rPr>
            </w:pPr>
            <w:r w:rsidRPr="0039148B">
              <w:rPr>
                <w:rFonts w:cs="Arial"/>
                <w:color w:val="000000"/>
                <w:sz w:val="20"/>
                <w:szCs w:val="20"/>
              </w:rPr>
              <w:t xml:space="preserve">The three senior pitches are suitably maintained. Noted as being close to being considered as good quality by the RFU. </w:t>
            </w:r>
          </w:p>
        </w:tc>
      </w:tr>
      <w:tr w:rsidR="0039148B" w:rsidRPr="0039148B" w14:paraId="7593B816" w14:textId="77777777" w:rsidTr="00B93195">
        <w:trPr>
          <w:trHeight w:val="270"/>
        </w:trPr>
        <w:tc>
          <w:tcPr>
            <w:tcW w:w="212" w:type="pct"/>
            <w:vMerge/>
            <w:shd w:val="clear" w:color="auto" w:fill="auto"/>
          </w:tcPr>
          <w:p w14:paraId="231ECCF7" w14:textId="77777777" w:rsidR="0039148B" w:rsidRPr="0039148B" w:rsidRDefault="0039148B" w:rsidP="0039148B">
            <w:pPr>
              <w:spacing w:before="40"/>
              <w:jc w:val="center"/>
              <w:rPr>
                <w:color w:val="000000"/>
                <w:sz w:val="20"/>
                <w:szCs w:val="20"/>
              </w:rPr>
            </w:pPr>
          </w:p>
        </w:tc>
        <w:tc>
          <w:tcPr>
            <w:tcW w:w="748" w:type="pct"/>
            <w:vMerge/>
            <w:shd w:val="clear" w:color="auto" w:fill="auto"/>
          </w:tcPr>
          <w:p w14:paraId="6FA9E4D0" w14:textId="77777777" w:rsidR="0039148B" w:rsidRPr="0039148B" w:rsidRDefault="0039148B" w:rsidP="0039148B">
            <w:pPr>
              <w:jc w:val="left"/>
              <w:rPr>
                <w:color w:val="000000"/>
                <w:sz w:val="20"/>
                <w:szCs w:val="20"/>
              </w:rPr>
            </w:pPr>
          </w:p>
        </w:tc>
        <w:tc>
          <w:tcPr>
            <w:tcW w:w="564" w:type="pct"/>
            <w:vMerge/>
          </w:tcPr>
          <w:p w14:paraId="63BBEB88" w14:textId="77777777" w:rsidR="0039148B" w:rsidRPr="0039148B" w:rsidRDefault="0039148B" w:rsidP="0039148B">
            <w:pPr>
              <w:rPr>
                <w:color w:val="000000"/>
                <w:sz w:val="20"/>
                <w:szCs w:val="20"/>
              </w:rPr>
            </w:pPr>
          </w:p>
        </w:tc>
        <w:tc>
          <w:tcPr>
            <w:tcW w:w="479" w:type="pct"/>
            <w:vMerge/>
          </w:tcPr>
          <w:p w14:paraId="3B47B6DE" w14:textId="77777777" w:rsidR="0039148B" w:rsidRPr="0039148B" w:rsidRDefault="0039148B" w:rsidP="00941DED">
            <w:pPr>
              <w:spacing w:before="40"/>
              <w:jc w:val="center"/>
              <w:rPr>
                <w:color w:val="000000"/>
                <w:sz w:val="20"/>
                <w:szCs w:val="20"/>
              </w:rPr>
            </w:pPr>
          </w:p>
        </w:tc>
        <w:tc>
          <w:tcPr>
            <w:tcW w:w="353" w:type="pct"/>
          </w:tcPr>
          <w:p w14:paraId="493F4328" w14:textId="470A5C5E" w:rsidR="0039148B" w:rsidRPr="0039148B" w:rsidRDefault="0039148B" w:rsidP="0039148B">
            <w:pPr>
              <w:spacing w:before="40"/>
              <w:jc w:val="center"/>
              <w:rPr>
                <w:rFonts w:cs="Arial"/>
                <w:color w:val="000000"/>
                <w:sz w:val="20"/>
                <w:szCs w:val="20"/>
              </w:rPr>
            </w:pPr>
            <w:r w:rsidRPr="0039148B">
              <w:rPr>
                <w:rFonts w:cs="Arial"/>
                <w:color w:val="000000"/>
                <w:sz w:val="20"/>
                <w:szCs w:val="20"/>
              </w:rPr>
              <w:t>2</w:t>
            </w:r>
          </w:p>
        </w:tc>
        <w:tc>
          <w:tcPr>
            <w:tcW w:w="424" w:type="pct"/>
          </w:tcPr>
          <w:p w14:paraId="1B002D93" w14:textId="592F475C" w:rsidR="0039148B" w:rsidRPr="0039148B" w:rsidRDefault="0039148B" w:rsidP="0039148B">
            <w:pPr>
              <w:spacing w:before="40"/>
              <w:jc w:val="center"/>
              <w:rPr>
                <w:rFonts w:cs="Arial"/>
                <w:color w:val="000000"/>
                <w:sz w:val="20"/>
                <w:szCs w:val="20"/>
              </w:rPr>
            </w:pPr>
            <w:r w:rsidRPr="0039148B">
              <w:rPr>
                <w:rFonts w:cs="Arial"/>
                <w:color w:val="000000"/>
                <w:sz w:val="20"/>
                <w:szCs w:val="20"/>
              </w:rPr>
              <w:t xml:space="preserve">No </w:t>
            </w:r>
          </w:p>
        </w:tc>
        <w:tc>
          <w:tcPr>
            <w:tcW w:w="289" w:type="pct"/>
            <w:shd w:val="clear" w:color="auto" w:fill="auto"/>
          </w:tcPr>
          <w:p w14:paraId="70E12449" w14:textId="5BD231CC" w:rsidR="0039148B" w:rsidRPr="0039148B" w:rsidRDefault="0039148B" w:rsidP="0039148B">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0839F417" w14:textId="1C267BD1" w:rsidR="0039148B" w:rsidRPr="0039148B" w:rsidRDefault="0039148B" w:rsidP="0039148B">
            <w:pPr>
              <w:spacing w:before="40"/>
              <w:jc w:val="center"/>
              <w:rPr>
                <w:rFonts w:cs="Arial"/>
                <w:color w:val="000000"/>
                <w:sz w:val="20"/>
                <w:szCs w:val="20"/>
              </w:rPr>
            </w:pPr>
            <w:r w:rsidRPr="0039148B">
              <w:rPr>
                <w:rFonts w:cs="Arial"/>
                <w:color w:val="000000"/>
                <w:sz w:val="20"/>
                <w:szCs w:val="20"/>
              </w:rPr>
              <w:t>M1/D1</w:t>
            </w:r>
          </w:p>
        </w:tc>
        <w:tc>
          <w:tcPr>
            <w:tcW w:w="374" w:type="pct"/>
            <w:shd w:val="clear" w:color="auto" w:fill="FFC000"/>
          </w:tcPr>
          <w:p w14:paraId="3255DBAA" w14:textId="54F74EA6" w:rsidR="0039148B" w:rsidRPr="0039148B" w:rsidRDefault="0039148B" w:rsidP="0039148B">
            <w:pPr>
              <w:spacing w:before="40"/>
              <w:jc w:val="center"/>
              <w:rPr>
                <w:rFonts w:cs="Arial"/>
                <w:color w:val="000000"/>
                <w:sz w:val="20"/>
                <w:szCs w:val="20"/>
              </w:rPr>
            </w:pPr>
            <w:r w:rsidRPr="0039148B">
              <w:rPr>
                <w:rFonts w:cs="Arial"/>
                <w:color w:val="000000"/>
                <w:sz w:val="20"/>
                <w:szCs w:val="20"/>
              </w:rPr>
              <w:t>Standard</w:t>
            </w:r>
          </w:p>
        </w:tc>
        <w:tc>
          <w:tcPr>
            <w:tcW w:w="1062" w:type="pct"/>
            <w:vMerge/>
          </w:tcPr>
          <w:p w14:paraId="22D8E346" w14:textId="77777777" w:rsidR="0039148B" w:rsidRPr="0039148B" w:rsidRDefault="0039148B" w:rsidP="0039148B">
            <w:pPr>
              <w:spacing w:before="40"/>
              <w:jc w:val="left"/>
              <w:rPr>
                <w:rFonts w:cs="Arial"/>
                <w:color w:val="000000"/>
                <w:sz w:val="20"/>
                <w:szCs w:val="20"/>
              </w:rPr>
            </w:pPr>
          </w:p>
        </w:tc>
      </w:tr>
      <w:tr w:rsidR="00EB2AB3" w:rsidRPr="0039148B" w14:paraId="07B53998" w14:textId="77777777" w:rsidTr="00EB2AB3">
        <w:trPr>
          <w:trHeight w:val="300"/>
        </w:trPr>
        <w:tc>
          <w:tcPr>
            <w:tcW w:w="212" w:type="pct"/>
            <w:vMerge w:val="restart"/>
            <w:shd w:val="clear" w:color="auto" w:fill="auto"/>
          </w:tcPr>
          <w:p w14:paraId="4FFC9A5F" w14:textId="6386A399" w:rsidR="00EB2AB3" w:rsidRPr="0039148B" w:rsidRDefault="00EB2AB3" w:rsidP="00EB2AB3">
            <w:pPr>
              <w:spacing w:before="40"/>
              <w:jc w:val="center"/>
              <w:rPr>
                <w:color w:val="000000"/>
                <w:sz w:val="20"/>
                <w:szCs w:val="20"/>
              </w:rPr>
            </w:pPr>
            <w:r w:rsidRPr="0039148B">
              <w:rPr>
                <w:color w:val="000000"/>
                <w:sz w:val="20"/>
                <w:szCs w:val="20"/>
              </w:rPr>
              <w:t>59</w:t>
            </w:r>
          </w:p>
        </w:tc>
        <w:tc>
          <w:tcPr>
            <w:tcW w:w="748" w:type="pct"/>
            <w:vMerge w:val="restart"/>
            <w:shd w:val="clear" w:color="auto" w:fill="auto"/>
          </w:tcPr>
          <w:p w14:paraId="28BAFDCA" w14:textId="6BA1032A" w:rsidR="00EB2AB3" w:rsidRPr="0039148B" w:rsidRDefault="00EB2AB3" w:rsidP="00EB2AB3">
            <w:pPr>
              <w:spacing w:before="40"/>
              <w:jc w:val="left"/>
              <w:rPr>
                <w:color w:val="000000"/>
                <w:sz w:val="20"/>
                <w:szCs w:val="20"/>
              </w:rPr>
            </w:pPr>
            <w:r w:rsidRPr="0039148B">
              <w:rPr>
                <w:color w:val="000000"/>
                <w:sz w:val="20"/>
                <w:szCs w:val="20"/>
              </w:rPr>
              <w:t>Leicester Lions RFC</w:t>
            </w:r>
          </w:p>
        </w:tc>
        <w:tc>
          <w:tcPr>
            <w:tcW w:w="564" w:type="pct"/>
            <w:vMerge w:val="restart"/>
          </w:tcPr>
          <w:p w14:paraId="6BDF5ADF" w14:textId="77777777" w:rsidR="00EB2AB3" w:rsidRPr="0039148B" w:rsidRDefault="00EB2AB3" w:rsidP="00EB2AB3">
            <w:pPr>
              <w:rPr>
                <w:color w:val="000000"/>
                <w:sz w:val="20"/>
                <w:szCs w:val="20"/>
              </w:rPr>
            </w:pPr>
            <w:r w:rsidRPr="0039148B">
              <w:rPr>
                <w:color w:val="000000"/>
                <w:sz w:val="20"/>
                <w:szCs w:val="20"/>
              </w:rPr>
              <w:t>Blaby East</w:t>
            </w:r>
          </w:p>
          <w:p w14:paraId="28A6E89B" w14:textId="4304CFA4" w:rsidR="00EB2AB3" w:rsidRPr="0039148B" w:rsidRDefault="00EB2AB3" w:rsidP="00EB2AB3">
            <w:pPr>
              <w:spacing w:before="40"/>
              <w:rPr>
                <w:color w:val="000000"/>
                <w:sz w:val="20"/>
                <w:szCs w:val="20"/>
              </w:rPr>
            </w:pPr>
          </w:p>
        </w:tc>
        <w:tc>
          <w:tcPr>
            <w:tcW w:w="479" w:type="pct"/>
            <w:vMerge w:val="restart"/>
          </w:tcPr>
          <w:p w14:paraId="26363AF5" w14:textId="3FCEDD92" w:rsidR="00EB2AB3" w:rsidRPr="0039148B" w:rsidRDefault="00EB2AB3" w:rsidP="00EB2AB3">
            <w:pPr>
              <w:spacing w:before="40"/>
              <w:jc w:val="center"/>
              <w:rPr>
                <w:color w:val="000000"/>
                <w:sz w:val="20"/>
                <w:szCs w:val="20"/>
              </w:rPr>
            </w:pPr>
            <w:r w:rsidRPr="0039148B">
              <w:rPr>
                <w:color w:val="000000"/>
                <w:sz w:val="20"/>
                <w:szCs w:val="20"/>
              </w:rPr>
              <w:t>Yes</w:t>
            </w:r>
          </w:p>
        </w:tc>
        <w:tc>
          <w:tcPr>
            <w:tcW w:w="353" w:type="pct"/>
          </w:tcPr>
          <w:p w14:paraId="098088C6" w14:textId="25D7B71C" w:rsidR="00EB2AB3" w:rsidRPr="0039148B" w:rsidRDefault="00EB2AB3" w:rsidP="00EB2AB3">
            <w:pPr>
              <w:spacing w:before="40"/>
              <w:jc w:val="center"/>
              <w:rPr>
                <w:rFonts w:cs="Arial"/>
                <w:color w:val="000000"/>
                <w:sz w:val="20"/>
                <w:szCs w:val="20"/>
              </w:rPr>
            </w:pPr>
            <w:r w:rsidRPr="0039148B">
              <w:rPr>
                <w:rFonts w:cs="Arial"/>
                <w:color w:val="000000"/>
                <w:sz w:val="20"/>
                <w:szCs w:val="20"/>
              </w:rPr>
              <w:t>1</w:t>
            </w:r>
          </w:p>
        </w:tc>
        <w:tc>
          <w:tcPr>
            <w:tcW w:w="424" w:type="pct"/>
          </w:tcPr>
          <w:p w14:paraId="230BB726" w14:textId="0FDDE1D8" w:rsidR="00EB2AB3" w:rsidRPr="0039148B" w:rsidRDefault="00EB2AB3" w:rsidP="00EB2AB3">
            <w:pPr>
              <w:spacing w:before="40"/>
              <w:jc w:val="center"/>
              <w:rPr>
                <w:rFonts w:cs="Arial"/>
                <w:color w:val="000000"/>
                <w:sz w:val="20"/>
                <w:szCs w:val="20"/>
              </w:rPr>
            </w:pPr>
            <w:r w:rsidRPr="0039148B">
              <w:rPr>
                <w:rFonts w:cs="Arial"/>
                <w:color w:val="000000"/>
                <w:sz w:val="20"/>
                <w:szCs w:val="20"/>
              </w:rPr>
              <w:t xml:space="preserve">Yes </w:t>
            </w:r>
          </w:p>
        </w:tc>
        <w:tc>
          <w:tcPr>
            <w:tcW w:w="289" w:type="pct"/>
            <w:shd w:val="clear" w:color="auto" w:fill="auto"/>
          </w:tcPr>
          <w:p w14:paraId="137DEE85" w14:textId="5C8C1662" w:rsidR="00EB2AB3" w:rsidRPr="0039148B" w:rsidRDefault="00EB2AB3" w:rsidP="00EB2AB3">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61342341" w14:textId="6D1BE833" w:rsidR="00EB2AB3" w:rsidRPr="0039148B" w:rsidRDefault="00EB2AB3" w:rsidP="00EB2AB3">
            <w:pPr>
              <w:spacing w:before="40"/>
              <w:jc w:val="center"/>
              <w:rPr>
                <w:rFonts w:cs="Arial"/>
                <w:color w:val="000000"/>
                <w:sz w:val="20"/>
                <w:szCs w:val="20"/>
              </w:rPr>
            </w:pPr>
            <w:r w:rsidRPr="0039148B">
              <w:rPr>
                <w:rFonts w:cs="Arial"/>
                <w:color w:val="000000"/>
                <w:sz w:val="20"/>
                <w:szCs w:val="20"/>
              </w:rPr>
              <w:t>M</w:t>
            </w:r>
            <w:r>
              <w:rPr>
                <w:rFonts w:cs="Arial"/>
                <w:color w:val="000000"/>
                <w:sz w:val="20"/>
                <w:szCs w:val="20"/>
              </w:rPr>
              <w:t>1</w:t>
            </w:r>
            <w:r w:rsidRPr="0039148B">
              <w:rPr>
                <w:rFonts w:cs="Arial"/>
                <w:color w:val="000000"/>
                <w:sz w:val="20"/>
                <w:szCs w:val="20"/>
              </w:rPr>
              <w:t>/D3</w:t>
            </w:r>
          </w:p>
        </w:tc>
        <w:tc>
          <w:tcPr>
            <w:tcW w:w="374" w:type="pct"/>
            <w:shd w:val="clear" w:color="auto" w:fill="FFC000"/>
          </w:tcPr>
          <w:p w14:paraId="283964A2" w14:textId="3D91F5AC" w:rsidR="00EB2AB3" w:rsidRPr="0039148B" w:rsidRDefault="00EB2AB3" w:rsidP="00EB2AB3">
            <w:pPr>
              <w:spacing w:before="40"/>
              <w:jc w:val="center"/>
              <w:rPr>
                <w:rFonts w:cs="Arial"/>
                <w:color w:val="000000"/>
                <w:sz w:val="20"/>
                <w:szCs w:val="20"/>
              </w:rPr>
            </w:pPr>
            <w:r w:rsidRPr="0039148B">
              <w:rPr>
                <w:rFonts w:cs="Arial"/>
                <w:color w:val="000000"/>
                <w:sz w:val="20"/>
                <w:szCs w:val="20"/>
              </w:rPr>
              <w:t>Standard</w:t>
            </w:r>
          </w:p>
        </w:tc>
        <w:tc>
          <w:tcPr>
            <w:tcW w:w="1062" w:type="pct"/>
          </w:tcPr>
          <w:p w14:paraId="3CD66388" w14:textId="59805E45" w:rsidR="00EB2AB3" w:rsidRPr="0039148B" w:rsidRDefault="00EB2AB3" w:rsidP="00EB2AB3">
            <w:pPr>
              <w:spacing w:before="40"/>
              <w:jc w:val="left"/>
              <w:rPr>
                <w:rFonts w:cs="Arial"/>
                <w:color w:val="000000"/>
                <w:sz w:val="20"/>
                <w:szCs w:val="20"/>
              </w:rPr>
            </w:pPr>
            <w:r>
              <w:rPr>
                <w:rFonts w:cs="Arial"/>
                <w:color w:val="000000"/>
                <w:sz w:val="20"/>
                <w:szCs w:val="20"/>
              </w:rPr>
              <w:t>The 1</w:t>
            </w:r>
            <w:r w:rsidRPr="00B4433A">
              <w:rPr>
                <w:rFonts w:cs="Arial"/>
                <w:color w:val="000000"/>
                <w:sz w:val="20"/>
                <w:szCs w:val="20"/>
                <w:vertAlign w:val="superscript"/>
              </w:rPr>
              <w:t>st</w:t>
            </w:r>
            <w:r>
              <w:rPr>
                <w:rFonts w:cs="Arial"/>
                <w:color w:val="000000"/>
                <w:sz w:val="20"/>
                <w:szCs w:val="20"/>
              </w:rPr>
              <w:t xml:space="preserve"> XV pitch has a </w:t>
            </w:r>
            <w:r w:rsidRPr="0039148B">
              <w:rPr>
                <w:rFonts w:cs="Arial"/>
                <w:color w:val="000000"/>
                <w:sz w:val="20"/>
                <w:szCs w:val="20"/>
              </w:rPr>
              <w:t xml:space="preserve">recent pipe drainage </w:t>
            </w:r>
            <w:r>
              <w:rPr>
                <w:rFonts w:cs="Arial"/>
                <w:color w:val="000000"/>
                <w:sz w:val="20"/>
                <w:szCs w:val="20"/>
              </w:rPr>
              <w:t xml:space="preserve">system installed. </w:t>
            </w:r>
            <w:r w:rsidRPr="0039148B">
              <w:rPr>
                <w:rFonts w:cs="Arial"/>
                <w:color w:val="000000"/>
                <w:sz w:val="20"/>
                <w:szCs w:val="20"/>
              </w:rPr>
              <w:t xml:space="preserve"> </w:t>
            </w:r>
          </w:p>
        </w:tc>
      </w:tr>
      <w:tr w:rsidR="00EB2AB3" w:rsidRPr="0039148B" w14:paraId="7305C301" w14:textId="77777777" w:rsidTr="00EB2AB3">
        <w:trPr>
          <w:trHeight w:val="215"/>
        </w:trPr>
        <w:tc>
          <w:tcPr>
            <w:tcW w:w="212" w:type="pct"/>
            <w:vMerge/>
            <w:shd w:val="clear" w:color="auto" w:fill="auto"/>
          </w:tcPr>
          <w:p w14:paraId="771540E0" w14:textId="77777777" w:rsidR="00EB2AB3" w:rsidRPr="0039148B" w:rsidRDefault="00EB2AB3" w:rsidP="00EB2AB3">
            <w:pPr>
              <w:spacing w:before="40"/>
              <w:jc w:val="center"/>
              <w:rPr>
                <w:color w:val="000000"/>
                <w:sz w:val="20"/>
                <w:szCs w:val="20"/>
              </w:rPr>
            </w:pPr>
          </w:p>
        </w:tc>
        <w:tc>
          <w:tcPr>
            <w:tcW w:w="748" w:type="pct"/>
            <w:vMerge/>
            <w:shd w:val="clear" w:color="auto" w:fill="auto"/>
          </w:tcPr>
          <w:p w14:paraId="0566CE96" w14:textId="77777777" w:rsidR="00EB2AB3" w:rsidRPr="0039148B" w:rsidRDefault="00EB2AB3" w:rsidP="00EB2AB3">
            <w:pPr>
              <w:spacing w:before="40"/>
              <w:jc w:val="left"/>
              <w:rPr>
                <w:color w:val="000000"/>
                <w:sz w:val="20"/>
                <w:szCs w:val="20"/>
              </w:rPr>
            </w:pPr>
          </w:p>
        </w:tc>
        <w:tc>
          <w:tcPr>
            <w:tcW w:w="564" w:type="pct"/>
            <w:vMerge/>
          </w:tcPr>
          <w:p w14:paraId="540FF1AF" w14:textId="77777777" w:rsidR="00EB2AB3" w:rsidRPr="0039148B" w:rsidRDefault="00EB2AB3" w:rsidP="00EB2AB3">
            <w:pPr>
              <w:rPr>
                <w:color w:val="000000"/>
                <w:sz w:val="20"/>
                <w:szCs w:val="20"/>
              </w:rPr>
            </w:pPr>
          </w:p>
        </w:tc>
        <w:tc>
          <w:tcPr>
            <w:tcW w:w="479" w:type="pct"/>
            <w:vMerge/>
          </w:tcPr>
          <w:p w14:paraId="02B7B253" w14:textId="77777777" w:rsidR="00EB2AB3" w:rsidRPr="0039148B" w:rsidRDefault="00EB2AB3" w:rsidP="00EB2AB3">
            <w:pPr>
              <w:spacing w:before="40"/>
              <w:jc w:val="center"/>
              <w:rPr>
                <w:color w:val="000000"/>
                <w:sz w:val="20"/>
                <w:szCs w:val="20"/>
              </w:rPr>
            </w:pPr>
          </w:p>
        </w:tc>
        <w:tc>
          <w:tcPr>
            <w:tcW w:w="353" w:type="pct"/>
          </w:tcPr>
          <w:p w14:paraId="5C40D545" w14:textId="55C88AF5" w:rsidR="00EB2AB3" w:rsidRPr="0039148B" w:rsidRDefault="00EB2AB3" w:rsidP="00EB2AB3">
            <w:pPr>
              <w:spacing w:before="40"/>
              <w:jc w:val="center"/>
              <w:rPr>
                <w:rFonts w:cs="Arial"/>
                <w:color w:val="000000"/>
                <w:sz w:val="20"/>
                <w:szCs w:val="20"/>
              </w:rPr>
            </w:pPr>
            <w:r w:rsidRPr="0039148B">
              <w:rPr>
                <w:rFonts w:cs="Arial"/>
                <w:color w:val="000000"/>
                <w:sz w:val="20"/>
                <w:szCs w:val="20"/>
              </w:rPr>
              <w:t>2</w:t>
            </w:r>
          </w:p>
        </w:tc>
        <w:tc>
          <w:tcPr>
            <w:tcW w:w="424" w:type="pct"/>
          </w:tcPr>
          <w:p w14:paraId="3E429DF9" w14:textId="4E746B11" w:rsidR="00EB2AB3" w:rsidRPr="0039148B" w:rsidRDefault="00EB2AB3" w:rsidP="00EB2AB3">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1CB32523" w14:textId="77293803" w:rsidR="00EB2AB3" w:rsidRPr="0039148B" w:rsidRDefault="00EB2AB3" w:rsidP="00EB2AB3">
            <w:pPr>
              <w:spacing w:before="40"/>
              <w:rPr>
                <w:rFonts w:cs="Arial"/>
                <w:color w:val="000000"/>
                <w:sz w:val="20"/>
                <w:szCs w:val="20"/>
              </w:rPr>
            </w:pPr>
            <w:r w:rsidRPr="0039148B">
              <w:rPr>
                <w:rFonts w:cs="Arial"/>
                <w:color w:val="000000"/>
                <w:sz w:val="20"/>
                <w:szCs w:val="20"/>
              </w:rPr>
              <w:t>Senior</w:t>
            </w:r>
          </w:p>
        </w:tc>
        <w:tc>
          <w:tcPr>
            <w:tcW w:w="495" w:type="pct"/>
            <w:shd w:val="clear" w:color="auto" w:fill="auto"/>
          </w:tcPr>
          <w:p w14:paraId="1FA474BA" w14:textId="2C568AC5" w:rsidR="00EB2AB3" w:rsidRPr="0039148B" w:rsidRDefault="00EB2AB3" w:rsidP="00EB2AB3">
            <w:pPr>
              <w:spacing w:before="40"/>
              <w:jc w:val="center"/>
              <w:rPr>
                <w:rFonts w:cs="Arial"/>
                <w:color w:val="000000"/>
                <w:sz w:val="20"/>
                <w:szCs w:val="20"/>
              </w:rPr>
            </w:pPr>
            <w:r w:rsidRPr="0039148B">
              <w:rPr>
                <w:rFonts w:cs="Arial"/>
                <w:color w:val="000000"/>
                <w:sz w:val="20"/>
                <w:szCs w:val="20"/>
              </w:rPr>
              <w:t>M</w:t>
            </w:r>
            <w:r>
              <w:rPr>
                <w:rFonts w:cs="Arial"/>
                <w:color w:val="000000"/>
                <w:sz w:val="20"/>
                <w:szCs w:val="20"/>
              </w:rPr>
              <w:t>1</w:t>
            </w:r>
            <w:r w:rsidRPr="0039148B">
              <w:rPr>
                <w:rFonts w:cs="Arial"/>
                <w:color w:val="000000"/>
                <w:sz w:val="20"/>
                <w:szCs w:val="20"/>
              </w:rPr>
              <w:t>/D1</w:t>
            </w:r>
          </w:p>
        </w:tc>
        <w:tc>
          <w:tcPr>
            <w:tcW w:w="374" w:type="pct"/>
            <w:shd w:val="clear" w:color="auto" w:fill="FFC000"/>
          </w:tcPr>
          <w:p w14:paraId="031EC237" w14:textId="158D1F29" w:rsidR="00EB2AB3" w:rsidRPr="0039148B" w:rsidRDefault="00EB2AB3" w:rsidP="00EB2AB3">
            <w:pPr>
              <w:spacing w:before="40"/>
              <w:jc w:val="center"/>
              <w:rPr>
                <w:rFonts w:cs="Arial"/>
                <w:color w:val="000000"/>
                <w:sz w:val="20"/>
                <w:szCs w:val="20"/>
              </w:rPr>
            </w:pPr>
            <w:r w:rsidRPr="0039148B">
              <w:rPr>
                <w:rFonts w:cs="Arial"/>
                <w:color w:val="000000"/>
                <w:sz w:val="20"/>
                <w:szCs w:val="20"/>
              </w:rPr>
              <w:t>Standard</w:t>
            </w:r>
          </w:p>
        </w:tc>
        <w:tc>
          <w:tcPr>
            <w:tcW w:w="1062" w:type="pct"/>
          </w:tcPr>
          <w:p w14:paraId="4E0D65C3" w14:textId="78BFD1B7" w:rsidR="00EB2AB3" w:rsidRPr="0039148B" w:rsidRDefault="00EB2AB3" w:rsidP="00EB2AB3">
            <w:pPr>
              <w:spacing w:before="40"/>
              <w:jc w:val="left"/>
              <w:rPr>
                <w:rFonts w:cs="Arial"/>
                <w:color w:val="000000"/>
                <w:sz w:val="20"/>
                <w:szCs w:val="20"/>
              </w:rPr>
            </w:pPr>
            <w:r w:rsidRPr="0039148B">
              <w:rPr>
                <w:rFonts w:cs="Arial"/>
                <w:color w:val="000000"/>
                <w:sz w:val="20"/>
                <w:szCs w:val="20"/>
              </w:rPr>
              <w:t xml:space="preserve">Two pitches are well maintained. </w:t>
            </w:r>
          </w:p>
        </w:tc>
      </w:tr>
      <w:tr w:rsidR="0039148B" w:rsidRPr="00E029F0" w14:paraId="59824BEB" w14:textId="77777777" w:rsidTr="00B93195">
        <w:trPr>
          <w:trHeight w:val="193"/>
        </w:trPr>
        <w:tc>
          <w:tcPr>
            <w:tcW w:w="212" w:type="pct"/>
            <w:shd w:val="clear" w:color="auto" w:fill="auto"/>
          </w:tcPr>
          <w:p w14:paraId="4E6F1FE2" w14:textId="72DDB6EC" w:rsidR="0039148B" w:rsidRPr="0039148B" w:rsidRDefault="0039148B" w:rsidP="0039148B">
            <w:pPr>
              <w:spacing w:before="40"/>
              <w:jc w:val="center"/>
              <w:rPr>
                <w:color w:val="000000"/>
                <w:sz w:val="20"/>
                <w:szCs w:val="20"/>
              </w:rPr>
            </w:pPr>
            <w:r w:rsidRPr="0039148B">
              <w:rPr>
                <w:color w:val="000000"/>
                <w:sz w:val="20"/>
                <w:szCs w:val="20"/>
              </w:rPr>
              <w:t>61</w:t>
            </w:r>
          </w:p>
        </w:tc>
        <w:tc>
          <w:tcPr>
            <w:tcW w:w="748" w:type="pct"/>
            <w:shd w:val="clear" w:color="auto" w:fill="auto"/>
          </w:tcPr>
          <w:p w14:paraId="18270CA0" w14:textId="2CAD6046" w:rsidR="0039148B" w:rsidRPr="0039148B" w:rsidRDefault="0039148B" w:rsidP="00FC7D9A">
            <w:pPr>
              <w:jc w:val="left"/>
              <w:rPr>
                <w:color w:val="000000"/>
                <w:sz w:val="20"/>
                <w:szCs w:val="20"/>
              </w:rPr>
            </w:pPr>
            <w:r w:rsidRPr="0039148B">
              <w:rPr>
                <w:color w:val="000000"/>
                <w:sz w:val="20"/>
                <w:szCs w:val="20"/>
              </w:rPr>
              <w:t>Winstanley Community College</w:t>
            </w:r>
          </w:p>
        </w:tc>
        <w:tc>
          <w:tcPr>
            <w:tcW w:w="564" w:type="pct"/>
          </w:tcPr>
          <w:p w14:paraId="2D1C22B4" w14:textId="24E94FA1" w:rsidR="0039148B" w:rsidRPr="0039148B" w:rsidRDefault="0039148B" w:rsidP="0039148B">
            <w:pPr>
              <w:spacing w:before="40"/>
              <w:rPr>
                <w:color w:val="000000"/>
                <w:sz w:val="20"/>
                <w:szCs w:val="20"/>
              </w:rPr>
            </w:pPr>
            <w:r w:rsidRPr="0039148B">
              <w:rPr>
                <w:color w:val="000000"/>
                <w:sz w:val="20"/>
                <w:szCs w:val="20"/>
              </w:rPr>
              <w:t xml:space="preserve">Blaby North </w:t>
            </w:r>
          </w:p>
        </w:tc>
        <w:tc>
          <w:tcPr>
            <w:tcW w:w="479" w:type="pct"/>
          </w:tcPr>
          <w:p w14:paraId="2B6C1F4B" w14:textId="7E1700A7" w:rsidR="0039148B" w:rsidRPr="0039148B" w:rsidRDefault="0039148B" w:rsidP="00941DED">
            <w:pPr>
              <w:spacing w:before="40"/>
              <w:jc w:val="center"/>
              <w:rPr>
                <w:color w:val="000000"/>
                <w:sz w:val="20"/>
                <w:szCs w:val="20"/>
              </w:rPr>
            </w:pPr>
            <w:r w:rsidRPr="0039148B">
              <w:rPr>
                <w:color w:val="000000"/>
                <w:sz w:val="20"/>
                <w:szCs w:val="20"/>
              </w:rPr>
              <w:t>Yes</w:t>
            </w:r>
          </w:p>
        </w:tc>
        <w:tc>
          <w:tcPr>
            <w:tcW w:w="353" w:type="pct"/>
          </w:tcPr>
          <w:p w14:paraId="6DF95A28" w14:textId="1F3719BF" w:rsidR="0039148B" w:rsidRPr="0039148B" w:rsidRDefault="0039148B" w:rsidP="0039148B">
            <w:pPr>
              <w:spacing w:before="40"/>
              <w:jc w:val="center"/>
              <w:rPr>
                <w:rFonts w:cs="Arial"/>
                <w:color w:val="000000"/>
                <w:sz w:val="20"/>
                <w:szCs w:val="20"/>
              </w:rPr>
            </w:pPr>
            <w:r w:rsidRPr="0039148B">
              <w:rPr>
                <w:rFonts w:cs="Arial"/>
                <w:color w:val="000000"/>
                <w:sz w:val="20"/>
                <w:szCs w:val="20"/>
              </w:rPr>
              <w:t>1</w:t>
            </w:r>
          </w:p>
        </w:tc>
        <w:tc>
          <w:tcPr>
            <w:tcW w:w="424" w:type="pct"/>
          </w:tcPr>
          <w:p w14:paraId="1204AF8A" w14:textId="1D669724" w:rsidR="0039148B" w:rsidRPr="0039148B" w:rsidRDefault="0039148B" w:rsidP="0039148B">
            <w:pPr>
              <w:spacing w:before="40"/>
              <w:jc w:val="center"/>
              <w:rPr>
                <w:rFonts w:cs="Arial"/>
                <w:color w:val="000000"/>
                <w:sz w:val="20"/>
                <w:szCs w:val="20"/>
              </w:rPr>
            </w:pPr>
            <w:r w:rsidRPr="0039148B">
              <w:rPr>
                <w:rFonts w:cs="Arial"/>
                <w:color w:val="000000"/>
                <w:sz w:val="20"/>
                <w:szCs w:val="20"/>
              </w:rPr>
              <w:t>No</w:t>
            </w:r>
          </w:p>
        </w:tc>
        <w:tc>
          <w:tcPr>
            <w:tcW w:w="289" w:type="pct"/>
            <w:shd w:val="clear" w:color="auto" w:fill="auto"/>
          </w:tcPr>
          <w:p w14:paraId="58CEF01D" w14:textId="4D4A48AF" w:rsidR="0039148B" w:rsidRPr="0039148B" w:rsidRDefault="0039148B" w:rsidP="0039148B">
            <w:pPr>
              <w:spacing w:before="40"/>
              <w:rPr>
                <w:rFonts w:cs="Arial"/>
                <w:color w:val="000000"/>
                <w:sz w:val="20"/>
                <w:szCs w:val="20"/>
              </w:rPr>
            </w:pPr>
            <w:r w:rsidRPr="0039148B">
              <w:rPr>
                <w:rFonts w:cs="Arial"/>
                <w:color w:val="000000"/>
                <w:sz w:val="20"/>
                <w:szCs w:val="20"/>
              </w:rPr>
              <w:t>Junior</w:t>
            </w:r>
          </w:p>
        </w:tc>
        <w:tc>
          <w:tcPr>
            <w:tcW w:w="495" w:type="pct"/>
            <w:shd w:val="clear" w:color="auto" w:fill="auto"/>
          </w:tcPr>
          <w:p w14:paraId="15DE5E1B" w14:textId="0B4469E0" w:rsidR="0039148B" w:rsidRPr="0039148B" w:rsidRDefault="0039148B" w:rsidP="0039148B">
            <w:pPr>
              <w:spacing w:before="40"/>
              <w:jc w:val="center"/>
              <w:rPr>
                <w:rFonts w:cs="Arial"/>
                <w:color w:val="000000"/>
                <w:sz w:val="20"/>
                <w:szCs w:val="20"/>
              </w:rPr>
            </w:pPr>
            <w:r w:rsidRPr="0039148B">
              <w:rPr>
                <w:rFonts w:cs="Arial"/>
                <w:color w:val="000000"/>
                <w:sz w:val="20"/>
                <w:szCs w:val="20"/>
              </w:rPr>
              <w:t>M0/D1</w:t>
            </w:r>
          </w:p>
        </w:tc>
        <w:tc>
          <w:tcPr>
            <w:tcW w:w="374" w:type="pct"/>
            <w:shd w:val="clear" w:color="auto" w:fill="FF0000"/>
          </w:tcPr>
          <w:p w14:paraId="0ECCF5EC" w14:textId="73FEAA28" w:rsidR="0039148B" w:rsidRPr="0039148B" w:rsidRDefault="0039148B" w:rsidP="0039148B">
            <w:pPr>
              <w:spacing w:before="40"/>
              <w:jc w:val="center"/>
              <w:rPr>
                <w:rFonts w:cs="Arial"/>
                <w:color w:val="000000"/>
                <w:sz w:val="20"/>
                <w:szCs w:val="20"/>
              </w:rPr>
            </w:pPr>
            <w:r w:rsidRPr="0039148B">
              <w:rPr>
                <w:rFonts w:cs="Arial"/>
                <w:color w:val="000000"/>
                <w:sz w:val="20"/>
                <w:szCs w:val="20"/>
              </w:rPr>
              <w:t>Poor</w:t>
            </w:r>
          </w:p>
        </w:tc>
        <w:tc>
          <w:tcPr>
            <w:tcW w:w="1062" w:type="pct"/>
          </w:tcPr>
          <w:p w14:paraId="6803167B" w14:textId="39045C8D" w:rsidR="0039148B" w:rsidRPr="00B93195" w:rsidRDefault="0039148B" w:rsidP="0039148B">
            <w:pPr>
              <w:spacing w:before="40"/>
              <w:jc w:val="left"/>
              <w:rPr>
                <w:rFonts w:cs="Arial"/>
                <w:color w:val="000000"/>
                <w:sz w:val="20"/>
                <w:szCs w:val="20"/>
              </w:rPr>
            </w:pPr>
            <w:r w:rsidRPr="0039148B">
              <w:rPr>
                <w:rFonts w:cs="Arial"/>
                <w:color w:val="000000"/>
                <w:sz w:val="20"/>
                <w:szCs w:val="20"/>
              </w:rPr>
              <w:t>The pitch is basically maintained.</w:t>
            </w:r>
            <w:r w:rsidRPr="00B93195">
              <w:rPr>
                <w:rFonts w:cs="Arial"/>
                <w:color w:val="000000"/>
                <w:sz w:val="20"/>
                <w:szCs w:val="20"/>
              </w:rPr>
              <w:t xml:space="preserve"> </w:t>
            </w:r>
          </w:p>
        </w:tc>
      </w:tr>
    </w:tbl>
    <w:p w14:paraId="76A74B09" w14:textId="77777777" w:rsidR="00086DB0" w:rsidRPr="00E029F0" w:rsidRDefault="00086DB0" w:rsidP="00086DB0">
      <w:pPr>
        <w:rPr>
          <w:color w:val="000000"/>
          <w:highlight w:val="yellow"/>
        </w:rPr>
        <w:sectPr w:rsidR="00086DB0" w:rsidRPr="00E029F0" w:rsidSect="001E25CF">
          <w:headerReference w:type="default" r:id="rId31"/>
          <w:footerReference w:type="default" r:id="rId32"/>
          <w:pgSz w:w="16838" w:h="11906" w:orient="landscape" w:code="9"/>
          <w:pgMar w:top="1985" w:right="1440" w:bottom="993" w:left="1440" w:header="720" w:footer="595" w:gutter="0"/>
          <w:cols w:space="720"/>
          <w:docGrid w:linePitch="299"/>
        </w:sectPr>
      </w:pPr>
    </w:p>
    <w:p w14:paraId="0AF6A237" w14:textId="77777777" w:rsidR="00086DB0" w:rsidRPr="003E07F3" w:rsidRDefault="00086DB0" w:rsidP="00086DB0">
      <w:pPr>
        <w:rPr>
          <w:b/>
          <w:i/>
          <w:color w:val="000000"/>
        </w:rPr>
      </w:pPr>
      <w:r w:rsidRPr="003E07F3">
        <w:rPr>
          <w:b/>
          <w:i/>
          <w:color w:val="000000"/>
        </w:rPr>
        <w:lastRenderedPageBreak/>
        <w:t>Ancillary facilities</w:t>
      </w:r>
    </w:p>
    <w:p w14:paraId="32B9DAE4" w14:textId="21A686EE" w:rsidR="00086DB0" w:rsidRDefault="00086DB0" w:rsidP="00086DB0">
      <w:pPr>
        <w:rPr>
          <w:b/>
          <w:i/>
          <w:color w:val="000000"/>
          <w:highlight w:val="yellow"/>
        </w:rPr>
      </w:pPr>
    </w:p>
    <w:p w14:paraId="0C9323D8" w14:textId="3DA6468D" w:rsidR="003E07F3" w:rsidRPr="00D60BB7" w:rsidRDefault="003E07F3" w:rsidP="00086DB0">
      <w:pPr>
        <w:rPr>
          <w:bCs/>
          <w:iCs/>
          <w:color w:val="000000"/>
        </w:rPr>
      </w:pPr>
      <w:r w:rsidRPr="00D60BB7">
        <w:rPr>
          <w:bCs/>
          <w:iCs/>
          <w:color w:val="000000"/>
        </w:rPr>
        <w:t xml:space="preserve">The term ancillary facilities </w:t>
      </w:r>
      <w:r w:rsidR="00FC7D9A" w:rsidRPr="00D60BB7">
        <w:rPr>
          <w:bCs/>
          <w:iCs/>
          <w:color w:val="000000"/>
        </w:rPr>
        <w:t>relate</w:t>
      </w:r>
      <w:r w:rsidR="00AC447E">
        <w:rPr>
          <w:bCs/>
          <w:iCs/>
          <w:color w:val="000000"/>
        </w:rPr>
        <w:t>s</w:t>
      </w:r>
      <w:r w:rsidRPr="00D60BB7">
        <w:rPr>
          <w:bCs/>
          <w:iCs/>
          <w:color w:val="000000"/>
        </w:rPr>
        <w:t xml:space="preserve"> to built facility infrastructure</w:t>
      </w:r>
      <w:r w:rsidR="00D60BB7">
        <w:rPr>
          <w:bCs/>
          <w:iCs/>
          <w:color w:val="000000"/>
        </w:rPr>
        <w:t>s</w:t>
      </w:r>
      <w:r w:rsidRPr="00D60BB7">
        <w:rPr>
          <w:bCs/>
          <w:iCs/>
          <w:color w:val="000000"/>
        </w:rPr>
        <w:t xml:space="preserve"> at sites. Typically, this includes (but is not limited too) clubhouses, changing rooms, shower</w:t>
      </w:r>
      <w:r w:rsidR="00D60BB7">
        <w:rPr>
          <w:bCs/>
          <w:iCs/>
          <w:color w:val="000000"/>
        </w:rPr>
        <w:t>s</w:t>
      </w:r>
      <w:r w:rsidRPr="00D60BB7">
        <w:rPr>
          <w:bCs/>
          <w:iCs/>
          <w:color w:val="000000"/>
        </w:rPr>
        <w:t xml:space="preserve">, carparking and toilet facilities. </w:t>
      </w:r>
    </w:p>
    <w:p w14:paraId="46E70F6F" w14:textId="77777777" w:rsidR="003E07F3" w:rsidRPr="00E029F0" w:rsidRDefault="003E07F3" w:rsidP="00086DB0">
      <w:pPr>
        <w:rPr>
          <w:b/>
          <w:i/>
          <w:color w:val="000000"/>
          <w:highlight w:val="yellow"/>
        </w:rPr>
      </w:pPr>
    </w:p>
    <w:p w14:paraId="37141F2A" w14:textId="6609899D" w:rsidR="00086DB0" w:rsidRPr="00D60BB7" w:rsidRDefault="00D60BB7" w:rsidP="00086DB0">
      <w:pPr>
        <w:rPr>
          <w:color w:val="000000"/>
        </w:rPr>
      </w:pPr>
      <w:r w:rsidRPr="00D60BB7">
        <w:rPr>
          <w:color w:val="000000"/>
        </w:rPr>
        <w:t xml:space="preserve">From a club perspective, the ancillary facilities at Leicester Lions RFC are excellent having been newly provided in 2018. Consultation with the Club did not raise any issues, with all provision meeting the latest RFU specifications. </w:t>
      </w:r>
    </w:p>
    <w:p w14:paraId="16F12713" w14:textId="3C74D1FA" w:rsidR="00D60BB7" w:rsidRDefault="00D60BB7" w:rsidP="00086DB0">
      <w:pPr>
        <w:rPr>
          <w:color w:val="000000"/>
          <w:highlight w:val="yellow"/>
        </w:rPr>
      </w:pPr>
    </w:p>
    <w:p w14:paraId="68A847FF" w14:textId="3EB5DA03" w:rsidR="00D60BB7" w:rsidRDefault="00D60BB7" w:rsidP="00086DB0">
      <w:pPr>
        <w:rPr>
          <w:color w:val="000000"/>
        </w:rPr>
      </w:pPr>
      <w:r w:rsidRPr="00601259">
        <w:rPr>
          <w:color w:val="000000"/>
        </w:rPr>
        <w:t xml:space="preserve">In contrast, the ancillary offer at Old Newtonians RFC is poor. The </w:t>
      </w:r>
      <w:r w:rsidR="00601259" w:rsidRPr="00601259">
        <w:rPr>
          <w:color w:val="000000"/>
        </w:rPr>
        <w:t xml:space="preserve">building is a 1960s build, with all internal facilities being outdated and poorly functioning. The kitchen is limited to what it can offer members and </w:t>
      </w:r>
      <w:r w:rsidR="00405A04" w:rsidRPr="00601259">
        <w:rPr>
          <w:color w:val="000000"/>
        </w:rPr>
        <w:t>is</w:t>
      </w:r>
      <w:r w:rsidR="00601259" w:rsidRPr="00601259">
        <w:rPr>
          <w:color w:val="000000"/>
        </w:rPr>
        <w:t xml:space="preserve"> the top priority for the Club t</w:t>
      </w:r>
      <w:r w:rsidR="00405A04">
        <w:rPr>
          <w:color w:val="000000"/>
        </w:rPr>
        <w:t xml:space="preserve">o replace. The bar and social space offer are small and </w:t>
      </w:r>
      <w:r w:rsidR="00DF4A9D">
        <w:rPr>
          <w:color w:val="000000"/>
        </w:rPr>
        <w:t>old,</w:t>
      </w:r>
      <w:r w:rsidR="00405A04">
        <w:rPr>
          <w:color w:val="000000"/>
        </w:rPr>
        <w:t xml:space="preserve"> and the boiler is reaching the end of its anticipated lifespan, with the Club highlighting that it struggles to suitably heat both the showers and bar area. There is one communal shower block servicing </w:t>
      </w:r>
      <w:r w:rsidR="00DF4A9D">
        <w:rPr>
          <w:color w:val="000000"/>
        </w:rPr>
        <w:t xml:space="preserve">all changing rooms on site and whilst currently adequate for the club and the number of teams it offers, will not be suitable in the future if it is to increase the number of teams it offers. </w:t>
      </w:r>
    </w:p>
    <w:p w14:paraId="61796C32" w14:textId="0A38A278" w:rsidR="00DF4A9D" w:rsidRDefault="00DF4A9D" w:rsidP="00086DB0">
      <w:pPr>
        <w:rPr>
          <w:color w:val="000000"/>
        </w:rPr>
      </w:pPr>
    </w:p>
    <w:p w14:paraId="39BD8313" w14:textId="5FEEDB71" w:rsidR="00DF4A9D" w:rsidRDefault="00F31AE6" w:rsidP="00086DB0">
      <w:pPr>
        <w:rPr>
          <w:color w:val="000000"/>
        </w:rPr>
      </w:pPr>
      <w:r>
        <w:rPr>
          <w:color w:val="000000"/>
        </w:rPr>
        <w:t xml:space="preserve">Facilities at Cosby RFC (Cosby Recreation Ground) are </w:t>
      </w:r>
      <w:r w:rsidR="00FC7D9A">
        <w:rPr>
          <w:color w:val="000000"/>
        </w:rPr>
        <w:t xml:space="preserve">reported to be </w:t>
      </w:r>
      <w:r>
        <w:rPr>
          <w:color w:val="000000"/>
        </w:rPr>
        <w:t xml:space="preserve">poor by both the RFU and Cosby Parish Council. The facility services football, cricket as well as rugby union and is highly outdated. The RFU consider the refurbishment of the onsite changing facilities to be a priority for the Club. </w:t>
      </w:r>
    </w:p>
    <w:p w14:paraId="58DDC7BE" w14:textId="4F44A355" w:rsidR="00F31AE6" w:rsidRDefault="00F31AE6" w:rsidP="00086DB0">
      <w:pPr>
        <w:rPr>
          <w:color w:val="000000"/>
        </w:rPr>
      </w:pPr>
    </w:p>
    <w:p w14:paraId="173AE686" w14:textId="711D29A9" w:rsidR="00F31AE6" w:rsidRDefault="00934066" w:rsidP="00086DB0">
      <w:pPr>
        <w:rPr>
          <w:color w:val="000000"/>
        </w:rPr>
      </w:pPr>
      <w:r>
        <w:rPr>
          <w:color w:val="000000"/>
        </w:rPr>
        <w:t xml:space="preserve">Vipers RFC has </w:t>
      </w:r>
      <w:r w:rsidR="00B23838">
        <w:rPr>
          <w:color w:val="000000"/>
        </w:rPr>
        <w:t xml:space="preserve">access to a large clubhouse and changing facility block. </w:t>
      </w:r>
      <w:r w:rsidR="004E6A4E">
        <w:rPr>
          <w:color w:val="000000"/>
        </w:rPr>
        <w:t xml:space="preserve">The facility is largely outdated and consequently it is acknowledged that </w:t>
      </w:r>
      <w:r w:rsidR="00343F1E">
        <w:rPr>
          <w:color w:val="000000"/>
        </w:rPr>
        <w:t>there is a need to refurbish the existing changing rooms and</w:t>
      </w:r>
      <w:r w:rsidR="00384247">
        <w:rPr>
          <w:color w:val="000000"/>
        </w:rPr>
        <w:t xml:space="preserve"> to</w:t>
      </w:r>
      <w:r w:rsidR="00343F1E">
        <w:rPr>
          <w:color w:val="000000"/>
        </w:rPr>
        <w:t xml:space="preserve"> increase disability access. The Club has recently received a grant award from the RFU towards improve the quality of its social space and therefore its bar and function area are of sufficient quality. </w:t>
      </w:r>
    </w:p>
    <w:p w14:paraId="1DE1EDE6" w14:textId="7F705389" w:rsidR="00667AE0" w:rsidRDefault="00667AE0" w:rsidP="00086DB0">
      <w:pPr>
        <w:rPr>
          <w:color w:val="000000"/>
        </w:rPr>
      </w:pPr>
    </w:p>
    <w:p w14:paraId="1341BDD0" w14:textId="14A11EC0" w:rsidR="00667AE0" w:rsidRPr="00601259" w:rsidRDefault="00667AE0" w:rsidP="00086DB0">
      <w:pPr>
        <w:rPr>
          <w:color w:val="000000"/>
        </w:rPr>
      </w:pPr>
      <w:r>
        <w:rPr>
          <w:color w:val="000000"/>
        </w:rPr>
        <w:t xml:space="preserve">The ancillary offering at Leicester Forest RFC is standard quality with no key issues raised during consultation or identified during the non-technical site assessment. </w:t>
      </w:r>
    </w:p>
    <w:p w14:paraId="19FC5B5D" w14:textId="77777777" w:rsidR="00086DB0" w:rsidRPr="00E029F0" w:rsidRDefault="00086DB0" w:rsidP="00086DB0">
      <w:pPr>
        <w:rPr>
          <w:highlight w:val="yellow"/>
        </w:rPr>
      </w:pPr>
    </w:p>
    <w:p w14:paraId="0149AEBE" w14:textId="77777777" w:rsidR="00086DB0" w:rsidRPr="003E07F3" w:rsidRDefault="00086DB0" w:rsidP="00086DB0">
      <w:pPr>
        <w:rPr>
          <w:bCs/>
          <w:iCs/>
          <w:color w:val="000000"/>
          <w:szCs w:val="28"/>
        </w:rPr>
      </w:pPr>
      <w:bookmarkStart w:id="437" w:name="_Toc411525941"/>
      <w:bookmarkStart w:id="438" w:name="_Toc411526004"/>
      <w:bookmarkStart w:id="439" w:name="_Toc431287077"/>
      <w:bookmarkStart w:id="440" w:name="_Toc432581631"/>
      <w:bookmarkStart w:id="441" w:name="_Toc432581853"/>
      <w:bookmarkStart w:id="442" w:name="_Toc442857866"/>
      <w:bookmarkStart w:id="443" w:name="_Toc445393749"/>
      <w:bookmarkStart w:id="444" w:name="_Toc446484733"/>
      <w:bookmarkStart w:id="445" w:name="_Toc446484857"/>
      <w:bookmarkStart w:id="446" w:name="_Toc448150887"/>
      <w:bookmarkStart w:id="447" w:name="_Toc448150997"/>
      <w:bookmarkStart w:id="448" w:name="_Toc448151055"/>
      <w:bookmarkStart w:id="449" w:name="_Toc451945335"/>
      <w:bookmarkStart w:id="450" w:name="_Toc451945391"/>
      <w:bookmarkStart w:id="451" w:name="_Toc462394066"/>
      <w:bookmarkStart w:id="452" w:name="_Toc464726314"/>
      <w:bookmarkStart w:id="453" w:name="_Toc468952041"/>
      <w:bookmarkStart w:id="454" w:name="_Toc468960305"/>
      <w:bookmarkStart w:id="455" w:name="_Toc480382478"/>
      <w:bookmarkStart w:id="456" w:name="_Toc480789002"/>
      <w:r w:rsidRPr="003E07F3">
        <w:rPr>
          <w:b/>
          <w:bCs/>
          <w:iCs/>
          <w:color w:val="000000"/>
          <w:szCs w:val="28"/>
        </w:rPr>
        <w:t>5.3: Demand</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02C16C18" w14:textId="77777777" w:rsidR="00086DB0" w:rsidRPr="003E07F3" w:rsidRDefault="00086DB0" w:rsidP="00086DB0">
      <w:pPr>
        <w:rPr>
          <w:color w:val="FF0000"/>
        </w:rPr>
      </w:pPr>
    </w:p>
    <w:p w14:paraId="515C899E" w14:textId="21ECEFB3" w:rsidR="00086DB0" w:rsidRPr="003E07F3" w:rsidRDefault="00086DB0" w:rsidP="00086DB0">
      <w:r w:rsidRPr="003E07F3">
        <w:t xml:space="preserve">Demand for rugby pitches in </w:t>
      </w:r>
      <w:r w:rsidR="00530BCF">
        <w:t xml:space="preserve">the District </w:t>
      </w:r>
      <w:r w:rsidRPr="003E07F3">
        <w:t xml:space="preserve">tends to fall within the categories of organised competitive play and organised training. </w:t>
      </w:r>
    </w:p>
    <w:p w14:paraId="661860E0" w14:textId="77777777" w:rsidR="00086DB0" w:rsidRPr="00E029F0" w:rsidRDefault="00086DB0" w:rsidP="00086DB0">
      <w:pPr>
        <w:ind w:right="-44"/>
        <w:rPr>
          <w:highlight w:val="yellow"/>
        </w:rPr>
      </w:pPr>
    </w:p>
    <w:p w14:paraId="5049673D" w14:textId="77777777" w:rsidR="00086DB0" w:rsidRPr="00C63CCD" w:rsidRDefault="00086DB0" w:rsidP="00086DB0">
      <w:pPr>
        <w:rPr>
          <w:b/>
          <w:i/>
          <w:color w:val="000000"/>
        </w:rPr>
      </w:pPr>
      <w:r w:rsidRPr="00C63CCD">
        <w:rPr>
          <w:b/>
          <w:i/>
          <w:color w:val="000000"/>
        </w:rPr>
        <w:t>Competitive play</w:t>
      </w:r>
    </w:p>
    <w:p w14:paraId="2B0A5E49" w14:textId="77777777" w:rsidR="00086DB0" w:rsidRPr="00C63CCD" w:rsidRDefault="00086DB0" w:rsidP="00086DB0">
      <w:pPr>
        <w:rPr>
          <w:b/>
          <w:i/>
          <w:color w:val="000000"/>
        </w:rPr>
      </w:pPr>
    </w:p>
    <w:p w14:paraId="4807DE2E" w14:textId="6AE793AB" w:rsidR="00C63CCD" w:rsidRPr="00C63CCD" w:rsidRDefault="00086DB0" w:rsidP="00086DB0">
      <w:r w:rsidRPr="00C63CCD">
        <w:t xml:space="preserve">There are </w:t>
      </w:r>
      <w:r w:rsidR="00C63CCD" w:rsidRPr="00C63CCD">
        <w:t>five</w:t>
      </w:r>
      <w:r w:rsidRPr="00C63CCD">
        <w:t xml:space="preserve"> community rugby union clubs based in</w:t>
      </w:r>
      <w:r w:rsidR="00C63CCD" w:rsidRPr="00C63CCD">
        <w:t xml:space="preserve"> the District operating a total of 49 teams. </w:t>
      </w:r>
      <w:r w:rsidR="00C63CCD">
        <w:t xml:space="preserve">In terms of participation, Leicester Forest RFC is the largest </w:t>
      </w:r>
      <w:r w:rsidR="009D3AC9">
        <w:t>c</w:t>
      </w:r>
      <w:r w:rsidR="00C63CCD">
        <w:t>lub in the District</w:t>
      </w:r>
      <w:r w:rsidR="00371E2D">
        <w:t xml:space="preserve"> </w:t>
      </w:r>
      <w:r w:rsidR="00C63CCD">
        <w:t xml:space="preserve">operating 17 teams. In contrast, Cosby RFC is the smallest </w:t>
      </w:r>
      <w:r w:rsidR="009D3AC9">
        <w:t>c</w:t>
      </w:r>
      <w:r w:rsidR="00C63CCD">
        <w:t xml:space="preserve">lub with it operating one senior men’s team. The remaining three clubs offer a range of senior and junior teams. A full breakdown of club demand can be found in Table 5.8. </w:t>
      </w:r>
    </w:p>
    <w:p w14:paraId="604FF2FA" w14:textId="77777777" w:rsidR="00C63CCD" w:rsidRPr="00C63CCD" w:rsidRDefault="00C63CCD" w:rsidP="00086DB0"/>
    <w:p w14:paraId="603AB9EE" w14:textId="5010E2D9" w:rsidR="00086DB0" w:rsidRPr="00C63CCD" w:rsidRDefault="00C63CCD" w:rsidP="00086DB0">
      <w:r w:rsidRPr="00C63CCD">
        <w:t xml:space="preserve">All senior teams in the District compete in either RFU </w:t>
      </w:r>
      <w:r w:rsidR="009D3AC9">
        <w:t>l</w:t>
      </w:r>
      <w:r w:rsidRPr="00C63CCD">
        <w:t xml:space="preserve">eague </w:t>
      </w:r>
      <w:r w:rsidR="009D3AC9">
        <w:t>s</w:t>
      </w:r>
      <w:r w:rsidRPr="00C63CCD">
        <w:t xml:space="preserve">tructures or local merit league systems with fixtures played on a home vs away basis most weeks. </w:t>
      </w:r>
    </w:p>
    <w:p w14:paraId="21900A2A" w14:textId="77777777" w:rsidR="00086DB0" w:rsidRPr="00E029F0" w:rsidRDefault="00086DB0" w:rsidP="00086DB0">
      <w:pPr>
        <w:rPr>
          <w:bCs/>
          <w:color w:val="000000"/>
          <w:szCs w:val="26"/>
          <w:highlight w:val="yellow"/>
        </w:rPr>
      </w:pPr>
    </w:p>
    <w:p w14:paraId="2DE2AAB3" w14:textId="39E8585C" w:rsidR="00086DB0" w:rsidRPr="00C63CCD" w:rsidRDefault="00086DB0" w:rsidP="00086DB0">
      <w:pPr>
        <w:rPr>
          <w:bCs/>
          <w:color w:val="000000"/>
          <w:szCs w:val="26"/>
        </w:rPr>
      </w:pPr>
      <w:r w:rsidRPr="00C63CCD">
        <w:rPr>
          <w:bCs/>
          <w:color w:val="000000"/>
          <w:szCs w:val="26"/>
        </w:rPr>
        <w:t xml:space="preserve">Competitive play for mini and junior teams mainly consists of friendly matches against other local clubs; with training weekends often built </w:t>
      </w:r>
      <w:r w:rsidR="00530BCF" w:rsidRPr="00C63CCD">
        <w:rPr>
          <w:bCs/>
          <w:color w:val="000000"/>
          <w:szCs w:val="26"/>
        </w:rPr>
        <w:t>into</w:t>
      </w:r>
      <w:r w:rsidRPr="00C63CCD">
        <w:rPr>
          <w:bCs/>
          <w:color w:val="000000"/>
          <w:szCs w:val="26"/>
        </w:rPr>
        <w:t xml:space="preserve"> the season, allowing players to develop core skills and tactical awareness. Junior teams will also compete in County level cup competitions as an introduction to competition rugby. Colts teams, U17 (Junior) and U19 (Senior) often compete in organised league structures; providing frequent competitive fixtures; with the leagues acting as a bridge to senior rugby.</w:t>
      </w:r>
    </w:p>
    <w:p w14:paraId="6BBB6CC4" w14:textId="0CE1E104" w:rsidR="00086DB0" w:rsidRPr="00D023E5" w:rsidRDefault="00086DB0" w:rsidP="00086DB0">
      <w:r w:rsidRPr="00D023E5">
        <w:rPr>
          <w:i/>
        </w:rPr>
        <w:lastRenderedPageBreak/>
        <w:t>Table 5.</w:t>
      </w:r>
      <w:r w:rsidR="00BA1ABD">
        <w:rPr>
          <w:i/>
        </w:rPr>
        <w:t>9</w:t>
      </w:r>
      <w:r w:rsidRPr="00D023E5">
        <w:rPr>
          <w:i/>
        </w:rPr>
        <w:t>: Summary of club demand</w:t>
      </w:r>
    </w:p>
    <w:p w14:paraId="10488FF2" w14:textId="77777777" w:rsidR="00086DB0" w:rsidRPr="00E029F0" w:rsidRDefault="00086DB0" w:rsidP="00086DB0">
      <w:pPr>
        <w:rPr>
          <w:highlight w:val="yellow"/>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1561"/>
        <w:gridCol w:w="1316"/>
        <w:gridCol w:w="1169"/>
        <w:gridCol w:w="1167"/>
        <w:gridCol w:w="1021"/>
      </w:tblGrid>
      <w:tr w:rsidR="00086DB0" w:rsidRPr="00D023E5" w14:paraId="1387E657" w14:textId="77777777" w:rsidTr="0094443D">
        <w:trPr>
          <w:cantSplit/>
          <w:trHeight w:val="281"/>
          <w:tblHeader/>
        </w:trPr>
        <w:tc>
          <w:tcPr>
            <w:tcW w:w="1561" w:type="pct"/>
            <w:vMerge w:val="restart"/>
            <w:tcBorders>
              <w:top w:val="single" w:sz="4" w:space="0" w:color="auto"/>
              <w:left w:val="single" w:sz="4" w:space="0" w:color="auto"/>
              <w:right w:val="single" w:sz="4" w:space="0" w:color="auto"/>
            </w:tcBorders>
            <w:shd w:val="clear" w:color="auto" w:fill="DEEAF6" w:themeFill="accent1" w:themeFillTint="33"/>
          </w:tcPr>
          <w:p w14:paraId="4AC6EA64" w14:textId="77777777" w:rsidR="00086DB0" w:rsidRPr="00D023E5" w:rsidRDefault="00086DB0" w:rsidP="0094443D">
            <w:pPr>
              <w:spacing w:before="40"/>
              <w:ind w:left="102" w:right="113" w:hanging="10"/>
              <w:jc w:val="left"/>
              <w:rPr>
                <w:rFonts w:cs="Arial"/>
                <w:b/>
                <w:bCs/>
                <w:color w:val="000000"/>
                <w:sz w:val="20"/>
              </w:rPr>
            </w:pPr>
            <w:r w:rsidRPr="00D023E5">
              <w:rPr>
                <w:rFonts w:cs="Arial"/>
                <w:b/>
                <w:bCs/>
                <w:color w:val="000000"/>
                <w:sz w:val="20"/>
              </w:rPr>
              <w:t>Club</w:t>
            </w:r>
          </w:p>
          <w:p w14:paraId="4C1AD000" w14:textId="77777777" w:rsidR="00086DB0" w:rsidRPr="00D023E5" w:rsidRDefault="00086DB0" w:rsidP="0094443D">
            <w:pPr>
              <w:spacing w:before="40"/>
              <w:ind w:left="102" w:right="113" w:hanging="10"/>
              <w:jc w:val="left"/>
              <w:rPr>
                <w:rFonts w:cs="Arial"/>
                <w:b/>
                <w:bCs/>
                <w:color w:val="000000"/>
                <w:sz w:val="20"/>
              </w:rPr>
            </w:pPr>
          </w:p>
        </w:tc>
        <w:tc>
          <w:tcPr>
            <w:tcW w:w="861" w:type="pct"/>
            <w:vMerge w:val="restart"/>
            <w:tcBorders>
              <w:top w:val="single" w:sz="4" w:space="0" w:color="auto"/>
              <w:left w:val="single" w:sz="4" w:space="0" w:color="auto"/>
              <w:right w:val="single" w:sz="4" w:space="0" w:color="auto"/>
            </w:tcBorders>
            <w:shd w:val="clear" w:color="auto" w:fill="DEEAF6" w:themeFill="accent1" w:themeFillTint="33"/>
            <w:noWrap/>
          </w:tcPr>
          <w:p w14:paraId="3BAA6964" w14:textId="2A51FD68" w:rsidR="00086DB0" w:rsidRPr="00D023E5" w:rsidRDefault="00D023E5" w:rsidP="0094443D">
            <w:pPr>
              <w:spacing w:before="40"/>
              <w:ind w:left="102" w:right="113" w:hanging="10"/>
              <w:jc w:val="center"/>
              <w:rPr>
                <w:rFonts w:cs="Arial"/>
                <w:b/>
                <w:bCs/>
                <w:color w:val="000000"/>
                <w:sz w:val="20"/>
              </w:rPr>
            </w:pPr>
            <w:r w:rsidRPr="00D023E5">
              <w:rPr>
                <w:rFonts w:cs="Arial"/>
                <w:b/>
                <w:bCs/>
                <w:color w:val="000000"/>
                <w:sz w:val="20"/>
              </w:rPr>
              <w:t xml:space="preserve">Analysis </w:t>
            </w:r>
            <w:r w:rsidR="009D3AC9">
              <w:rPr>
                <w:rFonts w:cs="Arial"/>
                <w:b/>
                <w:bCs/>
                <w:color w:val="000000"/>
                <w:sz w:val="20"/>
              </w:rPr>
              <w:t>a</w:t>
            </w:r>
            <w:r w:rsidRPr="00D023E5">
              <w:rPr>
                <w:rFonts w:cs="Arial"/>
                <w:b/>
                <w:bCs/>
                <w:color w:val="000000"/>
                <w:sz w:val="20"/>
              </w:rPr>
              <w:t xml:space="preserve">rea </w:t>
            </w:r>
          </w:p>
        </w:tc>
        <w:tc>
          <w:tcPr>
            <w:tcW w:w="2578" w:type="pct"/>
            <w:gridSpan w:val="4"/>
            <w:tcBorders>
              <w:top w:val="single" w:sz="4" w:space="0" w:color="auto"/>
              <w:left w:val="single" w:sz="4" w:space="0" w:color="auto"/>
              <w:bottom w:val="nil"/>
            </w:tcBorders>
            <w:shd w:val="clear" w:color="auto" w:fill="DEEAF6" w:themeFill="accent1" w:themeFillTint="33"/>
          </w:tcPr>
          <w:p w14:paraId="1399EF8E" w14:textId="77777777" w:rsidR="00086DB0" w:rsidRPr="00D023E5" w:rsidRDefault="00086DB0" w:rsidP="0094443D">
            <w:pPr>
              <w:spacing w:before="40"/>
              <w:jc w:val="center"/>
            </w:pPr>
            <w:r w:rsidRPr="00D023E5">
              <w:rPr>
                <w:rFonts w:cs="Arial"/>
                <w:b/>
                <w:bCs/>
                <w:color w:val="000000"/>
                <w:sz w:val="20"/>
              </w:rPr>
              <w:t>No. of rugby union teams</w:t>
            </w:r>
          </w:p>
        </w:tc>
      </w:tr>
      <w:tr w:rsidR="00086DB0" w:rsidRPr="00D023E5" w14:paraId="624EA9B5" w14:textId="77777777" w:rsidTr="0094443D">
        <w:trPr>
          <w:cantSplit/>
          <w:trHeight w:val="281"/>
          <w:tblHeader/>
        </w:trPr>
        <w:tc>
          <w:tcPr>
            <w:tcW w:w="1561" w:type="pct"/>
            <w:vMerge/>
            <w:tcBorders>
              <w:left w:val="single" w:sz="4" w:space="0" w:color="auto"/>
              <w:bottom w:val="single" w:sz="4" w:space="0" w:color="auto"/>
              <w:right w:val="single" w:sz="4" w:space="0" w:color="auto"/>
            </w:tcBorders>
            <w:shd w:val="clear" w:color="auto" w:fill="DEEAF6" w:themeFill="accent1" w:themeFillTint="33"/>
          </w:tcPr>
          <w:p w14:paraId="5F9C6395" w14:textId="77777777" w:rsidR="00086DB0" w:rsidRPr="00D023E5" w:rsidRDefault="00086DB0" w:rsidP="0094443D">
            <w:pPr>
              <w:spacing w:before="40"/>
              <w:ind w:left="102" w:right="113"/>
              <w:jc w:val="left"/>
              <w:rPr>
                <w:rFonts w:cs="Arial"/>
                <w:b/>
                <w:bCs/>
                <w:color w:val="000000"/>
                <w:sz w:val="20"/>
              </w:rPr>
            </w:pPr>
          </w:p>
        </w:tc>
        <w:tc>
          <w:tcPr>
            <w:tcW w:w="861" w:type="pct"/>
            <w:vMerge/>
            <w:tcBorders>
              <w:left w:val="single" w:sz="4" w:space="0" w:color="auto"/>
              <w:bottom w:val="single" w:sz="4" w:space="0" w:color="auto"/>
              <w:right w:val="single" w:sz="4" w:space="0" w:color="auto"/>
            </w:tcBorders>
            <w:shd w:val="clear" w:color="auto" w:fill="DEEAF6" w:themeFill="accent1" w:themeFillTint="33"/>
          </w:tcPr>
          <w:p w14:paraId="0DA52C04" w14:textId="77777777" w:rsidR="00086DB0" w:rsidRPr="00D023E5" w:rsidRDefault="00086DB0" w:rsidP="0094443D">
            <w:pPr>
              <w:spacing w:before="40"/>
              <w:ind w:left="102" w:right="113"/>
              <w:jc w:val="center"/>
              <w:rPr>
                <w:rFonts w:cs="Arial"/>
                <w:b/>
                <w:bCs/>
                <w:color w:val="000000"/>
                <w:sz w:val="20"/>
              </w:rPr>
            </w:pPr>
          </w:p>
        </w:tc>
        <w:tc>
          <w:tcPr>
            <w:tcW w:w="72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96439D"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Senior</w:t>
            </w:r>
          </w:p>
          <w:p w14:paraId="63AC8D50"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(19+)</w:t>
            </w:r>
          </w:p>
        </w:tc>
        <w:tc>
          <w:tcPr>
            <w:tcW w:w="64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B62780" w14:textId="77777777" w:rsidR="00086DB0" w:rsidRPr="00D023E5" w:rsidRDefault="00086DB0" w:rsidP="0094443D">
            <w:pPr>
              <w:spacing w:before="40"/>
              <w:jc w:val="center"/>
              <w:rPr>
                <w:rFonts w:cs="Arial"/>
                <w:b/>
                <w:bCs/>
                <w:color w:val="000000"/>
                <w:sz w:val="20"/>
              </w:rPr>
            </w:pPr>
            <w:r w:rsidRPr="00D023E5">
              <w:rPr>
                <w:rFonts w:cs="Arial"/>
                <w:b/>
                <w:bCs/>
                <w:color w:val="000000"/>
                <w:sz w:val="20"/>
              </w:rPr>
              <w:t>Colts</w:t>
            </w:r>
          </w:p>
          <w:p w14:paraId="001659DB" w14:textId="77777777" w:rsidR="00086DB0" w:rsidRPr="00D023E5" w:rsidRDefault="00086DB0" w:rsidP="0094443D">
            <w:pPr>
              <w:spacing w:before="40"/>
              <w:jc w:val="center"/>
              <w:rPr>
                <w:rFonts w:cs="Arial"/>
                <w:b/>
                <w:bCs/>
                <w:color w:val="000000"/>
                <w:sz w:val="20"/>
              </w:rPr>
            </w:pPr>
            <w:r w:rsidRPr="00D023E5">
              <w:rPr>
                <w:rFonts w:cs="Arial"/>
                <w:b/>
                <w:bCs/>
                <w:color w:val="000000"/>
                <w:sz w:val="20"/>
              </w:rPr>
              <w:t>(17-19)</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81DFE0"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Junior</w:t>
            </w:r>
          </w:p>
          <w:p w14:paraId="357692DB"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(13-16)</w:t>
            </w:r>
          </w:p>
        </w:tc>
        <w:tc>
          <w:tcPr>
            <w:tcW w:w="563"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ECB433"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Mini</w:t>
            </w:r>
          </w:p>
          <w:p w14:paraId="33C9DDCC" w14:textId="77777777" w:rsidR="00086DB0" w:rsidRPr="00D023E5" w:rsidRDefault="00086DB0" w:rsidP="0094443D">
            <w:pPr>
              <w:spacing w:before="40"/>
              <w:ind w:left="102" w:right="113"/>
              <w:jc w:val="center"/>
              <w:rPr>
                <w:rFonts w:cs="Arial"/>
                <w:b/>
                <w:bCs/>
                <w:color w:val="000000"/>
                <w:sz w:val="20"/>
              </w:rPr>
            </w:pPr>
            <w:r w:rsidRPr="00D023E5">
              <w:rPr>
                <w:rFonts w:cs="Arial"/>
                <w:b/>
                <w:bCs/>
                <w:color w:val="000000"/>
                <w:sz w:val="20"/>
              </w:rPr>
              <w:t>(6-12)</w:t>
            </w:r>
          </w:p>
        </w:tc>
      </w:tr>
      <w:tr w:rsidR="00086DB0" w:rsidRPr="00D023E5" w14:paraId="242D873F" w14:textId="77777777" w:rsidTr="0094443D">
        <w:trPr>
          <w:trHeight w:val="70"/>
        </w:trPr>
        <w:tc>
          <w:tcPr>
            <w:tcW w:w="1561" w:type="pct"/>
            <w:tcBorders>
              <w:top w:val="single" w:sz="4" w:space="0" w:color="auto"/>
              <w:left w:val="single" w:sz="4" w:space="0" w:color="auto"/>
              <w:bottom w:val="single" w:sz="4" w:space="0" w:color="auto"/>
              <w:right w:val="single" w:sz="4" w:space="0" w:color="auto"/>
            </w:tcBorders>
          </w:tcPr>
          <w:p w14:paraId="7ED17358" w14:textId="656E237E" w:rsidR="00086DB0" w:rsidRPr="00D023E5" w:rsidRDefault="00371E2D" w:rsidP="0094443D">
            <w:pPr>
              <w:spacing w:before="40"/>
              <w:ind w:left="102" w:right="113"/>
              <w:jc w:val="left"/>
              <w:rPr>
                <w:rFonts w:cs="Arial"/>
                <w:color w:val="000000"/>
                <w:sz w:val="20"/>
                <w:szCs w:val="20"/>
              </w:rPr>
            </w:pPr>
            <w:r w:rsidRPr="00D023E5">
              <w:rPr>
                <w:rFonts w:cs="Arial"/>
                <w:color w:val="000000"/>
                <w:sz w:val="20"/>
                <w:szCs w:val="20"/>
              </w:rPr>
              <w:t xml:space="preserve">Cosby RFC </w:t>
            </w:r>
          </w:p>
        </w:tc>
        <w:tc>
          <w:tcPr>
            <w:tcW w:w="861" w:type="pct"/>
            <w:tcBorders>
              <w:top w:val="single" w:sz="4" w:space="0" w:color="auto"/>
              <w:left w:val="single" w:sz="4" w:space="0" w:color="auto"/>
              <w:bottom w:val="single" w:sz="4" w:space="0" w:color="auto"/>
              <w:right w:val="single" w:sz="4" w:space="0" w:color="auto"/>
            </w:tcBorders>
            <w:noWrap/>
          </w:tcPr>
          <w:p w14:paraId="4442FB11" w14:textId="4442B174" w:rsidR="00086DB0" w:rsidRPr="00D023E5" w:rsidRDefault="00D023E5" w:rsidP="0094443D">
            <w:pPr>
              <w:spacing w:before="40"/>
              <w:ind w:left="102" w:right="113"/>
              <w:jc w:val="center"/>
              <w:rPr>
                <w:rFonts w:cs="Arial"/>
                <w:sz w:val="20"/>
                <w:szCs w:val="20"/>
              </w:rPr>
            </w:pPr>
            <w:r w:rsidRPr="00D023E5">
              <w:rPr>
                <w:rFonts w:cs="Arial"/>
                <w:sz w:val="20"/>
                <w:szCs w:val="20"/>
              </w:rPr>
              <w:t xml:space="preserve">Blaby East </w:t>
            </w:r>
          </w:p>
        </w:tc>
        <w:tc>
          <w:tcPr>
            <w:tcW w:w="726" w:type="pct"/>
            <w:tcBorders>
              <w:top w:val="single" w:sz="4" w:space="0" w:color="auto"/>
              <w:left w:val="single" w:sz="4" w:space="0" w:color="auto"/>
              <w:bottom w:val="single" w:sz="4" w:space="0" w:color="auto"/>
              <w:right w:val="single" w:sz="4" w:space="0" w:color="auto"/>
            </w:tcBorders>
            <w:noWrap/>
          </w:tcPr>
          <w:p w14:paraId="58A69E01" w14:textId="027F77BF" w:rsidR="00086DB0" w:rsidRPr="00D023E5" w:rsidRDefault="00D023E5" w:rsidP="0094443D">
            <w:pPr>
              <w:spacing w:before="40"/>
              <w:jc w:val="center"/>
              <w:rPr>
                <w:rFonts w:cs="Arial"/>
                <w:bCs/>
                <w:sz w:val="20"/>
                <w:szCs w:val="20"/>
              </w:rPr>
            </w:pPr>
            <w:r>
              <w:rPr>
                <w:rFonts w:cs="Arial"/>
                <w:bCs/>
                <w:sz w:val="20"/>
                <w:szCs w:val="20"/>
              </w:rPr>
              <w:t>1</w:t>
            </w:r>
          </w:p>
        </w:tc>
        <w:tc>
          <w:tcPr>
            <w:tcW w:w="645" w:type="pct"/>
            <w:tcBorders>
              <w:top w:val="single" w:sz="4" w:space="0" w:color="auto"/>
              <w:left w:val="single" w:sz="4" w:space="0" w:color="auto"/>
              <w:bottom w:val="single" w:sz="4" w:space="0" w:color="auto"/>
              <w:right w:val="single" w:sz="4" w:space="0" w:color="auto"/>
            </w:tcBorders>
          </w:tcPr>
          <w:p w14:paraId="0B087C9C" w14:textId="6F219594" w:rsidR="00086DB0" w:rsidRPr="00D023E5" w:rsidRDefault="00D023E5" w:rsidP="0094443D">
            <w:pPr>
              <w:spacing w:before="40"/>
              <w:jc w:val="center"/>
              <w:rPr>
                <w:rFonts w:cs="Arial"/>
                <w:bCs/>
                <w:sz w:val="20"/>
                <w:szCs w:val="20"/>
              </w:rPr>
            </w:pPr>
            <w:r>
              <w:rPr>
                <w:rFonts w:cs="Arial"/>
                <w:bCs/>
                <w:sz w:val="20"/>
                <w:szCs w:val="20"/>
              </w:rPr>
              <w:t>-</w:t>
            </w:r>
          </w:p>
        </w:tc>
        <w:tc>
          <w:tcPr>
            <w:tcW w:w="644" w:type="pct"/>
            <w:tcBorders>
              <w:top w:val="single" w:sz="4" w:space="0" w:color="auto"/>
              <w:left w:val="single" w:sz="4" w:space="0" w:color="auto"/>
              <w:bottom w:val="single" w:sz="4" w:space="0" w:color="auto"/>
              <w:right w:val="single" w:sz="4" w:space="0" w:color="auto"/>
            </w:tcBorders>
          </w:tcPr>
          <w:p w14:paraId="5FA123E4" w14:textId="76743BA3" w:rsidR="00086DB0" w:rsidRPr="00D023E5" w:rsidRDefault="00D023E5" w:rsidP="0094443D">
            <w:pPr>
              <w:spacing w:before="40"/>
              <w:jc w:val="center"/>
              <w:rPr>
                <w:rFonts w:cs="Arial"/>
                <w:bCs/>
                <w:sz w:val="20"/>
                <w:szCs w:val="20"/>
              </w:rPr>
            </w:pPr>
            <w:r>
              <w:rPr>
                <w:rFonts w:cs="Arial"/>
                <w:bCs/>
                <w:sz w:val="20"/>
                <w:szCs w:val="20"/>
              </w:rPr>
              <w:t>-</w:t>
            </w:r>
          </w:p>
        </w:tc>
        <w:tc>
          <w:tcPr>
            <w:tcW w:w="563" w:type="pct"/>
            <w:tcBorders>
              <w:top w:val="single" w:sz="4" w:space="0" w:color="auto"/>
              <w:left w:val="single" w:sz="4" w:space="0" w:color="auto"/>
              <w:bottom w:val="single" w:sz="4" w:space="0" w:color="auto"/>
              <w:right w:val="single" w:sz="4" w:space="0" w:color="auto"/>
            </w:tcBorders>
          </w:tcPr>
          <w:p w14:paraId="43EADD03" w14:textId="6420CA22" w:rsidR="00086DB0" w:rsidRPr="00D023E5" w:rsidRDefault="00D023E5" w:rsidP="0094443D">
            <w:pPr>
              <w:spacing w:before="40"/>
              <w:jc w:val="center"/>
              <w:rPr>
                <w:rFonts w:cs="Arial"/>
                <w:bCs/>
                <w:sz w:val="20"/>
                <w:szCs w:val="20"/>
              </w:rPr>
            </w:pPr>
            <w:r>
              <w:rPr>
                <w:rFonts w:cs="Arial"/>
                <w:bCs/>
                <w:sz w:val="20"/>
                <w:szCs w:val="20"/>
              </w:rPr>
              <w:t>-</w:t>
            </w:r>
          </w:p>
        </w:tc>
      </w:tr>
      <w:tr w:rsidR="00086DB0" w:rsidRPr="00D023E5" w14:paraId="7BD9C639" w14:textId="77777777" w:rsidTr="0094443D">
        <w:trPr>
          <w:trHeight w:val="70"/>
        </w:trPr>
        <w:tc>
          <w:tcPr>
            <w:tcW w:w="1561" w:type="pct"/>
            <w:tcBorders>
              <w:top w:val="single" w:sz="4" w:space="0" w:color="auto"/>
              <w:left w:val="single" w:sz="4" w:space="0" w:color="auto"/>
              <w:bottom w:val="single" w:sz="4" w:space="0" w:color="auto"/>
              <w:right w:val="single" w:sz="4" w:space="0" w:color="auto"/>
            </w:tcBorders>
          </w:tcPr>
          <w:p w14:paraId="01AA367C" w14:textId="62F88F61" w:rsidR="00086DB0" w:rsidRPr="00D023E5" w:rsidRDefault="00371E2D" w:rsidP="0094443D">
            <w:pPr>
              <w:spacing w:before="40"/>
              <w:ind w:left="102" w:right="113"/>
              <w:jc w:val="left"/>
              <w:rPr>
                <w:rFonts w:cs="Arial"/>
                <w:color w:val="000000"/>
                <w:sz w:val="20"/>
                <w:szCs w:val="20"/>
              </w:rPr>
            </w:pPr>
            <w:r w:rsidRPr="00D023E5">
              <w:rPr>
                <w:rFonts w:cs="Arial"/>
                <w:color w:val="000000"/>
                <w:sz w:val="20"/>
                <w:szCs w:val="20"/>
              </w:rPr>
              <w:t>Leicester Forest RFC</w:t>
            </w:r>
          </w:p>
        </w:tc>
        <w:tc>
          <w:tcPr>
            <w:tcW w:w="861" w:type="pct"/>
            <w:tcBorders>
              <w:top w:val="single" w:sz="4" w:space="0" w:color="auto"/>
              <w:left w:val="single" w:sz="4" w:space="0" w:color="auto"/>
              <w:bottom w:val="single" w:sz="4" w:space="0" w:color="auto"/>
              <w:right w:val="single" w:sz="4" w:space="0" w:color="auto"/>
            </w:tcBorders>
            <w:noWrap/>
          </w:tcPr>
          <w:p w14:paraId="79F8E82B" w14:textId="5B36F398" w:rsidR="00086DB0" w:rsidRPr="00D023E5" w:rsidRDefault="00D023E5" w:rsidP="0094443D">
            <w:pPr>
              <w:spacing w:before="40"/>
              <w:ind w:left="102" w:right="113"/>
              <w:jc w:val="center"/>
              <w:rPr>
                <w:rFonts w:cs="Arial"/>
                <w:sz w:val="20"/>
                <w:szCs w:val="20"/>
              </w:rPr>
            </w:pPr>
            <w:r w:rsidRPr="00D023E5">
              <w:rPr>
                <w:rFonts w:cs="Arial"/>
                <w:sz w:val="20"/>
                <w:szCs w:val="20"/>
              </w:rPr>
              <w:t xml:space="preserve">Blaby North </w:t>
            </w:r>
          </w:p>
        </w:tc>
        <w:tc>
          <w:tcPr>
            <w:tcW w:w="726" w:type="pct"/>
            <w:tcBorders>
              <w:top w:val="single" w:sz="4" w:space="0" w:color="auto"/>
              <w:left w:val="single" w:sz="4" w:space="0" w:color="auto"/>
              <w:bottom w:val="single" w:sz="4" w:space="0" w:color="auto"/>
              <w:right w:val="single" w:sz="4" w:space="0" w:color="auto"/>
            </w:tcBorders>
            <w:noWrap/>
          </w:tcPr>
          <w:p w14:paraId="5CEFB182" w14:textId="58F7662C" w:rsidR="00086DB0" w:rsidRPr="00D023E5" w:rsidRDefault="00D023E5" w:rsidP="0094443D">
            <w:pPr>
              <w:spacing w:before="40"/>
              <w:jc w:val="center"/>
              <w:rPr>
                <w:rFonts w:cs="Arial"/>
                <w:bCs/>
                <w:sz w:val="20"/>
                <w:szCs w:val="20"/>
              </w:rPr>
            </w:pPr>
            <w:r>
              <w:rPr>
                <w:rFonts w:cs="Arial"/>
                <w:bCs/>
                <w:sz w:val="20"/>
                <w:szCs w:val="20"/>
              </w:rPr>
              <w:t>2</w:t>
            </w:r>
          </w:p>
        </w:tc>
        <w:tc>
          <w:tcPr>
            <w:tcW w:w="645" w:type="pct"/>
            <w:tcBorders>
              <w:top w:val="single" w:sz="4" w:space="0" w:color="auto"/>
              <w:left w:val="single" w:sz="4" w:space="0" w:color="auto"/>
              <w:bottom w:val="single" w:sz="4" w:space="0" w:color="auto"/>
              <w:right w:val="single" w:sz="4" w:space="0" w:color="auto"/>
            </w:tcBorders>
          </w:tcPr>
          <w:p w14:paraId="72799F37" w14:textId="26178E70" w:rsidR="00086DB0" w:rsidRPr="00D023E5" w:rsidRDefault="00D023E5" w:rsidP="0094443D">
            <w:pPr>
              <w:spacing w:before="40"/>
              <w:jc w:val="center"/>
              <w:rPr>
                <w:rFonts w:cs="Arial"/>
                <w:bCs/>
                <w:sz w:val="20"/>
                <w:szCs w:val="20"/>
              </w:rPr>
            </w:pPr>
            <w:r>
              <w:rPr>
                <w:rFonts w:cs="Arial"/>
                <w:bCs/>
                <w:sz w:val="20"/>
                <w:szCs w:val="20"/>
              </w:rPr>
              <w:t>2</w:t>
            </w:r>
          </w:p>
        </w:tc>
        <w:tc>
          <w:tcPr>
            <w:tcW w:w="644" w:type="pct"/>
            <w:tcBorders>
              <w:top w:val="single" w:sz="4" w:space="0" w:color="auto"/>
              <w:left w:val="single" w:sz="4" w:space="0" w:color="auto"/>
              <w:bottom w:val="single" w:sz="4" w:space="0" w:color="auto"/>
              <w:right w:val="single" w:sz="4" w:space="0" w:color="auto"/>
            </w:tcBorders>
          </w:tcPr>
          <w:p w14:paraId="3EDDFCC3" w14:textId="66559BE9" w:rsidR="00086DB0" w:rsidRPr="00D023E5" w:rsidRDefault="00D023E5" w:rsidP="0094443D">
            <w:pPr>
              <w:spacing w:before="40"/>
              <w:jc w:val="center"/>
              <w:rPr>
                <w:rFonts w:cs="Arial"/>
                <w:bCs/>
                <w:sz w:val="20"/>
                <w:szCs w:val="20"/>
              </w:rPr>
            </w:pPr>
            <w:r>
              <w:rPr>
                <w:rFonts w:cs="Arial"/>
                <w:bCs/>
                <w:sz w:val="20"/>
                <w:szCs w:val="20"/>
              </w:rPr>
              <w:t>7</w:t>
            </w:r>
          </w:p>
        </w:tc>
        <w:tc>
          <w:tcPr>
            <w:tcW w:w="563" w:type="pct"/>
            <w:tcBorders>
              <w:top w:val="single" w:sz="4" w:space="0" w:color="auto"/>
              <w:left w:val="single" w:sz="4" w:space="0" w:color="auto"/>
              <w:bottom w:val="single" w:sz="4" w:space="0" w:color="auto"/>
              <w:right w:val="single" w:sz="4" w:space="0" w:color="auto"/>
            </w:tcBorders>
          </w:tcPr>
          <w:p w14:paraId="6536A160" w14:textId="14B65939" w:rsidR="00086DB0" w:rsidRPr="00D023E5" w:rsidRDefault="00D023E5" w:rsidP="0094443D">
            <w:pPr>
              <w:spacing w:before="40"/>
              <w:jc w:val="center"/>
              <w:rPr>
                <w:rFonts w:cs="Arial"/>
                <w:bCs/>
                <w:sz w:val="20"/>
                <w:szCs w:val="20"/>
              </w:rPr>
            </w:pPr>
            <w:r>
              <w:rPr>
                <w:rFonts w:cs="Arial"/>
                <w:bCs/>
                <w:sz w:val="20"/>
                <w:szCs w:val="20"/>
              </w:rPr>
              <w:t>6</w:t>
            </w:r>
          </w:p>
        </w:tc>
      </w:tr>
      <w:tr w:rsidR="004E6A4E" w:rsidRPr="00D023E5" w14:paraId="63EBF525" w14:textId="77777777" w:rsidTr="0094443D">
        <w:trPr>
          <w:trHeight w:val="70"/>
        </w:trPr>
        <w:tc>
          <w:tcPr>
            <w:tcW w:w="1561" w:type="pct"/>
            <w:tcBorders>
              <w:top w:val="single" w:sz="4" w:space="0" w:color="auto"/>
              <w:left w:val="single" w:sz="4" w:space="0" w:color="auto"/>
              <w:bottom w:val="single" w:sz="4" w:space="0" w:color="auto"/>
              <w:right w:val="single" w:sz="4" w:space="0" w:color="auto"/>
            </w:tcBorders>
          </w:tcPr>
          <w:p w14:paraId="14F5B872" w14:textId="55FC81BA" w:rsidR="004E6A4E" w:rsidRPr="00D023E5" w:rsidRDefault="00371E2D" w:rsidP="0094443D">
            <w:pPr>
              <w:spacing w:before="40"/>
              <w:ind w:left="102" w:right="113"/>
              <w:jc w:val="left"/>
              <w:rPr>
                <w:rFonts w:cs="Arial"/>
                <w:color w:val="000000"/>
                <w:sz w:val="20"/>
                <w:szCs w:val="20"/>
              </w:rPr>
            </w:pPr>
            <w:r w:rsidRPr="00D023E5">
              <w:rPr>
                <w:rFonts w:cs="Arial"/>
                <w:color w:val="000000"/>
                <w:sz w:val="20"/>
                <w:szCs w:val="20"/>
              </w:rPr>
              <w:t xml:space="preserve">Leicester Lions RFC </w:t>
            </w:r>
          </w:p>
        </w:tc>
        <w:tc>
          <w:tcPr>
            <w:tcW w:w="861" w:type="pct"/>
            <w:tcBorders>
              <w:top w:val="single" w:sz="4" w:space="0" w:color="auto"/>
              <w:left w:val="single" w:sz="4" w:space="0" w:color="auto"/>
              <w:bottom w:val="single" w:sz="4" w:space="0" w:color="auto"/>
              <w:right w:val="single" w:sz="4" w:space="0" w:color="auto"/>
            </w:tcBorders>
            <w:noWrap/>
          </w:tcPr>
          <w:p w14:paraId="31B1A1A4" w14:textId="4E22D331" w:rsidR="004E6A4E" w:rsidRPr="00D023E5" w:rsidRDefault="00D023E5" w:rsidP="0094443D">
            <w:pPr>
              <w:spacing w:before="40"/>
              <w:ind w:left="102" w:right="113"/>
              <w:jc w:val="center"/>
              <w:rPr>
                <w:rFonts w:cs="Arial"/>
                <w:sz w:val="20"/>
                <w:szCs w:val="20"/>
              </w:rPr>
            </w:pPr>
            <w:r w:rsidRPr="00D023E5">
              <w:rPr>
                <w:rFonts w:cs="Arial"/>
                <w:sz w:val="20"/>
                <w:szCs w:val="20"/>
              </w:rPr>
              <w:t xml:space="preserve">Blaby East </w:t>
            </w:r>
          </w:p>
        </w:tc>
        <w:tc>
          <w:tcPr>
            <w:tcW w:w="726" w:type="pct"/>
            <w:tcBorders>
              <w:top w:val="single" w:sz="4" w:space="0" w:color="auto"/>
              <w:left w:val="single" w:sz="4" w:space="0" w:color="auto"/>
              <w:bottom w:val="single" w:sz="4" w:space="0" w:color="auto"/>
              <w:right w:val="single" w:sz="4" w:space="0" w:color="auto"/>
            </w:tcBorders>
            <w:noWrap/>
          </w:tcPr>
          <w:p w14:paraId="0692DB36" w14:textId="35DC5365" w:rsidR="004E6A4E" w:rsidRPr="00D023E5" w:rsidRDefault="00D023E5" w:rsidP="0094443D">
            <w:pPr>
              <w:spacing w:before="40"/>
              <w:jc w:val="center"/>
              <w:rPr>
                <w:rFonts w:cs="Arial"/>
                <w:bCs/>
                <w:sz w:val="20"/>
                <w:szCs w:val="20"/>
              </w:rPr>
            </w:pPr>
            <w:r>
              <w:rPr>
                <w:rFonts w:cs="Arial"/>
                <w:bCs/>
                <w:sz w:val="20"/>
                <w:szCs w:val="20"/>
              </w:rPr>
              <w:t>3</w:t>
            </w:r>
          </w:p>
        </w:tc>
        <w:tc>
          <w:tcPr>
            <w:tcW w:w="645" w:type="pct"/>
            <w:tcBorders>
              <w:top w:val="single" w:sz="4" w:space="0" w:color="auto"/>
              <w:left w:val="single" w:sz="4" w:space="0" w:color="auto"/>
              <w:bottom w:val="single" w:sz="4" w:space="0" w:color="auto"/>
              <w:right w:val="single" w:sz="4" w:space="0" w:color="auto"/>
            </w:tcBorders>
          </w:tcPr>
          <w:p w14:paraId="4AF056CC" w14:textId="60782434" w:rsidR="004E6A4E" w:rsidRPr="00D023E5" w:rsidRDefault="00D023E5" w:rsidP="0094443D">
            <w:pPr>
              <w:spacing w:before="40"/>
              <w:jc w:val="center"/>
              <w:rPr>
                <w:rFonts w:cs="Arial"/>
                <w:bCs/>
                <w:sz w:val="20"/>
                <w:szCs w:val="20"/>
              </w:rPr>
            </w:pPr>
            <w:r>
              <w:rPr>
                <w:rFonts w:cs="Arial"/>
                <w:bCs/>
                <w:sz w:val="20"/>
                <w:szCs w:val="20"/>
              </w:rPr>
              <w:t>-</w:t>
            </w:r>
          </w:p>
        </w:tc>
        <w:tc>
          <w:tcPr>
            <w:tcW w:w="644" w:type="pct"/>
            <w:tcBorders>
              <w:top w:val="single" w:sz="4" w:space="0" w:color="auto"/>
              <w:left w:val="single" w:sz="4" w:space="0" w:color="auto"/>
              <w:bottom w:val="single" w:sz="4" w:space="0" w:color="auto"/>
              <w:right w:val="single" w:sz="4" w:space="0" w:color="auto"/>
            </w:tcBorders>
          </w:tcPr>
          <w:p w14:paraId="013EA216" w14:textId="7C11C8E9" w:rsidR="004E6A4E" w:rsidRPr="00D023E5" w:rsidRDefault="00D023E5" w:rsidP="0094443D">
            <w:pPr>
              <w:spacing w:before="40"/>
              <w:jc w:val="center"/>
              <w:rPr>
                <w:rFonts w:cs="Arial"/>
                <w:bCs/>
                <w:sz w:val="20"/>
                <w:szCs w:val="20"/>
              </w:rPr>
            </w:pPr>
            <w:r>
              <w:rPr>
                <w:rFonts w:cs="Arial"/>
                <w:bCs/>
                <w:sz w:val="20"/>
                <w:szCs w:val="20"/>
              </w:rPr>
              <w:t>2</w:t>
            </w:r>
          </w:p>
        </w:tc>
        <w:tc>
          <w:tcPr>
            <w:tcW w:w="563" w:type="pct"/>
            <w:tcBorders>
              <w:top w:val="single" w:sz="4" w:space="0" w:color="auto"/>
              <w:left w:val="single" w:sz="4" w:space="0" w:color="auto"/>
              <w:bottom w:val="single" w:sz="4" w:space="0" w:color="auto"/>
              <w:right w:val="single" w:sz="4" w:space="0" w:color="auto"/>
            </w:tcBorders>
          </w:tcPr>
          <w:p w14:paraId="5ADCCE87" w14:textId="515593AC" w:rsidR="004E6A4E" w:rsidRPr="00D023E5" w:rsidRDefault="00D023E5" w:rsidP="0094443D">
            <w:pPr>
              <w:spacing w:before="40"/>
              <w:jc w:val="center"/>
              <w:rPr>
                <w:rFonts w:cs="Arial"/>
                <w:bCs/>
                <w:sz w:val="20"/>
                <w:szCs w:val="20"/>
              </w:rPr>
            </w:pPr>
            <w:r>
              <w:rPr>
                <w:rFonts w:cs="Arial"/>
                <w:bCs/>
                <w:sz w:val="20"/>
                <w:szCs w:val="20"/>
              </w:rPr>
              <w:t>7</w:t>
            </w:r>
          </w:p>
        </w:tc>
      </w:tr>
      <w:tr w:rsidR="004E6A4E" w:rsidRPr="00D023E5" w14:paraId="580438E5" w14:textId="77777777" w:rsidTr="0094443D">
        <w:trPr>
          <w:trHeight w:val="70"/>
        </w:trPr>
        <w:tc>
          <w:tcPr>
            <w:tcW w:w="1561" w:type="pct"/>
            <w:tcBorders>
              <w:top w:val="single" w:sz="4" w:space="0" w:color="auto"/>
              <w:left w:val="single" w:sz="4" w:space="0" w:color="auto"/>
              <w:bottom w:val="single" w:sz="4" w:space="0" w:color="auto"/>
              <w:right w:val="single" w:sz="4" w:space="0" w:color="auto"/>
            </w:tcBorders>
          </w:tcPr>
          <w:p w14:paraId="58FE0F9A" w14:textId="5E08DDBA" w:rsidR="004E6A4E" w:rsidRPr="00D023E5" w:rsidRDefault="00371E2D" w:rsidP="0094443D">
            <w:pPr>
              <w:spacing w:before="40"/>
              <w:ind w:left="102" w:right="113"/>
              <w:jc w:val="left"/>
              <w:rPr>
                <w:rFonts w:cs="Arial"/>
                <w:color w:val="000000"/>
                <w:sz w:val="20"/>
                <w:szCs w:val="20"/>
              </w:rPr>
            </w:pPr>
            <w:r w:rsidRPr="00D023E5">
              <w:rPr>
                <w:rFonts w:cs="Arial"/>
                <w:color w:val="000000"/>
                <w:sz w:val="20"/>
                <w:szCs w:val="20"/>
              </w:rPr>
              <w:t xml:space="preserve">Old Newtonians RFC </w:t>
            </w:r>
          </w:p>
        </w:tc>
        <w:tc>
          <w:tcPr>
            <w:tcW w:w="861" w:type="pct"/>
            <w:tcBorders>
              <w:top w:val="single" w:sz="4" w:space="0" w:color="auto"/>
              <w:left w:val="single" w:sz="4" w:space="0" w:color="auto"/>
              <w:bottom w:val="single" w:sz="4" w:space="0" w:color="auto"/>
              <w:right w:val="single" w:sz="4" w:space="0" w:color="auto"/>
            </w:tcBorders>
            <w:noWrap/>
          </w:tcPr>
          <w:p w14:paraId="25A96176" w14:textId="3743F79D" w:rsidR="004E6A4E" w:rsidRPr="00D023E5" w:rsidRDefault="00D023E5" w:rsidP="0094443D">
            <w:pPr>
              <w:spacing w:before="40"/>
              <w:ind w:left="102" w:right="113"/>
              <w:jc w:val="center"/>
              <w:rPr>
                <w:rFonts w:cs="Arial"/>
                <w:sz w:val="20"/>
                <w:szCs w:val="20"/>
              </w:rPr>
            </w:pPr>
            <w:r w:rsidRPr="00D023E5">
              <w:rPr>
                <w:rFonts w:cs="Arial"/>
                <w:sz w:val="20"/>
                <w:szCs w:val="20"/>
              </w:rPr>
              <w:t xml:space="preserve">Blaby North </w:t>
            </w:r>
          </w:p>
        </w:tc>
        <w:tc>
          <w:tcPr>
            <w:tcW w:w="726" w:type="pct"/>
            <w:tcBorders>
              <w:top w:val="single" w:sz="4" w:space="0" w:color="auto"/>
              <w:left w:val="single" w:sz="4" w:space="0" w:color="auto"/>
              <w:bottom w:val="single" w:sz="4" w:space="0" w:color="auto"/>
              <w:right w:val="single" w:sz="4" w:space="0" w:color="auto"/>
            </w:tcBorders>
            <w:noWrap/>
          </w:tcPr>
          <w:p w14:paraId="6E0CAF86" w14:textId="5B0EFF3B" w:rsidR="004E6A4E" w:rsidRPr="00D023E5" w:rsidRDefault="00D023E5" w:rsidP="0094443D">
            <w:pPr>
              <w:spacing w:before="40"/>
              <w:jc w:val="center"/>
              <w:rPr>
                <w:rFonts w:cs="Arial"/>
                <w:bCs/>
                <w:sz w:val="20"/>
                <w:szCs w:val="20"/>
              </w:rPr>
            </w:pPr>
            <w:r>
              <w:rPr>
                <w:rFonts w:cs="Arial"/>
                <w:bCs/>
                <w:sz w:val="20"/>
                <w:szCs w:val="20"/>
              </w:rPr>
              <w:t>2</w:t>
            </w:r>
          </w:p>
        </w:tc>
        <w:tc>
          <w:tcPr>
            <w:tcW w:w="645" w:type="pct"/>
            <w:tcBorders>
              <w:top w:val="single" w:sz="4" w:space="0" w:color="auto"/>
              <w:left w:val="single" w:sz="4" w:space="0" w:color="auto"/>
              <w:bottom w:val="single" w:sz="4" w:space="0" w:color="auto"/>
              <w:right w:val="single" w:sz="4" w:space="0" w:color="auto"/>
            </w:tcBorders>
          </w:tcPr>
          <w:p w14:paraId="77B6A8B4" w14:textId="69625ACA" w:rsidR="004E6A4E" w:rsidRPr="00D023E5" w:rsidRDefault="00D023E5" w:rsidP="0094443D">
            <w:pPr>
              <w:spacing w:before="40"/>
              <w:jc w:val="center"/>
              <w:rPr>
                <w:rFonts w:cs="Arial"/>
                <w:bCs/>
                <w:sz w:val="20"/>
                <w:szCs w:val="20"/>
              </w:rPr>
            </w:pPr>
            <w:r>
              <w:rPr>
                <w:rFonts w:cs="Arial"/>
                <w:bCs/>
                <w:sz w:val="20"/>
                <w:szCs w:val="20"/>
              </w:rPr>
              <w:t>-</w:t>
            </w:r>
          </w:p>
        </w:tc>
        <w:tc>
          <w:tcPr>
            <w:tcW w:w="644" w:type="pct"/>
            <w:tcBorders>
              <w:top w:val="single" w:sz="4" w:space="0" w:color="auto"/>
              <w:left w:val="single" w:sz="4" w:space="0" w:color="auto"/>
              <w:bottom w:val="single" w:sz="4" w:space="0" w:color="auto"/>
              <w:right w:val="single" w:sz="4" w:space="0" w:color="auto"/>
            </w:tcBorders>
          </w:tcPr>
          <w:p w14:paraId="3572F980" w14:textId="7D41E7D9" w:rsidR="004E6A4E" w:rsidRPr="00D023E5" w:rsidRDefault="00D023E5" w:rsidP="0094443D">
            <w:pPr>
              <w:spacing w:before="40"/>
              <w:jc w:val="center"/>
              <w:rPr>
                <w:rFonts w:cs="Arial"/>
                <w:bCs/>
                <w:sz w:val="20"/>
                <w:szCs w:val="20"/>
              </w:rPr>
            </w:pPr>
            <w:r>
              <w:rPr>
                <w:rFonts w:cs="Arial"/>
                <w:bCs/>
                <w:sz w:val="20"/>
                <w:szCs w:val="20"/>
              </w:rPr>
              <w:t>-</w:t>
            </w:r>
          </w:p>
        </w:tc>
        <w:tc>
          <w:tcPr>
            <w:tcW w:w="563" w:type="pct"/>
            <w:tcBorders>
              <w:top w:val="single" w:sz="4" w:space="0" w:color="auto"/>
              <w:left w:val="single" w:sz="4" w:space="0" w:color="auto"/>
              <w:bottom w:val="single" w:sz="4" w:space="0" w:color="auto"/>
              <w:right w:val="single" w:sz="4" w:space="0" w:color="auto"/>
            </w:tcBorders>
          </w:tcPr>
          <w:p w14:paraId="16DA83F0" w14:textId="64686252" w:rsidR="004E6A4E" w:rsidRPr="00D023E5" w:rsidRDefault="00D023E5" w:rsidP="0094443D">
            <w:pPr>
              <w:spacing w:before="40"/>
              <w:jc w:val="center"/>
              <w:rPr>
                <w:rFonts w:cs="Arial"/>
                <w:bCs/>
                <w:sz w:val="20"/>
                <w:szCs w:val="20"/>
              </w:rPr>
            </w:pPr>
            <w:r>
              <w:rPr>
                <w:rFonts w:cs="Arial"/>
                <w:bCs/>
                <w:sz w:val="20"/>
                <w:szCs w:val="20"/>
              </w:rPr>
              <w:t>4</w:t>
            </w:r>
          </w:p>
        </w:tc>
      </w:tr>
      <w:tr w:rsidR="00371E2D" w:rsidRPr="00D023E5" w14:paraId="2CDEC434" w14:textId="77777777" w:rsidTr="0094443D">
        <w:trPr>
          <w:trHeight w:val="70"/>
        </w:trPr>
        <w:tc>
          <w:tcPr>
            <w:tcW w:w="1561" w:type="pct"/>
            <w:tcBorders>
              <w:top w:val="single" w:sz="4" w:space="0" w:color="auto"/>
              <w:left w:val="single" w:sz="4" w:space="0" w:color="auto"/>
              <w:bottom w:val="single" w:sz="4" w:space="0" w:color="auto"/>
              <w:right w:val="single" w:sz="4" w:space="0" w:color="auto"/>
            </w:tcBorders>
          </w:tcPr>
          <w:p w14:paraId="7529EBD2" w14:textId="62A37055" w:rsidR="00371E2D" w:rsidRPr="00D023E5" w:rsidRDefault="00371E2D" w:rsidP="0094443D">
            <w:pPr>
              <w:spacing w:before="40"/>
              <w:ind w:left="102" w:right="113"/>
              <w:jc w:val="left"/>
              <w:rPr>
                <w:rFonts w:cs="Arial"/>
                <w:color w:val="000000"/>
                <w:sz w:val="20"/>
                <w:szCs w:val="20"/>
              </w:rPr>
            </w:pPr>
            <w:r w:rsidRPr="00D023E5">
              <w:rPr>
                <w:rFonts w:cs="Arial"/>
                <w:color w:val="000000"/>
                <w:sz w:val="20"/>
                <w:szCs w:val="20"/>
              </w:rPr>
              <w:t xml:space="preserve">Vipers RFC </w:t>
            </w:r>
          </w:p>
        </w:tc>
        <w:tc>
          <w:tcPr>
            <w:tcW w:w="861" w:type="pct"/>
            <w:tcBorders>
              <w:top w:val="single" w:sz="4" w:space="0" w:color="auto"/>
              <w:left w:val="single" w:sz="4" w:space="0" w:color="auto"/>
              <w:bottom w:val="single" w:sz="4" w:space="0" w:color="auto"/>
              <w:right w:val="single" w:sz="4" w:space="0" w:color="auto"/>
            </w:tcBorders>
            <w:noWrap/>
          </w:tcPr>
          <w:p w14:paraId="6448C668" w14:textId="3EC40EFB" w:rsidR="00371E2D" w:rsidRPr="00D023E5" w:rsidRDefault="00D023E5" w:rsidP="0094443D">
            <w:pPr>
              <w:spacing w:before="40"/>
              <w:ind w:left="102" w:right="113"/>
              <w:jc w:val="center"/>
              <w:rPr>
                <w:rFonts w:cs="Arial"/>
                <w:sz w:val="20"/>
                <w:szCs w:val="20"/>
              </w:rPr>
            </w:pPr>
            <w:r w:rsidRPr="00D023E5">
              <w:rPr>
                <w:rFonts w:cs="Arial"/>
                <w:sz w:val="20"/>
                <w:szCs w:val="20"/>
              </w:rPr>
              <w:t xml:space="preserve">Blaby East </w:t>
            </w:r>
          </w:p>
        </w:tc>
        <w:tc>
          <w:tcPr>
            <w:tcW w:w="726" w:type="pct"/>
            <w:tcBorders>
              <w:top w:val="single" w:sz="4" w:space="0" w:color="auto"/>
              <w:left w:val="single" w:sz="4" w:space="0" w:color="auto"/>
              <w:bottom w:val="single" w:sz="4" w:space="0" w:color="auto"/>
              <w:right w:val="single" w:sz="4" w:space="0" w:color="auto"/>
            </w:tcBorders>
            <w:noWrap/>
          </w:tcPr>
          <w:p w14:paraId="56F07A64" w14:textId="1390D29C" w:rsidR="00371E2D" w:rsidRPr="00D023E5" w:rsidRDefault="00D023E5" w:rsidP="0094443D">
            <w:pPr>
              <w:spacing w:before="40"/>
              <w:jc w:val="center"/>
              <w:rPr>
                <w:rFonts w:cs="Arial"/>
                <w:bCs/>
                <w:sz w:val="20"/>
                <w:szCs w:val="20"/>
              </w:rPr>
            </w:pPr>
            <w:r>
              <w:rPr>
                <w:rFonts w:cs="Arial"/>
                <w:bCs/>
                <w:sz w:val="20"/>
                <w:szCs w:val="20"/>
              </w:rPr>
              <w:t>3</w:t>
            </w:r>
          </w:p>
        </w:tc>
        <w:tc>
          <w:tcPr>
            <w:tcW w:w="645" w:type="pct"/>
            <w:tcBorders>
              <w:top w:val="single" w:sz="4" w:space="0" w:color="auto"/>
              <w:left w:val="single" w:sz="4" w:space="0" w:color="auto"/>
              <w:bottom w:val="single" w:sz="4" w:space="0" w:color="auto"/>
              <w:right w:val="single" w:sz="4" w:space="0" w:color="auto"/>
            </w:tcBorders>
          </w:tcPr>
          <w:p w14:paraId="62943CC5" w14:textId="35EC76F3" w:rsidR="00371E2D" w:rsidRPr="00D023E5" w:rsidRDefault="00D023E5" w:rsidP="0094443D">
            <w:pPr>
              <w:spacing w:before="40"/>
              <w:jc w:val="center"/>
              <w:rPr>
                <w:rFonts w:cs="Arial"/>
                <w:bCs/>
                <w:sz w:val="20"/>
                <w:szCs w:val="20"/>
              </w:rPr>
            </w:pPr>
            <w:r>
              <w:rPr>
                <w:rFonts w:cs="Arial"/>
                <w:bCs/>
                <w:sz w:val="20"/>
                <w:szCs w:val="20"/>
              </w:rPr>
              <w:t>-</w:t>
            </w:r>
          </w:p>
        </w:tc>
        <w:tc>
          <w:tcPr>
            <w:tcW w:w="644" w:type="pct"/>
            <w:tcBorders>
              <w:top w:val="single" w:sz="4" w:space="0" w:color="auto"/>
              <w:left w:val="single" w:sz="4" w:space="0" w:color="auto"/>
              <w:bottom w:val="single" w:sz="4" w:space="0" w:color="auto"/>
              <w:right w:val="single" w:sz="4" w:space="0" w:color="auto"/>
            </w:tcBorders>
          </w:tcPr>
          <w:p w14:paraId="6BEC47BA" w14:textId="4B9C1EAB" w:rsidR="00371E2D" w:rsidRPr="00D023E5" w:rsidRDefault="00D023E5" w:rsidP="0094443D">
            <w:pPr>
              <w:spacing w:before="40"/>
              <w:jc w:val="center"/>
              <w:rPr>
                <w:rFonts w:cs="Arial"/>
                <w:bCs/>
                <w:sz w:val="20"/>
                <w:szCs w:val="20"/>
              </w:rPr>
            </w:pPr>
            <w:r>
              <w:rPr>
                <w:rFonts w:cs="Arial"/>
                <w:bCs/>
                <w:sz w:val="20"/>
                <w:szCs w:val="20"/>
              </w:rPr>
              <w:t>3</w:t>
            </w:r>
          </w:p>
        </w:tc>
        <w:tc>
          <w:tcPr>
            <w:tcW w:w="563" w:type="pct"/>
            <w:tcBorders>
              <w:top w:val="single" w:sz="4" w:space="0" w:color="auto"/>
              <w:left w:val="single" w:sz="4" w:space="0" w:color="auto"/>
              <w:bottom w:val="single" w:sz="4" w:space="0" w:color="auto"/>
              <w:right w:val="single" w:sz="4" w:space="0" w:color="auto"/>
            </w:tcBorders>
          </w:tcPr>
          <w:p w14:paraId="62889591" w14:textId="3F517085" w:rsidR="00371E2D" w:rsidRPr="00D023E5" w:rsidRDefault="00D023E5" w:rsidP="0094443D">
            <w:pPr>
              <w:spacing w:before="40"/>
              <w:jc w:val="center"/>
              <w:rPr>
                <w:rFonts w:cs="Arial"/>
                <w:bCs/>
                <w:sz w:val="20"/>
                <w:szCs w:val="20"/>
              </w:rPr>
            </w:pPr>
            <w:r>
              <w:rPr>
                <w:rFonts w:cs="Arial"/>
                <w:bCs/>
                <w:sz w:val="20"/>
                <w:szCs w:val="20"/>
              </w:rPr>
              <w:t>7</w:t>
            </w:r>
          </w:p>
        </w:tc>
      </w:tr>
      <w:tr w:rsidR="00086DB0" w:rsidRPr="00E029F0" w14:paraId="4F845C7B" w14:textId="77777777" w:rsidTr="0094443D">
        <w:trPr>
          <w:trHeight w:val="70"/>
        </w:trPr>
        <w:tc>
          <w:tcPr>
            <w:tcW w:w="2422" w:type="pct"/>
            <w:gridSpan w:val="2"/>
            <w:tcBorders>
              <w:top w:val="single" w:sz="4" w:space="0" w:color="auto"/>
              <w:left w:val="single" w:sz="4" w:space="0" w:color="auto"/>
              <w:bottom w:val="single" w:sz="4" w:space="0" w:color="auto"/>
              <w:right w:val="single" w:sz="4" w:space="0" w:color="auto"/>
            </w:tcBorders>
          </w:tcPr>
          <w:p w14:paraId="6C967D8D" w14:textId="4E193A43" w:rsidR="00086DB0" w:rsidRPr="00D023E5" w:rsidRDefault="00414654" w:rsidP="0094443D">
            <w:pPr>
              <w:spacing w:before="40"/>
              <w:ind w:left="102" w:right="113"/>
              <w:jc w:val="right"/>
              <w:rPr>
                <w:rFonts w:cs="Arial"/>
                <w:b/>
                <w:sz w:val="20"/>
                <w:szCs w:val="20"/>
              </w:rPr>
            </w:pPr>
            <w:r>
              <w:rPr>
                <w:rFonts w:cs="Arial"/>
                <w:b/>
                <w:bCs/>
                <w:sz w:val="20"/>
                <w:szCs w:val="20"/>
              </w:rPr>
              <w:t>Blaby District</w:t>
            </w:r>
          </w:p>
        </w:tc>
        <w:tc>
          <w:tcPr>
            <w:tcW w:w="726" w:type="pct"/>
            <w:tcBorders>
              <w:top w:val="single" w:sz="4" w:space="0" w:color="auto"/>
              <w:left w:val="single" w:sz="4" w:space="0" w:color="auto"/>
              <w:bottom w:val="single" w:sz="4" w:space="0" w:color="auto"/>
              <w:right w:val="single" w:sz="4" w:space="0" w:color="auto"/>
            </w:tcBorders>
            <w:noWrap/>
          </w:tcPr>
          <w:p w14:paraId="645B8C5F" w14:textId="3582EA49" w:rsidR="00086DB0" w:rsidRPr="00D023E5" w:rsidRDefault="009F3081" w:rsidP="0094443D">
            <w:pPr>
              <w:spacing w:before="40"/>
              <w:jc w:val="center"/>
              <w:rPr>
                <w:rFonts w:cs="Arial"/>
                <w:b/>
                <w:bCs/>
                <w:sz w:val="20"/>
                <w:szCs w:val="20"/>
              </w:rPr>
            </w:pPr>
            <w:r>
              <w:rPr>
                <w:rFonts w:cs="Arial"/>
                <w:b/>
                <w:bCs/>
                <w:sz w:val="20"/>
                <w:szCs w:val="20"/>
              </w:rPr>
              <w:t>11</w:t>
            </w:r>
          </w:p>
        </w:tc>
        <w:tc>
          <w:tcPr>
            <w:tcW w:w="645" w:type="pct"/>
            <w:tcBorders>
              <w:top w:val="single" w:sz="4" w:space="0" w:color="auto"/>
              <w:left w:val="single" w:sz="4" w:space="0" w:color="auto"/>
              <w:bottom w:val="single" w:sz="4" w:space="0" w:color="auto"/>
              <w:right w:val="single" w:sz="4" w:space="0" w:color="auto"/>
            </w:tcBorders>
          </w:tcPr>
          <w:p w14:paraId="272505FC" w14:textId="7A62C6E3" w:rsidR="00086DB0" w:rsidRPr="00D023E5" w:rsidRDefault="009F3081" w:rsidP="0094443D">
            <w:pPr>
              <w:spacing w:before="40"/>
              <w:jc w:val="center"/>
              <w:rPr>
                <w:rFonts w:cs="Arial"/>
                <w:b/>
                <w:bCs/>
                <w:sz w:val="20"/>
                <w:szCs w:val="20"/>
              </w:rPr>
            </w:pPr>
            <w:r>
              <w:rPr>
                <w:rFonts w:cs="Arial"/>
                <w:b/>
                <w:bCs/>
                <w:sz w:val="20"/>
                <w:szCs w:val="20"/>
              </w:rPr>
              <w:t>2</w:t>
            </w:r>
          </w:p>
        </w:tc>
        <w:tc>
          <w:tcPr>
            <w:tcW w:w="644" w:type="pct"/>
            <w:tcBorders>
              <w:top w:val="single" w:sz="4" w:space="0" w:color="auto"/>
              <w:left w:val="single" w:sz="4" w:space="0" w:color="auto"/>
              <w:bottom w:val="single" w:sz="4" w:space="0" w:color="auto"/>
              <w:right w:val="single" w:sz="4" w:space="0" w:color="auto"/>
            </w:tcBorders>
          </w:tcPr>
          <w:p w14:paraId="5263567C" w14:textId="30D6BB2A" w:rsidR="00086DB0" w:rsidRPr="00D023E5" w:rsidRDefault="009F3081" w:rsidP="0094443D">
            <w:pPr>
              <w:spacing w:before="40"/>
              <w:jc w:val="center"/>
              <w:rPr>
                <w:rFonts w:cs="Arial"/>
                <w:b/>
                <w:bCs/>
                <w:sz w:val="20"/>
                <w:szCs w:val="20"/>
              </w:rPr>
            </w:pPr>
            <w:r>
              <w:rPr>
                <w:rFonts w:cs="Arial"/>
                <w:b/>
                <w:bCs/>
                <w:sz w:val="20"/>
                <w:szCs w:val="20"/>
              </w:rPr>
              <w:t>12</w:t>
            </w:r>
          </w:p>
        </w:tc>
        <w:tc>
          <w:tcPr>
            <w:tcW w:w="563" w:type="pct"/>
            <w:tcBorders>
              <w:top w:val="single" w:sz="4" w:space="0" w:color="auto"/>
              <w:left w:val="single" w:sz="4" w:space="0" w:color="auto"/>
              <w:bottom w:val="single" w:sz="4" w:space="0" w:color="auto"/>
              <w:right w:val="single" w:sz="4" w:space="0" w:color="auto"/>
            </w:tcBorders>
          </w:tcPr>
          <w:p w14:paraId="47F9A6E4" w14:textId="2F1F29C3" w:rsidR="00086DB0" w:rsidRPr="00D023E5" w:rsidRDefault="009F3081" w:rsidP="0094443D">
            <w:pPr>
              <w:spacing w:before="40"/>
              <w:jc w:val="center"/>
              <w:rPr>
                <w:rFonts w:cs="Arial"/>
                <w:b/>
                <w:bCs/>
                <w:sz w:val="20"/>
                <w:szCs w:val="20"/>
              </w:rPr>
            </w:pPr>
            <w:r>
              <w:rPr>
                <w:rFonts w:cs="Arial"/>
                <w:b/>
                <w:bCs/>
                <w:sz w:val="20"/>
                <w:szCs w:val="20"/>
              </w:rPr>
              <w:t>24</w:t>
            </w:r>
          </w:p>
        </w:tc>
      </w:tr>
    </w:tbl>
    <w:p w14:paraId="23DCCADA" w14:textId="77777777" w:rsidR="00086DB0" w:rsidRPr="00E029F0" w:rsidRDefault="00086DB0" w:rsidP="00086DB0">
      <w:pPr>
        <w:ind w:right="-165"/>
        <w:rPr>
          <w:i/>
          <w:highlight w:val="yellow"/>
        </w:rPr>
      </w:pPr>
    </w:p>
    <w:p w14:paraId="0F07FA47" w14:textId="6D4C14D9" w:rsidR="00530BCF" w:rsidRPr="00E371D7" w:rsidRDefault="00530BCF" w:rsidP="00086DB0">
      <w:pPr>
        <w:ind w:right="-165"/>
        <w:rPr>
          <w:iCs/>
        </w:rPr>
      </w:pPr>
      <w:r w:rsidRPr="00E371D7">
        <w:rPr>
          <w:iCs/>
        </w:rPr>
        <w:t xml:space="preserve">Of the 49 teams operating in the District, four are dedicated women’s and </w:t>
      </w:r>
      <w:r w:rsidR="00E371D7" w:rsidRPr="00E371D7">
        <w:rPr>
          <w:iCs/>
        </w:rPr>
        <w:t>girls’</w:t>
      </w:r>
      <w:r w:rsidRPr="00E371D7">
        <w:rPr>
          <w:iCs/>
        </w:rPr>
        <w:t xml:space="preserve"> teams. </w:t>
      </w:r>
      <w:r w:rsidR="00E371D7">
        <w:rPr>
          <w:iCs/>
        </w:rPr>
        <w:t>Leicester Forest RFC operates three junior girls’ teams and Old Newtonians RFC has a senior women’s teams. The remainin</w:t>
      </w:r>
      <w:r w:rsidR="00F91DAF">
        <w:rPr>
          <w:iCs/>
        </w:rPr>
        <w:t xml:space="preserve">g teams are either dedicated men’s and boys’ teams or mixed gender at mini team level. </w:t>
      </w:r>
    </w:p>
    <w:p w14:paraId="42CA3AB3" w14:textId="77777777" w:rsidR="00D023E5" w:rsidRDefault="00D023E5" w:rsidP="00086DB0">
      <w:pPr>
        <w:ind w:right="-165"/>
        <w:rPr>
          <w:i/>
          <w:highlight w:val="yellow"/>
        </w:rPr>
      </w:pPr>
    </w:p>
    <w:p w14:paraId="1A15528D" w14:textId="77777777" w:rsidR="00086DB0" w:rsidRPr="00530BCF" w:rsidRDefault="00086DB0" w:rsidP="00086DB0">
      <w:pPr>
        <w:jc w:val="left"/>
        <w:rPr>
          <w:b/>
          <w:bCs/>
          <w:i/>
          <w:color w:val="000000"/>
          <w:szCs w:val="26"/>
        </w:rPr>
      </w:pPr>
      <w:r w:rsidRPr="00530BCF">
        <w:rPr>
          <w:b/>
          <w:bCs/>
          <w:i/>
          <w:color w:val="000000"/>
          <w:szCs w:val="26"/>
        </w:rPr>
        <w:t>Training demand</w:t>
      </w:r>
    </w:p>
    <w:p w14:paraId="3F0CB268" w14:textId="77777777" w:rsidR="00086DB0" w:rsidRPr="00530BCF" w:rsidRDefault="00086DB0" w:rsidP="00086DB0">
      <w:pPr>
        <w:rPr>
          <w:b/>
          <w:bCs/>
          <w:i/>
          <w:color w:val="000000"/>
          <w:szCs w:val="26"/>
        </w:rPr>
      </w:pPr>
    </w:p>
    <w:p w14:paraId="652508AF" w14:textId="77777777" w:rsidR="00086DB0" w:rsidRPr="00530BCF" w:rsidRDefault="00086DB0" w:rsidP="00086DB0">
      <w:pPr>
        <w:rPr>
          <w:bCs/>
          <w:color w:val="000000"/>
          <w:szCs w:val="26"/>
        </w:rPr>
      </w:pPr>
      <w:r w:rsidRPr="00530BCF">
        <w:rPr>
          <w:bCs/>
          <w:color w:val="000000"/>
          <w:szCs w:val="26"/>
        </w:rPr>
        <w:t xml:space="preserve">Throughout the Country, many rugby teams train at their home ground on match pitches. As a result, usage is concentrated which reduces the capacity for match play on these pitches and means they are more likely to be overplayed. A key factor in determining the extent of training on match pitches is the presence of floodlighting. </w:t>
      </w:r>
    </w:p>
    <w:p w14:paraId="58CB17A9" w14:textId="77777777" w:rsidR="00086DB0" w:rsidRPr="00E029F0" w:rsidRDefault="00086DB0" w:rsidP="00086DB0">
      <w:pPr>
        <w:rPr>
          <w:bCs/>
          <w:color w:val="000000"/>
          <w:szCs w:val="26"/>
          <w:highlight w:val="yellow"/>
        </w:rPr>
      </w:pPr>
    </w:p>
    <w:p w14:paraId="0257926E" w14:textId="1B06423C" w:rsidR="00086DB0" w:rsidRPr="00123A50" w:rsidRDefault="00086DB0" w:rsidP="00086DB0">
      <w:r w:rsidRPr="00123A50">
        <w:t xml:space="preserve">An alternative to training on floodlit grass pitches is via World Rugby </w:t>
      </w:r>
      <w:r w:rsidR="009D3AC9">
        <w:t xml:space="preserve">(WR) </w:t>
      </w:r>
      <w:r w:rsidRPr="00123A50">
        <w:t>compliant 3G pitch</w:t>
      </w:r>
      <w:r w:rsidR="009D3AC9">
        <w:t>es</w:t>
      </w:r>
      <w:r w:rsidRPr="00123A50">
        <w:t xml:space="preserve">, with one currently provided </w:t>
      </w:r>
      <w:r w:rsidR="00B01310">
        <w:t>in the District</w:t>
      </w:r>
      <w:r w:rsidR="00805280" w:rsidRPr="00123A50">
        <w:t xml:space="preserve"> </w:t>
      </w:r>
      <w:r w:rsidR="00B01310">
        <w:t>at Leicester Forest RFC</w:t>
      </w:r>
      <w:r w:rsidRPr="00123A50">
        <w:t>. For a</w:t>
      </w:r>
      <w:r w:rsidR="009D3AC9">
        <w:t xml:space="preserve"> </w:t>
      </w:r>
      <w:r w:rsidR="00B01310">
        <w:t>3G pitch</w:t>
      </w:r>
      <w:r w:rsidRPr="00123A50">
        <w:t xml:space="preserve"> to be suitable for contact rugby, it must have a 3G surface and must be approved by WR. </w:t>
      </w:r>
      <w:r w:rsidR="00E52559">
        <w:t>Use of these pitches</w:t>
      </w:r>
      <w:r w:rsidRPr="00123A50">
        <w:rPr>
          <w:bCs/>
          <w:color w:val="000000"/>
          <w:szCs w:val="26"/>
        </w:rPr>
        <w:t xml:space="preserve"> also enables the transfer of match demand from grass to 3G, which </w:t>
      </w:r>
      <w:r w:rsidR="00E52559">
        <w:rPr>
          <w:bCs/>
          <w:color w:val="000000"/>
          <w:szCs w:val="26"/>
        </w:rPr>
        <w:t xml:space="preserve">can </w:t>
      </w:r>
      <w:r w:rsidRPr="00123A50">
        <w:rPr>
          <w:bCs/>
          <w:color w:val="000000"/>
          <w:szCs w:val="26"/>
        </w:rPr>
        <w:t>alleviate overplay and as a result</w:t>
      </w:r>
      <w:r w:rsidR="00E52559">
        <w:rPr>
          <w:bCs/>
          <w:color w:val="000000"/>
          <w:szCs w:val="26"/>
        </w:rPr>
        <w:t>,</w:t>
      </w:r>
      <w:r w:rsidRPr="00123A50">
        <w:rPr>
          <w:bCs/>
          <w:color w:val="000000"/>
          <w:szCs w:val="26"/>
        </w:rPr>
        <w:t xml:space="preserve"> protects </w:t>
      </w:r>
      <w:r w:rsidR="00E52559">
        <w:rPr>
          <w:bCs/>
          <w:color w:val="000000"/>
          <w:szCs w:val="26"/>
        </w:rPr>
        <w:t xml:space="preserve">grass pitch </w:t>
      </w:r>
      <w:r w:rsidRPr="00123A50">
        <w:rPr>
          <w:bCs/>
          <w:color w:val="000000"/>
          <w:szCs w:val="26"/>
        </w:rPr>
        <w:t xml:space="preserve">quality. </w:t>
      </w:r>
    </w:p>
    <w:p w14:paraId="749925E1" w14:textId="77777777" w:rsidR="00086DB0" w:rsidRPr="00123A50" w:rsidRDefault="00086DB0" w:rsidP="00086DB0"/>
    <w:p w14:paraId="0FFF8E2A" w14:textId="74DCCD60" w:rsidR="00086DB0" w:rsidRPr="00256560" w:rsidRDefault="00B01310" w:rsidP="00086DB0">
      <w:pPr>
        <w:rPr>
          <w:bCs/>
          <w:color w:val="000000"/>
          <w:szCs w:val="26"/>
        </w:rPr>
      </w:pPr>
      <w:r w:rsidRPr="00256560">
        <w:rPr>
          <w:bCs/>
          <w:color w:val="000000"/>
          <w:szCs w:val="26"/>
        </w:rPr>
        <w:t>Leicester Forest RFC</w:t>
      </w:r>
      <w:r w:rsidR="00086DB0" w:rsidRPr="00256560">
        <w:rPr>
          <w:bCs/>
          <w:color w:val="000000"/>
          <w:szCs w:val="26"/>
        </w:rPr>
        <w:t xml:space="preserve"> uses </w:t>
      </w:r>
      <w:r w:rsidRPr="00256560">
        <w:rPr>
          <w:bCs/>
          <w:color w:val="000000"/>
          <w:szCs w:val="26"/>
        </w:rPr>
        <w:t xml:space="preserve">its onsite WR 3G pitch </w:t>
      </w:r>
      <w:r w:rsidR="00086DB0" w:rsidRPr="00256560">
        <w:rPr>
          <w:bCs/>
          <w:color w:val="000000"/>
          <w:szCs w:val="26"/>
        </w:rPr>
        <w:t xml:space="preserve">for </w:t>
      </w:r>
      <w:r w:rsidRPr="00256560">
        <w:rPr>
          <w:bCs/>
          <w:color w:val="000000"/>
          <w:szCs w:val="26"/>
        </w:rPr>
        <w:t>all</w:t>
      </w:r>
      <w:r w:rsidR="00086DB0" w:rsidRPr="00256560">
        <w:rPr>
          <w:bCs/>
          <w:color w:val="000000"/>
          <w:szCs w:val="26"/>
        </w:rPr>
        <w:t xml:space="preserve"> its </w:t>
      </w:r>
      <w:r w:rsidRPr="00256560">
        <w:rPr>
          <w:bCs/>
          <w:color w:val="000000"/>
          <w:szCs w:val="26"/>
        </w:rPr>
        <w:t xml:space="preserve">midweek </w:t>
      </w:r>
      <w:r w:rsidR="00086DB0" w:rsidRPr="00256560">
        <w:rPr>
          <w:bCs/>
          <w:color w:val="000000"/>
          <w:szCs w:val="26"/>
        </w:rPr>
        <w:t>training need (Tuesday</w:t>
      </w:r>
      <w:r w:rsidR="00256560" w:rsidRPr="00256560">
        <w:rPr>
          <w:bCs/>
          <w:color w:val="000000"/>
          <w:szCs w:val="26"/>
        </w:rPr>
        <w:t xml:space="preserve">/Wednesday and Thursday). This facility has helped reduce the midweek training pressures on </w:t>
      </w:r>
      <w:r w:rsidR="00E4086C">
        <w:rPr>
          <w:bCs/>
          <w:color w:val="000000"/>
          <w:szCs w:val="26"/>
        </w:rPr>
        <w:t>its grass pitches</w:t>
      </w:r>
      <w:r w:rsidR="00256560" w:rsidRPr="00256560">
        <w:rPr>
          <w:bCs/>
          <w:color w:val="000000"/>
          <w:szCs w:val="26"/>
        </w:rPr>
        <w:t xml:space="preserve"> which has had a positive effect on pitch </w:t>
      </w:r>
      <w:r w:rsidR="004D3929" w:rsidRPr="00256560">
        <w:rPr>
          <w:bCs/>
          <w:color w:val="000000"/>
          <w:szCs w:val="26"/>
        </w:rPr>
        <w:t>quality</w:t>
      </w:r>
      <w:r w:rsidR="004D3929">
        <w:rPr>
          <w:bCs/>
          <w:color w:val="000000"/>
          <w:szCs w:val="26"/>
        </w:rPr>
        <w:t>.</w:t>
      </w:r>
      <w:r w:rsidR="004D3929" w:rsidRPr="00256560">
        <w:rPr>
          <w:bCs/>
          <w:color w:val="000000"/>
          <w:szCs w:val="26"/>
        </w:rPr>
        <w:t xml:space="preserve"> The</w:t>
      </w:r>
      <w:r w:rsidR="00256560" w:rsidRPr="00256560">
        <w:rPr>
          <w:bCs/>
          <w:color w:val="000000"/>
          <w:szCs w:val="26"/>
        </w:rPr>
        <w:t xml:space="preserve"> only remaining training on grass pitches throughout the rugby union season is on Sunday mornings by the </w:t>
      </w:r>
      <w:r w:rsidR="00E52559">
        <w:rPr>
          <w:bCs/>
          <w:color w:val="000000"/>
          <w:szCs w:val="26"/>
        </w:rPr>
        <w:t>C</w:t>
      </w:r>
      <w:r w:rsidR="00256560" w:rsidRPr="00256560">
        <w:rPr>
          <w:bCs/>
          <w:color w:val="000000"/>
          <w:szCs w:val="26"/>
        </w:rPr>
        <w:t>lub</w:t>
      </w:r>
      <w:r w:rsidR="00E52559">
        <w:rPr>
          <w:bCs/>
          <w:color w:val="000000"/>
          <w:szCs w:val="26"/>
        </w:rPr>
        <w:t>’</w:t>
      </w:r>
      <w:r w:rsidR="00256560" w:rsidRPr="00256560">
        <w:rPr>
          <w:bCs/>
          <w:color w:val="000000"/>
          <w:szCs w:val="26"/>
        </w:rPr>
        <w:t xml:space="preserve">s mini and junior teams, which do not need access to floodlighting. </w:t>
      </w:r>
    </w:p>
    <w:p w14:paraId="59FDAC43" w14:textId="77777777" w:rsidR="00086DB0" w:rsidRPr="00E029F0" w:rsidRDefault="00086DB0" w:rsidP="00086DB0">
      <w:pPr>
        <w:rPr>
          <w:bCs/>
          <w:color w:val="000000"/>
          <w:szCs w:val="26"/>
          <w:highlight w:val="yellow"/>
        </w:rPr>
      </w:pPr>
    </w:p>
    <w:p w14:paraId="73C6595C" w14:textId="0DC60606" w:rsidR="00086DB0" w:rsidRDefault="005F156F" w:rsidP="00086DB0">
      <w:pPr>
        <w:rPr>
          <w:bCs/>
          <w:color w:val="000000"/>
          <w:szCs w:val="26"/>
        </w:rPr>
      </w:pPr>
      <w:r w:rsidRPr="005F156F">
        <w:rPr>
          <w:bCs/>
          <w:color w:val="000000"/>
          <w:szCs w:val="26"/>
        </w:rPr>
        <w:t xml:space="preserve">Old Newtonians RFC accesses a dedicated floodlit training area which services all midweek demand. The Club trains one night per week with both its senior men’s and women’s teams training for 1.5 hours each on a Tuesday night. </w:t>
      </w:r>
      <w:r w:rsidR="00E4086C">
        <w:rPr>
          <w:bCs/>
          <w:color w:val="000000"/>
          <w:szCs w:val="26"/>
        </w:rPr>
        <w:t xml:space="preserve">Its mini teams train on weekends or play friendly matches against other local clubs. </w:t>
      </w:r>
    </w:p>
    <w:p w14:paraId="3E1079D9" w14:textId="191F53E6" w:rsidR="0015107C" w:rsidRDefault="0015107C" w:rsidP="00086DB0">
      <w:pPr>
        <w:rPr>
          <w:bCs/>
          <w:color w:val="000000"/>
          <w:szCs w:val="26"/>
        </w:rPr>
      </w:pPr>
    </w:p>
    <w:p w14:paraId="61E25EC4" w14:textId="5BF33BFE" w:rsidR="0015107C" w:rsidRDefault="0015107C" w:rsidP="00086DB0">
      <w:pPr>
        <w:rPr>
          <w:bCs/>
          <w:color w:val="000000"/>
          <w:szCs w:val="26"/>
        </w:rPr>
      </w:pPr>
      <w:r>
        <w:rPr>
          <w:bCs/>
          <w:color w:val="000000"/>
          <w:szCs w:val="26"/>
        </w:rPr>
        <w:t>Leicester Lions RFC tra</w:t>
      </w:r>
      <w:r w:rsidR="00823F18">
        <w:rPr>
          <w:bCs/>
          <w:color w:val="000000"/>
          <w:szCs w:val="26"/>
        </w:rPr>
        <w:t>in</w:t>
      </w:r>
      <w:r w:rsidR="00971B35">
        <w:rPr>
          <w:bCs/>
          <w:color w:val="000000"/>
          <w:szCs w:val="26"/>
        </w:rPr>
        <w:t xml:space="preserve"> on</w:t>
      </w:r>
      <w:r w:rsidR="00823F18">
        <w:rPr>
          <w:bCs/>
          <w:color w:val="000000"/>
          <w:szCs w:val="26"/>
        </w:rPr>
        <w:t xml:space="preserve"> Tuesday, Wednesday and Thursday </w:t>
      </w:r>
      <w:r w:rsidR="00971B35">
        <w:rPr>
          <w:bCs/>
          <w:color w:val="000000"/>
          <w:szCs w:val="26"/>
        </w:rPr>
        <w:t>evening</w:t>
      </w:r>
      <w:r w:rsidR="00E834F8">
        <w:rPr>
          <w:bCs/>
          <w:color w:val="000000"/>
          <w:szCs w:val="26"/>
        </w:rPr>
        <w:t xml:space="preserve"> on a dedicated floodlit training area</w:t>
      </w:r>
      <w:r w:rsidR="003B6258">
        <w:rPr>
          <w:bCs/>
          <w:color w:val="000000"/>
          <w:szCs w:val="26"/>
        </w:rPr>
        <w:t xml:space="preserve"> adjacent to its senior backs towards the back of its site. This area is similar size to a senior pitch and therefore sufficient for the majority of the clubs midweek training </w:t>
      </w:r>
      <w:r w:rsidR="00BC1773">
        <w:rPr>
          <w:bCs/>
          <w:color w:val="000000"/>
          <w:szCs w:val="26"/>
        </w:rPr>
        <w:t>activity. On</w:t>
      </w:r>
      <w:r w:rsidR="00823F18">
        <w:rPr>
          <w:bCs/>
          <w:color w:val="000000"/>
          <w:szCs w:val="26"/>
        </w:rPr>
        <w:t xml:space="preserve"> Tuesday and Thursday, its senior men’s teams train for 1.5 hours per night. On Wednesday nights, its two junior teams train for one hour.</w:t>
      </w:r>
    </w:p>
    <w:p w14:paraId="5F2ED8E7" w14:textId="2343F77A" w:rsidR="00971B35" w:rsidRDefault="00971B35" w:rsidP="00086DB0">
      <w:pPr>
        <w:rPr>
          <w:bCs/>
          <w:color w:val="000000"/>
          <w:szCs w:val="26"/>
        </w:rPr>
      </w:pPr>
    </w:p>
    <w:p w14:paraId="0179C9D5" w14:textId="7AFD1F3D" w:rsidR="00971B35" w:rsidRDefault="00971B35" w:rsidP="00086DB0">
      <w:pPr>
        <w:rPr>
          <w:bCs/>
          <w:color w:val="000000"/>
          <w:szCs w:val="26"/>
        </w:rPr>
      </w:pPr>
      <w:r>
        <w:rPr>
          <w:bCs/>
          <w:color w:val="000000"/>
          <w:szCs w:val="26"/>
        </w:rPr>
        <w:t>Vipers RFC tra</w:t>
      </w:r>
      <w:r w:rsidR="008A42CD">
        <w:rPr>
          <w:bCs/>
          <w:color w:val="000000"/>
          <w:szCs w:val="26"/>
        </w:rPr>
        <w:t>in on a floodlit grass pitch which accommodates all its midweek training demand (in addition to competitive matches). The Club</w:t>
      </w:r>
      <w:r w:rsidR="00E52559">
        <w:rPr>
          <w:bCs/>
          <w:color w:val="000000"/>
          <w:szCs w:val="26"/>
        </w:rPr>
        <w:t>’</w:t>
      </w:r>
      <w:r w:rsidR="008A42CD">
        <w:rPr>
          <w:bCs/>
          <w:color w:val="000000"/>
          <w:szCs w:val="26"/>
        </w:rPr>
        <w:t xml:space="preserve">s senior sections train on Tuesday and Thursday evenings for 1.5 hours each with select junior teams training on Wednesdays. </w:t>
      </w:r>
    </w:p>
    <w:p w14:paraId="5BA467E3" w14:textId="77777777" w:rsidR="001E5170" w:rsidRDefault="001E5170" w:rsidP="00086DB0">
      <w:pPr>
        <w:rPr>
          <w:bCs/>
          <w:color w:val="000000"/>
          <w:szCs w:val="26"/>
        </w:rPr>
      </w:pPr>
    </w:p>
    <w:p w14:paraId="0ADD8F03" w14:textId="4D324BB3" w:rsidR="00074ABE" w:rsidRPr="001E5170" w:rsidRDefault="00971B35" w:rsidP="001E5170">
      <w:pPr>
        <w:rPr>
          <w:bCs/>
          <w:color w:val="000000"/>
          <w:szCs w:val="26"/>
        </w:rPr>
      </w:pPr>
      <w:r w:rsidRPr="00971B35">
        <w:rPr>
          <w:bCs/>
          <w:color w:val="000000"/>
          <w:szCs w:val="26"/>
        </w:rPr>
        <w:t xml:space="preserve">Cosby RFC train on Wednesday evening for one hour as a senior team. </w:t>
      </w:r>
      <w:r>
        <w:rPr>
          <w:bCs/>
          <w:color w:val="000000"/>
          <w:szCs w:val="26"/>
        </w:rPr>
        <w:t>It trains on a proportion of its main pitch which is floodlit.</w:t>
      </w:r>
      <w:r w:rsidR="00074ABE">
        <w:rPr>
          <w:b/>
          <w:i/>
        </w:rPr>
        <w:br w:type="page"/>
      </w:r>
    </w:p>
    <w:p w14:paraId="75D53190" w14:textId="0A7A24AC" w:rsidR="00086DB0" w:rsidRPr="00D65DF7" w:rsidRDefault="00086DB0" w:rsidP="00086DB0">
      <w:pPr>
        <w:rPr>
          <w:b/>
          <w:i/>
        </w:rPr>
      </w:pPr>
      <w:r w:rsidRPr="00D65DF7">
        <w:rPr>
          <w:b/>
          <w:i/>
        </w:rPr>
        <w:lastRenderedPageBreak/>
        <w:t>Infrequent play</w:t>
      </w:r>
    </w:p>
    <w:p w14:paraId="0EDB4F50" w14:textId="77777777" w:rsidR="00086DB0" w:rsidRPr="00D65DF7" w:rsidRDefault="00086DB0" w:rsidP="00086DB0"/>
    <w:p w14:paraId="0E7E560E" w14:textId="77777777" w:rsidR="00086DB0" w:rsidRPr="00D65DF7" w:rsidRDefault="00086DB0" w:rsidP="00086DB0">
      <w:r w:rsidRPr="00D65DF7">
        <w:t>The RFU has plans to encourage participants which have previously played rugby union to re-engage through participation as part of a more casual sporting offer. The league will provide opportunities for teams and players which are unable to play weekly or frequently for various reasons and will operate on an occasional basis. The league will also act as an entry point for newly created clubs and provide competitive opportunities. Matches will take place outside of peak time for senior rugby (Saturday PM), with Friday evenings or midweek being the most likely times for matches to take place.</w:t>
      </w:r>
    </w:p>
    <w:p w14:paraId="1FB80E16" w14:textId="77777777" w:rsidR="00086DB0" w:rsidRPr="00E029F0" w:rsidRDefault="00086DB0" w:rsidP="00086DB0">
      <w:pPr>
        <w:rPr>
          <w:b/>
          <w:i/>
          <w:highlight w:val="yellow"/>
        </w:rPr>
      </w:pPr>
    </w:p>
    <w:p w14:paraId="730121E7" w14:textId="7A5D0422" w:rsidR="00086DB0" w:rsidRPr="000C6508" w:rsidRDefault="00086DB0" w:rsidP="00E52559">
      <w:pPr>
        <w:tabs>
          <w:tab w:val="left" w:pos="1824"/>
        </w:tabs>
        <w:rPr>
          <w:b/>
          <w:i/>
        </w:rPr>
      </w:pPr>
      <w:r w:rsidRPr="000C6508">
        <w:rPr>
          <w:b/>
          <w:i/>
        </w:rPr>
        <w:t>Touch rugby</w:t>
      </w:r>
      <w:r w:rsidR="00E52559">
        <w:rPr>
          <w:b/>
          <w:i/>
        </w:rPr>
        <w:tab/>
      </w:r>
    </w:p>
    <w:p w14:paraId="0D7E98CD" w14:textId="77777777" w:rsidR="00086DB0" w:rsidRPr="000C6508" w:rsidRDefault="00086DB0" w:rsidP="00086DB0">
      <w:pPr>
        <w:rPr>
          <w:rFonts w:cs="Arial"/>
          <w:sz w:val="20"/>
          <w:szCs w:val="20"/>
        </w:rPr>
      </w:pPr>
    </w:p>
    <w:p w14:paraId="4CB8A9F1" w14:textId="77777777" w:rsidR="00086DB0" w:rsidRPr="000C6508" w:rsidRDefault="00086DB0" w:rsidP="00086DB0">
      <w:r w:rsidRPr="000C6508">
        <w:t>To actively encourage participation in rugby union clubs may provide alternative offers to traditional club competition. Touch rugby is one possible format which clubs can use; touch rugby is non-contact rugby sessions, during which participants compete in teams to score tries, following similar laws to traditional rugby union formats. Clubs, schools or community organisation can establish their own touch rugby sessions or can become hosts of O2 touch rugby sessions.</w:t>
      </w:r>
    </w:p>
    <w:p w14:paraId="635C689A" w14:textId="77777777" w:rsidR="00086DB0" w:rsidRPr="00E029F0" w:rsidRDefault="00086DB0" w:rsidP="00086DB0">
      <w:pPr>
        <w:rPr>
          <w:highlight w:val="yellow"/>
        </w:rPr>
      </w:pPr>
    </w:p>
    <w:p w14:paraId="52B37619" w14:textId="5C8F3A45" w:rsidR="000C6508" w:rsidRPr="000C6508" w:rsidRDefault="00086DB0" w:rsidP="00086DB0">
      <w:r w:rsidRPr="000C6508">
        <w:t xml:space="preserve">O2 touch rugby are 90 minutes long and combine music, fitness and rugby skills. Sessions are mixed in terms of gender, ability and age and is based on touch rugby being a social activity. </w:t>
      </w:r>
      <w:r w:rsidR="000C6508">
        <w:t xml:space="preserve">There are presently no identified O2 touch sessions identified in the District. </w:t>
      </w:r>
    </w:p>
    <w:p w14:paraId="23005792" w14:textId="77777777" w:rsidR="00086DB0" w:rsidRPr="00E029F0" w:rsidRDefault="00086DB0" w:rsidP="00086DB0">
      <w:pPr>
        <w:rPr>
          <w:highlight w:val="yellow"/>
        </w:rPr>
      </w:pPr>
    </w:p>
    <w:p w14:paraId="5F2C3A9A" w14:textId="77777777" w:rsidR="00086DB0" w:rsidRPr="007D4953" w:rsidRDefault="00086DB0" w:rsidP="00086DB0">
      <w:pPr>
        <w:rPr>
          <w:b/>
          <w:i/>
        </w:rPr>
      </w:pPr>
      <w:r w:rsidRPr="007D4953">
        <w:rPr>
          <w:b/>
          <w:i/>
        </w:rPr>
        <w:t>Walking rugby</w:t>
      </w:r>
    </w:p>
    <w:p w14:paraId="3ED1197C" w14:textId="77777777" w:rsidR="00086DB0" w:rsidRPr="007D4953" w:rsidRDefault="00086DB0" w:rsidP="00086DB0"/>
    <w:p w14:paraId="76CB8754" w14:textId="0BC58C6B" w:rsidR="00086DB0" w:rsidRPr="007D4953" w:rsidRDefault="00086DB0" w:rsidP="00086DB0">
      <w:r w:rsidRPr="007D4953">
        <w:t xml:space="preserve">Walking rugby is a slower game of touch rugby that is accessible for disability groups and older participants, generally aged 55 years and above. The game is less physical that traditional rugby, but the general aim remains the same, with passing and scoring laws applying; and tackling involves a two-handed touch to the waist or below. Sessions for over 55’s are an opportunity for participants to become physically active and for others to re-engage with rugby at a less strenuous pace. At present there are no formal walking rugby sessions taking place in </w:t>
      </w:r>
      <w:r w:rsidR="007D4953">
        <w:t xml:space="preserve">the District. </w:t>
      </w:r>
    </w:p>
    <w:p w14:paraId="7913A72F" w14:textId="77777777" w:rsidR="00086DB0" w:rsidRPr="00E029F0" w:rsidRDefault="00086DB0" w:rsidP="00086DB0">
      <w:pPr>
        <w:jc w:val="left"/>
        <w:rPr>
          <w:b/>
          <w:i/>
          <w:highlight w:val="yellow"/>
        </w:rPr>
      </w:pPr>
    </w:p>
    <w:p w14:paraId="0201B814" w14:textId="77777777" w:rsidR="00086DB0" w:rsidRPr="007D4953" w:rsidRDefault="00086DB0" w:rsidP="00086DB0">
      <w:pPr>
        <w:rPr>
          <w:b/>
          <w:i/>
        </w:rPr>
      </w:pPr>
      <w:r w:rsidRPr="007D4953">
        <w:rPr>
          <w:b/>
          <w:i/>
        </w:rPr>
        <w:t>Use of artificial pitches</w:t>
      </w:r>
    </w:p>
    <w:p w14:paraId="16FF9070" w14:textId="77777777" w:rsidR="00086DB0" w:rsidRPr="007D4953" w:rsidRDefault="00086DB0" w:rsidP="00086DB0">
      <w:pPr>
        <w:rPr>
          <w:b/>
          <w:i/>
        </w:rPr>
      </w:pPr>
    </w:p>
    <w:p w14:paraId="6554E2DE" w14:textId="77777777" w:rsidR="00086DB0" w:rsidRPr="007D4953" w:rsidRDefault="00086DB0" w:rsidP="00086DB0">
      <w:r w:rsidRPr="007D4953">
        <w:t xml:space="preserve">Nationally, clubs identify the use of 3G pitches for training as a method of protecting the match pitches and providing a high quality surface for full contact practice. Competitive play continues to take place on grass pitches for the most part, with ad hoc use of 3G pitches for fixtures in the case of unsuitable pitches due to waterlogging or frost. Further detail on use of 3G pitches can be found in Part 3: Third Generation Artificial Pitches. </w:t>
      </w:r>
    </w:p>
    <w:p w14:paraId="049048C0" w14:textId="77777777" w:rsidR="00086DB0" w:rsidRPr="00E029F0" w:rsidRDefault="00086DB0" w:rsidP="00086DB0">
      <w:pPr>
        <w:rPr>
          <w:highlight w:val="yellow"/>
        </w:rPr>
      </w:pPr>
    </w:p>
    <w:p w14:paraId="6E1C7939" w14:textId="5DF23C5A" w:rsidR="00992C0D" w:rsidRPr="00E029F0" w:rsidRDefault="00992C0D" w:rsidP="00086DB0">
      <w:pPr>
        <w:rPr>
          <w:highlight w:val="yellow"/>
        </w:rPr>
      </w:pPr>
      <w:r>
        <w:t xml:space="preserve">As part of the </w:t>
      </w:r>
      <w:r w:rsidR="009B7737">
        <w:t xml:space="preserve">RFU </w:t>
      </w:r>
      <w:r w:rsidR="009B7737" w:rsidRPr="007D4953">
        <w:t>Investment Strategy</w:t>
      </w:r>
      <w:r>
        <w:t xml:space="preserve">, Leicester Forest RFC was selected for the development of a full size 3G WR compliant pitch. In February 2018, the pitch was opened to accommodate its first competitive match. The pitch has </w:t>
      </w:r>
      <w:r w:rsidR="00857CEE">
        <w:t xml:space="preserve">since </w:t>
      </w:r>
      <w:r>
        <w:t>been used by both Leicester Lions RFC and Vipers RFC (on an ad</w:t>
      </w:r>
      <w:r w:rsidR="00BE309B">
        <w:t xml:space="preserve"> </w:t>
      </w:r>
      <w:r>
        <w:t>hoc basis) for training and by Leicester Forest RFC as its main pitch for both competitive matches and midweek training. It is a priority for the RFU to ensure that the pitch remains accessible to all local rugby union clubs at peak time</w:t>
      </w:r>
      <w:r w:rsidR="00857CEE">
        <w:t xml:space="preserve"> to reduce pressures on the stock of playing pitches at club sites throughout the District. </w:t>
      </w:r>
    </w:p>
    <w:p w14:paraId="74B7F24A" w14:textId="77777777" w:rsidR="00086DB0" w:rsidRPr="00E029F0" w:rsidRDefault="00086DB0" w:rsidP="00086DB0">
      <w:pPr>
        <w:rPr>
          <w:highlight w:val="yellow"/>
        </w:rPr>
      </w:pPr>
    </w:p>
    <w:p w14:paraId="25A09C33" w14:textId="77777777" w:rsidR="009B7737" w:rsidRDefault="009B7737">
      <w:pPr>
        <w:jc w:val="left"/>
        <w:rPr>
          <w:b/>
          <w:i/>
        </w:rPr>
      </w:pPr>
      <w:r>
        <w:rPr>
          <w:b/>
          <w:i/>
        </w:rPr>
        <w:br w:type="page"/>
      </w:r>
    </w:p>
    <w:p w14:paraId="4FD6FA0B" w14:textId="3BED9CAE" w:rsidR="00086DB0" w:rsidRPr="00BE309B" w:rsidRDefault="00086DB0" w:rsidP="00086DB0">
      <w:pPr>
        <w:rPr>
          <w:b/>
          <w:i/>
        </w:rPr>
      </w:pPr>
      <w:r w:rsidRPr="00BE309B">
        <w:rPr>
          <w:b/>
          <w:i/>
        </w:rPr>
        <w:lastRenderedPageBreak/>
        <w:t>Exported/imported demand</w:t>
      </w:r>
    </w:p>
    <w:p w14:paraId="054346E6" w14:textId="77777777" w:rsidR="00086DB0" w:rsidRPr="00BE309B" w:rsidRDefault="00086DB0" w:rsidP="00086DB0">
      <w:pPr>
        <w:rPr>
          <w:b/>
          <w:i/>
        </w:rPr>
      </w:pPr>
    </w:p>
    <w:p w14:paraId="0103A34D" w14:textId="0CBDD21B" w:rsidR="00086DB0" w:rsidRDefault="00086DB0" w:rsidP="00086DB0">
      <w:r w:rsidRPr="00BE309B">
        <w:t xml:space="preserve">Exported demand refers to existing demand which is transferred outside of the study area; whilst imported demand refers to any demand from neighbouring local authorities that accesses facilities </w:t>
      </w:r>
      <w:r w:rsidR="00BE309B">
        <w:t>in the District</w:t>
      </w:r>
      <w:r w:rsidRPr="00BE309B">
        <w:t xml:space="preserve"> due to a lack of available facilities in other local authorities where such team or club is based. </w:t>
      </w:r>
    </w:p>
    <w:p w14:paraId="69321C50" w14:textId="42752658" w:rsidR="00BE309B" w:rsidRDefault="00BE309B" w:rsidP="00086DB0"/>
    <w:p w14:paraId="234CCC6C" w14:textId="28A76771" w:rsidR="00BE309B" w:rsidRPr="00BE309B" w:rsidRDefault="00BE309B" w:rsidP="00086DB0">
      <w:r>
        <w:t xml:space="preserve">Coalville RFC is the only </w:t>
      </w:r>
      <w:r w:rsidR="00677528">
        <w:t>c</w:t>
      </w:r>
      <w:r>
        <w:t xml:space="preserve">lub identified as importing demand into the District. The Club utilise the 3G pitch located at Leicester Forest RFC for </w:t>
      </w:r>
      <w:r w:rsidR="00E31F9E">
        <w:t>ad hoc training sessions throughout the season when onsite pitches are unfit for use.</w:t>
      </w:r>
    </w:p>
    <w:p w14:paraId="039C67DD" w14:textId="77777777" w:rsidR="00086DB0" w:rsidRPr="00E029F0" w:rsidRDefault="00086DB0" w:rsidP="00086DB0">
      <w:pPr>
        <w:rPr>
          <w:highlight w:val="yellow"/>
        </w:rPr>
      </w:pPr>
    </w:p>
    <w:p w14:paraId="59A2C5EC" w14:textId="77777777" w:rsidR="00086DB0" w:rsidRPr="007A56AB" w:rsidRDefault="00086DB0" w:rsidP="00086DB0">
      <w:pPr>
        <w:rPr>
          <w:b/>
          <w:i/>
        </w:rPr>
      </w:pPr>
      <w:r w:rsidRPr="007A56AB">
        <w:rPr>
          <w:b/>
          <w:i/>
        </w:rPr>
        <w:t>Unmet/latent demand</w:t>
      </w:r>
    </w:p>
    <w:p w14:paraId="548FDD41" w14:textId="77777777" w:rsidR="00086DB0" w:rsidRPr="007A56AB" w:rsidRDefault="00086DB0" w:rsidP="00086DB0">
      <w:pPr>
        <w:rPr>
          <w:b/>
          <w:i/>
        </w:rPr>
      </w:pPr>
    </w:p>
    <w:p w14:paraId="2E27DD62" w14:textId="77777777" w:rsidR="00086DB0" w:rsidRPr="007A56AB" w:rsidRDefault="00086DB0" w:rsidP="00086DB0">
      <w:r w:rsidRPr="007A56AB">
        <w:t xml:space="preserve">Unmet demand is existing demand at clubs which is not able to access sufficient supply of pitches for match play or training. It is usually expressed, for example, where a team is already training but is unable to access a match pitch or where a league or club operates a waiting list. </w:t>
      </w:r>
    </w:p>
    <w:p w14:paraId="4A64B91D" w14:textId="77777777" w:rsidR="00086DB0" w:rsidRPr="00E029F0" w:rsidRDefault="00086DB0" w:rsidP="00086DB0">
      <w:pPr>
        <w:rPr>
          <w:highlight w:val="yellow"/>
        </w:rPr>
      </w:pPr>
    </w:p>
    <w:p w14:paraId="151E7670" w14:textId="1602DF03" w:rsidR="00086DB0" w:rsidRPr="00E029F0" w:rsidRDefault="00086DB0" w:rsidP="00086DB0">
      <w:pPr>
        <w:rPr>
          <w:rFonts w:cs="Arial"/>
          <w:szCs w:val="22"/>
          <w:highlight w:val="yellow"/>
        </w:rPr>
      </w:pPr>
      <w:r w:rsidRPr="007A56AB">
        <w:t xml:space="preserve">Latent demand is demand that evidence suggests may be generated from the current population should they have access to more or better provision. </w:t>
      </w:r>
      <w:r w:rsidR="007A56AB" w:rsidRPr="007A56AB">
        <w:t xml:space="preserve">No clubs responding to consultation identify any latent demand. </w:t>
      </w:r>
    </w:p>
    <w:p w14:paraId="4CB2658D" w14:textId="77777777" w:rsidR="00086DB0" w:rsidRPr="00E029F0" w:rsidRDefault="00086DB0" w:rsidP="00086DB0">
      <w:pPr>
        <w:jc w:val="left"/>
        <w:rPr>
          <w:b/>
          <w:i/>
          <w:highlight w:val="yellow"/>
        </w:rPr>
      </w:pPr>
    </w:p>
    <w:p w14:paraId="72EEBB45" w14:textId="77777777" w:rsidR="00086DB0" w:rsidRPr="00857CEE" w:rsidRDefault="00086DB0" w:rsidP="00086DB0">
      <w:pPr>
        <w:jc w:val="left"/>
        <w:rPr>
          <w:b/>
          <w:i/>
        </w:rPr>
      </w:pPr>
      <w:r w:rsidRPr="00857CEE">
        <w:rPr>
          <w:b/>
          <w:i/>
        </w:rPr>
        <w:t>Future demand</w:t>
      </w:r>
    </w:p>
    <w:p w14:paraId="4B93393B" w14:textId="77777777" w:rsidR="00086DB0" w:rsidRPr="00857CEE" w:rsidRDefault="00086DB0" w:rsidP="00086DB0">
      <w:pPr>
        <w:jc w:val="left"/>
        <w:rPr>
          <w:b/>
          <w:i/>
        </w:rPr>
      </w:pPr>
    </w:p>
    <w:p w14:paraId="6A076D50" w14:textId="77777777" w:rsidR="00086DB0" w:rsidRPr="00857CEE" w:rsidRDefault="00086DB0" w:rsidP="00086DB0">
      <w:r w:rsidRPr="00857CEE">
        <w:t>Future demand can be defined in two ways, through participation increases and using population forecasts.</w:t>
      </w:r>
    </w:p>
    <w:p w14:paraId="39F990F2" w14:textId="77777777" w:rsidR="00086DB0" w:rsidRPr="00857CEE" w:rsidRDefault="00086DB0" w:rsidP="00086DB0"/>
    <w:p w14:paraId="363A698F" w14:textId="6A2F2C0C" w:rsidR="00086DB0" w:rsidRDefault="00086DB0" w:rsidP="00086DB0">
      <w:pPr>
        <w:ind w:right="-44"/>
        <w:rPr>
          <w:i/>
        </w:rPr>
      </w:pPr>
      <w:r w:rsidRPr="00857CEE">
        <w:rPr>
          <w:i/>
        </w:rPr>
        <w:t>Participation increases</w:t>
      </w:r>
    </w:p>
    <w:p w14:paraId="2EB9A8B8" w14:textId="238A64F3" w:rsidR="00D826F8" w:rsidRDefault="00D826F8" w:rsidP="00086DB0">
      <w:pPr>
        <w:ind w:right="-44"/>
        <w:rPr>
          <w:i/>
        </w:rPr>
      </w:pPr>
    </w:p>
    <w:p w14:paraId="0F4F8A68" w14:textId="113C0CDF" w:rsidR="00D826F8" w:rsidRPr="001E0300" w:rsidRDefault="00D826F8" w:rsidP="00086DB0">
      <w:pPr>
        <w:ind w:right="-44"/>
        <w:rPr>
          <w:iCs/>
        </w:rPr>
      </w:pPr>
      <w:r w:rsidRPr="001E0300">
        <w:rPr>
          <w:iCs/>
        </w:rPr>
        <w:t xml:space="preserve">Based on consultation with </w:t>
      </w:r>
      <w:r w:rsidR="001E0300" w:rsidRPr="001E0300">
        <w:rPr>
          <w:iCs/>
        </w:rPr>
        <w:t xml:space="preserve">clubs in the area, two identify aspirations to grow the number of teams they current operate. </w:t>
      </w:r>
      <w:r w:rsidR="003E4784">
        <w:rPr>
          <w:iCs/>
        </w:rPr>
        <w:t xml:space="preserve">A realistic growth assumption has been made around clubs which have been unresponsive to consultation attempts to ensure </w:t>
      </w:r>
      <w:r w:rsidR="003E4784" w:rsidRPr="00243AC0">
        <w:rPr>
          <w:i/>
        </w:rPr>
        <w:t>potential</w:t>
      </w:r>
      <w:r w:rsidR="003E4784">
        <w:rPr>
          <w:iCs/>
        </w:rPr>
        <w:t xml:space="preserve"> future growth is accounted for. </w:t>
      </w:r>
    </w:p>
    <w:p w14:paraId="79F05E06" w14:textId="77777777" w:rsidR="00086DB0" w:rsidRPr="00E029F0" w:rsidRDefault="00086DB0" w:rsidP="00086DB0">
      <w:pPr>
        <w:ind w:right="-44"/>
        <w:rPr>
          <w:i/>
          <w:highlight w:val="yellow"/>
        </w:rPr>
      </w:pPr>
    </w:p>
    <w:p w14:paraId="15540C89" w14:textId="4D85A954" w:rsidR="00086DB0" w:rsidRPr="00D826F8" w:rsidRDefault="00D826F8" w:rsidP="00086DB0">
      <w:r w:rsidRPr="00D826F8">
        <w:t xml:space="preserve">Leicester Lions RFC highlights a growth aspiration of four teams. This consist of one senior ladies’ team and three junior boy’s teams. </w:t>
      </w:r>
    </w:p>
    <w:p w14:paraId="54719D17" w14:textId="77777777" w:rsidR="00086DB0" w:rsidRPr="00E029F0" w:rsidRDefault="00086DB0" w:rsidP="00086DB0">
      <w:pPr>
        <w:rPr>
          <w:highlight w:val="yellow"/>
        </w:rPr>
      </w:pPr>
    </w:p>
    <w:p w14:paraId="1E56A37F" w14:textId="391B8589" w:rsidR="001E0300" w:rsidRDefault="00D826F8" w:rsidP="00086DB0">
      <w:r w:rsidRPr="00D826F8">
        <w:t xml:space="preserve">Old Newtonians RFC reports significant future demand aspirations equating to one senior team, an additional four mini teams and five junior boy’s teams. </w:t>
      </w:r>
    </w:p>
    <w:p w14:paraId="1114FF59" w14:textId="77777777" w:rsidR="001E0300" w:rsidRDefault="001E0300" w:rsidP="00086DB0"/>
    <w:p w14:paraId="40A9DC75" w14:textId="77777777" w:rsidR="00DC5B5F" w:rsidRDefault="001E0300" w:rsidP="00086DB0">
      <w:r>
        <w:t xml:space="preserve">The RFU highlight that it does not expect any future growth at Cosby RFC. The Club operates as a single men’s team with a social focus and does not affiliated to the RFU. </w:t>
      </w:r>
    </w:p>
    <w:p w14:paraId="4679AEA9" w14:textId="77777777" w:rsidR="00DC5B5F" w:rsidRDefault="00DC5B5F" w:rsidP="00086DB0"/>
    <w:p w14:paraId="3AF46C6C" w14:textId="2007AE4D" w:rsidR="00DC5B5F" w:rsidRDefault="00DC5B5F" w:rsidP="00086DB0">
      <w:r>
        <w:t xml:space="preserve">Leicester Forest RFC is involved with the RFU All Schools Programme (detailed further below). The Club is already the largest in the District but given its current facilities and links to local schools, future demand equating to two junior teams is deemed to be realistic. </w:t>
      </w:r>
    </w:p>
    <w:p w14:paraId="175FC704" w14:textId="77777777" w:rsidR="00DC5B5F" w:rsidRDefault="00DC5B5F" w:rsidP="00086DB0"/>
    <w:p w14:paraId="25A45379" w14:textId="268E552C" w:rsidR="00086DB0" w:rsidRDefault="00DC5B5F" w:rsidP="00086DB0">
      <w:r>
        <w:t>Vipers RFC was</w:t>
      </w:r>
      <w:r w:rsidR="00243AC0">
        <w:t xml:space="preserve"> also</w:t>
      </w:r>
      <w:r>
        <w:t xml:space="preserve"> unresponsive to consultation requests, but one junior team of future demand has been aligned to the Club to allow for future growth into its colts age group, which it has historically operated.  </w:t>
      </w:r>
    </w:p>
    <w:p w14:paraId="0D616C7B" w14:textId="77777777" w:rsidR="00DC5B5F" w:rsidRPr="00E029F0" w:rsidRDefault="00DC5B5F" w:rsidP="00086DB0">
      <w:pPr>
        <w:rPr>
          <w:highlight w:val="yellow"/>
        </w:rPr>
      </w:pPr>
    </w:p>
    <w:p w14:paraId="3779F98F" w14:textId="77777777" w:rsidR="00677528" w:rsidRDefault="00677528">
      <w:pPr>
        <w:jc w:val="left"/>
        <w:rPr>
          <w:i/>
        </w:rPr>
      </w:pPr>
      <w:r>
        <w:rPr>
          <w:i/>
        </w:rPr>
        <w:br w:type="page"/>
      </w:r>
    </w:p>
    <w:p w14:paraId="2C2313D0" w14:textId="39381492" w:rsidR="00086DB0" w:rsidRPr="007A56AB" w:rsidRDefault="00086DB0" w:rsidP="00086DB0">
      <w:pPr>
        <w:rPr>
          <w:i/>
        </w:rPr>
      </w:pPr>
      <w:r w:rsidRPr="007A56AB">
        <w:rPr>
          <w:i/>
        </w:rPr>
        <w:lastRenderedPageBreak/>
        <w:t>Population increases</w:t>
      </w:r>
    </w:p>
    <w:p w14:paraId="58BBD7A5" w14:textId="77777777" w:rsidR="00086DB0" w:rsidRPr="007A56AB" w:rsidRDefault="00086DB0" w:rsidP="00086DB0"/>
    <w:p w14:paraId="394CC0EA" w14:textId="51B7F384" w:rsidR="00086DB0" w:rsidRPr="00F478AF" w:rsidRDefault="00086DB0" w:rsidP="00086DB0">
      <w:r w:rsidRPr="00F478AF">
        <w:t>Team generation rates are used below as the basis for calculating the number of teams likely to be generated in the future based on population growth (203</w:t>
      </w:r>
      <w:r w:rsidR="00F478AF" w:rsidRPr="00F478AF">
        <w:t>7</w:t>
      </w:r>
      <w:r w:rsidRPr="00F478AF">
        <w:t xml:space="preserve">). </w:t>
      </w:r>
    </w:p>
    <w:p w14:paraId="5091A108" w14:textId="77777777" w:rsidR="00086DB0" w:rsidRPr="00F478AF" w:rsidRDefault="00086DB0" w:rsidP="00086DB0">
      <w:pPr>
        <w:jc w:val="left"/>
        <w:rPr>
          <w:i/>
        </w:rPr>
      </w:pPr>
    </w:p>
    <w:p w14:paraId="7DDB8971" w14:textId="57FB1D69" w:rsidR="00086DB0" w:rsidRPr="00F478AF" w:rsidRDefault="00086DB0" w:rsidP="00086DB0">
      <w:pPr>
        <w:jc w:val="left"/>
        <w:rPr>
          <w:i/>
        </w:rPr>
      </w:pPr>
      <w:r w:rsidRPr="00F478AF">
        <w:rPr>
          <w:i/>
        </w:rPr>
        <w:t>Table 5.10: Team generation rates (203</w:t>
      </w:r>
      <w:r w:rsidR="00F478AF" w:rsidRPr="00F478AF">
        <w:rPr>
          <w:i/>
        </w:rPr>
        <w:t>7</w:t>
      </w:r>
      <w:r w:rsidRPr="00F478AF">
        <w:rPr>
          <w:i/>
        </w:rPr>
        <w:t>)</w:t>
      </w:r>
    </w:p>
    <w:p w14:paraId="6A34B693" w14:textId="77777777" w:rsidR="00086DB0" w:rsidRPr="00E029F0" w:rsidRDefault="00086DB0" w:rsidP="00086DB0">
      <w:pPr>
        <w:rPr>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267"/>
        <w:gridCol w:w="868"/>
        <w:gridCol w:w="1171"/>
        <w:gridCol w:w="1192"/>
        <w:gridCol w:w="1037"/>
        <w:gridCol w:w="1317"/>
      </w:tblGrid>
      <w:tr w:rsidR="00086DB0" w:rsidRPr="00262CE8" w14:paraId="3A6DBD5E" w14:textId="77777777" w:rsidTr="009245CA">
        <w:trPr>
          <w:trHeight w:val="1313"/>
          <w:tblHeader/>
        </w:trPr>
        <w:tc>
          <w:tcPr>
            <w:tcW w:w="1201" w:type="pct"/>
            <w:shd w:val="clear" w:color="auto" w:fill="DEEAF6" w:themeFill="accent1" w:themeFillTint="33"/>
            <w:hideMark/>
          </w:tcPr>
          <w:p w14:paraId="034D0F6E" w14:textId="77777777" w:rsidR="00086DB0" w:rsidRPr="00262CE8" w:rsidRDefault="00086DB0" w:rsidP="0094443D">
            <w:pPr>
              <w:spacing w:before="40"/>
              <w:jc w:val="left"/>
              <w:rPr>
                <w:rFonts w:cs="Arial"/>
                <w:b/>
                <w:sz w:val="18"/>
                <w:szCs w:val="18"/>
                <w:lang w:eastAsia="en-GB"/>
              </w:rPr>
            </w:pPr>
            <w:r w:rsidRPr="00262CE8">
              <w:rPr>
                <w:rFonts w:cs="Arial"/>
                <w:b/>
                <w:sz w:val="18"/>
                <w:szCs w:val="18"/>
                <w:lang w:eastAsia="en-GB"/>
              </w:rPr>
              <w:t>Age group</w:t>
            </w:r>
          </w:p>
        </w:tc>
        <w:tc>
          <w:tcPr>
            <w:tcW w:w="703" w:type="pct"/>
            <w:shd w:val="clear" w:color="auto" w:fill="DEEAF6" w:themeFill="accent1" w:themeFillTint="33"/>
            <w:hideMark/>
          </w:tcPr>
          <w:p w14:paraId="3E55A343" w14:textId="77777777"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Current population within age group</w:t>
            </w:r>
          </w:p>
        </w:tc>
        <w:tc>
          <w:tcPr>
            <w:tcW w:w="481" w:type="pct"/>
            <w:shd w:val="clear" w:color="auto" w:fill="DEEAF6" w:themeFill="accent1" w:themeFillTint="33"/>
            <w:hideMark/>
          </w:tcPr>
          <w:p w14:paraId="766512F0" w14:textId="77777777"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Current no. of teams</w:t>
            </w:r>
          </w:p>
        </w:tc>
        <w:tc>
          <w:tcPr>
            <w:tcW w:w="649" w:type="pct"/>
            <w:shd w:val="clear" w:color="auto" w:fill="DEEAF6" w:themeFill="accent1" w:themeFillTint="33"/>
            <w:hideMark/>
          </w:tcPr>
          <w:p w14:paraId="1E946A9D" w14:textId="77777777"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Team Generation Rate</w:t>
            </w:r>
          </w:p>
        </w:tc>
        <w:tc>
          <w:tcPr>
            <w:tcW w:w="661" w:type="pct"/>
            <w:shd w:val="clear" w:color="auto" w:fill="DEEAF6" w:themeFill="accent1" w:themeFillTint="33"/>
            <w:hideMark/>
          </w:tcPr>
          <w:p w14:paraId="3ECAD264" w14:textId="099A21E7"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Future population within age group</w:t>
            </w:r>
          </w:p>
        </w:tc>
        <w:tc>
          <w:tcPr>
            <w:tcW w:w="575" w:type="pct"/>
            <w:shd w:val="clear" w:color="auto" w:fill="DEEAF6" w:themeFill="accent1" w:themeFillTint="33"/>
            <w:hideMark/>
          </w:tcPr>
          <w:p w14:paraId="05F61981" w14:textId="2EED6BE9"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 xml:space="preserve">Predicted future number of teams </w:t>
            </w:r>
          </w:p>
        </w:tc>
        <w:tc>
          <w:tcPr>
            <w:tcW w:w="731" w:type="pct"/>
            <w:shd w:val="clear" w:color="auto" w:fill="DEEAF6" w:themeFill="accent1" w:themeFillTint="33"/>
            <w:hideMark/>
          </w:tcPr>
          <w:p w14:paraId="4D3D0ECD" w14:textId="77777777" w:rsidR="00086DB0" w:rsidRPr="00262CE8" w:rsidRDefault="00086DB0" w:rsidP="0094443D">
            <w:pPr>
              <w:spacing w:before="40"/>
              <w:jc w:val="center"/>
              <w:rPr>
                <w:rFonts w:cs="Arial"/>
                <w:b/>
                <w:sz w:val="18"/>
                <w:szCs w:val="18"/>
                <w:lang w:eastAsia="en-GB"/>
              </w:rPr>
            </w:pPr>
            <w:r w:rsidRPr="00262CE8">
              <w:rPr>
                <w:rFonts w:cs="Arial"/>
                <w:b/>
                <w:sz w:val="18"/>
                <w:szCs w:val="18"/>
                <w:lang w:eastAsia="en-GB"/>
              </w:rPr>
              <w:t>Additional teams that may be generated from the increased population</w:t>
            </w:r>
          </w:p>
        </w:tc>
      </w:tr>
      <w:tr w:rsidR="009245CA" w:rsidRPr="00262CE8" w14:paraId="1313C5D2" w14:textId="77777777" w:rsidTr="009245CA">
        <w:trPr>
          <w:trHeight w:val="244"/>
        </w:trPr>
        <w:tc>
          <w:tcPr>
            <w:tcW w:w="12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69265" w14:textId="77777777" w:rsidR="009245CA" w:rsidRPr="00262CE8" w:rsidRDefault="009245CA" w:rsidP="009245CA">
            <w:pPr>
              <w:jc w:val="left"/>
              <w:rPr>
                <w:rFonts w:cs="Arial"/>
                <w:color w:val="000000"/>
                <w:sz w:val="18"/>
                <w:szCs w:val="18"/>
              </w:rPr>
            </w:pPr>
            <w:r w:rsidRPr="00262CE8">
              <w:rPr>
                <w:rFonts w:cs="Arial"/>
                <w:color w:val="000000"/>
                <w:sz w:val="18"/>
                <w:szCs w:val="18"/>
              </w:rPr>
              <w:t>Senior Men’s (19-45)</w:t>
            </w:r>
          </w:p>
        </w:tc>
        <w:tc>
          <w:tcPr>
            <w:tcW w:w="703" w:type="pct"/>
            <w:tcBorders>
              <w:top w:val="single" w:sz="4" w:space="0" w:color="auto"/>
              <w:left w:val="nil"/>
              <w:bottom w:val="single" w:sz="4" w:space="0" w:color="auto"/>
              <w:right w:val="single" w:sz="4" w:space="0" w:color="auto"/>
            </w:tcBorders>
            <w:shd w:val="clear" w:color="auto" w:fill="auto"/>
            <w:noWrap/>
            <w:vAlign w:val="bottom"/>
          </w:tcPr>
          <w:p w14:paraId="5A2AFEF6" w14:textId="61150588" w:rsidR="009245CA" w:rsidRPr="00262CE8" w:rsidRDefault="009245CA" w:rsidP="009245CA">
            <w:pPr>
              <w:jc w:val="center"/>
              <w:rPr>
                <w:rFonts w:cs="Arial"/>
                <w:color w:val="000000"/>
                <w:sz w:val="18"/>
                <w:szCs w:val="18"/>
              </w:rPr>
            </w:pPr>
            <w:r w:rsidRPr="00262CE8">
              <w:rPr>
                <w:rFonts w:cs="Arial"/>
                <w:color w:val="000000"/>
                <w:sz w:val="18"/>
                <w:szCs w:val="18"/>
              </w:rPr>
              <w:t>15,200</w:t>
            </w:r>
          </w:p>
        </w:tc>
        <w:tc>
          <w:tcPr>
            <w:tcW w:w="481" w:type="pct"/>
            <w:tcBorders>
              <w:top w:val="single" w:sz="4" w:space="0" w:color="auto"/>
              <w:left w:val="nil"/>
              <w:bottom w:val="single" w:sz="4" w:space="0" w:color="auto"/>
              <w:right w:val="single" w:sz="4" w:space="0" w:color="auto"/>
            </w:tcBorders>
            <w:shd w:val="clear" w:color="auto" w:fill="auto"/>
            <w:noWrap/>
            <w:vAlign w:val="bottom"/>
          </w:tcPr>
          <w:p w14:paraId="3E840E24" w14:textId="2F2FFD48" w:rsidR="009245CA" w:rsidRPr="00262CE8" w:rsidRDefault="009245CA" w:rsidP="009245CA">
            <w:pPr>
              <w:jc w:val="center"/>
              <w:rPr>
                <w:rFonts w:cs="Arial"/>
                <w:color w:val="000000"/>
                <w:sz w:val="18"/>
                <w:szCs w:val="18"/>
              </w:rPr>
            </w:pPr>
            <w:r w:rsidRPr="00262CE8">
              <w:rPr>
                <w:rFonts w:cs="Arial"/>
                <w:color w:val="000000"/>
                <w:sz w:val="18"/>
                <w:szCs w:val="18"/>
              </w:rPr>
              <w:t>11</w:t>
            </w:r>
          </w:p>
        </w:tc>
        <w:tc>
          <w:tcPr>
            <w:tcW w:w="649" w:type="pct"/>
            <w:tcBorders>
              <w:top w:val="single" w:sz="4" w:space="0" w:color="auto"/>
              <w:left w:val="nil"/>
              <w:bottom w:val="single" w:sz="4" w:space="0" w:color="auto"/>
              <w:right w:val="single" w:sz="4" w:space="0" w:color="auto"/>
            </w:tcBorders>
            <w:shd w:val="clear" w:color="auto" w:fill="auto"/>
            <w:noWrap/>
            <w:vAlign w:val="bottom"/>
          </w:tcPr>
          <w:p w14:paraId="6B1F4EB2" w14:textId="2781B2DA" w:rsidR="009245CA" w:rsidRPr="00262CE8" w:rsidRDefault="007A4990" w:rsidP="009245CA">
            <w:pPr>
              <w:jc w:val="center"/>
              <w:rPr>
                <w:rFonts w:cs="Arial"/>
                <w:color w:val="000000"/>
                <w:sz w:val="18"/>
                <w:szCs w:val="18"/>
              </w:rPr>
            </w:pPr>
            <w:r>
              <w:rPr>
                <w:rFonts w:cs="Arial"/>
                <w:color w:val="000000"/>
                <w:sz w:val="18"/>
                <w:szCs w:val="18"/>
              </w:rPr>
              <w:t>1:</w:t>
            </w:r>
            <w:r w:rsidR="009245CA" w:rsidRPr="00262CE8">
              <w:rPr>
                <w:rFonts w:cs="Arial"/>
                <w:color w:val="000000"/>
                <w:sz w:val="18"/>
                <w:szCs w:val="18"/>
              </w:rPr>
              <w:t>1</w:t>
            </w:r>
            <w:r w:rsidR="00AB5A4A">
              <w:rPr>
                <w:rFonts w:cs="Arial"/>
                <w:color w:val="000000"/>
                <w:sz w:val="18"/>
                <w:szCs w:val="18"/>
              </w:rPr>
              <w:t>,</w:t>
            </w:r>
            <w:r w:rsidR="009245CA" w:rsidRPr="00262CE8">
              <w:rPr>
                <w:rFonts w:cs="Arial"/>
                <w:color w:val="000000"/>
                <w:sz w:val="18"/>
                <w:szCs w:val="18"/>
              </w:rPr>
              <w:t>382</w:t>
            </w:r>
          </w:p>
        </w:tc>
        <w:tc>
          <w:tcPr>
            <w:tcW w:w="661" w:type="pct"/>
            <w:tcBorders>
              <w:top w:val="single" w:sz="4" w:space="0" w:color="auto"/>
              <w:left w:val="nil"/>
              <w:bottom w:val="single" w:sz="4" w:space="0" w:color="auto"/>
              <w:right w:val="single" w:sz="4" w:space="0" w:color="auto"/>
            </w:tcBorders>
            <w:shd w:val="clear" w:color="auto" w:fill="auto"/>
            <w:noWrap/>
            <w:vAlign w:val="bottom"/>
          </w:tcPr>
          <w:p w14:paraId="2B1AF7C7" w14:textId="62ABAA0D" w:rsidR="009245CA" w:rsidRPr="00262CE8" w:rsidRDefault="009245CA" w:rsidP="009245CA">
            <w:pPr>
              <w:jc w:val="center"/>
              <w:rPr>
                <w:rFonts w:cs="Arial"/>
                <w:color w:val="000000"/>
                <w:sz w:val="18"/>
                <w:szCs w:val="18"/>
              </w:rPr>
            </w:pPr>
            <w:r w:rsidRPr="00262CE8">
              <w:rPr>
                <w:rFonts w:cs="Arial"/>
                <w:color w:val="000000"/>
                <w:sz w:val="18"/>
                <w:szCs w:val="18"/>
              </w:rPr>
              <w:t>16,757</w:t>
            </w:r>
          </w:p>
        </w:tc>
        <w:tc>
          <w:tcPr>
            <w:tcW w:w="575" w:type="pct"/>
            <w:tcBorders>
              <w:top w:val="single" w:sz="4" w:space="0" w:color="auto"/>
              <w:left w:val="nil"/>
              <w:bottom w:val="single" w:sz="4" w:space="0" w:color="auto"/>
              <w:right w:val="single" w:sz="4" w:space="0" w:color="auto"/>
            </w:tcBorders>
            <w:shd w:val="clear" w:color="auto" w:fill="auto"/>
            <w:noWrap/>
            <w:vAlign w:val="bottom"/>
          </w:tcPr>
          <w:p w14:paraId="44A06389" w14:textId="39FFE9B0" w:rsidR="009245CA" w:rsidRPr="00262CE8" w:rsidRDefault="009245CA" w:rsidP="009245CA">
            <w:pPr>
              <w:jc w:val="center"/>
              <w:rPr>
                <w:rFonts w:cs="Arial"/>
                <w:color w:val="000000"/>
                <w:sz w:val="18"/>
                <w:szCs w:val="18"/>
              </w:rPr>
            </w:pPr>
            <w:r w:rsidRPr="00262CE8">
              <w:rPr>
                <w:rFonts w:cs="Arial"/>
                <w:color w:val="000000"/>
                <w:sz w:val="18"/>
                <w:szCs w:val="18"/>
              </w:rPr>
              <w:t>12</w:t>
            </w:r>
          </w:p>
        </w:tc>
        <w:tc>
          <w:tcPr>
            <w:tcW w:w="731" w:type="pct"/>
            <w:tcBorders>
              <w:top w:val="single" w:sz="4" w:space="0" w:color="auto"/>
              <w:left w:val="nil"/>
              <w:bottom w:val="single" w:sz="4" w:space="0" w:color="auto"/>
              <w:right w:val="single" w:sz="4" w:space="0" w:color="auto"/>
            </w:tcBorders>
            <w:shd w:val="clear" w:color="auto" w:fill="auto"/>
            <w:noWrap/>
            <w:vAlign w:val="bottom"/>
          </w:tcPr>
          <w:p w14:paraId="58175B3B" w14:textId="50D4193B" w:rsidR="009245CA" w:rsidRPr="00262CE8" w:rsidRDefault="009245CA" w:rsidP="009245CA">
            <w:pPr>
              <w:jc w:val="center"/>
              <w:rPr>
                <w:rFonts w:cs="Arial"/>
                <w:color w:val="000000"/>
                <w:sz w:val="18"/>
                <w:szCs w:val="18"/>
              </w:rPr>
            </w:pPr>
            <w:r w:rsidRPr="00262CE8">
              <w:rPr>
                <w:rFonts w:cs="Arial"/>
                <w:color w:val="000000"/>
                <w:sz w:val="18"/>
                <w:szCs w:val="18"/>
              </w:rPr>
              <w:t>1</w:t>
            </w:r>
          </w:p>
        </w:tc>
      </w:tr>
      <w:tr w:rsidR="009245CA" w:rsidRPr="00262CE8" w14:paraId="3D487065" w14:textId="77777777" w:rsidTr="009245CA">
        <w:trPr>
          <w:trHeight w:val="244"/>
        </w:trPr>
        <w:tc>
          <w:tcPr>
            <w:tcW w:w="1201" w:type="pct"/>
            <w:tcBorders>
              <w:top w:val="nil"/>
              <w:left w:val="single" w:sz="4" w:space="0" w:color="auto"/>
              <w:bottom w:val="single" w:sz="4" w:space="0" w:color="auto"/>
              <w:right w:val="single" w:sz="4" w:space="0" w:color="auto"/>
            </w:tcBorders>
            <w:shd w:val="clear" w:color="auto" w:fill="auto"/>
            <w:noWrap/>
            <w:vAlign w:val="bottom"/>
          </w:tcPr>
          <w:p w14:paraId="7898C587" w14:textId="77777777" w:rsidR="009245CA" w:rsidRPr="00262CE8" w:rsidRDefault="009245CA" w:rsidP="009245CA">
            <w:pPr>
              <w:jc w:val="left"/>
              <w:rPr>
                <w:rFonts w:cs="Arial"/>
                <w:color w:val="000000"/>
                <w:sz w:val="18"/>
                <w:szCs w:val="18"/>
              </w:rPr>
            </w:pPr>
            <w:r w:rsidRPr="00262CE8">
              <w:rPr>
                <w:rFonts w:cs="Arial"/>
                <w:color w:val="000000"/>
                <w:sz w:val="18"/>
                <w:szCs w:val="18"/>
              </w:rPr>
              <w:t>Senior Women’s (19-45)</w:t>
            </w:r>
          </w:p>
        </w:tc>
        <w:tc>
          <w:tcPr>
            <w:tcW w:w="703" w:type="pct"/>
            <w:tcBorders>
              <w:top w:val="nil"/>
              <w:left w:val="nil"/>
              <w:bottom w:val="single" w:sz="4" w:space="0" w:color="auto"/>
              <w:right w:val="single" w:sz="4" w:space="0" w:color="auto"/>
            </w:tcBorders>
            <w:shd w:val="clear" w:color="auto" w:fill="auto"/>
            <w:noWrap/>
            <w:vAlign w:val="bottom"/>
          </w:tcPr>
          <w:p w14:paraId="17DECDBF" w14:textId="2F3CE328" w:rsidR="009245CA" w:rsidRPr="00262CE8" w:rsidRDefault="009245CA" w:rsidP="009245CA">
            <w:pPr>
              <w:jc w:val="center"/>
              <w:rPr>
                <w:rFonts w:cs="Arial"/>
                <w:color w:val="000000"/>
                <w:sz w:val="18"/>
                <w:szCs w:val="18"/>
              </w:rPr>
            </w:pPr>
            <w:r w:rsidRPr="00262CE8">
              <w:rPr>
                <w:rFonts w:cs="Arial"/>
                <w:color w:val="000000"/>
                <w:sz w:val="18"/>
                <w:szCs w:val="18"/>
              </w:rPr>
              <w:t>16,178</w:t>
            </w:r>
          </w:p>
        </w:tc>
        <w:tc>
          <w:tcPr>
            <w:tcW w:w="481" w:type="pct"/>
            <w:tcBorders>
              <w:top w:val="nil"/>
              <w:left w:val="nil"/>
              <w:bottom w:val="single" w:sz="4" w:space="0" w:color="auto"/>
              <w:right w:val="single" w:sz="4" w:space="0" w:color="auto"/>
            </w:tcBorders>
            <w:shd w:val="clear" w:color="auto" w:fill="auto"/>
            <w:noWrap/>
            <w:vAlign w:val="bottom"/>
          </w:tcPr>
          <w:p w14:paraId="5987DC0C" w14:textId="6180AEB0" w:rsidR="009245CA" w:rsidRPr="00262CE8" w:rsidRDefault="009245CA" w:rsidP="009245CA">
            <w:pPr>
              <w:jc w:val="center"/>
              <w:rPr>
                <w:rFonts w:cs="Arial"/>
                <w:color w:val="000000"/>
                <w:sz w:val="18"/>
                <w:szCs w:val="18"/>
              </w:rPr>
            </w:pPr>
            <w:r w:rsidRPr="00262CE8">
              <w:rPr>
                <w:rFonts w:cs="Arial"/>
                <w:color w:val="000000"/>
                <w:sz w:val="18"/>
                <w:szCs w:val="18"/>
              </w:rPr>
              <w:t>1</w:t>
            </w:r>
          </w:p>
        </w:tc>
        <w:tc>
          <w:tcPr>
            <w:tcW w:w="649" w:type="pct"/>
            <w:tcBorders>
              <w:top w:val="nil"/>
              <w:left w:val="nil"/>
              <w:bottom w:val="single" w:sz="4" w:space="0" w:color="auto"/>
              <w:right w:val="single" w:sz="4" w:space="0" w:color="auto"/>
            </w:tcBorders>
            <w:shd w:val="clear" w:color="auto" w:fill="auto"/>
            <w:noWrap/>
            <w:vAlign w:val="bottom"/>
          </w:tcPr>
          <w:p w14:paraId="4C119306" w14:textId="35B71E7A" w:rsidR="009245CA" w:rsidRPr="00262CE8" w:rsidRDefault="007A4990" w:rsidP="009245CA">
            <w:pPr>
              <w:jc w:val="center"/>
              <w:rPr>
                <w:rFonts w:cs="Arial"/>
                <w:color w:val="000000"/>
                <w:sz w:val="18"/>
                <w:szCs w:val="18"/>
              </w:rPr>
            </w:pPr>
            <w:r>
              <w:rPr>
                <w:rFonts w:cs="Arial"/>
                <w:color w:val="000000"/>
                <w:sz w:val="18"/>
                <w:szCs w:val="18"/>
              </w:rPr>
              <w:t>1:</w:t>
            </w:r>
            <w:r w:rsidR="009245CA" w:rsidRPr="00262CE8">
              <w:rPr>
                <w:rFonts w:cs="Arial"/>
                <w:color w:val="000000"/>
                <w:sz w:val="18"/>
                <w:szCs w:val="18"/>
              </w:rPr>
              <w:t>16</w:t>
            </w:r>
            <w:r w:rsidR="00AB5A4A">
              <w:rPr>
                <w:rFonts w:cs="Arial"/>
                <w:color w:val="000000"/>
                <w:sz w:val="18"/>
                <w:szCs w:val="18"/>
              </w:rPr>
              <w:t>,</w:t>
            </w:r>
            <w:r w:rsidR="009245CA" w:rsidRPr="00262CE8">
              <w:rPr>
                <w:rFonts w:cs="Arial"/>
                <w:color w:val="000000"/>
                <w:sz w:val="18"/>
                <w:szCs w:val="18"/>
              </w:rPr>
              <w:t>178</w:t>
            </w:r>
          </w:p>
        </w:tc>
        <w:tc>
          <w:tcPr>
            <w:tcW w:w="661" w:type="pct"/>
            <w:tcBorders>
              <w:top w:val="nil"/>
              <w:left w:val="nil"/>
              <w:bottom w:val="single" w:sz="4" w:space="0" w:color="auto"/>
              <w:right w:val="single" w:sz="4" w:space="0" w:color="auto"/>
            </w:tcBorders>
            <w:shd w:val="clear" w:color="auto" w:fill="auto"/>
            <w:noWrap/>
            <w:vAlign w:val="bottom"/>
          </w:tcPr>
          <w:p w14:paraId="59421EC6" w14:textId="20C56B16" w:rsidR="009245CA" w:rsidRPr="00262CE8" w:rsidRDefault="009245CA" w:rsidP="009245CA">
            <w:pPr>
              <w:jc w:val="center"/>
              <w:rPr>
                <w:rFonts w:cs="Arial"/>
                <w:color w:val="000000"/>
                <w:sz w:val="18"/>
                <w:szCs w:val="18"/>
              </w:rPr>
            </w:pPr>
            <w:r w:rsidRPr="00262CE8">
              <w:rPr>
                <w:rFonts w:cs="Arial"/>
                <w:color w:val="000000"/>
                <w:sz w:val="18"/>
                <w:szCs w:val="18"/>
              </w:rPr>
              <w:t>17,098</w:t>
            </w:r>
          </w:p>
        </w:tc>
        <w:tc>
          <w:tcPr>
            <w:tcW w:w="575" w:type="pct"/>
            <w:tcBorders>
              <w:top w:val="nil"/>
              <w:left w:val="nil"/>
              <w:bottom w:val="single" w:sz="4" w:space="0" w:color="auto"/>
              <w:right w:val="single" w:sz="4" w:space="0" w:color="auto"/>
            </w:tcBorders>
            <w:shd w:val="clear" w:color="auto" w:fill="auto"/>
            <w:noWrap/>
            <w:vAlign w:val="bottom"/>
          </w:tcPr>
          <w:p w14:paraId="58A38AB7" w14:textId="184C8711" w:rsidR="009245CA" w:rsidRPr="00262CE8" w:rsidRDefault="009245CA" w:rsidP="009245CA">
            <w:pPr>
              <w:jc w:val="center"/>
              <w:rPr>
                <w:rFonts w:cs="Arial"/>
                <w:color w:val="000000"/>
                <w:sz w:val="18"/>
                <w:szCs w:val="18"/>
              </w:rPr>
            </w:pPr>
            <w:r w:rsidRPr="00262CE8">
              <w:rPr>
                <w:rFonts w:cs="Arial"/>
                <w:color w:val="000000"/>
                <w:sz w:val="18"/>
                <w:szCs w:val="18"/>
              </w:rPr>
              <w:t>1</w:t>
            </w:r>
          </w:p>
        </w:tc>
        <w:tc>
          <w:tcPr>
            <w:tcW w:w="731" w:type="pct"/>
            <w:tcBorders>
              <w:top w:val="nil"/>
              <w:left w:val="nil"/>
              <w:bottom w:val="single" w:sz="4" w:space="0" w:color="auto"/>
              <w:right w:val="single" w:sz="4" w:space="0" w:color="auto"/>
            </w:tcBorders>
            <w:shd w:val="clear" w:color="auto" w:fill="auto"/>
            <w:noWrap/>
            <w:vAlign w:val="bottom"/>
          </w:tcPr>
          <w:p w14:paraId="150D60D4" w14:textId="60BC4043" w:rsidR="009245CA" w:rsidRPr="00262CE8" w:rsidRDefault="009245CA" w:rsidP="009245CA">
            <w:pPr>
              <w:jc w:val="center"/>
              <w:rPr>
                <w:rFonts w:cs="Arial"/>
                <w:color w:val="000000"/>
                <w:sz w:val="18"/>
                <w:szCs w:val="18"/>
              </w:rPr>
            </w:pPr>
            <w:r w:rsidRPr="00262CE8">
              <w:rPr>
                <w:rFonts w:cs="Arial"/>
                <w:color w:val="000000"/>
                <w:sz w:val="18"/>
                <w:szCs w:val="18"/>
              </w:rPr>
              <w:t>0</w:t>
            </w:r>
          </w:p>
        </w:tc>
      </w:tr>
      <w:tr w:rsidR="009245CA" w:rsidRPr="00262CE8" w14:paraId="2336119C" w14:textId="77777777" w:rsidTr="009245CA">
        <w:trPr>
          <w:trHeight w:val="244"/>
        </w:trPr>
        <w:tc>
          <w:tcPr>
            <w:tcW w:w="1201" w:type="pct"/>
            <w:tcBorders>
              <w:top w:val="nil"/>
              <w:left w:val="single" w:sz="4" w:space="0" w:color="auto"/>
              <w:bottom w:val="single" w:sz="4" w:space="0" w:color="auto"/>
              <w:right w:val="single" w:sz="4" w:space="0" w:color="auto"/>
            </w:tcBorders>
            <w:shd w:val="clear" w:color="auto" w:fill="auto"/>
            <w:noWrap/>
            <w:vAlign w:val="bottom"/>
          </w:tcPr>
          <w:p w14:paraId="1F0CA231" w14:textId="77777777" w:rsidR="009245CA" w:rsidRPr="00262CE8" w:rsidRDefault="009245CA" w:rsidP="009245CA">
            <w:pPr>
              <w:jc w:val="left"/>
              <w:rPr>
                <w:rFonts w:cs="Arial"/>
                <w:color w:val="000000"/>
                <w:sz w:val="18"/>
                <w:szCs w:val="18"/>
              </w:rPr>
            </w:pPr>
            <w:r w:rsidRPr="00262CE8">
              <w:rPr>
                <w:rFonts w:cs="Arial"/>
                <w:color w:val="000000"/>
                <w:sz w:val="18"/>
                <w:szCs w:val="18"/>
              </w:rPr>
              <w:t>Junior Boys (13-18)</w:t>
            </w:r>
          </w:p>
        </w:tc>
        <w:tc>
          <w:tcPr>
            <w:tcW w:w="703" w:type="pct"/>
            <w:tcBorders>
              <w:top w:val="nil"/>
              <w:left w:val="nil"/>
              <w:bottom w:val="single" w:sz="4" w:space="0" w:color="auto"/>
              <w:right w:val="single" w:sz="4" w:space="0" w:color="auto"/>
            </w:tcBorders>
            <w:shd w:val="clear" w:color="auto" w:fill="auto"/>
            <w:noWrap/>
            <w:vAlign w:val="bottom"/>
          </w:tcPr>
          <w:p w14:paraId="42B700ED" w14:textId="24577EC3" w:rsidR="009245CA" w:rsidRPr="00262CE8" w:rsidRDefault="009245CA" w:rsidP="009245CA">
            <w:pPr>
              <w:jc w:val="center"/>
              <w:rPr>
                <w:rFonts w:cs="Arial"/>
                <w:color w:val="000000"/>
                <w:sz w:val="18"/>
                <w:szCs w:val="18"/>
              </w:rPr>
            </w:pPr>
            <w:r w:rsidRPr="00262CE8">
              <w:rPr>
                <w:rFonts w:cs="Arial"/>
                <w:color w:val="000000"/>
                <w:sz w:val="18"/>
                <w:szCs w:val="18"/>
              </w:rPr>
              <w:t>3,335</w:t>
            </w:r>
          </w:p>
        </w:tc>
        <w:tc>
          <w:tcPr>
            <w:tcW w:w="481" w:type="pct"/>
            <w:tcBorders>
              <w:top w:val="nil"/>
              <w:left w:val="nil"/>
              <w:bottom w:val="single" w:sz="4" w:space="0" w:color="auto"/>
              <w:right w:val="single" w:sz="4" w:space="0" w:color="auto"/>
            </w:tcBorders>
            <w:shd w:val="clear" w:color="auto" w:fill="auto"/>
            <w:noWrap/>
            <w:vAlign w:val="bottom"/>
          </w:tcPr>
          <w:p w14:paraId="01AB56BF" w14:textId="655DCB7C" w:rsidR="009245CA" w:rsidRPr="00262CE8" w:rsidRDefault="009245CA" w:rsidP="009245CA">
            <w:pPr>
              <w:jc w:val="center"/>
              <w:rPr>
                <w:rFonts w:cs="Arial"/>
                <w:color w:val="000000"/>
                <w:sz w:val="18"/>
                <w:szCs w:val="18"/>
              </w:rPr>
            </w:pPr>
            <w:r w:rsidRPr="00262CE8">
              <w:rPr>
                <w:rFonts w:cs="Arial"/>
                <w:color w:val="000000"/>
                <w:sz w:val="18"/>
                <w:szCs w:val="18"/>
              </w:rPr>
              <w:t>10</w:t>
            </w:r>
          </w:p>
        </w:tc>
        <w:tc>
          <w:tcPr>
            <w:tcW w:w="649" w:type="pct"/>
            <w:tcBorders>
              <w:top w:val="nil"/>
              <w:left w:val="nil"/>
              <w:bottom w:val="single" w:sz="4" w:space="0" w:color="auto"/>
              <w:right w:val="single" w:sz="4" w:space="0" w:color="auto"/>
            </w:tcBorders>
            <w:shd w:val="clear" w:color="auto" w:fill="auto"/>
            <w:noWrap/>
            <w:vAlign w:val="bottom"/>
          </w:tcPr>
          <w:p w14:paraId="252B9E47" w14:textId="277BA16A" w:rsidR="009245CA" w:rsidRPr="00262CE8" w:rsidRDefault="007A4990" w:rsidP="009245CA">
            <w:pPr>
              <w:jc w:val="center"/>
              <w:rPr>
                <w:rFonts w:cs="Arial"/>
                <w:color w:val="000000"/>
                <w:sz w:val="18"/>
                <w:szCs w:val="18"/>
              </w:rPr>
            </w:pPr>
            <w:r>
              <w:rPr>
                <w:rFonts w:cs="Arial"/>
                <w:color w:val="000000"/>
                <w:sz w:val="18"/>
                <w:szCs w:val="18"/>
              </w:rPr>
              <w:t>1:</w:t>
            </w:r>
            <w:r w:rsidR="009245CA" w:rsidRPr="00262CE8">
              <w:rPr>
                <w:rFonts w:cs="Arial"/>
                <w:color w:val="000000"/>
                <w:sz w:val="18"/>
                <w:szCs w:val="18"/>
              </w:rPr>
              <w:t>334</w:t>
            </w:r>
          </w:p>
        </w:tc>
        <w:tc>
          <w:tcPr>
            <w:tcW w:w="661" w:type="pct"/>
            <w:tcBorders>
              <w:top w:val="nil"/>
              <w:left w:val="nil"/>
              <w:bottom w:val="single" w:sz="4" w:space="0" w:color="auto"/>
              <w:right w:val="single" w:sz="4" w:space="0" w:color="auto"/>
            </w:tcBorders>
            <w:shd w:val="clear" w:color="auto" w:fill="auto"/>
            <w:noWrap/>
            <w:vAlign w:val="bottom"/>
          </w:tcPr>
          <w:p w14:paraId="1563C8D0" w14:textId="573B8644" w:rsidR="009245CA" w:rsidRPr="00262CE8" w:rsidRDefault="009245CA" w:rsidP="009245CA">
            <w:pPr>
              <w:jc w:val="center"/>
              <w:rPr>
                <w:rFonts w:cs="Arial"/>
                <w:color w:val="000000"/>
                <w:sz w:val="18"/>
                <w:szCs w:val="18"/>
              </w:rPr>
            </w:pPr>
            <w:r w:rsidRPr="00262CE8">
              <w:rPr>
                <w:rFonts w:cs="Arial"/>
                <w:color w:val="000000"/>
                <w:sz w:val="18"/>
                <w:szCs w:val="18"/>
              </w:rPr>
              <w:t>3,997</w:t>
            </w:r>
          </w:p>
        </w:tc>
        <w:tc>
          <w:tcPr>
            <w:tcW w:w="575" w:type="pct"/>
            <w:tcBorders>
              <w:top w:val="nil"/>
              <w:left w:val="nil"/>
              <w:bottom w:val="single" w:sz="4" w:space="0" w:color="auto"/>
              <w:right w:val="single" w:sz="4" w:space="0" w:color="auto"/>
            </w:tcBorders>
            <w:shd w:val="clear" w:color="auto" w:fill="auto"/>
            <w:noWrap/>
            <w:vAlign w:val="bottom"/>
          </w:tcPr>
          <w:p w14:paraId="301B94D4" w14:textId="00B38FDE" w:rsidR="009245CA" w:rsidRPr="00262CE8" w:rsidRDefault="009245CA" w:rsidP="009245CA">
            <w:pPr>
              <w:jc w:val="center"/>
              <w:rPr>
                <w:rFonts w:cs="Arial"/>
                <w:color w:val="000000"/>
                <w:sz w:val="18"/>
                <w:szCs w:val="18"/>
              </w:rPr>
            </w:pPr>
            <w:r w:rsidRPr="00262CE8">
              <w:rPr>
                <w:rFonts w:cs="Arial"/>
                <w:color w:val="000000"/>
                <w:sz w:val="18"/>
                <w:szCs w:val="18"/>
              </w:rPr>
              <w:t>12</w:t>
            </w:r>
          </w:p>
        </w:tc>
        <w:tc>
          <w:tcPr>
            <w:tcW w:w="731" w:type="pct"/>
            <w:tcBorders>
              <w:top w:val="nil"/>
              <w:left w:val="nil"/>
              <w:bottom w:val="single" w:sz="4" w:space="0" w:color="auto"/>
              <w:right w:val="single" w:sz="4" w:space="0" w:color="auto"/>
            </w:tcBorders>
            <w:shd w:val="clear" w:color="auto" w:fill="auto"/>
            <w:noWrap/>
            <w:vAlign w:val="bottom"/>
          </w:tcPr>
          <w:p w14:paraId="2D294483" w14:textId="077E880F" w:rsidR="009245CA" w:rsidRPr="00262CE8" w:rsidRDefault="009245CA" w:rsidP="009245CA">
            <w:pPr>
              <w:jc w:val="center"/>
              <w:rPr>
                <w:rFonts w:cs="Arial"/>
                <w:color w:val="000000"/>
                <w:sz w:val="18"/>
                <w:szCs w:val="18"/>
              </w:rPr>
            </w:pPr>
            <w:r w:rsidRPr="00262CE8">
              <w:rPr>
                <w:rFonts w:cs="Arial"/>
                <w:color w:val="000000"/>
                <w:sz w:val="18"/>
                <w:szCs w:val="18"/>
              </w:rPr>
              <w:t>2</w:t>
            </w:r>
          </w:p>
        </w:tc>
      </w:tr>
      <w:tr w:rsidR="009245CA" w:rsidRPr="00262CE8" w14:paraId="08F30862" w14:textId="77777777" w:rsidTr="009245CA">
        <w:trPr>
          <w:trHeight w:val="244"/>
        </w:trPr>
        <w:tc>
          <w:tcPr>
            <w:tcW w:w="1201" w:type="pct"/>
            <w:tcBorders>
              <w:top w:val="nil"/>
              <w:left w:val="single" w:sz="4" w:space="0" w:color="auto"/>
              <w:bottom w:val="single" w:sz="4" w:space="0" w:color="auto"/>
              <w:right w:val="single" w:sz="4" w:space="0" w:color="auto"/>
            </w:tcBorders>
            <w:shd w:val="clear" w:color="auto" w:fill="auto"/>
            <w:noWrap/>
            <w:vAlign w:val="bottom"/>
          </w:tcPr>
          <w:p w14:paraId="6C4E541A" w14:textId="77777777" w:rsidR="009245CA" w:rsidRPr="00262CE8" w:rsidRDefault="009245CA" w:rsidP="009245CA">
            <w:pPr>
              <w:jc w:val="left"/>
              <w:rPr>
                <w:rFonts w:cs="Arial"/>
                <w:color w:val="000000"/>
                <w:sz w:val="18"/>
                <w:szCs w:val="18"/>
              </w:rPr>
            </w:pPr>
            <w:r w:rsidRPr="00262CE8">
              <w:rPr>
                <w:rFonts w:cs="Arial"/>
                <w:color w:val="000000"/>
                <w:sz w:val="18"/>
                <w:szCs w:val="18"/>
              </w:rPr>
              <w:t>Junior Girls (13-18)</w:t>
            </w:r>
          </w:p>
        </w:tc>
        <w:tc>
          <w:tcPr>
            <w:tcW w:w="703" w:type="pct"/>
            <w:tcBorders>
              <w:top w:val="nil"/>
              <w:left w:val="nil"/>
              <w:bottom w:val="single" w:sz="4" w:space="0" w:color="auto"/>
              <w:right w:val="single" w:sz="4" w:space="0" w:color="auto"/>
            </w:tcBorders>
            <w:shd w:val="clear" w:color="auto" w:fill="auto"/>
            <w:noWrap/>
            <w:vAlign w:val="bottom"/>
          </w:tcPr>
          <w:p w14:paraId="13FD5FC3" w14:textId="49BD261D" w:rsidR="009245CA" w:rsidRPr="00262CE8" w:rsidRDefault="009245CA" w:rsidP="009245CA">
            <w:pPr>
              <w:jc w:val="center"/>
              <w:rPr>
                <w:rFonts w:cs="Arial"/>
                <w:color w:val="000000"/>
                <w:sz w:val="18"/>
                <w:szCs w:val="18"/>
              </w:rPr>
            </w:pPr>
            <w:r w:rsidRPr="00262CE8">
              <w:rPr>
                <w:rFonts w:cs="Arial"/>
                <w:color w:val="000000"/>
                <w:sz w:val="18"/>
                <w:szCs w:val="18"/>
              </w:rPr>
              <w:t>3,246</w:t>
            </w:r>
          </w:p>
        </w:tc>
        <w:tc>
          <w:tcPr>
            <w:tcW w:w="481" w:type="pct"/>
            <w:tcBorders>
              <w:top w:val="nil"/>
              <w:left w:val="nil"/>
              <w:bottom w:val="single" w:sz="4" w:space="0" w:color="auto"/>
              <w:right w:val="single" w:sz="4" w:space="0" w:color="auto"/>
            </w:tcBorders>
            <w:shd w:val="clear" w:color="auto" w:fill="auto"/>
            <w:noWrap/>
            <w:vAlign w:val="bottom"/>
          </w:tcPr>
          <w:p w14:paraId="7A4F681F" w14:textId="613FA687" w:rsidR="009245CA" w:rsidRPr="00262CE8" w:rsidRDefault="009245CA" w:rsidP="009245CA">
            <w:pPr>
              <w:jc w:val="center"/>
              <w:rPr>
                <w:rFonts w:cs="Arial"/>
                <w:color w:val="000000"/>
                <w:sz w:val="18"/>
                <w:szCs w:val="18"/>
              </w:rPr>
            </w:pPr>
            <w:r w:rsidRPr="00262CE8">
              <w:rPr>
                <w:rFonts w:cs="Arial"/>
                <w:color w:val="000000"/>
                <w:sz w:val="18"/>
                <w:szCs w:val="18"/>
              </w:rPr>
              <w:t>3</w:t>
            </w:r>
          </w:p>
        </w:tc>
        <w:tc>
          <w:tcPr>
            <w:tcW w:w="649" w:type="pct"/>
            <w:tcBorders>
              <w:top w:val="nil"/>
              <w:left w:val="nil"/>
              <w:bottom w:val="single" w:sz="4" w:space="0" w:color="auto"/>
              <w:right w:val="single" w:sz="4" w:space="0" w:color="auto"/>
            </w:tcBorders>
            <w:shd w:val="clear" w:color="auto" w:fill="auto"/>
            <w:noWrap/>
            <w:vAlign w:val="bottom"/>
          </w:tcPr>
          <w:p w14:paraId="535A5483" w14:textId="4D18FA86" w:rsidR="009245CA" w:rsidRPr="00262CE8" w:rsidRDefault="007A4990" w:rsidP="009245CA">
            <w:pPr>
              <w:jc w:val="center"/>
              <w:rPr>
                <w:rFonts w:cs="Arial"/>
                <w:color w:val="000000"/>
                <w:sz w:val="18"/>
                <w:szCs w:val="18"/>
              </w:rPr>
            </w:pPr>
            <w:r>
              <w:rPr>
                <w:rFonts w:cs="Arial"/>
                <w:color w:val="000000"/>
                <w:sz w:val="18"/>
                <w:szCs w:val="18"/>
              </w:rPr>
              <w:t>1:</w:t>
            </w:r>
            <w:r w:rsidR="009245CA" w:rsidRPr="00262CE8">
              <w:rPr>
                <w:rFonts w:cs="Arial"/>
                <w:color w:val="000000"/>
                <w:sz w:val="18"/>
                <w:szCs w:val="18"/>
              </w:rPr>
              <w:t>1</w:t>
            </w:r>
            <w:r w:rsidR="00AB5A4A">
              <w:rPr>
                <w:rFonts w:cs="Arial"/>
                <w:color w:val="000000"/>
                <w:sz w:val="18"/>
                <w:szCs w:val="18"/>
              </w:rPr>
              <w:t>,</w:t>
            </w:r>
            <w:r w:rsidR="009245CA" w:rsidRPr="00262CE8">
              <w:rPr>
                <w:rFonts w:cs="Arial"/>
                <w:color w:val="000000"/>
                <w:sz w:val="18"/>
                <w:szCs w:val="18"/>
              </w:rPr>
              <w:t>082</w:t>
            </w:r>
          </w:p>
        </w:tc>
        <w:tc>
          <w:tcPr>
            <w:tcW w:w="661" w:type="pct"/>
            <w:tcBorders>
              <w:top w:val="nil"/>
              <w:left w:val="nil"/>
              <w:bottom w:val="single" w:sz="4" w:space="0" w:color="auto"/>
              <w:right w:val="single" w:sz="4" w:space="0" w:color="auto"/>
            </w:tcBorders>
            <w:shd w:val="clear" w:color="auto" w:fill="auto"/>
            <w:noWrap/>
            <w:vAlign w:val="bottom"/>
          </w:tcPr>
          <w:p w14:paraId="4B690B1E" w14:textId="6262B407" w:rsidR="009245CA" w:rsidRPr="00262CE8" w:rsidRDefault="009245CA" w:rsidP="009245CA">
            <w:pPr>
              <w:jc w:val="center"/>
              <w:rPr>
                <w:rFonts w:cs="Arial"/>
                <w:color w:val="000000"/>
                <w:sz w:val="18"/>
                <w:szCs w:val="18"/>
              </w:rPr>
            </w:pPr>
            <w:r w:rsidRPr="00262CE8">
              <w:rPr>
                <w:rFonts w:cs="Arial"/>
                <w:color w:val="000000"/>
                <w:sz w:val="18"/>
                <w:szCs w:val="18"/>
              </w:rPr>
              <w:t>3,845</w:t>
            </w:r>
          </w:p>
        </w:tc>
        <w:tc>
          <w:tcPr>
            <w:tcW w:w="575" w:type="pct"/>
            <w:tcBorders>
              <w:top w:val="nil"/>
              <w:left w:val="nil"/>
              <w:bottom w:val="single" w:sz="4" w:space="0" w:color="auto"/>
              <w:right w:val="single" w:sz="4" w:space="0" w:color="auto"/>
            </w:tcBorders>
            <w:shd w:val="clear" w:color="auto" w:fill="auto"/>
            <w:noWrap/>
            <w:vAlign w:val="bottom"/>
          </w:tcPr>
          <w:p w14:paraId="17DC5C76" w14:textId="1DC9894A" w:rsidR="009245CA" w:rsidRPr="00262CE8" w:rsidRDefault="009245CA" w:rsidP="009245CA">
            <w:pPr>
              <w:jc w:val="center"/>
              <w:rPr>
                <w:rFonts w:cs="Arial"/>
                <w:color w:val="000000"/>
                <w:sz w:val="18"/>
                <w:szCs w:val="18"/>
              </w:rPr>
            </w:pPr>
            <w:r w:rsidRPr="00262CE8">
              <w:rPr>
                <w:rFonts w:cs="Arial"/>
                <w:color w:val="000000"/>
                <w:sz w:val="18"/>
                <w:szCs w:val="18"/>
              </w:rPr>
              <w:t>3</w:t>
            </w:r>
          </w:p>
        </w:tc>
        <w:tc>
          <w:tcPr>
            <w:tcW w:w="731" w:type="pct"/>
            <w:tcBorders>
              <w:top w:val="nil"/>
              <w:left w:val="nil"/>
              <w:bottom w:val="single" w:sz="4" w:space="0" w:color="auto"/>
              <w:right w:val="single" w:sz="4" w:space="0" w:color="auto"/>
            </w:tcBorders>
            <w:shd w:val="clear" w:color="auto" w:fill="auto"/>
            <w:noWrap/>
            <w:vAlign w:val="bottom"/>
          </w:tcPr>
          <w:p w14:paraId="7BD3D72E" w14:textId="6C9B8425" w:rsidR="009245CA" w:rsidRPr="00262CE8" w:rsidRDefault="009245CA" w:rsidP="009245CA">
            <w:pPr>
              <w:jc w:val="center"/>
              <w:rPr>
                <w:rFonts w:cs="Arial"/>
                <w:color w:val="000000"/>
                <w:sz w:val="18"/>
                <w:szCs w:val="18"/>
              </w:rPr>
            </w:pPr>
            <w:r w:rsidRPr="00262CE8">
              <w:rPr>
                <w:rFonts w:cs="Arial"/>
                <w:color w:val="000000"/>
                <w:sz w:val="18"/>
                <w:szCs w:val="18"/>
              </w:rPr>
              <w:t>0</w:t>
            </w:r>
          </w:p>
        </w:tc>
      </w:tr>
      <w:tr w:rsidR="009245CA" w:rsidRPr="00E029F0" w14:paraId="41066B39" w14:textId="77777777" w:rsidTr="009245CA">
        <w:trPr>
          <w:trHeight w:val="78"/>
        </w:trPr>
        <w:tc>
          <w:tcPr>
            <w:tcW w:w="1201" w:type="pct"/>
            <w:tcBorders>
              <w:top w:val="nil"/>
              <w:left w:val="single" w:sz="4" w:space="0" w:color="auto"/>
              <w:bottom w:val="single" w:sz="4" w:space="0" w:color="auto"/>
              <w:right w:val="single" w:sz="4" w:space="0" w:color="auto"/>
            </w:tcBorders>
            <w:shd w:val="clear" w:color="auto" w:fill="auto"/>
            <w:noWrap/>
            <w:vAlign w:val="bottom"/>
          </w:tcPr>
          <w:p w14:paraId="6E955710" w14:textId="77777777" w:rsidR="009245CA" w:rsidRPr="00262CE8" w:rsidRDefault="009245CA" w:rsidP="009245CA">
            <w:pPr>
              <w:jc w:val="left"/>
              <w:rPr>
                <w:rFonts w:cs="Arial"/>
                <w:color w:val="000000"/>
                <w:sz w:val="18"/>
                <w:szCs w:val="18"/>
              </w:rPr>
            </w:pPr>
            <w:r w:rsidRPr="00262CE8">
              <w:rPr>
                <w:rFonts w:cs="Arial"/>
                <w:color w:val="000000"/>
                <w:sz w:val="18"/>
                <w:szCs w:val="18"/>
              </w:rPr>
              <w:t>Mini rugby mixed (7-12)</w:t>
            </w:r>
          </w:p>
        </w:tc>
        <w:tc>
          <w:tcPr>
            <w:tcW w:w="703" w:type="pct"/>
            <w:tcBorders>
              <w:top w:val="nil"/>
              <w:left w:val="nil"/>
              <w:bottom w:val="single" w:sz="4" w:space="0" w:color="auto"/>
              <w:right w:val="single" w:sz="4" w:space="0" w:color="auto"/>
            </w:tcBorders>
            <w:shd w:val="clear" w:color="auto" w:fill="auto"/>
            <w:noWrap/>
            <w:vAlign w:val="bottom"/>
          </w:tcPr>
          <w:p w14:paraId="7239FB3E" w14:textId="6CEB3E06" w:rsidR="009245CA" w:rsidRPr="00262CE8" w:rsidRDefault="009245CA" w:rsidP="009245CA">
            <w:pPr>
              <w:jc w:val="center"/>
              <w:rPr>
                <w:rFonts w:cs="Arial"/>
                <w:color w:val="000000"/>
                <w:sz w:val="18"/>
                <w:szCs w:val="18"/>
              </w:rPr>
            </w:pPr>
            <w:r w:rsidRPr="00262CE8">
              <w:rPr>
                <w:rFonts w:cs="Arial"/>
                <w:color w:val="000000"/>
                <w:sz w:val="18"/>
                <w:szCs w:val="18"/>
              </w:rPr>
              <w:t>7,205</w:t>
            </w:r>
          </w:p>
        </w:tc>
        <w:tc>
          <w:tcPr>
            <w:tcW w:w="481" w:type="pct"/>
            <w:tcBorders>
              <w:top w:val="nil"/>
              <w:left w:val="nil"/>
              <w:bottom w:val="single" w:sz="4" w:space="0" w:color="auto"/>
              <w:right w:val="single" w:sz="4" w:space="0" w:color="auto"/>
            </w:tcBorders>
            <w:shd w:val="clear" w:color="auto" w:fill="auto"/>
            <w:noWrap/>
            <w:vAlign w:val="bottom"/>
          </w:tcPr>
          <w:p w14:paraId="3568723C" w14:textId="0914FE29" w:rsidR="009245CA" w:rsidRPr="00262CE8" w:rsidRDefault="009245CA" w:rsidP="009245CA">
            <w:pPr>
              <w:jc w:val="center"/>
              <w:rPr>
                <w:rFonts w:cs="Arial"/>
                <w:color w:val="000000"/>
                <w:sz w:val="18"/>
                <w:szCs w:val="18"/>
              </w:rPr>
            </w:pPr>
            <w:r w:rsidRPr="00262CE8">
              <w:rPr>
                <w:rFonts w:cs="Arial"/>
                <w:color w:val="000000"/>
                <w:sz w:val="18"/>
                <w:szCs w:val="18"/>
              </w:rPr>
              <w:t>24</w:t>
            </w:r>
          </w:p>
        </w:tc>
        <w:tc>
          <w:tcPr>
            <w:tcW w:w="649" w:type="pct"/>
            <w:tcBorders>
              <w:top w:val="nil"/>
              <w:left w:val="nil"/>
              <w:bottom w:val="single" w:sz="4" w:space="0" w:color="auto"/>
              <w:right w:val="single" w:sz="4" w:space="0" w:color="auto"/>
            </w:tcBorders>
            <w:shd w:val="clear" w:color="auto" w:fill="auto"/>
            <w:noWrap/>
            <w:vAlign w:val="bottom"/>
          </w:tcPr>
          <w:p w14:paraId="02F33341" w14:textId="7684E581" w:rsidR="009245CA" w:rsidRPr="00262CE8" w:rsidRDefault="007A4990" w:rsidP="009245CA">
            <w:pPr>
              <w:jc w:val="center"/>
              <w:rPr>
                <w:rFonts w:cs="Arial"/>
                <w:color w:val="000000"/>
                <w:sz w:val="18"/>
                <w:szCs w:val="18"/>
              </w:rPr>
            </w:pPr>
            <w:r>
              <w:rPr>
                <w:rFonts w:cs="Arial"/>
                <w:color w:val="000000"/>
                <w:sz w:val="18"/>
                <w:szCs w:val="18"/>
              </w:rPr>
              <w:t>1:</w:t>
            </w:r>
            <w:r w:rsidR="009245CA" w:rsidRPr="00262CE8">
              <w:rPr>
                <w:rFonts w:cs="Arial"/>
                <w:color w:val="000000"/>
                <w:sz w:val="18"/>
                <w:szCs w:val="18"/>
              </w:rPr>
              <w:t>300</w:t>
            </w:r>
          </w:p>
        </w:tc>
        <w:tc>
          <w:tcPr>
            <w:tcW w:w="661" w:type="pct"/>
            <w:tcBorders>
              <w:top w:val="nil"/>
              <w:left w:val="nil"/>
              <w:bottom w:val="single" w:sz="4" w:space="0" w:color="auto"/>
              <w:right w:val="single" w:sz="4" w:space="0" w:color="auto"/>
            </w:tcBorders>
            <w:shd w:val="clear" w:color="auto" w:fill="auto"/>
            <w:noWrap/>
            <w:vAlign w:val="bottom"/>
          </w:tcPr>
          <w:p w14:paraId="4701F4B8" w14:textId="731639B9" w:rsidR="009245CA" w:rsidRPr="00262CE8" w:rsidRDefault="009245CA" w:rsidP="009245CA">
            <w:pPr>
              <w:jc w:val="center"/>
              <w:rPr>
                <w:rFonts w:cs="Arial"/>
                <w:color w:val="000000"/>
                <w:sz w:val="18"/>
                <w:szCs w:val="18"/>
              </w:rPr>
            </w:pPr>
            <w:r w:rsidRPr="00262CE8">
              <w:rPr>
                <w:rFonts w:cs="Arial"/>
                <w:color w:val="000000"/>
                <w:sz w:val="18"/>
                <w:szCs w:val="18"/>
              </w:rPr>
              <w:t>7,796</w:t>
            </w:r>
          </w:p>
        </w:tc>
        <w:tc>
          <w:tcPr>
            <w:tcW w:w="575" w:type="pct"/>
            <w:tcBorders>
              <w:top w:val="nil"/>
              <w:left w:val="nil"/>
              <w:bottom w:val="single" w:sz="4" w:space="0" w:color="auto"/>
              <w:right w:val="single" w:sz="4" w:space="0" w:color="auto"/>
            </w:tcBorders>
            <w:shd w:val="clear" w:color="auto" w:fill="auto"/>
            <w:noWrap/>
            <w:vAlign w:val="bottom"/>
          </w:tcPr>
          <w:p w14:paraId="311601DA" w14:textId="61F7EF2C" w:rsidR="009245CA" w:rsidRPr="00262CE8" w:rsidRDefault="009245CA" w:rsidP="009245CA">
            <w:pPr>
              <w:jc w:val="center"/>
              <w:rPr>
                <w:rFonts w:cs="Arial"/>
                <w:color w:val="000000"/>
                <w:sz w:val="18"/>
                <w:szCs w:val="18"/>
              </w:rPr>
            </w:pPr>
            <w:r w:rsidRPr="00262CE8">
              <w:rPr>
                <w:rFonts w:cs="Arial"/>
                <w:color w:val="000000"/>
                <w:sz w:val="18"/>
                <w:szCs w:val="18"/>
              </w:rPr>
              <w:t>26</w:t>
            </w:r>
          </w:p>
        </w:tc>
        <w:tc>
          <w:tcPr>
            <w:tcW w:w="731" w:type="pct"/>
            <w:tcBorders>
              <w:top w:val="nil"/>
              <w:left w:val="nil"/>
              <w:bottom w:val="single" w:sz="4" w:space="0" w:color="auto"/>
              <w:right w:val="single" w:sz="4" w:space="0" w:color="auto"/>
            </w:tcBorders>
            <w:shd w:val="clear" w:color="auto" w:fill="auto"/>
            <w:noWrap/>
            <w:vAlign w:val="bottom"/>
          </w:tcPr>
          <w:p w14:paraId="3451CBDB" w14:textId="43F5EFFB" w:rsidR="009245CA" w:rsidRPr="00262CE8" w:rsidRDefault="009245CA" w:rsidP="009245CA">
            <w:pPr>
              <w:jc w:val="center"/>
              <w:rPr>
                <w:rFonts w:cs="Arial"/>
                <w:color w:val="000000"/>
                <w:sz w:val="18"/>
                <w:szCs w:val="18"/>
              </w:rPr>
            </w:pPr>
            <w:r w:rsidRPr="00262CE8">
              <w:rPr>
                <w:rFonts w:cs="Arial"/>
                <w:color w:val="000000"/>
                <w:sz w:val="18"/>
                <w:szCs w:val="18"/>
              </w:rPr>
              <w:t>2</w:t>
            </w:r>
          </w:p>
        </w:tc>
      </w:tr>
    </w:tbl>
    <w:p w14:paraId="2E4C3B4E" w14:textId="77777777" w:rsidR="00086DB0" w:rsidRPr="00E029F0" w:rsidRDefault="00086DB0" w:rsidP="00086DB0">
      <w:pPr>
        <w:rPr>
          <w:highlight w:val="yellow"/>
        </w:rPr>
      </w:pPr>
    </w:p>
    <w:p w14:paraId="11D2634B" w14:textId="77777777" w:rsidR="007A4990" w:rsidRDefault="00086DB0" w:rsidP="008D2AC6">
      <w:r w:rsidRPr="00262CE8">
        <w:t xml:space="preserve">When </w:t>
      </w:r>
      <w:r w:rsidRPr="00196BA1">
        <w:t xml:space="preserve">TGRs are applied to </w:t>
      </w:r>
      <w:r w:rsidR="00262CE8" w:rsidRPr="00196BA1">
        <w:t>the District</w:t>
      </w:r>
      <w:r w:rsidRPr="00196BA1">
        <w:t xml:space="preserve"> as a whole, the forecasted growth in demand lead</w:t>
      </w:r>
      <w:r w:rsidR="007A4990">
        <w:t>s</w:t>
      </w:r>
      <w:r w:rsidRPr="00196BA1">
        <w:t xml:space="preserve"> to the creation </w:t>
      </w:r>
      <w:r w:rsidR="00262CE8" w:rsidRPr="00196BA1">
        <w:t xml:space="preserve">of one senior men’s, two junior boys’ and two mini teams. </w:t>
      </w:r>
    </w:p>
    <w:p w14:paraId="2EA1D74E" w14:textId="77777777" w:rsidR="007A4990" w:rsidRDefault="007A4990" w:rsidP="008D2AC6"/>
    <w:p w14:paraId="495347AB" w14:textId="5E23CFE6" w:rsidR="008D2AC6" w:rsidRPr="008E08AF" w:rsidRDefault="007A4990" w:rsidP="008D2AC6">
      <w:pPr>
        <w:rPr>
          <w:highlight w:val="yellow"/>
        </w:rPr>
      </w:pPr>
      <w:r>
        <w:t>However, when</w:t>
      </w:r>
      <w:r w:rsidR="008D2AC6" w:rsidRPr="00196BA1">
        <w:t xml:space="preserve"> TGRs are applied to individual analysis area</w:t>
      </w:r>
      <w:r>
        <w:t xml:space="preserve"> growth,</w:t>
      </w:r>
      <w:r w:rsidR="008D2AC6" w:rsidRPr="00196BA1">
        <w:t xml:space="preserve"> a more detailed representation of where exactly the predicated growth will occur emerges.</w:t>
      </w:r>
      <w:r w:rsidR="00196BA1" w:rsidRPr="00196BA1">
        <w:t xml:space="preserve"> </w:t>
      </w:r>
      <w:r>
        <w:t xml:space="preserve"> On this basis</w:t>
      </w:r>
      <w:r w:rsidR="00196BA1" w:rsidRPr="00196BA1">
        <w:t>, it is anticipated that there will be the growth of one junior boys</w:t>
      </w:r>
      <w:r>
        <w:t>’</w:t>
      </w:r>
      <w:r w:rsidR="00196BA1" w:rsidRPr="00196BA1">
        <w:t xml:space="preserve"> and one mini team in the Blaby East Analysis Area and the creation of one junior team in the Blaby North Analysis Area. </w:t>
      </w:r>
      <w:r w:rsidR="008D2AC6" w:rsidRPr="00196BA1">
        <w:t xml:space="preserve"> </w:t>
      </w:r>
    </w:p>
    <w:p w14:paraId="287E07BF" w14:textId="1AF14C9B" w:rsidR="00262CE8" w:rsidRDefault="00262CE8" w:rsidP="00086DB0">
      <w:pPr>
        <w:rPr>
          <w:highlight w:val="yellow"/>
        </w:rPr>
      </w:pPr>
    </w:p>
    <w:p w14:paraId="24097708" w14:textId="524FB61A" w:rsidR="00086DB0" w:rsidRPr="00243AC0" w:rsidRDefault="00086DB0" w:rsidP="00086DB0">
      <w:r w:rsidRPr="00243AC0">
        <w:t xml:space="preserve">It is important to note that TGRs are based exclusively on </w:t>
      </w:r>
      <w:r w:rsidR="007A4990">
        <w:t xml:space="preserve">current team numbers </w:t>
      </w:r>
      <w:r w:rsidRPr="00243AC0">
        <w:t>and do not account for specific targeted development work within certain areas or focused towards certain groups, such as</w:t>
      </w:r>
      <w:r w:rsidR="007A4990">
        <w:t xml:space="preserve"> </w:t>
      </w:r>
      <w:r w:rsidRPr="00243AC0">
        <w:t xml:space="preserve">coaching activity within schools linking to local clubs or </w:t>
      </w:r>
      <w:r w:rsidR="00AB5A4A">
        <w:t>specific RFU targets</w:t>
      </w:r>
      <w:r w:rsidRPr="00243AC0">
        <w:t xml:space="preserve">. </w:t>
      </w:r>
    </w:p>
    <w:p w14:paraId="1A283D68" w14:textId="77777777" w:rsidR="00086DB0" w:rsidRPr="00243AC0" w:rsidRDefault="00086DB0" w:rsidP="00086DB0"/>
    <w:p w14:paraId="14C88DE9" w14:textId="77777777" w:rsidR="00086DB0" w:rsidRPr="00243AC0" w:rsidRDefault="00086DB0" w:rsidP="00086DB0">
      <w:pPr>
        <w:rPr>
          <w:rFonts w:cs="Arial"/>
        </w:rPr>
      </w:pPr>
      <w:r w:rsidRPr="00243AC0">
        <w:t>The RFU is focused on</w:t>
      </w:r>
      <w:r w:rsidRPr="00243AC0">
        <w:rPr>
          <w:rFonts w:cs="Arial"/>
        </w:rPr>
        <w:t xml:space="preserve"> actively exploring opportunities to assist with the transition between late junior years and senior rugby with a specific focus on growing the senior game with the addition of adult teams (both men’s and women’s). This area has a strategic focus from the RFU and is being facilitated by encouraging casual play and midweek senior matches, along with O2 touch and cross pitch 7s. The RFU recognises the traditional reduction in participation numbers at this time and it is hoped that be addressing the decrease and offering alternative match times then clubs may be able to retain a larger number of players.</w:t>
      </w:r>
    </w:p>
    <w:p w14:paraId="6CF8CFED" w14:textId="77777777" w:rsidR="00086DB0" w:rsidRPr="00243AC0" w:rsidRDefault="00086DB0" w:rsidP="00086DB0">
      <w:r w:rsidRPr="00243AC0">
        <w:t xml:space="preserve"> </w:t>
      </w:r>
    </w:p>
    <w:p w14:paraId="204D9E5A" w14:textId="5709F1F7" w:rsidR="00086DB0" w:rsidRPr="00243AC0" w:rsidRDefault="00086DB0" w:rsidP="00086DB0">
      <w:pPr>
        <w:rPr>
          <w:rFonts w:cs="Arial"/>
        </w:rPr>
      </w:pPr>
      <w:r w:rsidRPr="00243AC0">
        <w:rPr>
          <w:rFonts w:cs="Arial"/>
        </w:rPr>
        <w:t xml:space="preserve">This is not the sole focus of the RFU, which is </w:t>
      </w:r>
      <w:r w:rsidRPr="00243AC0">
        <w:t xml:space="preserve">developing junior participation within </w:t>
      </w:r>
      <w:r w:rsidR="00805280" w:rsidRPr="00243AC0">
        <w:t>Blaby</w:t>
      </w:r>
      <w:r w:rsidRPr="00243AC0">
        <w:t>, based on a model of coaching sessions delivered in schools and local communities. Intentions are to form junior teams from these training groups which are linked to local schools and will use pitches at school sites, in some cases also linking to existing clubs to provide a performance pathway.</w:t>
      </w:r>
    </w:p>
    <w:p w14:paraId="5CC0A1DC" w14:textId="77777777" w:rsidR="00086DB0" w:rsidRPr="00243AC0" w:rsidRDefault="00086DB0" w:rsidP="00086DB0"/>
    <w:p w14:paraId="650E537B" w14:textId="65519791" w:rsidR="006F5D71" w:rsidRDefault="00086DB0" w:rsidP="00086DB0">
      <w:r w:rsidRPr="00243AC0">
        <w:t xml:space="preserve">Please note that due to </w:t>
      </w:r>
      <w:r w:rsidR="00CD2933">
        <w:t>only having a relatively small number of women/girls’</w:t>
      </w:r>
      <w:r w:rsidRPr="00243AC0">
        <w:t xml:space="preserve"> teams in </w:t>
      </w:r>
      <w:r w:rsidR="006F5D71">
        <w:t xml:space="preserve">the District, </w:t>
      </w:r>
      <w:r w:rsidRPr="00243AC0">
        <w:t xml:space="preserve">team generation rates </w:t>
      </w:r>
      <w:r w:rsidR="00AB5A4A">
        <w:t xml:space="preserve">applied to future growth </w:t>
      </w:r>
      <w:r w:rsidRPr="00243AC0">
        <w:t xml:space="preserve">automatically predict that no further demand will be created in the future as it takes current participation as a baseline. </w:t>
      </w:r>
      <w:r w:rsidR="00AB5A4A">
        <w:t>However, a</w:t>
      </w:r>
      <w:r w:rsidRPr="00243AC0">
        <w:t xml:space="preserve">n increase in population could potentially result in the creation of dedicated female teams, particularly with female rugby being a focus for the RFU. </w:t>
      </w:r>
      <w:bookmarkStart w:id="457" w:name="_Hlk506887952"/>
      <w:r w:rsidR="006F5D71">
        <w:br w:type="page"/>
      </w:r>
    </w:p>
    <w:p w14:paraId="799616F9" w14:textId="77777777" w:rsidR="006F5D71" w:rsidRPr="006F5D71" w:rsidRDefault="006F5D71" w:rsidP="006F5D71">
      <w:pPr>
        <w:rPr>
          <w:i/>
        </w:rPr>
      </w:pPr>
      <w:r w:rsidRPr="006F5D71">
        <w:rPr>
          <w:i/>
        </w:rPr>
        <w:lastRenderedPageBreak/>
        <w:t>Future demand summary</w:t>
      </w:r>
    </w:p>
    <w:p w14:paraId="0DFC38DC" w14:textId="77777777" w:rsidR="006F5D71" w:rsidRPr="006F5D71" w:rsidRDefault="006F5D71" w:rsidP="006F5D71"/>
    <w:p w14:paraId="201E00B4" w14:textId="06309249" w:rsidR="006F5D71" w:rsidRPr="006F5D71" w:rsidRDefault="006F5D71" w:rsidP="006F5D71">
      <w:pPr>
        <w:rPr>
          <w:color w:val="000000"/>
          <w:szCs w:val="22"/>
        </w:rPr>
      </w:pPr>
      <w:r w:rsidRPr="006F5D71">
        <w:rPr>
          <w:color w:val="000000"/>
          <w:szCs w:val="22"/>
        </w:rPr>
        <w:t xml:space="preserve">On balance, it has been determined that total future demand in the District should account for population and participation increases added together and as such, these are the figures applied in the supply and demand conclusions tables. </w:t>
      </w:r>
    </w:p>
    <w:p w14:paraId="119460EC" w14:textId="58911827" w:rsidR="00AB5A4A" w:rsidRDefault="00AB5A4A">
      <w:pPr>
        <w:jc w:val="left"/>
        <w:rPr>
          <w:b/>
          <w:i/>
        </w:rPr>
      </w:pPr>
    </w:p>
    <w:p w14:paraId="74076A17" w14:textId="70E80F00" w:rsidR="00086DB0" w:rsidRPr="00243AC0" w:rsidRDefault="00086DB0" w:rsidP="00086DB0">
      <w:pPr>
        <w:rPr>
          <w:b/>
          <w:i/>
        </w:rPr>
      </w:pPr>
      <w:r w:rsidRPr="00243AC0">
        <w:rPr>
          <w:b/>
          <w:i/>
        </w:rPr>
        <w:t>Education</w:t>
      </w:r>
    </w:p>
    <w:p w14:paraId="5B7DDA2F" w14:textId="77777777" w:rsidR="00086DB0" w:rsidRPr="00243AC0" w:rsidRDefault="00086DB0" w:rsidP="00086DB0"/>
    <w:p w14:paraId="06281139" w14:textId="06ED9690" w:rsidR="00086DB0" w:rsidRPr="00243AC0" w:rsidRDefault="00086DB0" w:rsidP="00086DB0">
      <w:r w:rsidRPr="00243AC0">
        <w:t xml:space="preserve">Rugby union is traditionally a popular sport within independent schools; however, the RFU is also active in developing rugby union in local state schools through </w:t>
      </w:r>
      <w:r w:rsidR="00CD2933">
        <w:t>its</w:t>
      </w:r>
      <w:r w:rsidRPr="00243AC0">
        <w:t xml:space="preserve"> All Schools programme</w:t>
      </w:r>
      <w:r w:rsidR="00CD2933">
        <w:t xml:space="preserve">. </w:t>
      </w:r>
      <w:r w:rsidRPr="00243AC0">
        <w:t>This aims to increase the number of secondary state schools playing rugby union, with such schools linking to a local team of RFU rugby development officers (RDOs) which deliver coaching sessions and offer support to establish rugby union as part of the curricular and extracurricular programme.</w:t>
      </w:r>
      <w:bookmarkEnd w:id="457"/>
      <w:r w:rsidRPr="00243AC0">
        <w:t xml:space="preserve"> </w:t>
      </w:r>
      <w:r w:rsidR="00243AC0">
        <w:t xml:space="preserve">In the District, Winstanley School is part of the RFU All Schools </w:t>
      </w:r>
      <w:r w:rsidR="00CD2933">
        <w:t>p</w:t>
      </w:r>
      <w:r w:rsidR="00243AC0">
        <w:t xml:space="preserve">rogramme. </w:t>
      </w:r>
    </w:p>
    <w:p w14:paraId="4A296A82" w14:textId="77777777" w:rsidR="00086DB0" w:rsidRPr="00E029F0" w:rsidRDefault="00086DB0" w:rsidP="00086DB0">
      <w:pPr>
        <w:rPr>
          <w:highlight w:val="yellow"/>
        </w:rPr>
      </w:pPr>
    </w:p>
    <w:p w14:paraId="7FFB9489" w14:textId="77777777" w:rsidR="00086DB0" w:rsidRPr="00371E2D" w:rsidRDefault="00086DB0" w:rsidP="00086DB0">
      <w:pPr>
        <w:rPr>
          <w:b/>
          <w:bCs/>
          <w:iCs/>
          <w:color w:val="000000"/>
          <w:szCs w:val="28"/>
        </w:rPr>
      </w:pPr>
      <w:bookmarkStart w:id="458" w:name="_Toc431287079"/>
      <w:bookmarkStart w:id="459" w:name="_Toc432581633"/>
      <w:r w:rsidRPr="00371E2D">
        <w:rPr>
          <w:b/>
          <w:bCs/>
          <w:iCs/>
          <w:color w:val="000000"/>
          <w:szCs w:val="28"/>
        </w:rPr>
        <w:t>5.6: Capacity analysis</w:t>
      </w:r>
      <w:bookmarkEnd w:id="458"/>
      <w:bookmarkEnd w:id="459"/>
    </w:p>
    <w:p w14:paraId="717E3DCF" w14:textId="77777777" w:rsidR="00086DB0" w:rsidRPr="00371E2D" w:rsidRDefault="00086DB0" w:rsidP="00086DB0">
      <w:pPr>
        <w:rPr>
          <w:bCs/>
        </w:rPr>
      </w:pPr>
    </w:p>
    <w:p w14:paraId="131619B9" w14:textId="77777777" w:rsidR="00086DB0" w:rsidRPr="00371E2D" w:rsidRDefault="00086DB0" w:rsidP="00086DB0">
      <w:pPr>
        <w:tabs>
          <w:tab w:val="left" w:pos="450"/>
        </w:tabs>
        <w:spacing w:line="25" w:lineRule="atLeast"/>
        <w:ind w:right="-48"/>
        <w:rPr>
          <w:bCs/>
        </w:rPr>
      </w:pPr>
      <w:r w:rsidRPr="00371E2D">
        <w:rPr>
          <w:bCs/>
        </w:rPr>
        <w:t xml:space="preserve">The capacity for pitches to regularly accommodate competitive play, training and other activity over a season is most often determined by quality. As a minimum, the quality and therefore the capacity of a pitch affects the playing experience and people’s enjoyment of playing rugby. In extreme circumstances, it can result in the inability of a pitch to cater for all or certain types of play during peak and off-peak times. </w:t>
      </w:r>
    </w:p>
    <w:p w14:paraId="51E59ADC" w14:textId="77777777" w:rsidR="00086DB0" w:rsidRPr="00371E2D" w:rsidRDefault="00086DB0" w:rsidP="00086DB0">
      <w:pPr>
        <w:tabs>
          <w:tab w:val="left" w:pos="450"/>
        </w:tabs>
        <w:spacing w:line="25" w:lineRule="atLeast"/>
        <w:ind w:right="-48"/>
        <w:rPr>
          <w:bCs/>
        </w:rPr>
      </w:pPr>
    </w:p>
    <w:p w14:paraId="7072BCCA" w14:textId="77777777" w:rsidR="00086DB0" w:rsidRPr="00371E2D" w:rsidRDefault="00086DB0" w:rsidP="00086DB0">
      <w:pPr>
        <w:tabs>
          <w:tab w:val="left" w:pos="450"/>
        </w:tabs>
        <w:spacing w:line="25" w:lineRule="atLeast"/>
        <w:ind w:right="-48"/>
      </w:pPr>
      <w:r w:rsidRPr="00371E2D">
        <w:rPr>
          <w:bCs/>
        </w:rPr>
        <w:t>To enable</w:t>
      </w:r>
      <w:r w:rsidRPr="00371E2D">
        <w:t xml:space="preserve"> an accurate supply and demand assessment of rugby pitches, the following assumptions are applied to site by site analysis:</w:t>
      </w:r>
    </w:p>
    <w:p w14:paraId="7CC18D89" w14:textId="77777777" w:rsidR="00086DB0" w:rsidRPr="00371E2D" w:rsidRDefault="00086DB0" w:rsidP="00086DB0">
      <w:pPr>
        <w:tabs>
          <w:tab w:val="left" w:pos="2512"/>
        </w:tabs>
      </w:pPr>
      <w:r w:rsidRPr="00371E2D">
        <w:tab/>
      </w:r>
    </w:p>
    <w:p w14:paraId="285FC039" w14:textId="77777777" w:rsidR="00086DB0" w:rsidRPr="00371E2D" w:rsidRDefault="00086DB0" w:rsidP="00B7211F">
      <w:pPr>
        <w:numPr>
          <w:ilvl w:val="0"/>
          <w:numId w:val="3"/>
        </w:numPr>
        <w:tabs>
          <w:tab w:val="num" w:pos="432"/>
        </w:tabs>
        <w:ind w:left="426" w:hanging="426"/>
      </w:pPr>
      <w:r w:rsidRPr="00371E2D">
        <w:t>All sites that are used for competitive rugby matches (regardless of whether this is secured community use) are included on the supply side.</w:t>
      </w:r>
    </w:p>
    <w:p w14:paraId="7C5E237E" w14:textId="77777777" w:rsidR="00086DB0" w:rsidRPr="00371E2D" w:rsidRDefault="00086DB0" w:rsidP="00B7211F">
      <w:pPr>
        <w:numPr>
          <w:ilvl w:val="0"/>
          <w:numId w:val="3"/>
        </w:numPr>
        <w:tabs>
          <w:tab w:val="num" w:pos="432"/>
        </w:tabs>
        <w:ind w:left="426" w:hanging="426"/>
      </w:pPr>
      <w:r w:rsidRPr="00371E2D">
        <w:t xml:space="preserve">Use of school pitches by schools increases demand by one match equivalent session, unless school activity levels are known. </w:t>
      </w:r>
    </w:p>
    <w:p w14:paraId="4284A258" w14:textId="77777777" w:rsidR="00086DB0" w:rsidRPr="00371E2D" w:rsidRDefault="00086DB0" w:rsidP="00B7211F">
      <w:pPr>
        <w:numPr>
          <w:ilvl w:val="0"/>
          <w:numId w:val="3"/>
        </w:numPr>
        <w:tabs>
          <w:tab w:val="num" w:pos="432"/>
        </w:tabs>
        <w:ind w:left="426" w:hanging="426"/>
      </w:pPr>
      <w:r w:rsidRPr="00371E2D">
        <w:t>All competitive play is on senior sized pitches (except for where mini pitches are provided).</w:t>
      </w:r>
    </w:p>
    <w:p w14:paraId="7554D053" w14:textId="66B28D47" w:rsidR="00086DB0" w:rsidRPr="00371E2D" w:rsidRDefault="00086DB0" w:rsidP="00B7211F">
      <w:pPr>
        <w:numPr>
          <w:ilvl w:val="0"/>
          <w:numId w:val="3"/>
        </w:numPr>
        <w:tabs>
          <w:tab w:val="num" w:pos="432"/>
        </w:tabs>
        <w:ind w:left="426" w:hanging="426"/>
      </w:pPr>
      <w:r w:rsidRPr="00371E2D">
        <w:t>From U1</w:t>
      </w:r>
      <w:r w:rsidR="00D151B6">
        <w:t>4</w:t>
      </w:r>
      <w:r w:rsidRPr="00371E2D">
        <w:t xml:space="preserve"> upwards, teams play 15 v15 and use a full pitch.</w:t>
      </w:r>
    </w:p>
    <w:p w14:paraId="51C8EF7F" w14:textId="3D94748C" w:rsidR="00086DB0" w:rsidRPr="00371E2D" w:rsidRDefault="00086DB0" w:rsidP="00B7211F">
      <w:pPr>
        <w:numPr>
          <w:ilvl w:val="0"/>
          <w:numId w:val="3"/>
        </w:numPr>
        <w:tabs>
          <w:tab w:val="num" w:pos="432"/>
        </w:tabs>
        <w:ind w:left="426" w:hanging="426"/>
      </w:pPr>
      <w:r w:rsidRPr="00371E2D">
        <w:t>Mini teams (U6-U1</w:t>
      </w:r>
      <w:r w:rsidR="00D151B6">
        <w:t>3</w:t>
      </w:r>
      <w:r w:rsidRPr="00371E2D">
        <w:t>) play on half of a senior pitch i.e. two teams per senior pitch or a dedicated mini pitch.</w:t>
      </w:r>
      <w:r w:rsidR="00D151B6">
        <w:t xml:space="preserve"> See RFU Age Grade Rugby Guidance for more details. </w:t>
      </w:r>
    </w:p>
    <w:p w14:paraId="2498B1FB" w14:textId="77777777" w:rsidR="00086DB0" w:rsidRPr="00371E2D" w:rsidRDefault="00086DB0" w:rsidP="00B7211F">
      <w:pPr>
        <w:numPr>
          <w:ilvl w:val="0"/>
          <w:numId w:val="3"/>
        </w:numPr>
        <w:tabs>
          <w:tab w:val="num" w:pos="432"/>
        </w:tabs>
        <w:ind w:left="426" w:hanging="426"/>
      </w:pPr>
      <w:r w:rsidRPr="00371E2D">
        <w:t>For senior and youth teams the current level of play per week is set at 0.5 for each match played based on all teams operating on a traditional home and away basis (assumes half of matches will be played away).</w:t>
      </w:r>
    </w:p>
    <w:p w14:paraId="10F0B1AB" w14:textId="77777777" w:rsidR="00086DB0" w:rsidRPr="00371E2D" w:rsidRDefault="00086DB0" w:rsidP="00B7211F">
      <w:pPr>
        <w:numPr>
          <w:ilvl w:val="0"/>
          <w:numId w:val="3"/>
        </w:numPr>
        <w:tabs>
          <w:tab w:val="num" w:pos="432"/>
        </w:tabs>
        <w:ind w:left="426" w:hanging="426"/>
      </w:pPr>
      <w:r w:rsidRPr="00371E2D">
        <w:t>For mini teams playing on a senior pitch, play per week is set at 0.25 for each match played based on all teams operating on a traditional home and away basis and playing across half of one senior pitch.</w:t>
      </w:r>
    </w:p>
    <w:p w14:paraId="7CDCAB88" w14:textId="77777777" w:rsidR="00086DB0" w:rsidRPr="00371E2D" w:rsidRDefault="00086DB0" w:rsidP="00B7211F">
      <w:pPr>
        <w:numPr>
          <w:ilvl w:val="0"/>
          <w:numId w:val="3"/>
        </w:numPr>
        <w:tabs>
          <w:tab w:val="num" w:pos="432"/>
        </w:tabs>
        <w:ind w:left="426" w:hanging="426"/>
      </w:pPr>
      <w:r w:rsidRPr="00371E2D">
        <w:t xml:space="preserve">Senior men’s rugby generally takes place on Saturday afternoons. </w:t>
      </w:r>
    </w:p>
    <w:p w14:paraId="38AD8C60" w14:textId="77777777" w:rsidR="00086DB0" w:rsidRPr="00371E2D" w:rsidRDefault="00086DB0" w:rsidP="00B7211F">
      <w:pPr>
        <w:numPr>
          <w:ilvl w:val="0"/>
          <w:numId w:val="3"/>
        </w:numPr>
        <w:tabs>
          <w:tab w:val="num" w:pos="432"/>
        </w:tabs>
        <w:ind w:left="426" w:hanging="426"/>
      </w:pPr>
      <w:r w:rsidRPr="00371E2D">
        <w:t xml:space="preserve">Senior women’s rugby generally takes place on Sunday afternoons. </w:t>
      </w:r>
    </w:p>
    <w:p w14:paraId="74EEFE09" w14:textId="77777777" w:rsidR="00086DB0" w:rsidRPr="00371E2D" w:rsidRDefault="00086DB0" w:rsidP="00B7211F">
      <w:pPr>
        <w:numPr>
          <w:ilvl w:val="0"/>
          <w:numId w:val="3"/>
        </w:numPr>
        <w:tabs>
          <w:tab w:val="num" w:pos="432"/>
        </w:tabs>
        <w:ind w:left="426" w:hanging="426"/>
      </w:pPr>
      <w:r w:rsidRPr="00371E2D">
        <w:t>Junior rugby generally takes place on Sunday mornings.</w:t>
      </w:r>
    </w:p>
    <w:p w14:paraId="0F94A432" w14:textId="77777777" w:rsidR="00086DB0" w:rsidRPr="00371E2D" w:rsidRDefault="00086DB0" w:rsidP="00B7211F">
      <w:pPr>
        <w:numPr>
          <w:ilvl w:val="0"/>
          <w:numId w:val="3"/>
        </w:numPr>
        <w:tabs>
          <w:tab w:val="num" w:pos="432"/>
        </w:tabs>
        <w:ind w:left="426" w:hanging="426"/>
      </w:pPr>
      <w:r w:rsidRPr="00371E2D">
        <w:t>Mini rugby generally takes place on Sunday mornings.</w:t>
      </w:r>
    </w:p>
    <w:p w14:paraId="546BCEA1" w14:textId="77777777" w:rsidR="00086DB0" w:rsidRPr="00371E2D" w:rsidRDefault="00086DB0" w:rsidP="00B7211F">
      <w:pPr>
        <w:numPr>
          <w:ilvl w:val="0"/>
          <w:numId w:val="3"/>
        </w:numPr>
        <w:tabs>
          <w:tab w:val="num" w:pos="432"/>
        </w:tabs>
        <w:ind w:left="426" w:hanging="426"/>
      </w:pPr>
      <w:r w:rsidRPr="00371E2D">
        <w:t>Training that takes place on club pitches is reflected by the addition of match equivalent sessions to current usage levels.</w:t>
      </w:r>
    </w:p>
    <w:p w14:paraId="46E2E6BB" w14:textId="77777777" w:rsidR="00086DB0" w:rsidRPr="00E029F0" w:rsidRDefault="00086DB0" w:rsidP="00086DB0">
      <w:pPr>
        <w:tabs>
          <w:tab w:val="left" w:pos="450"/>
        </w:tabs>
        <w:spacing w:line="25" w:lineRule="atLeast"/>
        <w:ind w:left="426" w:right="-48"/>
        <w:rPr>
          <w:bCs/>
          <w:highlight w:val="yellow"/>
        </w:rPr>
      </w:pPr>
    </w:p>
    <w:p w14:paraId="09BA7186" w14:textId="5B31E00B" w:rsidR="006E614E" w:rsidRDefault="00086DB0" w:rsidP="00086DB0">
      <w:pPr>
        <w:jc w:val="left"/>
        <w:rPr>
          <w:bCs/>
        </w:rPr>
      </w:pPr>
      <w:r w:rsidRPr="00F478AF">
        <w:rPr>
          <w:bCs/>
        </w:rPr>
        <w:t xml:space="preserve">As a guide, the RFU has set a standard number of matches that each pitch should be able to accommodate, set out below. </w:t>
      </w:r>
      <w:r w:rsidR="006E614E">
        <w:rPr>
          <w:bCs/>
        </w:rPr>
        <w:br w:type="page"/>
      </w:r>
    </w:p>
    <w:p w14:paraId="6ABA99DE" w14:textId="77777777" w:rsidR="00086DB0" w:rsidRPr="00F478AF" w:rsidRDefault="00086DB0" w:rsidP="00086DB0">
      <w:pPr>
        <w:rPr>
          <w:i/>
        </w:rPr>
      </w:pPr>
      <w:r w:rsidRPr="00F478AF">
        <w:rPr>
          <w:i/>
        </w:rPr>
        <w:lastRenderedPageBreak/>
        <w:t>Table 5.11: Pitch capacity (matches per week) based on quality assessments</w:t>
      </w:r>
    </w:p>
    <w:p w14:paraId="13ADBA9C" w14:textId="77777777" w:rsidR="00086DB0" w:rsidRPr="00F478AF" w:rsidRDefault="00086DB0" w:rsidP="00086DB0">
      <w:pPr>
        <w:tabs>
          <w:tab w:val="left" w:pos="450"/>
        </w:tabs>
        <w:spacing w:line="25" w:lineRule="atLeast"/>
        <w:ind w:right="-48"/>
        <w:rPr>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3918"/>
        <w:gridCol w:w="1304"/>
        <w:gridCol w:w="1804"/>
        <w:gridCol w:w="1396"/>
      </w:tblGrid>
      <w:tr w:rsidR="00086DB0" w:rsidRPr="00F478AF" w14:paraId="7224284D" w14:textId="77777777" w:rsidTr="0094443D">
        <w:tc>
          <w:tcPr>
            <w:tcW w:w="2503" w:type="pct"/>
            <w:gridSpan w:val="2"/>
            <w:vMerge w:val="restart"/>
            <w:tcBorders>
              <w:top w:val="single" w:sz="4" w:space="0" w:color="auto"/>
              <w:left w:val="single" w:sz="4" w:space="0" w:color="auto"/>
              <w:bottom w:val="single" w:sz="4" w:space="0" w:color="auto"/>
              <w:right w:val="single" w:sz="4" w:space="0" w:color="auto"/>
            </w:tcBorders>
          </w:tcPr>
          <w:p w14:paraId="0ADCA7CD" w14:textId="77777777" w:rsidR="00086DB0" w:rsidRPr="00F478AF" w:rsidRDefault="00086DB0" w:rsidP="0094443D">
            <w:pPr>
              <w:spacing w:before="40"/>
              <w:rPr>
                <w:rFonts w:cs="Arial"/>
                <w:sz w:val="20"/>
                <w:szCs w:val="20"/>
                <w:lang w:eastAsia="en-GB"/>
              </w:rPr>
            </w:pPr>
          </w:p>
        </w:tc>
        <w:tc>
          <w:tcPr>
            <w:tcW w:w="2497" w:type="pct"/>
            <w:gridSpan w:val="3"/>
            <w:tcBorders>
              <w:top w:val="single" w:sz="4" w:space="0" w:color="auto"/>
              <w:left w:val="single" w:sz="4" w:space="0" w:color="auto"/>
              <w:bottom w:val="single" w:sz="4" w:space="0" w:color="auto"/>
              <w:right w:val="single" w:sz="4" w:space="0" w:color="auto"/>
            </w:tcBorders>
            <w:shd w:val="clear" w:color="auto" w:fill="B8CCE4"/>
            <w:hideMark/>
          </w:tcPr>
          <w:p w14:paraId="4E1E0EA1" w14:textId="77777777" w:rsidR="00086DB0" w:rsidRPr="00F478AF" w:rsidRDefault="00086DB0" w:rsidP="0094443D">
            <w:pPr>
              <w:spacing w:before="40"/>
              <w:jc w:val="center"/>
              <w:rPr>
                <w:rFonts w:cs="Arial"/>
                <w:b/>
                <w:sz w:val="20"/>
                <w:szCs w:val="20"/>
                <w:lang w:eastAsia="en-GB"/>
              </w:rPr>
            </w:pPr>
            <w:r w:rsidRPr="00F478AF">
              <w:rPr>
                <w:rFonts w:cs="Arial"/>
                <w:b/>
                <w:sz w:val="20"/>
                <w:szCs w:val="20"/>
                <w:lang w:eastAsia="en-GB"/>
              </w:rPr>
              <w:t xml:space="preserve">Maintenance </w:t>
            </w:r>
          </w:p>
        </w:tc>
      </w:tr>
      <w:tr w:rsidR="00086DB0" w:rsidRPr="00F478AF" w14:paraId="66876F20" w14:textId="77777777" w:rsidTr="0094443D">
        <w:tc>
          <w:tcPr>
            <w:tcW w:w="2503" w:type="pct"/>
            <w:gridSpan w:val="2"/>
            <w:vMerge/>
            <w:tcBorders>
              <w:top w:val="single" w:sz="4" w:space="0" w:color="auto"/>
              <w:left w:val="single" w:sz="4" w:space="0" w:color="auto"/>
              <w:bottom w:val="single" w:sz="4" w:space="0" w:color="auto"/>
              <w:right w:val="single" w:sz="4" w:space="0" w:color="auto"/>
            </w:tcBorders>
            <w:vAlign w:val="center"/>
            <w:hideMark/>
          </w:tcPr>
          <w:p w14:paraId="702B0ECD" w14:textId="77777777" w:rsidR="00086DB0" w:rsidRPr="00F478AF" w:rsidRDefault="00086DB0" w:rsidP="0094443D">
            <w:pPr>
              <w:spacing w:before="40"/>
              <w:rPr>
                <w:rFonts w:cs="Arial"/>
                <w:sz w:val="20"/>
                <w:szCs w:val="20"/>
                <w:lang w:eastAsia="en-GB"/>
              </w:rPr>
            </w:pPr>
          </w:p>
        </w:tc>
        <w:tc>
          <w:tcPr>
            <w:tcW w:w="723" w:type="pct"/>
            <w:tcBorders>
              <w:top w:val="single" w:sz="4" w:space="0" w:color="auto"/>
              <w:left w:val="single" w:sz="4" w:space="0" w:color="auto"/>
              <w:bottom w:val="single" w:sz="4" w:space="0" w:color="auto"/>
              <w:right w:val="single" w:sz="4" w:space="0" w:color="auto"/>
            </w:tcBorders>
            <w:shd w:val="clear" w:color="auto" w:fill="DBE5F1"/>
            <w:hideMark/>
          </w:tcPr>
          <w:p w14:paraId="3EE3BFFD" w14:textId="77777777" w:rsidR="00086DB0" w:rsidRPr="00F478AF" w:rsidRDefault="00086DB0" w:rsidP="0094443D">
            <w:pPr>
              <w:spacing w:before="40"/>
              <w:jc w:val="center"/>
              <w:rPr>
                <w:rFonts w:cs="Arial"/>
                <w:sz w:val="20"/>
                <w:szCs w:val="20"/>
                <w:lang w:eastAsia="en-GB"/>
              </w:rPr>
            </w:pPr>
            <w:r w:rsidRPr="00F478AF">
              <w:rPr>
                <w:rFonts w:cs="Arial"/>
                <w:sz w:val="20"/>
                <w:szCs w:val="20"/>
                <w:lang w:eastAsia="en-GB"/>
              </w:rPr>
              <w:t>Poor (M0)</w:t>
            </w:r>
          </w:p>
        </w:tc>
        <w:tc>
          <w:tcPr>
            <w:tcW w:w="1000" w:type="pct"/>
            <w:tcBorders>
              <w:top w:val="single" w:sz="4" w:space="0" w:color="auto"/>
              <w:left w:val="single" w:sz="4" w:space="0" w:color="auto"/>
              <w:bottom w:val="single" w:sz="4" w:space="0" w:color="auto"/>
              <w:right w:val="single" w:sz="4" w:space="0" w:color="auto"/>
            </w:tcBorders>
            <w:shd w:val="clear" w:color="auto" w:fill="DBE5F1"/>
            <w:hideMark/>
          </w:tcPr>
          <w:p w14:paraId="42492DF1" w14:textId="77777777" w:rsidR="00086DB0" w:rsidRPr="00F478AF" w:rsidRDefault="00086DB0" w:rsidP="0094443D">
            <w:pPr>
              <w:spacing w:before="40"/>
              <w:jc w:val="center"/>
              <w:rPr>
                <w:rFonts w:cs="Arial"/>
                <w:sz w:val="20"/>
                <w:szCs w:val="20"/>
                <w:lang w:eastAsia="en-GB"/>
              </w:rPr>
            </w:pPr>
            <w:r w:rsidRPr="00F478AF">
              <w:rPr>
                <w:rFonts w:cs="Arial"/>
                <w:sz w:val="20"/>
                <w:szCs w:val="20"/>
                <w:lang w:eastAsia="en-GB"/>
              </w:rPr>
              <w:t>Adequate (M1)</w:t>
            </w:r>
          </w:p>
        </w:tc>
        <w:tc>
          <w:tcPr>
            <w:tcW w:w="775" w:type="pct"/>
            <w:tcBorders>
              <w:top w:val="single" w:sz="4" w:space="0" w:color="auto"/>
              <w:left w:val="single" w:sz="4" w:space="0" w:color="auto"/>
              <w:bottom w:val="single" w:sz="4" w:space="0" w:color="auto"/>
              <w:right w:val="single" w:sz="4" w:space="0" w:color="auto"/>
            </w:tcBorders>
            <w:shd w:val="clear" w:color="auto" w:fill="DBE5F1"/>
            <w:hideMark/>
          </w:tcPr>
          <w:p w14:paraId="0C745903" w14:textId="77777777" w:rsidR="00086DB0" w:rsidRPr="00F478AF" w:rsidRDefault="00086DB0" w:rsidP="0094443D">
            <w:pPr>
              <w:spacing w:before="40"/>
              <w:jc w:val="center"/>
              <w:rPr>
                <w:rFonts w:cs="Arial"/>
                <w:sz w:val="20"/>
                <w:szCs w:val="20"/>
                <w:lang w:eastAsia="en-GB"/>
              </w:rPr>
            </w:pPr>
            <w:r w:rsidRPr="00F478AF">
              <w:rPr>
                <w:rFonts w:cs="Arial"/>
                <w:sz w:val="20"/>
                <w:szCs w:val="20"/>
                <w:lang w:eastAsia="en-GB"/>
              </w:rPr>
              <w:t>Good (M2)</w:t>
            </w:r>
          </w:p>
        </w:tc>
      </w:tr>
      <w:tr w:rsidR="00086DB0" w:rsidRPr="00F478AF" w14:paraId="35A09FF8" w14:textId="77777777" w:rsidTr="0094443D">
        <w:trPr>
          <w:trHeight w:val="306"/>
        </w:trPr>
        <w:tc>
          <w:tcPr>
            <w:tcW w:w="331" w:type="pct"/>
            <w:vMerge w:val="restart"/>
            <w:tcBorders>
              <w:top w:val="single" w:sz="4" w:space="0" w:color="auto"/>
              <w:left w:val="single" w:sz="4" w:space="0" w:color="auto"/>
              <w:right w:val="single" w:sz="4" w:space="0" w:color="auto"/>
            </w:tcBorders>
            <w:shd w:val="clear" w:color="auto" w:fill="B8CCE4"/>
            <w:textDirection w:val="btLr"/>
            <w:hideMark/>
          </w:tcPr>
          <w:p w14:paraId="74BF10D0" w14:textId="77777777" w:rsidR="00086DB0" w:rsidRPr="00F478AF" w:rsidRDefault="00086DB0" w:rsidP="0094443D">
            <w:pPr>
              <w:spacing w:before="40"/>
              <w:ind w:left="113" w:right="113"/>
              <w:jc w:val="center"/>
              <w:rPr>
                <w:rFonts w:cs="Arial"/>
                <w:b/>
                <w:sz w:val="20"/>
                <w:szCs w:val="20"/>
                <w:lang w:eastAsia="en-GB"/>
              </w:rPr>
            </w:pPr>
            <w:r w:rsidRPr="00F478AF">
              <w:rPr>
                <w:rFonts w:cs="Arial"/>
                <w:b/>
                <w:sz w:val="20"/>
                <w:szCs w:val="20"/>
                <w:lang w:eastAsia="en-GB"/>
              </w:rPr>
              <w:t>Drainage</w:t>
            </w:r>
          </w:p>
        </w:tc>
        <w:tc>
          <w:tcPr>
            <w:tcW w:w="217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0F4F4DF" w14:textId="77777777" w:rsidR="00086DB0" w:rsidRPr="00F478AF" w:rsidRDefault="00086DB0" w:rsidP="0094443D">
            <w:pPr>
              <w:spacing w:before="40"/>
              <w:rPr>
                <w:rFonts w:cs="Arial"/>
                <w:sz w:val="20"/>
                <w:szCs w:val="20"/>
                <w:lang w:eastAsia="en-GB"/>
              </w:rPr>
            </w:pPr>
            <w:r w:rsidRPr="00F478AF">
              <w:rPr>
                <w:rFonts w:cs="Arial"/>
                <w:sz w:val="20"/>
                <w:szCs w:val="20"/>
                <w:lang w:eastAsia="en-GB"/>
              </w:rPr>
              <w:t>Natural Inadequate (D0)</w:t>
            </w:r>
          </w:p>
        </w:tc>
        <w:tc>
          <w:tcPr>
            <w:tcW w:w="723" w:type="pct"/>
            <w:tcBorders>
              <w:top w:val="single" w:sz="4" w:space="0" w:color="auto"/>
              <w:left w:val="single" w:sz="4" w:space="0" w:color="auto"/>
              <w:bottom w:val="single" w:sz="4" w:space="0" w:color="auto"/>
              <w:right w:val="single" w:sz="4" w:space="0" w:color="auto"/>
            </w:tcBorders>
            <w:vAlign w:val="center"/>
          </w:tcPr>
          <w:p w14:paraId="3062EBD9"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0.5</w:t>
            </w:r>
          </w:p>
        </w:tc>
        <w:tc>
          <w:tcPr>
            <w:tcW w:w="1000" w:type="pct"/>
            <w:tcBorders>
              <w:top w:val="single" w:sz="4" w:space="0" w:color="auto"/>
              <w:left w:val="single" w:sz="4" w:space="0" w:color="auto"/>
              <w:bottom w:val="single" w:sz="4" w:space="0" w:color="auto"/>
              <w:right w:val="single" w:sz="4" w:space="0" w:color="auto"/>
            </w:tcBorders>
            <w:vAlign w:val="center"/>
          </w:tcPr>
          <w:p w14:paraId="5DFEBFB1"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1.5</w:t>
            </w:r>
          </w:p>
        </w:tc>
        <w:tc>
          <w:tcPr>
            <w:tcW w:w="775" w:type="pct"/>
            <w:tcBorders>
              <w:top w:val="single" w:sz="4" w:space="0" w:color="auto"/>
              <w:left w:val="single" w:sz="4" w:space="0" w:color="auto"/>
              <w:bottom w:val="single" w:sz="4" w:space="0" w:color="auto"/>
              <w:right w:val="single" w:sz="4" w:space="0" w:color="auto"/>
            </w:tcBorders>
            <w:vAlign w:val="center"/>
          </w:tcPr>
          <w:p w14:paraId="110CDDAB"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2</w:t>
            </w:r>
          </w:p>
        </w:tc>
      </w:tr>
      <w:tr w:rsidR="00086DB0" w:rsidRPr="00F478AF" w14:paraId="587A0A8B" w14:textId="77777777" w:rsidTr="0094443D">
        <w:trPr>
          <w:trHeight w:val="282"/>
        </w:trPr>
        <w:tc>
          <w:tcPr>
            <w:tcW w:w="331" w:type="pct"/>
            <w:vMerge/>
            <w:tcBorders>
              <w:left w:val="single" w:sz="4" w:space="0" w:color="auto"/>
              <w:right w:val="single" w:sz="4" w:space="0" w:color="auto"/>
            </w:tcBorders>
            <w:shd w:val="clear" w:color="auto" w:fill="B8CCE4"/>
            <w:vAlign w:val="center"/>
            <w:hideMark/>
          </w:tcPr>
          <w:p w14:paraId="6E25C56F" w14:textId="77777777" w:rsidR="00086DB0" w:rsidRPr="00F478AF" w:rsidRDefault="00086DB0" w:rsidP="0094443D">
            <w:pPr>
              <w:spacing w:before="40"/>
              <w:rPr>
                <w:rFonts w:cs="Arial"/>
                <w:b/>
                <w:sz w:val="20"/>
                <w:szCs w:val="20"/>
                <w:lang w:eastAsia="en-GB"/>
              </w:rPr>
            </w:pPr>
          </w:p>
        </w:tc>
        <w:tc>
          <w:tcPr>
            <w:tcW w:w="2172" w:type="pct"/>
            <w:tcBorders>
              <w:top w:val="single" w:sz="4" w:space="0" w:color="auto"/>
              <w:left w:val="single" w:sz="4" w:space="0" w:color="auto"/>
              <w:right w:val="single" w:sz="4" w:space="0" w:color="auto"/>
            </w:tcBorders>
            <w:shd w:val="clear" w:color="auto" w:fill="DBE5F1"/>
            <w:vAlign w:val="center"/>
            <w:hideMark/>
          </w:tcPr>
          <w:p w14:paraId="3A141315" w14:textId="77777777" w:rsidR="00086DB0" w:rsidRPr="00F478AF" w:rsidRDefault="00086DB0" w:rsidP="0094443D">
            <w:pPr>
              <w:spacing w:before="40"/>
              <w:rPr>
                <w:rFonts w:cs="Arial"/>
                <w:sz w:val="20"/>
                <w:szCs w:val="20"/>
                <w:lang w:eastAsia="en-GB"/>
              </w:rPr>
            </w:pPr>
            <w:r w:rsidRPr="00F478AF">
              <w:rPr>
                <w:rFonts w:cs="Arial"/>
                <w:sz w:val="20"/>
                <w:szCs w:val="20"/>
                <w:lang w:eastAsia="en-GB"/>
              </w:rPr>
              <w:t>Natural Adequate or Pipe Drained (D1)</w:t>
            </w:r>
          </w:p>
        </w:tc>
        <w:tc>
          <w:tcPr>
            <w:tcW w:w="723" w:type="pct"/>
            <w:tcBorders>
              <w:top w:val="single" w:sz="4" w:space="0" w:color="auto"/>
              <w:left w:val="single" w:sz="4" w:space="0" w:color="auto"/>
              <w:right w:val="single" w:sz="4" w:space="0" w:color="auto"/>
            </w:tcBorders>
            <w:vAlign w:val="center"/>
          </w:tcPr>
          <w:p w14:paraId="2F2CEBDD"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1.5</w:t>
            </w:r>
          </w:p>
        </w:tc>
        <w:tc>
          <w:tcPr>
            <w:tcW w:w="1000" w:type="pct"/>
            <w:tcBorders>
              <w:top w:val="single" w:sz="4" w:space="0" w:color="auto"/>
              <w:left w:val="single" w:sz="4" w:space="0" w:color="auto"/>
              <w:right w:val="single" w:sz="4" w:space="0" w:color="auto"/>
            </w:tcBorders>
            <w:vAlign w:val="center"/>
          </w:tcPr>
          <w:p w14:paraId="696151F4"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2</w:t>
            </w:r>
          </w:p>
        </w:tc>
        <w:tc>
          <w:tcPr>
            <w:tcW w:w="775" w:type="pct"/>
            <w:tcBorders>
              <w:top w:val="single" w:sz="4" w:space="0" w:color="auto"/>
              <w:left w:val="single" w:sz="4" w:space="0" w:color="auto"/>
              <w:right w:val="single" w:sz="4" w:space="0" w:color="auto"/>
            </w:tcBorders>
            <w:vAlign w:val="center"/>
          </w:tcPr>
          <w:p w14:paraId="5591E138"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3</w:t>
            </w:r>
          </w:p>
        </w:tc>
      </w:tr>
      <w:tr w:rsidR="00086DB0" w:rsidRPr="00F478AF" w14:paraId="5D220963" w14:textId="77777777" w:rsidTr="0094443D">
        <w:trPr>
          <w:trHeight w:val="272"/>
        </w:trPr>
        <w:tc>
          <w:tcPr>
            <w:tcW w:w="331" w:type="pct"/>
            <w:vMerge/>
            <w:tcBorders>
              <w:left w:val="single" w:sz="4" w:space="0" w:color="auto"/>
              <w:right w:val="single" w:sz="4" w:space="0" w:color="auto"/>
            </w:tcBorders>
            <w:shd w:val="clear" w:color="auto" w:fill="B8CCE4"/>
            <w:vAlign w:val="center"/>
            <w:hideMark/>
          </w:tcPr>
          <w:p w14:paraId="5CF3513C" w14:textId="77777777" w:rsidR="00086DB0" w:rsidRPr="00F478AF" w:rsidRDefault="00086DB0" w:rsidP="0094443D">
            <w:pPr>
              <w:spacing w:before="40"/>
              <w:rPr>
                <w:rFonts w:cs="Arial"/>
                <w:b/>
                <w:sz w:val="20"/>
                <w:szCs w:val="20"/>
                <w:lang w:eastAsia="en-GB"/>
              </w:rPr>
            </w:pPr>
          </w:p>
        </w:tc>
        <w:tc>
          <w:tcPr>
            <w:tcW w:w="217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D80435C" w14:textId="77777777" w:rsidR="00086DB0" w:rsidRPr="00F478AF" w:rsidRDefault="00086DB0" w:rsidP="0094443D">
            <w:pPr>
              <w:spacing w:before="40"/>
              <w:rPr>
                <w:rFonts w:cs="Arial"/>
                <w:sz w:val="20"/>
                <w:szCs w:val="20"/>
                <w:lang w:eastAsia="en-GB"/>
              </w:rPr>
            </w:pPr>
            <w:r w:rsidRPr="00F478AF">
              <w:rPr>
                <w:rFonts w:cs="Arial"/>
                <w:sz w:val="20"/>
                <w:szCs w:val="20"/>
                <w:lang w:eastAsia="en-GB"/>
              </w:rPr>
              <w:t>Pipe Drained (D2)</w:t>
            </w:r>
          </w:p>
        </w:tc>
        <w:tc>
          <w:tcPr>
            <w:tcW w:w="723" w:type="pct"/>
            <w:tcBorders>
              <w:top w:val="single" w:sz="4" w:space="0" w:color="auto"/>
              <w:left w:val="single" w:sz="4" w:space="0" w:color="auto"/>
              <w:bottom w:val="single" w:sz="4" w:space="0" w:color="auto"/>
              <w:right w:val="single" w:sz="4" w:space="0" w:color="auto"/>
            </w:tcBorders>
            <w:vAlign w:val="center"/>
          </w:tcPr>
          <w:p w14:paraId="3CA51516"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1.75</w:t>
            </w:r>
          </w:p>
        </w:tc>
        <w:tc>
          <w:tcPr>
            <w:tcW w:w="1000" w:type="pct"/>
            <w:tcBorders>
              <w:top w:val="single" w:sz="4" w:space="0" w:color="auto"/>
              <w:left w:val="single" w:sz="4" w:space="0" w:color="auto"/>
              <w:bottom w:val="single" w:sz="4" w:space="0" w:color="auto"/>
              <w:right w:val="single" w:sz="4" w:space="0" w:color="auto"/>
            </w:tcBorders>
            <w:vAlign w:val="center"/>
          </w:tcPr>
          <w:p w14:paraId="2426BFCA"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2.5</w:t>
            </w:r>
          </w:p>
        </w:tc>
        <w:tc>
          <w:tcPr>
            <w:tcW w:w="775" w:type="pct"/>
            <w:tcBorders>
              <w:top w:val="single" w:sz="4" w:space="0" w:color="auto"/>
              <w:left w:val="single" w:sz="4" w:space="0" w:color="auto"/>
              <w:bottom w:val="single" w:sz="4" w:space="0" w:color="auto"/>
              <w:right w:val="single" w:sz="4" w:space="0" w:color="auto"/>
            </w:tcBorders>
            <w:vAlign w:val="center"/>
          </w:tcPr>
          <w:p w14:paraId="7D987734"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3.25</w:t>
            </w:r>
          </w:p>
        </w:tc>
      </w:tr>
      <w:tr w:rsidR="00086DB0" w:rsidRPr="00F478AF" w14:paraId="2A210AB3" w14:textId="77777777" w:rsidTr="0094443D">
        <w:trPr>
          <w:trHeight w:val="276"/>
        </w:trPr>
        <w:tc>
          <w:tcPr>
            <w:tcW w:w="331" w:type="pct"/>
            <w:vMerge/>
            <w:tcBorders>
              <w:left w:val="single" w:sz="4" w:space="0" w:color="auto"/>
              <w:bottom w:val="single" w:sz="4" w:space="0" w:color="auto"/>
              <w:right w:val="single" w:sz="4" w:space="0" w:color="auto"/>
            </w:tcBorders>
            <w:shd w:val="clear" w:color="auto" w:fill="B8CCE4"/>
            <w:vAlign w:val="center"/>
            <w:hideMark/>
          </w:tcPr>
          <w:p w14:paraId="7DCF12C6" w14:textId="77777777" w:rsidR="00086DB0" w:rsidRPr="00F478AF" w:rsidRDefault="00086DB0" w:rsidP="0094443D">
            <w:pPr>
              <w:spacing w:before="40"/>
              <w:rPr>
                <w:rFonts w:cs="Arial"/>
                <w:b/>
                <w:sz w:val="20"/>
                <w:szCs w:val="20"/>
                <w:lang w:eastAsia="en-GB"/>
              </w:rPr>
            </w:pPr>
          </w:p>
        </w:tc>
        <w:tc>
          <w:tcPr>
            <w:tcW w:w="217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C1020C8" w14:textId="77777777" w:rsidR="00086DB0" w:rsidRPr="00F478AF" w:rsidRDefault="00086DB0" w:rsidP="0094443D">
            <w:pPr>
              <w:spacing w:before="40"/>
              <w:rPr>
                <w:rFonts w:cs="Arial"/>
                <w:sz w:val="20"/>
                <w:szCs w:val="20"/>
                <w:lang w:eastAsia="en-GB"/>
              </w:rPr>
            </w:pPr>
            <w:r w:rsidRPr="00F478AF">
              <w:rPr>
                <w:rFonts w:cs="Arial"/>
                <w:sz w:val="20"/>
                <w:szCs w:val="20"/>
                <w:lang w:eastAsia="en-GB"/>
              </w:rPr>
              <w:t>Pipe and Slit Drained (D3)</w:t>
            </w:r>
          </w:p>
        </w:tc>
        <w:tc>
          <w:tcPr>
            <w:tcW w:w="723" w:type="pct"/>
            <w:tcBorders>
              <w:top w:val="single" w:sz="4" w:space="0" w:color="auto"/>
              <w:left w:val="single" w:sz="4" w:space="0" w:color="auto"/>
              <w:bottom w:val="single" w:sz="4" w:space="0" w:color="auto"/>
              <w:right w:val="single" w:sz="4" w:space="0" w:color="auto"/>
            </w:tcBorders>
            <w:vAlign w:val="center"/>
          </w:tcPr>
          <w:p w14:paraId="61C64D08"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2</w:t>
            </w:r>
          </w:p>
        </w:tc>
        <w:tc>
          <w:tcPr>
            <w:tcW w:w="1000" w:type="pct"/>
            <w:tcBorders>
              <w:top w:val="single" w:sz="4" w:space="0" w:color="auto"/>
              <w:left w:val="single" w:sz="4" w:space="0" w:color="auto"/>
              <w:bottom w:val="single" w:sz="4" w:space="0" w:color="auto"/>
              <w:right w:val="single" w:sz="4" w:space="0" w:color="auto"/>
            </w:tcBorders>
            <w:vAlign w:val="center"/>
          </w:tcPr>
          <w:p w14:paraId="0F86047A"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3</w:t>
            </w:r>
          </w:p>
        </w:tc>
        <w:tc>
          <w:tcPr>
            <w:tcW w:w="775" w:type="pct"/>
            <w:tcBorders>
              <w:top w:val="single" w:sz="4" w:space="0" w:color="auto"/>
              <w:left w:val="single" w:sz="4" w:space="0" w:color="auto"/>
              <w:bottom w:val="single" w:sz="4" w:space="0" w:color="auto"/>
              <w:right w:val="single" w:sz="4" w:space="0" w:color="auto"/>
            </w:tcBorders>
            <w:vAlign w:val="center"/>
          </w:tcPr>
          <w:p w14:paraId="23666442" w14:textId="77777777" w:rsidR="00086DB0" w:rsidRPr="00F478AF" w:rsidRDefault="00086DB0" w:rsidP="0094443D">
            <w:pPr>
              <w:spacing w:before="40"/>
              <w:jc w:val="center"/>
              <w:rPr>
                <w:rFonts w:cs="Calibri"/>
                <w:sz w:val="20"/>
                <w:szCs w:val="20"/>
                <w:lang w:eastAsia="en-GB"/>
              </w:rPr>
            </w:pPr>
            <w:r w:rsidRPr="00F478AF">
              <w:rPr>
                <w:rFonts w:cs="Calibri"/>
                <w:sz w:val="20"/>
                <w:szCs w:val="20"/>
                <w:lang w:eastAsia="en-GB"/>
              </w:rPr>
              <w:t>3.5</w:t>
            </w:r>
          </w:p>
        </w:tc>
      </w:tr>
    </w:tbl>
    <w:p w14:paraId="73FC5BED" w14:textId="77777777" w:rsidR="00764CC7" w:rsidRDefault="00764CC7" w:rsidP="00086DB0">
      <w:pPr>
        <w:ind w:right="-43"/>
        <w:rPr>
          <w:bCs/>
        </w:rPr>
      </w:pPr>
    </w:p>
    <w:p w14:paraId="47C08B5C" w14:textId="248095B7" w:rsidR="00086DB0" w:rsidRPr="00F478AF" w:rsidRDefault="00086DB0" w:rsidP="00086DB0">
      <w:pPr>
        <w:ind w:right="-43"/>
        <w:rPr>
          <w:bCs/>
        </w:rPr>
      </w:pPr>
      <w:r w:rsidRPr="00F478AF">
        <w:rPr>
          <w:bCs/>
        </w:rPr>
        <w:t>Capacity is based upon a basic assessment of the drainage system and maintenance programme ascertained through a combination of the quality assessment and consultation. This guide, however, is only a very general measure of potential pitch capacity. It does not account for specific circumstances at time of use and it assumes average rainfall and an appropriate end of season rest and renovation programme.</w:t>
      </w:r>
    </w:p>
    <w:p w14:paraId="40AF196B" w14:textId="77777777" w:rsidR="00086DB0" w:rsidRPr="00E029F0" w:rsidRDefault="00086DB0" w:rsidP="00086DB0">
      <w:pPr>
        <w:tabs>
          <w:tab w:val="left" w:pos="450"/>
        </w:tabs>
        <w:spacing w:line="25" w:lineRule="atLeast"/>
        <w:rPr>
          <w:b/>
          <w:color w:val="FF0000"/>
          <w:szCs w:val="20"/>
          <w:highlight w:val="yellow"/>
        </w:rPr>
      </w:pPr>
    </w:p>
    <w:p w14:paraId="186F0546" w14:textId="77777777" w:rsidR="00086DB0" w:rsidRPr="00F478AF" w:rsidRDefault="00086DB0" w:rsidP="00086DB0">
      <w:pPr>
        <w:rPr>
          <w:b/>
          <w:i/>
        </w:rPr>
      </w:pPr>
      <w:r w:rsidRPr="00F478AF">
        <w:rPr>
          <w:b/>
          <w:i/>
        </w:rPr>
        <w:t>The peak period</w:t>
      </w:r>
    </w:p>
    <w:p w14:paraId="3F9E18A7" w14:textId="77777777" w:rsidR="00CD2933" w:rsidRDefault="00CD2933" w:rsidP="00CD2933"/>
    <w:p w14:paraId="35AF68FB" w14:textId="129FD606" w:rsidR="00CD2933" w:rsidRPr="00371E2D" w:rsidRDefault="00CD2933" w:rsidP="00CD2933">
      <w:r w:rsidRPr="00371E2D">
        <w:t>In order to fully establish actual spare capacity, the peak period needs to be established for all types of rugby. For senior teams, it is Saturday PM</w:t>
      </w:r>
      <w:r>
        <w:t>,</w:t>
      </w:r>
      <w:r w:rsidRPr="00371E2D">
        <w:t xml:space="preserve"> as all senior men’s teams play at this time, with senior women’s teams playing on Sundays. </w:t>
      </w:r>
    </w:p>
    <w:p w14:paraId="255B4625" w14:textId="77777777" w:rsidR="00CD2933" w:rsidRPr="00371E2D" w:rsidRDefault="00CD2933" w:rsidP="00CD2933"/>
    <w:p w14:paraId="399EAE91" w14:textId="77777777" w:rsidR="00CD2933" w:rsidRPr="00371E2D" w:rsidRDefault="00CD2933" w:rsidP="00CD2933">
      <w:r w:rsidRPr="00371E2D">
        <w:t>Peak time for mini and junior rugby is Sunday AM.</w:t>
      </w:r>
    </w:p>
    <w:p w14:paraId="486946FB" w14:textId="179BC233" w:rsidR="00086DB0" w:rsidRPr="00F478AF" w:rsidRDefault="00086DB0" w:rsidP="00086DB0"/>
    <w:p w14:paraId="09D4F702" w14:textId="77777777" w:rsidR="00086DB0" w:rsidRPr="00F478AF" w:rsidRDefault="00086DB0" w:rsidP="00086DB0">
      <w:pPr>
        <w:tabs>
          <w:tab w:val="left" w:pos="450"/>
        </w:tabs>
        <w:spacing w:line="25" w:lineRule="atLeast"/>
        <w:rPr>
          <w:b/>
          <w:color w:val="FF0000"/>
          <w:szCs w:val="20"/>
        </w:rPr>
      </w:pPr>
    </w:p>
    <w:p w14:paraId="4A14C9D0" w14:textId="77777777" w:rsidR="00086DB0" w:rsidRPr="00E029F0" w:rsidRDefault="00086DB0" w:rsidP="00086DB0">
      <w:pPr>
        <w:tabs>
          <w:tab w:val="left" w:pos="450"/>
        </w:tabs>
        <w:spacing w:line="25" w:lineRule="atLeast"/>
        <w:rPr>
          <w:b/>
          <w:color w:val="FF0000"/>
          <w:szCs w:val="20"/>
          <w:highlight w:val="yellow"/>
        </w:rPr>
        <w:sectPr w:rsidR="00086DB0" w:rsidRPr="00E029F0" w:rsidSect="001E25CF">
          <w:headerReference w:type="default" r:id="rId33"/>
          <w:footerReference w:type="default" r:id="rId34"/>
          <w:pgSz w:w="11909" w:h="16834" w:code="9"/>
          <w:pgMar w:top="1985" w:right="1440" w:bottom="1134" w:left="1440" w:header="720" w:footer="557" w:gutter="0"/>
          <w:cols w:space="720"/>
          <w:docGrid w:linePitch="299"/>
        </w:sectPr>
      </w:pPr>
    </w:p>
    <w:p w14:paraId="1A8F1259" w14:textId="4A7DC550" w:rsidR="00086DB0" w:rsidRPr="00F478AF" w:rsidRDefault="00086DB0" w:rsidP="00086DB0">
      <w:pPr>
        <w:rPr>
          <w:rFonts w:cs="Arial"/>
          <w:bCs/>
          <w:i/>
        </w:rPr>
      </w:pPr>
      <w:r w:rsidRPr="00F478AF">
        <w:rPr>
          <w:rFonts w:cs="Arial"/>
          <w:bCs/>
          <w:i/>
        </w:rPr>
        <w:lastRenderedPageBreak/>
        <w:t>Table 5.12: Capacity table for rugby pitches i</w:t>
      </w:r>
      <w:r w:rsidR="00F478AF" w:rsidRPr="00F478AF">
        <w:rPr>
          <w:rFonts w:cs="Arial"/>
          <w:bCs/>
          <w:i/>
        </w:rPr>
        <w:t xml:space="preserve">n the District </w:t>
      </w:r>
      <w:r w:rsidR="00805280" w:rsidRPr="00F478AF">
        <w:rPr>
          <w:rFonts w:cs="Arial"/>
          <w:bCs/>
          <w:i/>
        </w:rPr>
        <w:t xml:space="preserve"> </w:t>
      </w:r>
      <w:r w:rsidRPr="00F478AF">
        <w:rPr>
          <w:rFonts w:cs="Arial"/>
          <w:bCs/>
          <w:i/>
        </w:rPr>
        <w:t xml:space="preserve"> </w:t>
      </w:r>
    </w:p>
    <w:p w14:paraId="7DBF9561" w14:textId="77777777" w:rsidR="00086DB0" w:rsidRPr="00E029F0" w:rsidRDefault="00086DB0" w:rsidP="00086DB0">
      <w:pPr>
        <w:rPr>
          <w:highlight w:val="yellow"/>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2760"/>
        <w:gridCol w:w="1582"/>
        <w:gridCol w:w="1316"/>
        <w:gridCol w:w="1128"/>
        <w:gridCol w:w="1099"/>
        <w:gridCol w:w="974"/>
        <w:gridCol w:w="1136"/>
        <w:gridCol w:w="1028"/>
        <w:gridCol w:w="1062"/>
        <w:gridCol w:w="1278"/>
        <w:gridCol w:w="1445"/>
        <w:gridCol w:w="1174"/>
        <w:gridCol w:w="4250"/>
      </w:tblGrid>
      <w:tr w:rsidR="00086DB0" w:rsidRPr="009245CA" w14:paraId="27DF2F14" w14:textId="77777777" w:rsidTr="0094443D">
        <w:trPr>
          <w:cantSplit/>
          <w:trHeight w:val="739"/>
          <w:tblHeader/>
        </w:trPr>
        <w:tc>
          <w:tcPr>
            <w:tcW w:w="140" w:type="pct"/>
            <w:shd w:val="clear" w:color="auto" w:fill="DBE5F1"/>
          </w:tcPr>
          <w:p w14:paraId="39D29B28"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Site ID</w:t>
            </w:r>
          </w:p>
        </w:tc>
        <w:tc>
          <w:tcPr>
            <w:tcW w:w="663" w:type="pct"/>
            <w:shd w:val="clear" w:color="auto" w:fill="DBE5F1"/>
          </w:tcPr>
          <w:p w14:paraId="5F971D2E" w14:textId="77777777" w:rsidR="00086DB0" w:rsidRPr="009245CA" w:rsidRDefault="00086DB0" w:rsidP="00CF2292">
            <w:pPr>
              <w:spacing w:before="40"/>
              <w:jc w:val="left"/>
              <w:rPr>
                <w:rFonts w:eastAsia="MS Mincho" w:cs="Arial"/>
                <w:b/>
                <w:color w:val="000000"/>
                <w:sz w:val="20"/>
                <w:szCs w:val="20"/>
                <w:lang w:val="en-US" w:eastAsia="ja-JP"/>
              </w:rPr>
            </w:pPr>
            <w:r w:rsidRPr="009245CA">
              <w:rPr>
                <w:rFonts w:eastAsia="MS Mincho" w:cs="Arial"/>
                <w:b/>
                <w:color w:val="000000"/>
                <w:sz w:val="20"/>
                <w:szCs w:val="20"/>
                <w:lang w:val="en-US" w:eastAsia="ja-JP"/>
              </w:rPr>
              <w:t>Site name</w:t>
            </w:r>
          </w:p>
        </w:tc>
        <w:tc>
          <w:tcPr>
            <w:tcW w:w="380" w:type="pct"/>
            <w:shd w:val="clear" w:color="auto" w:fill="DBE5F1"/>
          </w:tcPr>
          <w:p w14:paraId="43474AC6"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Analysis area</w:t>
            </w:r>
          </w:p>
        </w:tc>
        <w:tc>
          <w:tcPr>
            <w:tcW w:w="316" w:type="pct"/>
            <w:shd w:val="clear" w:color="auto" w:fill="DBE5F1"/>
          </w:tcPr>
          <w:p w14:paraId="210C5856"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Community use?</w:t>
            </w:r>
          </w:p>
        </w:tc>
        <w:tc>
          <w:tcPr>
            <w:tcW w:w="271" w:type="pct"/>
            <w:shd w:val="clear" w:color="auto" w:fill="DBE5F1"/>
          </w:tcPr>
          <w:p w14:paraId="71A59CE0"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Security of tenure</w:t>
            </w:r>
          </w:p>
        </w:tc>
        <w:tc>
          <w:tcPr>
            <w:tcW w:w="264" w:type="pct"/>
            <w:shd w:val="clear" w:color="auto" w:fill="DBE5F1"/>
          </w:tcPr>
          <w:p w14:paraId="79804212"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Number of pitches</w:t>
            </w:r>
          </w:p>
        </w:tc>
        <w:tc>
          <w:tcPr>
            <w:tcW w:w="234" w:type="pct"/>
            <w:shd w:val="clear" w:color="auto" w:fill="DBE5F1"/>
          </w:tcPr>
          <w:p w14:paraId="4873A0C1"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Pitch type</w:t>
            </w:r>
          </w:p>
        </w:tc>
        <w:tc>
          <w:tcPr>
            <w:tcW w:w="273" w:type="pct"/>
            <w:shd w:val="clear" w:color="auto" w:fill="DBE5F1"/>
          </w:tcPr>
          <w:p w14:paraId="16EADB77"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Non-tech score</w:t>
            </w:r>
          </w:p>
        </w:tc>
        <w:tc>
          <w:tcPr>
            <w:tcW w:w="247" w:type="pct"/>
            <w:shd w:val="clear" w:color="auto" w:fill="DBE5F1"/>
          </w:tcPr>
          <w:p w14:paraId="4AF2256B"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Quality rating</w:t>
            </w:r>
          </w:p>
        </w:tc>
        <w:tc>
          <w:tcPr>
            <w:tcW w:w="255" w:type="pct"/>
            <w:shd w:val="clear" w:color="auto" w:fill="DBE5F1"/>
          </w:tcPr>
          <w:p w14:paraId="469254C2"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Floodlit?</w:t>
            </w:r>
          </w:p>
        </w:tc>
        <w:tc>
          <w:tcPr>
            <w:tcW w:w="307" w:type="pct"/>
            <w:shd w:val="clear" w:color="auto" w:fill="DBE5F1"/>
          </w:tcPr>
          <w:p w14:paraId="76CA7CFA"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Match equivalent sessions (per week)</w:t>
            </w:r>
          </w:p>
        </w:tc>
        <w:tc>
          <w:tcPr>
            <w:tcW w:w="347" w:type="pct"/>
            <w:shd w:val="clear" w:color="auto" w:fill="DBE5F1"/>
          </w:tcPr>
          <w:p w14:paraId="51296F3E"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Pitch Capacity (sessions per week)</w:t>
            </w:r>
          </w:p>
        </w:tc>
        <w:tc>
          <w:tcPr>
            <w:tcW w:w="282" w:type="pct"/>
            <w:shd w:val="clear" w:color="auto" w:fill="DBE5F1"/>
          </w:tcPr>
          <w:p w14:paraId="3D9D7112" w14:textId="77777777" w:rsidR="00086DB0" w:rsidRPr="009245CA" w:rsidRDefault="00086DB0" w:rsidP="00CF2292">
            <w:pPr>
              <w:spacing w:before="40"/>
              <w:jc w:val="center"/>
              <w:rPr>
                <w:rFonts w:eastAsia="MS Mincho" w:cs="Arial"/>
                <w:b/>
                <w:color w:val="000000"/>
                <w:sz w:val="20"/>
                <w:szCs w:val="20"/>
                <w:lang w:val="en-US" w:eastAsia="ja-JP"/>
              </w:rPr>
            </w:pPr>
            <w:r w:rsidRPr="009245CA">
              <w:rPr>
                <w:rFonts w:eastAsia="MS Mincho" w:cs="Arial"/>
                <w:b/>
                <w:color w:val="000000"/>
                <w:sz w:val="20"/>
                <w:szCs w:val="20"/>
                <w:lang w:val="en-US" w:eastAsia="ja-JP"/>
              </w:rPr>
              <w:t>Capacity rating</w:t>
            </w:r>
          </w:p>
        </w:tc>
        <w:tc>
          <w:tcPr>
            <w:tcW w:w="1021" w:type="pct"/>
            <w:shd w:val="clear" w:color="auto" w:fill="DBE5F1"/>
          </w:tcPr>
          <w:p w14:paraId="5C078752" w14:textId="77777777" w:rsidR="00086DB0" w:rsidRPr="009245CA" w:rsidRDefault="00086DB0" w:rsidP="00CF2292">
            <w:pPr>
              <w:spacing w:before="40"/>
              <w:jc w:val="left"/>
              <w:rPr>
                <w:rFonts w:eastAsia="MS Mincho" w:cs="Arial"/>
                <w:b/>
                <w:color w:val="000000"/>
                <w:sz w:val="20"/>
                <w:szCs w:val="20"/>
                <w:lang w:val="en-US" w:eastAsia="ja-JP"/>
              </w:rPr>
            </w:pPr>
            <w:r w:rsidRPr="009245CA">
              <w:rPr>
                <w:rFonts w:eastAsia="MS Mincho" w:cs="Arial"/>
                <w:b/>
                <w:color w:val="000000"/>
                <w:sz w:val="20"/>
                <w:szCs w:val="20"/>
                <w:lang w:val="en-US" w:eastAsia="ja-JP"/>
              </w:rPr>
              <w:t>Comments</w:t>
            </w:r>
          </w:p>
        </w:tc>
      </w:tr>
      <w:tr w:rsidR="00601C32" w:rsidRPr="009245CA" w14:paraId="4EF3553B" w14:textId="77777777" w:rsidTr="000052D2">
        <w:trPr>
          <w:cantSplit/>
          <w:trHeight w:val="80"/>
        </w:trPr>
        <w:tc>
          <w:tcPr>
            <w:tcW w:w="140" w:type="pct"/>
            <w:shd w:val="clear" w:color="auto" w:fill="auto"/>
          </w:tcPr>
          <w:p w14:paraId="381DE763" w14:textId="17481E29" w:rsidR="00601C32" w:rsidRPr="009245CA" w:rsidRDefault="00601C32" w:rsidP="00CF2292">
            <w:pPr>
              <w:spacing w:before="40"/>
              <w:jc w:val="center"/>
              <w:rPr>
                <w:rFonts w:cs="Arial"/>
                <w:color w:val="000000"/>
                <w:sz w:val="20"/>
                <w:szCs w:val="20"/>
              </w:rPr>
            </w:pPr>
            <w:r w:rsidRPr="009245CA">
              <w:rPr>
                <w:color w:val="000000"/>
                <w:sz w:val="20"/>
                <w:szCs w:val="20"/>
              </w:rPr>
              <w:t>3</w:t>
            </w:r>
          </w:p>
        </w:tc>
        <w:tc>
          <w:tcPr>
            <w:tcW w:w="663" w:type="pct"/>
            <w:shd w:val="clear" w:color="auto" w:fill="auto"/>
          </w:tcPr>
          <w:p w14:paraId="44B9CF01" w14:textId="77777777" w:rsidR="00601C32" w:rsidRPr="009245CA" w:rsidRDefault="00601C32" w:rsidP="00CF2292">
            <w:pPr>
              <w:spacing w:before="40"/>
              <w:jc w:val="left"/>
              <w:rPr>
                <w:color w:val="000000"/>
                <w:sz w:val="20"/>
                <w:szCs w:val="20"/>
              </w:rPr>
            </w:pPr>
            <w:r w:rsidRPr="009245CA">
              <w:rPr>
                <w:color w:val="000000"/>
                <w:sz w:val="20"/>
                <w:szCs w:val="20"/>
              </w:rPr>
              <w:t>Brockington College</w:t>
            </w:r>
          </w:p>
          <w:p w14:paraId="6E4281A0" w14:textId="433C68E9" w:rsidR="00601C32" w:rsidRPr="009245CA" w:rsidRDefault="00601C32" w:rsidP="00CF2292">
            <w:pPr>
              <w:spacing w:before="40"/>
              <w:jc w:val="left"/>
              <w:rPr>
                <w:rFonts w:cs="Arial"/>
                <w:color w:val="000000"/>
                <w:sz w:val="20"/>
                <w:szCs w:val="20"/>
              </w:rPr>
            </w:pPr>
          </w:p>
        </w:tc>
        <w:tc>
          <w:tcPr>
            <w:tcW w:w="380" w:type="pct"/>
          </w:tcPr>
          <w:p w14:paraId="2747377A" w14:textId="77777777" w:rsidR="00601C32" w:rsidRPr="009245CA" w:rsidRDefault="00601C32" w:rsidP="00CF2292">
            <w:pPr>
              <w:spacing w:before="40"/>
              <w:jc w:val="center"/>
              <w:rPr>
                <w:color w:val="000000"/>
                <w:sz w:val="20"/>
                <w:szCs w:val="20"/>
              </w:rPr>
            </w:pPr>
            <w:r w:rsidRPr="009245CA">
              <w:rPr>
                <w:color w:val="000000"/>
                <w:sz w:val="20"/>
                <w:szCs w:val="20"/>
              </w:rPr>
              <w:t>Blaby North</w:t>
            </w:r>
          </w:p>
          <w:p w14:paraId="0873CDF7" w14:textId="3E89B047" w:rsidR="00601C32" w:rsidRPr="009245CA" w:rsidRDefault="00601C32" w:rsidP="00CF2292">
            <w:pPr>
              <w:spacing w:before="40"/>
              <w:jc w:val="center"/>
              <w:rPr>
                <w:rFonts w:cs="Arial"/>
                <w:color w:val="000000"/>
                <w:sz w:val="20"/>
                <w:szCs w:val="20"/>
              </w:rPr>
            </w:pPr>
          </w:p>
        </w:tc>
        <w:tc>
          <w:tcPr>
            <w:tcW w:w="316" w:type="pct"/>
          </w:tcPr>
          <w:p w14:paraId="5DB13380" w14:textId="01211376" w:rsidR="00601C32" w:rsidRPr="009245CA" w:rsidRDefault="00601C32" w:rsidP="00CF2292">
            <w:pPr>
              <w:spacing w:before="40"/>
              <w:jc w:val="center"/>
              <w:rPr>
                <w:rFonts w:cs="Arial"/>
                <w:color w:val="000000"/>
                <w:sz w:val="20"/>
                <w:szCs w:val="20"/>
              </w:rPr>
            </w:pPr>
            <w:r w:rsidRPr="009245CA">
              <w:rPr>
                <w:rFonts w:cs="Arial"/>
                <w:color w:val="000000"/>
                <w:sz w:val="20"/>
                <w:szCs w:val="20"/>
              </w:rPr>
              <w:t xml:space="preserve">Yes – unused </w:t>
            </w:r>
          </w:p>
        </w:tc>
        <w:tc>
          <w:tcPr>
            <w:tcW w:w="271" w:type="pct"/>
          </w:tcPr>
          <w:p w14:paraId="7211AD3C" w14:textId="5865049F" w:rsidR="00601C32" w:rsidRPr="009245CA" w:rsidRDefault="00601C32" w:rsidP="00CF2292">
            <w:pPr>
              <w:spacing w:before="40"/>
              <w:jc w:val="center"/>
              <w:rPr>
                <w:rFonts w:cs="Arial"/>
                <w:b/>
                <w:bCs/>
                <w:color w:val="000000"/>
                <w:sz w:val="20"/>
                <w:szCs w:val="20"/>
              </w:rPr>
            </w:pPr>
            <w:r w:rsidRPr="009245CA">
              <w:rPr>
                <w:rFonts w:cs="Arial"/>
                <w:b/>
                <w:bCs/>
                <w:color w:val="000000"/>
                <w:sz w:val="20"/>
                <w:szCs w:val="20"/>
              </w:rPr>
              <w:t xml:space="preserve">Unsecure </w:t>
            </w:r>
          </w:p>
        </w:tc>
        <w:tc>
          <w:tcPr>
            <w:tcW w:w="264" w:type="pct"/>
          </w:tcPr>
          <w:p w14:paraId="2B2FBAAE" w14:textId="2F073C20" w:rsidR="00601C32" w:rsidRPr="009245CA" w:rsidRDefault="00601C32" w:rsidP="00CF2292">
            <w:pPr>
              <w:spacing w:before="40"/>
              <w:jc w:val="center"/>
              <w:rPr>
                <w:rFonts w:cs="Arial"/>
                <w:color w:val="000000"/>
                <w:sz w:val="20"/>
                <w:szCs w:val="20"/>
              </w:rPr>
            </w:pPr>
            <w:r w:rsidRPr="0039148B">
              <w:rPr>
                <w:rFonts w:cs="Arial"/>
                <w:color w:val="000000"/>
                <w:sz w:val="20"/>
                <w:szCs w:val="20"/>
              </w:rPr>
              <w:t>1</w:t>
            </w:r>
          </w:p>
        </w:tc>
        <w:tc>
          <w:tcPr>
            <w:tcW w:w="234" w:type="pct"/>
          </w:tcPr>
          <w:p w14:paraId="61195DA1" w14:textId="01EBD8B7" w:rsidR="00601C32" w:rsidRPr="009245CA" w:rsidRDefault="00601C32"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2529E113" w14:textId="55653CC2" w:rsidR="00601C32" w:rsidRPr="009245CA" w:rsidRDefault="00601C32" w:rsidP="00CF2292">
            <w:pPr>
              <w:spacing w:before="40"/>
              <w:jc w:val="center"/>
              <w:rPr>
                <w:rFonts w:cs="Arial"/>
                <w:color w:val="000000"/>
                <w:sz w:val="20"/>
                <w:szCs w:val="20"/>
              </w:rPr>
            </w:pPr>
            <w:r w:rsidRPr="0039148B">
              <w:rPr>
                <w:rFonts w:cs="Arial"/>
                <w:color w:val="000000"/>
                <w:sz w:val="20"/>
                <w:szCs w:val="20"/>
              </w:rPr>
              <w:t>M0/D1</w:t>
            </w:r>
          </w:p>
        </w:tc>
        <w:tc>
          <w:tcPr>
            <w:tcW w:w="247" w:type="pct"/>
          </w:tcPr>
          <w:p w14:paraId="52AC6BD8" w14:textId="1AB18D36" w:rsidR="00601C32" w:rsidRPr="009245CA" w:rsidRDefault="00601C32" w:rsidP="00CF2292">
            <w:pPr>
              <w:spacing w:before="40"/>
              <w:jc w:val="center"/>
              <w:rPr>
                <w:rFonts w:cs="Arial"/>
                <w:color w:val="000000"/>
                <w:sz w:val="20"/>
                <w:szCs w:val="20"/>
              </w:rPr>
            </w:pPr>
            <w:r w:rsidRPr="0039148B">
              <w:rPr>
                <w:rFonts w:cs="Arial"/>
                <w:color w:val="000000"/>
                <w:sz w:val="20"/>
                <w:szCs w:val="20"/>
              </w:rPr>
              <w:t>Poor</w:t>
            </w:r>
          </w:p>
        </w:tc>
        <w:tc>
          <w:tcPr>
            <w:tcW w:w="255" w:type="pct"/>
          </w:tcPr>
          <w:p w14:paraId="3BB2246C" w14:textId="72175B4E" w:rsidR="00601C32" w:rsidRPr="009245CA" w:rsidRDefault="00601C32" w:rsidP="00CF2292">
            <w:pPr>
              <w:spacing w:before="40"/>
              <w:jc w:val="center"/>
              <w:rPr>
                <w:rFonts w:cs="Arial"/>
                <w:color w:val="000000"/>
                <w:sz w:val="20"/>
                <w:szCs w:val="20"/>
              </w:rPr>
            </w:pPr>
            <w:r w:rsidRPr="0039148B">
              <w:rPr>
                <w:rFonts w:cs="Arial"/>
                <w:color w:val="000000"/>
                <w:sz w:val="20"/>
                <w:szCs w:val="20"/>
              </w:rPr>
              <w:t>No</w:t>
            </w:r>
          </w:p>
        </w:tc>
        <w:tc>
          <w:tcPr>
            <w:tcW w:w="307" w:type="pct"/>
          </w:tcPr>
          <w:p w14:paraId="3C2C0CBD" w14:textId="539D5F29" w:rsidR="00601C32" w:rsidRPr="009245CA" w:rsidRDefault="00601C3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347" w:type="pct"/>
            <w:shd w:val="clear" w:color="auto" w:fill="auto"/>
          </w:tcPr>
          <w:p w14:paraId="00F18FC5" w14:textId="5CF6C1DD" w:rsidR="00601C32" w:rsidRPr="009245CA" w:rsidRDefault="00601C3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282" w:type="pct"/>
            <w:shd w:val="clear" w:color="auto" w:fill="FFC000"/>
          </w:tcPr>
          <w:p w14:paraId="4E253BA0" w14:textId="57587D9D" w:rsidR="00601C32" w:rsidRPr="009245CA" w:rsidRDefault="00601C3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1021" w:type="pct"/>
          </w:tcPr>
          <w:p w14:paraId="056D58C6" w14:textId="27422458" w:rsidR="00601C32" w:rsidRPr="009245CA" w:rsidRDefault="00601C32"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The pitch is at capacity through curricular use. </w:t>
            </w:r>
          </w:p>
        </w:tc>
      </w:tr>
      <w:tr w:rsidR="00941DED" w:rsidRPr="009245CA" w14:paraId="0B8ED0D8" w14:textId="77777777" w:rsidTr="000D366E">
        <w:trPr>
          <w:cantSplit/>
          <w:trHeight w:val="80"/>
        </w:trPr>
        <w:tc>
          <w:tcPr>
            <w:tcW w:w="140" w:type="pct"/>
            <w:shd w:val="clear" w:color="auto" w:fill="auto"/>
          </w:tcPr>
          <w:p w14:paraId="6819A634" w14:textId="7227FC30" w:rsidR="00941DED" w:rsidRPr="009245CA" w:rsidRDefault="00941DED" w:rsidP="00CF2292">
            <w:pPr>
              <w:spacing w:before="40"/>
              <w:jc w:val="center"/>
              <w:rPr>
                <w:rFonts w:cs="Arial"/>
                <w:color w:val="000000"/>
                <w:sz w:val="20"/>
                <w:szCs w:val="20"/>
              </w:rPr>
            </w:pPr>
            <w:r w:rsidRPr="009245CA">
              <w:rPr>
                <w:color w:val="000000"/>
                <w:sz w:val="20"/>
                <w:szCs w:val="20"/>
              </w:rPr>
              <w:t>5</w:t>
            </w:r>
          </w:p>
        </w:tc>
        <w:tc>
          <w:tcPr>
            <w:tcW w:w="663" w:type="pct"/>
            <w:shd w:val="clear" w:color="auto" w:fill="auto"/>
          </w:tcPr>
          <w:p w14:paraId="0302B879" w14:textId="77777777" w:rsidR="00941DED" w:rsidRPr="009245CA" w:rsidRDefault="00941DED" w:rsidP="00CF2292">
            <w:pPr>
              <w:spacing w:before="40"/>
              <w:jc w:val="left"/>
              <w:rPr>
                <w:color w:val="000000"/>
                <w:sz w:val="20"/>
                <w:szCs w:val="20"/>
              </w:rPr>
            </w:pPr>
            <w:r w:rsidRPr="009245CA">
              <w:rPr>
                <w:color w:val="000000"/>
                <w:sz w:val="20"/>
                <w:szCs w:val="20"/>
              </w:rPr>
              <w:t>Cosby Recreation Ground</w:t>
            </w:r>
          </w:p>
          <w:p w14:paraId="3B09F6B4" w14:textId="54D584C0" w:rsidR="00941DED" w:rsidRPr="009245CA" w:rsidRDefault="00941DED" w:rsidP="00CF2292">
            <w:pPr>
              <w:spacing w:before="40"/>
              <w:jc w:val="left"/>
              <w:rPr>
                <w:rFonts w:cs="Arial"/>
                <w:color w:val="000000"/>
                <w:sz w:val="20"/>
                <w:szCs w:val="20"/>
              </w:rPr>
            </w:pPr>
          </w:p>
        </w:tc>
        <w:tc>
          <w:tcPr>
            <w:tcW w:w="380" w:type="pct"/>
          </w:tcPr>
          <w:p w14:paraId="1A6BB753" w14:textId="77777777" w:rsidR="00941DED" w:rsidRPr="009245CA" w:rsidRDefault="00941DED" w:rsidP="00CF2292">
            <w:pPr>
              <w:spacing w:before="40"/>
              <w:jc w:val="center"/>
              <w:rPr>
                <w:color w:val="000000"/>
                <w:sz w:val="20"/>
                <w:szCs w:val="20"/>
              </w:rPr>
            </w:pPr>
            <w:r w:rsidRPr="009245CA">
              <w:rPr>
                <w:color w:val="000000"/>
                <w:sz w:val="20"/>
                <w:szCs w:val="20"/>
              </w:rPr>
              <w:t>Blaby East</w:t>
            </w:r>
          </w:p>
          <w:p w14:paraId="084A1AC1" w14:textId="040BD420" w:rsidR="00941DED" w:rsidRPr="009245CA" w:rsidRDefault="00941DED" w:rsidP="00CF2292">
            <w:pPr>
              <w:spacing w:before="40"/>
              <w:jc w:val="center"/>
              <w:rPr>
                <w:rFonts w:cs="Arial"/>
                <w:color w:val="000000"/>
                <w:sz w:val="20"/>
                <w:szCs w:val="20"/>
              </w:rPr>
            </w:pPr>
          </w:p>
        </w:tc>
        <w:tc>
          <w:tcPr>
            <w:tcW w:w="316" w:type="pct"/>
          </w:tcPr>
          <w:p w14:paraId="1DF11CE8" w14:textId="28834159" w:rsidR="00941DED" w:rsidRPr="009245CA" w:rsidRDefault="00941DED" w:rsidP="00CF2292">
            <w:pPr>
              <w:spacing w:before="40"/>
              <w:jc w:val="center"/>
              <w:rPr>
                <w:rFonts w:cs="Arial"/>
                <w:color w:val="000000"/>
                <w:sz w:val="20"/>
                <w:szCs w:val="20"/>
              </w:rPr>
            </w:pPr>
            <w:r w:rsidRPr="009245CA">
              <w:rPr>
                <w:rFonts w:cs="Arial"/>
                <w:color w:val="000000"/>
                <w:sz w:val="20"/>
                <w:szCs w:val="20"/>
              </w:rPr>
              <w:t>Yes</w:t>
            </w:r>
          </w:p>
        </w:tc>
        <w:tc>
          <w:tcPr>
            <w:tcW w:w="271" w:type="pct"/>
          </w:tcPr>
          <w:p w14:paraId="45EEAC00" w14:textId="27F03632" w:rsidR="00941DED" w:rsidRPr="009245CA" w:rsidRDefault="00941DED" w:rsidP="00CF2292">
            <w:pPr>
              <w:spacing w:before="40"/>
              <w:jc w:val="center"/>
              <w:rPr>
                <w:rFonts w:cs="Arial"/>
                <w:color w:val="000000"/>
                <w:sz w:val="20"/>
                <w:szCs w:val="20"/>
              </w:rPr>
            </w:pPr>
            <w:r w:rsidRPr="009245CA">
              <w:rPr>
                <w:rFonts w:cs="Arial"/>
                <w:color w:val="000000"/>
                <w:sz w:val="20"/>
                <w:szCs w:val="20"/>
              </w:rPr>
              <w:t>Secure</w:t>
            </w:r>
          </w:p>
        </w:tc>
        <w:tc>
          <w:tcPr>
            <w:tcW w:w="264" w:type="pct"/>
          </w:tcPr>
          <w:p w14:paraId="70494CEC" w14:textId="439A7237" w:rsidR="00941DED" w:rsidRPr="009245CA" w:rsidRDefault="00941DED" w:rsidP="00CF2292">
            <w:pPr>
              <w:spacing w:before="40"/>
              <w:jc w:val="center"/>
              <w:rPr>
                <w:rFonts w:cs="Arial"/>
                <w:color w:val="000000"/>
                <w:sz w:val="20"/>
                <w:szCs w:val="20"/>
              </w:rPr>
            </w:pPr>
            <w:r w:rsidRPr="0039148B">
              <w:rPr>
                <w:rFonts w:cs="Arial"/>
                <w:color w:val="000000"/>
                <w:sz w:val="20"/>
                <w:szCs w:val="20"/>
              </w:rPr>
              <w:t>1</w:t>
            </w:r>
          </w:p>
        </w:tc>
        <w:tc>
          <w:tcPr>
            <w:tcW w:w="234" w:type="pct"/>
          </w:tcPr>
          <w:p w14:paraId="4718DA2B" w14:textId="4FE599D4" w:rsidR="00941DED" w:rsidRPr="009245CA" w:rsidRDefault="00941DED"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1F7674C5" w14:textId="27D8C6C7" w:rsidR="00941DED" w:rsidRPr="009245CA" w:rsidRDefault="00941DED" w:rsidP="00CF2292">
            <w:pPr>
              <w:spacing w:before="40"/>
              <w:jc w:val="center"/>
              <w:rPr>
                <w:rFonts w:cs="Arial"/>
                <w:color w:val="000000"/>
                <w:sz w:val="20"/>
                <w:szCs w:val="20"/>
              </w:rPr>
            </w:pPr>
            <w:r w:rsidRPr="0039148B">
              <w:rPr>
                <w:rFonts w:cs="Arial"/>
                <w:color w:val="000000"/>
                <w:sz w:val="20"/>
                <w:szCs w:val="20"/>
              </w:rPr>
              <w:t>M0/D1</w:t>
            </w:r>
          </w:p>
        </w:tc>
        <w:tc>
          <w:tcPr>
            <w:tcW w:w="247" w:type="pct"/>
          </w:tcPr>
          <w:p w14:paraId="1E6A788B" w14:textId="2883163A" w:rsidR="00941DED" w:rsidRPr="009245CA" w:rsidRDefault="00941DED" w:rsidP="00CF2292">
            <w:pPr>
              <w:spacing w:before="40"/>
              <w:jc w:val="center"/>
              <w:rPr>
                <w:rFonts w:cs="Arial"/>
                <w:color w:val="000000"/>
                <w:sz w:val="20"/>
                <w:szCs w:val="20"/>
              </w:rPr>
            </w:pPr>
            <w:r w:rsidRPr="0039148B">
              <w:rPr>
                <w:rFonts w:cs="Arial"/>
                <w:color w:val="000000"/>
                <w:sz w:val="20"/>
                <w:szCs w:val="20"/>
              </w:rPr>
              <w:t>Poor</w:t>
            </w:r>
          </w:p>
        </w:tc>
        <w:tc>
          <w:tcPr>
            <w:tcW w:w="255" w:type="pct"/>
          </w:tcPr>
          <w:p w14:paraId="0516BF2B" w14:textId="77777777" w:rsidR="00941DED" w:rsidRPr="0039148B" w:rsidRDefault="00941DED" w:rsidP="00CF2292">
            <w:pPr>
              <w:spacing w:before="40"/>
              <w:jc w:val="center"/>
              <w:rPr>
                <w:rFonts w:cs="Arial"/>
                <w:color w:val="000000"/>
                <w:sz w:val="20"/>
                <w:szCs w:val="20"/>
              </w:rPr>
            </w:pPr>
            <w:r w:rsidRPr="0039148B">
              <w:rPr>
                <w:rFonts w:cs="Arial"/>
                <w:color w:val="000000"/>
                <w:sz w:val="20"/>
                <w:szCs w:val="20"/>
              </w:rPr>
              <w:t>Yes</w:t>
            </w:r>
          </w:p>
          <w:p w14:paraId="759F3134" w14:textId="54B0839A" w:rsidR="00941DED" w:rsidRPr="009245CA" w:rsidRDefault="00941DED" w:rsidP="00CF2292">
            <w:pPr>
              <w:spacing w:before="40"/>
              <w:jc w:val="center"/>
              <w:rPr>
                <w:rFonts w:cs="Arial"/>
                <w:color w:val="000000"/>
                <w:sz w:val="20"/>
                <w:szCs w:val="20"/>
              </w:rPr>
            </w:pPr>
            <w:r w:rsidRPr="0039148B">
              <w:rPr>
                <w:rFonts w:cs="Arial"/>
                <w:color w:val="000000"/>
                <w:sz w:val="20"/>
                <w:szCs w:val="20"/>
              </w:rPr>
              <w:t>(half pitch)</w:t>
            </w:r>
          </w:p>
        </w:tc>
        <w:tc>
          <w:tcPr>
            <w:tcW w:w="307" w:type="pct"/>
          </w:tcPr>
          <w:p w14:paraId="772F8762" w14:textId="497A0BE7"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347" w:type="pct"/>
            <w:shd w:val="clear" w:color="auto" w:fill="auto"/>
          </w:tcPr>
          <w:p w14:paraId="75699F3A" w14:textId="6754CD5F" w:rsidR="00941DED" w:rsidRPr="009245CA" w:rsidRDefault="00941DED"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282" w:type="pct"/>
            <w:shd w:val="clear" w:color="auto" w:fill="FFC000"/>
          </w:tcPr>
          <w:p w14:paraId="700E722C" w14:textId="78BCC946" w:rsidR="00941DED" w:rsidRPr="009245CA" w:rsidRDefault="000D366E"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1021" w:type="pct"/>
          </w:tcPr>
          <w:p w14:paraId="753EF6CB" w14:textId="0E3FAC4E" w:rsidR="00941DED" w:rsidRPr="009245CA" w:rsidRDefault="000D366E"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S</w:t>
            </w:r>
            <w:r w:rsidR="003F4A52">
              <w:rPr>
                <w:rFonts w:eastAsia="MS Mincho" w:cs="Arial"/>
                <w:color w:val="000000"/>
                <w:sz w:val="20"/>
                <w:szCs w:val="20"/>
                <w:lang w:val="en-US" w:eastAsia="ja-JP"/>
              </w:rPr>
              <w:t xml:space="preserve">pare capacity is discounted due to the poor quality of the pitch. </w:t>
            </w:r>
          </w:p>
        </w:tc>
      </w:tr>
      <w:tr w:rsidR="00941DED" w:rsidRPr="009245CA" w14:paraId="14E21A3C" w14:textId="77777777" w:rsidTr="003F4A52">
        <w:trPr>
          <w:cantSplit/>
          <w:trHeight w:val="84"/>
        </w:trPr>
        <w:tc>
          <w:tcPr>
            <w:tcW w:w="140" w:type="pct"/>
            <w:shd w:val="clear" w:color="auto" w:fill="auto"/>
          </w:tcPr>
          <w:p w14:paraId="00EEB521" w14:textId="3164BBEE" w:rsidR="00941DED" w:rsidRPr="009245CA" w:rsidRDefault="00941DED" w:rsidP="00CF2292">
            <w:pPr>
              <w:spacing w:before="40"/>
              <w:jc w:val="center"/>
              <w:rPr>
                <w:rFonts w:cs="Arial"/>
                <w:color w:val="000000"/>
                <w:sz w:val="20"/>
                <w:szCs w:val="20"/>
              </w:rPr>
            </w:pPr>
            <w:r w:rsidRPr="009245CA">
              <w:rPr>
                <w:color w:val="000000"/>
                <w:sz w:val="20"/>
                <w:szCs w:val="20"/>
              </w:rPr>
              <w:t>33</w:t>
            </w:r>
          </w:p>
        </w:tc>
        <w:tc>
          <w:tcPr>
            <w:tcW w:w="663" w:type="pct"/>
            <w:shd w:val="clear" w:color="auto" w:fill="auto"/>
          </w:tcPr>
          <w:p w14:paraId="008A5C9A" w14:textId="77777777" w:rsidR="00941DED" w:rsidRPr="009245CA" w:rsidRDefault="00941DED" w:rsidP="00CF2292">
            <w:pPr>
              <w:spacing w:before="40"/>
              <w:jc w:val="left"/>
              <w:rPr>
                <w:color w:val="000000"/>
                <w:sz w:val="20"/>
                <w:szCs w:val="20"/>
              </w:rPr>
            </w:pPr>
            <w:r w:rsidRPr="009245CA">
              <w:rPr>
                <w:color w:val="000000"/>
                <w:sz w:val="20"/>
                <w:szCs w:val="20"/>
              </w:rPr>
              <w:t>Leicester Forest RFC</w:t>
            </w:r>
          </w:p>
          <w:p w14:paraId="60A7717A" w14:textId="472D87E8" w:rsidR="00941DED" w:rsidRPr="009245CA" w:rsidRDefault="00941DED" w:rsidP="00CF2292">
            <w:pPr>
              <w:spacing w:before="40"/>
              <w:jc w:val="left"/>
              <w:rPr>
                <w:rFonts w:cs="Arial"/>
                <w:color w:val="000000"/>
                <w:sz w:val="20"/>
                <w:szCs w:val="20"/>
              </w:rPr>
            </w:pPr>
          </w:p>
        </w:tc>
        <w:tc>
          <w:tcPr>
            <w:tcW w:w="380" w:type="pct"/>
          </w:tcPr>
          <w:p w14:paraId="570F29D4" w14:textId="77777777" w:rsidR="00941DED" w:rsidRPr="009245CA" w:rsidRDefault="00941DED" w:rsidP="00CF2292">
            <w:pPr>
              <w:spacing w:before="40"/>
              <w:jc w:val="center"/>
              <w:rPr>
                <w:color w:val="000000"/>
                <w:sz w:val="20"/>
                <w:szCs w:val="20"/>
              </w:rPr>
            </w:pPr>
            <w:r w:rsidRPr="009245CA">
              <w:rPr>
                <w:color w:val="000000"/>
                <w:sz w:val="20"/>
                <w:szCs w:val="20"/>
              </w:rPr>
              <w:t>Blaby North</w:t>
            </w:r>
          </w:p>
          <w:p w14:paraId="12B941E5" w14:textId="4A129D68" w:rsidR="00941DED" w:rsidRPr="009245CA" w:rsidRDefault="00941DED" w:rsidP="00CF2292">
            <w:pPr>
              <w:spacing w:before="40"/>
              <w:jc w:val="center"/>
              <w:rPr>
                <w:rFonts w:cs="Arial"/>
                <w:color w:val="000000"/>
                <w:sz w:val="20"/>
                <w:szCs w:val="20"/>
              </w:rPr>
            </w:pPr>
          </w:p>
        </w:tc>
        <w:tc>
          <w:tcPr>
            <w:tcW w:w="316" w:type="pct"/>
          </w:tcPr>
          <w:p w14:paraId="6821B4B2" w14:textId="2F9F4625" w:rsidR="00941DED" w:rsidRPr="009245CA" w:rsidRDefault="00941DED" w:rsidP="00CF2292">
            <w:pPr>
              <w:spacing w:before="40"/>
              <w:jc w:val="center"/>
              <w:rPr>
                <w:rFonts w:cs="Arial"/>
                <w:color w:val="000000"/>
                <w:sz w:val="20"/>
                <w:szCs w:val="20"/>
              </w:rPr>
            </w:pPr>
            <w:r w:rsidRPr="009245CA">
              <w:rPr>
                <w:rFonts w:cs="Arial"/>
                <w:color w:val="000000"/>
                <w:sz w:val="20"/>
                <w:szCs w:val="20"/>
              </w:rPr>
              <w:t>Yes</w:t>
            </w:r>
          </w:p>
        </w:tc>
        <w:tc>
          <w:tcPr>
            <w:tcW w:w="271" w:type="pct"/>
          </w:tcPr>
          <w:p w14:paraId="701E0DF1" w14:textId="4B43AAF5" w:rsidR="00941DED" w:rsidRPr="009245CA" w:rsidRDefault="00941DED" w:rsidP="00CF2292">
            <w:pPr>
              <w:spacing w:before="40"/>
              <w:jc w:val="center"/>
              <w:rPr>
                <w:rFonts w:cs="Arial"/>
                <w:color w:val="000000"/>
                <w:sz w:val="20"/>
                <w:szCs w:val="20"/>
              </w:rPr>
            </w:pPr>
            <w:r w:rsidRPr="009245CA">
              <w:rPr>
                <w:rFonts w:cs="Arial"/>
                <w:color w:val="000000"/>
                <w:sz w:val="20"/>
                <w:szCs w:val="20"/>
              </w:rPr>
              <w:t>Secure</w:t>
            </w:r>
          </w:p>
        </w:tc>
        <w:tc>
          <w:tcPr>
            <w:tcW w:w="264" w:type="pct"/>
          </w:tcPr>
          <w:p w14:paraId="4C09CB5D" w14:textId="171C729D" w:rsidR="00941DED" w:rsidRPr="009245CA" w:rsidRDefault="00941DED" w:rsidP="00CF2292">
            <w:pPr>
              <w:spacing w:before="40"/>
              <w:jc w:val="center"/>
              <w:rPr>
                <w:rFonts w:cs="Arial"/>
                <w:color w:val="000000"/>
                <w:sz w:val="20"/>
                <w:szCs w:val="20"/>
              </w:rPr>
            </w:pPr>
            <w:r w:rsidRPr="0039148B">
              <w:rPr>
                <w:rFonts w:cs="Arial"/>
                <w:color w:val="000000"/>
                <w:sz w:val="20"/>
                <w:szCs w:val="20"/>
              </w:rPr>
              <w:t>2</w:t>
            </w:r>
          </w:p>
        </w:tc>
        <w:tc>
          <w:tcPr>
            <w:tcW w:w="234" w:type="pct"/>
          </w:tcPr>
          <w:p w14:paraId="2ECB8F85" w14:textId="364B4072" w:rsidR="00941DED" w:rsidRPr="009245CA" w:rsidRDefault="00941DED"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524DA7E6" w14:textId="424E9423" w:rsidR="00941DED" w:rsidRPr="009245CA" w:rsidRDefault="00941DED" w:rsidP="00CF2292">
            <w:pPr>
              <w:spacing w:before="40"/>
              <w:jc w:val="center"/>
              <w:rPr>
                <w:rFonts w:cs="Arial"/>
                <w:color w:val="000000"/>
                <w:sz w:val="20"/>
                <w:szCs w:val="20"/>
              </w:rPr>
            </w:pPr>
            <w:r w:rsidRPr="0039148B">
              <w:rPr>
                <w:rFonts w:cs="Arial"/>
                <w:color w:val="000000"/>
                <w:sz w:val="20"/>
                <w:szCs w:val="20"/>
              </w:rPr>
              <w:t>M1/D1</w:t>
            </w:r>
          </w:p>
        </w:tc>
        <w:tc>
          <w:tcPr>
            <w:tcW w:w="247" w:type="pct"/>
          </w:tcPr>
          <w:p w14:paraId="082F0072" w14:textId="47F87F18" w:rsidR="00941DED" w:rsidRPr="009245CA" w:rsidRDefault="00941DED" w:rsidP="00CF2292">
            <w:pPr>
              <w:spacing w:before="40"/>
              <w:jc w:val="center"/>
              <w:rPr>
                <w:rFonts w:cs="Arial"/>
                <w:color w:val="000000"/>
                <w:sz w:val="20"/>
                <w:szCs w:val="20"/>
              </w:rPr>
            </w:pPr>
            <w:r w:rsidRPr="0039148B">
              <w:rPr>
                <w:rFonts w:cs="Arial"/>
                <w:color w:val="000000"/>
                <w:sz w:val="20"/>
                <w:szCs w:val="20"/>
              </w:rPr>
              <w:t>Standard</w:t>
            </w:r>
          </w:p>
        </w:tc>
        <w:tc>
          <w:tcPr>
            <w:tcW w:w="255" w:type="pct"/>
          </w:tcPr>
          <w:p w14:paraId="0E30B962" w14:textId="12B58084" w:rsidR="00941DED" w:rsidRPr="009245CA" w:rsidRDefault="00941DED" w:rsidP="00CF2292">
            <w:pPr>
              <w:spacing w:before="40"/>
              <w:jc w:val="center"/>
              <w:rPr>
                <w:rFonts w:cs="Arial"/>
                <w:color w:val="000000"/>
                <w:sz w:val="20"/>
                <w:szCs w:val="20"/>
              </w:rPr>
            </w:pPr>
            <w:r w:rsidRPr="0039148B">
              <w:rPr>
                <w:rFonts w:cs="Arial"/>
                <w:color w:val="000000"/>
                <w:sz w:val="20"/>
                <w:szCs w:val="20"/>
              </w:rPr>
              <w:t>No</w:t>
            </w:r>
          </w:p>
        </w:tc>
        <w:tc>
          <w:tcPr>
            <w:tcW w:w="307" w:type="pct"/>
          </w:tcPr>
          <w:p w14:paraId="7E449F44" w14:textId="4176E331" w:rsidR="00941DED" w:rsidRPr="009245CA" w:rsidRDefault="003F4A5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347" w:type="pct"/>
            <w:shd w:val="clear" w:color="auto" w:fill="auto"/>
          </w:tcPr>
          <w:p w14:paraId="299EFC86" w14:textId="09041EE4"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282" w:type="pct"/>
            <w:shd w:val="clear" w:color="auto" w:fill="FFC000"/>
          </w:tcPr>
          <w:p w14:paraId="534A6E3B" w14:textId="08F69D67" w:rsidR="00941DED" w:rsidRPr="009245CA" w:rsidRDefault="003F4A5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1021" w:type="pct"/>
          </w:tcPr>
          <w:p w14:paraId="6973A732" w14:textId="3E3DFEC2" w:rsidR="00941DED" w:rsidRPr="009245CA" w:rsidRDefault="003F4A52"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 at capacity </w:t>
            </w:r>
            <w:r w:rsidR="00E55F48">
              <w:rPr>
                <w:rFonts w:eastAsia="MS Mincho" w:cs="Arial"/>
                <w:color w:val="000000"/>
                <w:sz w:val="20"/>
                <w:szCs w:val="20"/>
                <w:lang w:val="en-US" w:eastAsia="ja-JP"/>
              </w:rPr>
              <w:t>through</w:t>
            </w:r>
            <w:r>
              <w:rPr>
                <w:rFonts w:eastAsia="MS Mincho" w:cs="Arial"/>
                <w:color w:val="000000"/>
                <w:sz w:val="20"/>
                <w:szCs w:val="20"/>
                <w:lang w:val="en-US" w:eastAsia="ja-JP"/>
              </w:rPr>
              <w:t xml:space="preserve"> match play demand, predominately </w:t>
            </w:r>
            <w:r w:rsidR="00E55F48">
              <w:rPr>
                <w:rFonts w:eastAsia="MS Mincho" w:cs="Arial"/>
                <w:color w:val="000000"/>
                <w:sz w:val="20"/>
                <w:szCs w:val="20"/>
                <w:lang w:val="en-US" w:eastAsia="ja-JP"/>
              </w:rPr>
              <w:t xml:space="preserve">from its mini and junior section. </w:t>
            </w:r>
          </w:p>
        </w:tc>
      </w:tr>
      <w:tr w:rsidR="00941DED" w:rsidRPr="009245CA" w14:paraId="1CE4963D" w14:textId="77777777" w:rsidTr="000D366E">
        <w:trPr>
          <w:cantSplit/>
          <w:trHeight w:val="287"/>
        </w:trPr>
        <w:tc>
          <w:tcPr>
            <w:tcW w:w="140" w:type="pct"/>
            <w:vMerge w:val="restart"/>
            <w:shd w:val="clear" w:color="auto" w:fill="auto"/>
          </w:tcPr>
          <w:p w14:paraId="411526F2" w14:textId="7BC49875" w:rsidR="00941DED" w:rsidRPr="009245CA" w:rsidRDefault="00941DED" w:rsidP="00CF2292">
            <w:pPr>
              <w:spacing w:before="40"/>
              <w:jc w:val="center"/>
              <w:rPr>
                <w:rFonts w:cs="Arial"/>
                <w:color w:val="000000"/>
                <w:sz w:val="20"/>
                <w:szCs w:val="20"/>
              </w:rPr>
            </w:pPr>
            <w:r w:rsidRPr="009245CA">
              <w:rPr>
                <w:color w:val="000000"/>
                <w:sz w:val="20"/>
                <w:szCs w:val="20"/>
              </w:rPr>
              <w:t>41</w:t>
            </w:r>
          </w:p>
        </w:tc>
        <w:tc>
          <w:tcPr>
            <w:tcW w:w="663" w:type="pct"/>
            <w:vMerge w:val="restart"/>
            <w:shd w:val="clear" w:color="auto" w:fill="auto"/>
          </w:tcPr>
          <w:p w14:paraId="4019C221" w14:textId="77777777" w:rsidR="00941DED" w:rsidRPr="009245CA" w:rsidRDefault="00941DED" w:rsidP="00CF2292">
            <w:pPr>
              <w:spacing w:before="40"/>
              <w:jc w:val="left"/>
              <w:rPr>
                <w:color w:val="000000"/>
                <w:sz w:val="20"/>
                <w:szCs w:val="20"/>
              </w:rPr>
            </w:pPr>
            <w:r w:rsidRPr="009245CA">
              <w:rPr>
                <w:color w:val="000000"/>
                <w:sz w:val="20"/>
                <w:szCs w:val="20"/>
              </w:rPr>
              <w:t>Old Newtonians RFC</w:t>
            </w:r>
          </w:p>
          <w:p w14:paraId="6383DFC3" w14:textId="426AD954" w:rsidR="00941DED" w:rsidRPr="009245CA" w:rsidRDefault="00941DED" w:rsidP="00CF2292">
            <w:pPr>
              <w:spacing w:before="40"/>
              <w:jc w:val="left"/>
              <w:rPr>
                <w:rFonts w:cs="Arial"/>
                <w:color w:val="000000"/>
                <w:sz w:val="20"/>
                <w:szCs w:val="20"/>
              </w:rPr>
            </w:pPr>
          </w:p>
        </w:tc>
        <w:tc>
          <w:tcPr>
            <w:tcW w:w="380" w:type="pct"/>
            <w:vMerge w:val="restart"/>
          </w:tcPr>
          <w:p w14:paraId="37394F1F" w14:textId="77777777" w:rsidR="00941DED" w:rsidRPr="009245CA" w:rsidRDefault="00941DED" w:rsidP="00CF2292">
            <w:pPr>
              <w:spacing w:before="40"/>
              <w:jc w:val="center"/>
              <w:rPr>
                <w:color w:val="000000"/>
                <w:sz w:val="20"/>
                <w:szCs w:val="20"/>
              </w:rPr>
            </w:pPr>
            <w:r w:rsidRPr="009245CA">
              <w:rPr>
                <w:color w:val="000000"/>
                <w:sz w:val="20"/>
                <w:szCs w:val="20"/>
              </w:rPr>
              <w:t>Blaby North</w:t>
            </w:r>
          </w:p>
          <w:p w14:paraId="552C317A" w14:textId="7B889937" w:rsidR="00941DED" w:rsidRPr="009245CA" w:rsidRDefault="00941DED" w:rsidP="00CF2292">
            <w:pPr>
              <w:spacing w:before="40"/>
              <w:jc w:val="center"/>
              <w:rPr>
                <w:rFonts w:cs="Arial"/>
                <w:color w:val="000000"/>
                <w:sz w:val="20"/>
                <w:szCs w:val="20"/>
              </w:rPr>
            </w:pPr>
          </w:p>
        </w:tc>
        <w:tc>
          <w:tcPr>
            <w:tcW w:w="316" w:type="pct"/>
            <w:vMerge w:val="restart"/>
          </w:tcPr>
          <w:p w14:paraId="1B72F5E8" w14:textId="0C52D30F" w:rsidR="00941DED" w:rsidRPr="009245CA" w:rsidRDefault="00941DED" w:rsidP="00CF2292">
            <w:pPr>
              <w:spacing w:before="40"/>
              <w:jc w:val="center"/>
              <w:rPr>
                <w:rFonts w:cs="Arial"/>
                <w:color w:val="000000"/>
                <w:sz w:val="20"/>
                <w:szCs w:val="20"/>
              </w:rPr>
            </w:pPr>
            <w:r w:rsidRPr="009245CA">
              <w:rPr>
                <w:rFonts w:cs="Arial"/>
                <w:color w:val="000000"/>
                <w:sz w:val="20"/>
                <w:szCs w:val="20"/>
              </w:rPr>
              <w:t>Yes</w:t>
            </w:r>
          </w:p>
        </w:tc>
        <w:tc>
          <w:tcPr>
            <w:tcW w:w="271" w:type="pct"/>
            <w:vMerge w:val="restart"/>
          </w:tcPr>
          <w:p w14:paraId="24507DEE" w14:textId="7E0260A0" w:rsidR="00941DED" w:rsidRPr="009245CA" w:rsidRDefault="00941DED" w:rsidP="00CF2292">
            <w:pPr>
              <w:spacing w:before="40"/>
              <w:jc w:val="center"/>
              <w:rPr>
                <w:rFonts w:cs="Arial"/>
                <w:b/>
                <w:color w:val="000000"/>
                <w:sz w:val="20"/>
                <w:szCs w:val="20"/>
              </w:rPr>
            </w:pPr>
            <w:r w:rsidRPr="009245CA">
              <w:rPr>
                <w:rFonts w:cs="Arial"/>
                <w:color w:val="000000"/>
                <w:sz w:val="20"/>
                <w:szCs w:val="20"/>
              </w:rPr>
              <w:t>Secure</w:t>
            </w:r>
          </w:p>
        </w:tc>
        <w:tc>
          <w:tcPr>
            <w:tcW w:w="264" w:type="pct"/>
          </w:tcPr>
          <w:p w14:paraId="3EFBD33A" w14:textId="3965A137" w:rsidR="00941DED" w:rsidRPr="009245CA" w:rsidRDefault="00941DED" w:rsidP="00CF2292">
            <w:pPr>
              <w:spacing w:before="40"/>
              <w:jc w:val="center"/>
              <w:rPr>
                <w:rFonts w:cs="Arial"/>
                <w:color w:val="000000"/>
                <w:sz w:val="20"/>
                <w:szCs w:val="20"/>
              </w:rPr>
            </w:pPr>
            <w:r w:rsidRPr="0039148B">
              <w:rPr>
                <w:rFonts w:cs="Arial"/>
                <w:color w:val="000000"/>
                <w:sz w:val="20"/>
                <w:szCs w:val="20"/>
              </w:rPr>
              <w:t>2</w:t>
            </w:r>
          </w:p>
        </w:tc>
        <w:tc>
          <w:tcPr>
            <w:tcW w:w="234" w:type="pct"/>
          </w:tcPr>
          <w:p w14:paraId="5DE321A6" w14:textId="7FF42B81" w:rsidR="00941DED" w:rsidRPr="009245CA" w:rsidRDefault="00941DED"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6D8EC561" w14:textId="5B95E65E" w:rsidR="00941DED" w:rsidRPr="009245CA" w:rsidRDefault="00941DED" w:rsidP="00CF2292">
            <w:pPr>
              <w:spacing w:before="40"/>
              <w:jc w:val="center"/>
              <w:rPr>
                <w:rFonts w:cs="Arial"/>
                <w:color w:val="000000"/>
                <w:sz w:val="20"/>
                <w:szCs w:val="20"/>
              </w:rPr>
            </w:pPr>
            <w:r w:rsidRPr="0039148B">
              <w:rPr>
                <w:rFonts w:cs="Arial"/>
                <w:color w:val="000000"/>
                <w:sz w:val="20"/>
                <w:szCs w:val="20"/>
              </w:rPr>
              <w:t>M1/D1</w:t>
            </w:r>
          </w:p>
        </w:tc>
        <w:tc>
          <w:tcPr>
            <w:tcW w:w="247" w:type="pct"/>
          </w:tcPr>
          <w:p w14:paraId="1936FF8B" w14:textId="23309543" w:rsidR="00941DED" w:rsidRPr="009245CA" w:rsidRDefault="00941DED" w:rsidP="00CF2292">
            <w:pPr>
              <w:spacing w:before="40"/>
              <w:jc w:val="center"/>
              <w:rPr>
                <w:rFonts w:cs="Arial"/>
                <w:color w:val="000000"/>
                <w:sz w:val="20"/>
                <w:szCs w:val="20"/>
              </w:rPr>
            </w:pPr>
            <w:r w:rsidRPr="0039148B">
              <w:rPr>
                <w:rFonts w:cs="Arial"/>
                <w:color w:val="000000"/>
                <w:sz w:val="20"/>
                <w:szCs w:val="20"/>
              </w:rPr>
              <w:t>Standard</w:t>
            </w:r>
          </w:p>
        </w:tc>
        <w:tc>
          <w:tcPr>
            <w:tcW w:w="255" w:type="pct"/>
          </w:tcPr>
          <w:p w14:paraId="6DF64126" w14:textId="58100C10" w:rsidR="00941DED" w:rsidRPr="009245CA" w:rsidRDefault="00941DED" w:rsidP="00CF2292">
            <w:pPr>
              <w:spacing w:before="40"/>
              <w:jc w:val="center"/>
              <w:rPr>
                <w:rFonts w:cs="Arial"/>
                <w:color w:val="000000"/>
                <w:sz w:val="20"/>
                <w:szCs w:val="20"/>
              </w:rPr>
            </w:pPr>
            <w:r w:rsidRPr="0039148B">
              <w:rPr>
                <w:rFonts w:cs="Arial"/>
                <w:color w:val="000000"/>
                <w:sz w:val="20"/>
                <w:szCs w:val="20"/>
              </w:rPr>
              <w:t>No</w:t>
            </w:r>
          </w:p>
        </w:tc>
        <w:tc>
          <w:tcPr>
            <w:tcW w:w="307" w:type="pct"/>
          </w:tcPr>
          <w:p w14:paraId="1B2E3DDA" w14:textId="2948515B" w:rsidR="00941DED" w:rsidRPr="009245CA" w:rsidRDefault="000D366E"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347" w:type="pct"/>
            <w:shd w:val="clear" w:color="auto" w:fill="auto"/>
          </w:tcPr>
          <w:p w14:paraId="58078F2A" w14:textId="7E21CD11"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282" w:type="pct"/>
            <w:shd w:val="clear" w:color="auto" w:fill="00FF00"/>
          </w:tcPr>
          <w:p w14:paraId="350C163A" w14:textId="05F99C6D" w:rsidR="00941DED" w:rsidRPr="009245CA" w:rsidRDefault="000D366E"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2.5</w:t>
            </w:r>
          </w:p>
        </w:tc>
        <w:tc>
          <w:tcPr>
            <w:tcW w:w="1021" w:type="pct"/>
            <w:vMerge w:val="restart"/>
          </w:tcPr>
          <w:p w14:paraId="2BBD6BFD" w14:textId="52BD0226" w:rsidR="00941DED" w:rsidRPr="009245CA" w:rsidRDefault="00732A78"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The pitches have spare capacity. </w:t>
            </w:r>
          </w:p>
        </w:tc>
      </w:tr>
      <w:tr w:rsidR="00941DED" w:rsidRPr="009245CA" w14:paraId="4B8D784F" w14:textId="77777777" w:rsidTr="000D366E">
        <w:trPr>
          <w:cantSplit/>
          <w:trHeight w:val="286"/>
        </w:trPr>
        <w:tc>
          <w:tcPr>
            <w:tcW w:w="140" w:type="pct"/>
            <w:vMerge/>
            <w:shd w:val="clear" w:color="auto" w:fill="auto"/>
          </w:tcPr>
          <w:p w14:paraId="5B37D066" w14:textId="77777777" w:rsidR="00941DED" w:rsidRPr="009245CA" w:rsidRDefault="00941DED" w:rsidP="00CF2292">
            <w:pPr>
              <w:spacing w:before="40"/>
              <w:jc w:val="center"/>
              <w:rPr>
                <w:color w:val="000000"/>
                <w:sz w:val="20"/>
                <w:szCs w:val="20"/>
              </w:rPr>
            </w:pPr>
          </w:p>
        </w:tc>
        <w:tc>
          <w:tcPr>
            <w:tcW w:w="663" w:type="pct"/>
            <w:vMerge/>
            <w:shd w:val="clear" w:color="auto" w:fill="auto"/>
          </w:tcPr>
          <w:p w14:paraId="0742B440" w14:textId="77777777" w:rsidR="00941DED" w:rsidRPr="009245CA" w:rsidRDefault="00941DED" w:rsidP="00CF2292">
            <w:pPr>
              <w:spacing w:before="40"/>
              <w:jc w:val="left"/>
              <w:rPr>
                <w:color w:val="000000"/>
                <w:sz w:val="20"/>
                <w:szCs w:val="20"/>
              </w:rPr>
            </w:pPr>
          </w:p>
        </w:tc>
        <w:tc>
          <w:tcPr>
            <w:tcW w:w="380" w:type="pct"/>
            <w:vMerge/>
          </w:tcPr>
          <w:p w14:paraId="2509A18A" w14:textId="77777777" w:rsidR="00941DED" w:rsidRPr="009245CA" w:rsidRDefault="00941DED" w:rsidP="00CF2292">
            <w:pPr>
              <w:spacing w:before="40"/>
              <w:jc w:val="center"/>
              <w:rPr>
                <w:color w:val="000000"/>
                <w:sz w:val="20"/>
                <w:szCs w:val="20"/>
              </w:rPr>
            </w:pPr>
          </w:p>
        </w:tc>
        <w:tc>
          <w:tcPr>
            <w:tcW w:w="316" w:type="pct"/>
            <w:vMerge/>
          </w:tcPr>
          <w:p w14:paraId="7D86FE00" w14:textId="77777777" w:rsidR="00941DED" w:rsidRPr="009245CA" w:rsidRDefault="00941DED" w:rsidP="00CF2292">
            <w:pPr>
              <w:spacing w:before="40"/>
              <w:jc w:val="center"/>
              <w:rPr>
                <w:rFonts w:cs="Arial"/>
                <w:color w:val="000000"/>
                <w:sz w:val="20"/>
                <w:szCs w:val="20"/>
              </w:rPr>
            </w:pPr>
          </w:p>
        </w:tc>
        <w:tc>
          <w:tcPr>
            <w:tcW w:w="271" w:type="pct"/>
            <w:vMerge/>
          </w:tcPr>
          <w:p w14:paraId="3ECB4228" w14:textId="77777777" w:rsidR="00941DED" w:rsidRPr="009245CA" w:rsidRDefault="00941DED" w:rsidP="00CF2292">
            <w:pPr>
              <w:spacing w:before="40"/>
              <w:jc w:val="center"/>
              <w:rPr>
                <w:rFonts w:cs="Arial"/>
                <w:color w:val="000000"/>
                <w:sz w:val="20"/>
                <w:szCs w:val="20"/>
              </w:rPr>
            </w:pPr>
          </w:p>
        </w:tc>
        <w:tc>
          <w:tcPr>
            <w:tcW w:w="264" w:type="pct"/>
          </w:tcPr>
          <w:p w14:paraId="16B5D1A0" w14:textId="0AE68CF5" w:rsidR="00941DED" w:rsidRPr="009245CA" w:rsidRDefault="00941DED" w:rsidP="00CF2292">
            <w:pPr>
              <w:spacing w:before="40"/>
              <w:jc w:val="center"/>
              <w:rPr>
                <w:rFonts w:cs="Arial"/>
                <w:color w:val="000000"/>
                <w:sz w:val="20"/>
                <w:szCs w:val="20"/>
              </w:rPr>
            </w:pPr>
            <w:r w:rsidRPr="0039148B">
              <w:rPr>
                <w:rFonts w:cs="Arial"/>
                <w:color w:val="000000"/>
                <w:sz w:val="20"/>
                <w:szCs w:val="20"/>
              </w:rPr>
              <w:t>1</w:t>
            </w:r>
          </w:p>
        </w:tc>
        <w:tc>
          <w:tcPr>
            <w:tcW w:w="234" w:type="pct"/>
          </w:tcPr>
          <w:p w14:paraId="5837997A" w14:textId="5535E8C0" w:rsidR="00941DED" w:rsidRPr="009245CA" w:rsidRDefault="00941DED" w:rsidP="00CF2292">
            <w:pPr>
              <w:spacing w:before="40"/>
              <w:jc w:val="center"/>
              <w:rPr>
                <w:rFonts w:cs="Arial"/>
                <w:color w:val="000000"/>
                <w:sz w:val="20"/>
                <w:szCs w:val="20"/>
              </w:rPr>
            </w:pPr>
            <w:r w:rsidRPr="0039148B">
              <w:rPr>
                <w:rFonts w:cs="Arial"/>
                <w:color w:val="000000"/>
                <w:sz w:val="20"/>
                <w:szCs w:val="20"/>
              </w:rPr>
              <w:t>Mini</w:t>
            </w:r>
          </w:p>
        </w:tc>
        <w:tc>
          <w:tcPr>
            <w:tcW w:w="273" w:type="pct"/>
            <w:shd w:val="clear" w:color="auto" w:fill="auto"/>
          </w:tcPr>
          <w:p w14:paraId="6807B98E" w14:textId="20B39451" w:rsidR="00941DED" w:rsidRPr="009245CA" w:rsidRDefault="00941DED" w:rsidP="00CF2292">
            <w:pPr>
              <w:spacing w:before="40"/>
              <w:jc w:val="center"/>
              <w:rPr>
                <w:rFonts w:cs="Arial"/>
                <w:color w:val="000000"/>
                <w:sz w:val="20"/>
                <w:szCs w:val="20"/>
              </w:rPr>
            </w:pPr>
            <w:r w:rsidRPr="0039148B">
              <w:rPr>
                <w:rFonts w:cs="Arial"/>
                <w:color w:val="000000"/>
                <w:sz w:val="20"/>
                <w:szCs w:val="20"/>
              </w:rPr>
              <w:t>M1/D1</w:t>
            </w:r>
          </w:p>
        </w:tc>
        <w:tc>
          <w:tcPr>
            <w:tcW w:w="247" w:type="pct"/>
          </w:tcPr>
          <w:p w14:paraId="0B666D6E" w14:textId="19DAE124" w:rsidR="00941DED" w:rsidRPr="009245CA" w:rsidRDefault="00941DED" w:rsidP="00CF2292">
            <w:pPr>
              <w:spacing w:before="40"/>
              <w:jc w:val="center"/>
              <w:rPr>
                <w:rFonts w:cs="Arial"/>
                <w:color w:val="000000"/>
                <w:sz w:val="20"/>
                <w:szCs w:val="20"/>
              </w:rPr>
            </w:pPr>
            <w:r w:rsidRPr="0039148B">
              <w:rPr>
                <w:rFonts w:cs="Arial"/>
                <w:color w:val="000000"/>
                <w:sz w:val="20"/>
                <w:szCs w:val="20"/>
              </w:rPr>
              <w:t>Standard</w:t>
            </w:r>
          </w:p>
        </w:tc>
        <w:tc>
          <w:tcPr>
            <w:tcW w:w="255" w:type="pct"/>
          </w:tcPr>
          <w:p w14:paraId="7380DD90" w14:textId="7AAB9FEB" w:rsidR="00941DED" w:rsidRPr="009245CA" w:rsidRDefault="00941DED" w:rsidP="00CF2292">
            <w:pPr>
              <w:spacing w:before="40"/>
              <w:jc w:val="center"/>
              <w:rPr>
                <w:rFonts w:cs="Arial"/>
                <w:color w:val="000000"/>
                <w:sz w:val="20"/>
                <w:szCs w:val="20"/>
              </w:rPr>
            </w:pPr>
            <w:r w:rsidRPr="0039148B">
              <w:rPr>
                <w:rFonts w:cs="Arial"/>
                <w:color w:val="000000"/>
                <w:sz w:val="20"/>
                <w:szCs w:val="20"/>
              </w:rPr>
              <w:t>No</w:t>
            </w:r>
          </w:p>
        </w:tc>
        <w:tc>
          <w:tcPr>
            <w:tcW w:w="307" w:type="pct"/>
          </w:tcPr>
          <w:p w14:paraId="31C0DDE4" w14:textId="546A94B1" w:rsidR="00941DED" w:rsidRPr="009245CA" w:rsidRDefault="000D366E"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347" w:type="pct"/>
            <w:shd w:val="clear" w:color="auto" w:fill="auto"/>
          </w:tcPr>
          <w:p w14:paraId="4F0D41FA" w14:textId="71C506E0"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282" w:type="pct"/>
            <w:shd w:val="clear" w:color="auto" w:fill="00FF00"/>
          </w:tcPr>
          <w:p w14:paraId="4AA8FEF8" w14:textId="779ED327" w:rsidR="00941DED" w:rsidRPr="009245CA" w:rsidRDefault="000D366E"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1021" w:type="pct"/>
            <w:vMerge/>
          </w:tcPr>
          <w:p w14:paraId="504A4031" w14:textId="77777777" w:rsidR="00941DED" w:rsidRPr="009245CA" w:rsidRDefault="00941DED" w:rsidP="00CF2292">
            <w:pPr>
              <w:spacing w:before="40"/>
              <w:jc w:val="left"/>
              <w:rPr>
                <w:rFonts w:eastAsia="MS Mincho" w:cs="Arial"/>
                <w:color w:val="000000"/>
                <w:sz w:val="20"/>
                <w:szCs w:val="20"/>
                <w:lang w:val="en-US" w:eastAsia="ja-JP"/>
              </w:rPr>
            </w:pPr>
          </w:p>
        </w:tc>
      </w:tr>
      <w:tr w:rsidR="00941DED" w:rsidRPr="009245CA" w14:paraId="78822BE0" w14:textId="77777777" w:rsidTr="00732A78">
        <w:trPr>
          <w:cantSplit/>
          <w:trHeight w:val="278"/>
        </w:trPr>
        <w:tc>
          <w:tcPr>
            <w:tcW w:w="140" w:type="pct"/>
            <w:vMerge w:val="restart"/>
            <w:shd w:val="clear" w:color="auto" w:fill="auto"/>
          </w:tcPr>
          <w:p w14:paraId="166FA950" w14:textId="2C9D17A7" w:rsidR="00941DED" w:rsidRPr="009245CA" w:rsidRDefault="00941DED" w:rsidP="00CF2292">
            <w:pPr>
              <w:spacing w:before="40"/>
              <w:jc w:val="center"/>
              <w:rPr>
                <w:rFonts w:cs="Arial"/>
                <w:color w:val="000000"/>
                <w:sz w:val="20"/>
                <w:szCs w:val="20"/>
              </w:rPr>
            </w:pPr>
            <w:r w:rsidRPr="009245CA">
              <w:rPr>
                <w:color w:val="000000"/>
                <w:sz w:val="20"/>
                <w:szCs w:val="20"/>
              </w:rPr>
              <w:t>57</w:t>
            </w:r>
          </w:p>
        </w:tc>
        <w:tc>
          <w:tcPr>
            <w:tcW w:w="663" w:type="pct"/>
            <w:vMerge w:val="restart"/>
            <w:shd w:val="clear" w:color="auto" w:fill="auto"/>
          </w:tcPr>
          <w:p w14:paraId="21A12EC5" w14:textId="77777777" w:rsidR="00941DED" w:rsidRPr="009245CA" w:rsidRDefault="00941DED" w:rsidP="00CF2292">
            <w:pPr>
              <w:spacing w:before="40"/>
              <w:jc w:val="left"/>
              <w:rPr>
                <w:color w:val="000000"/>
                <w:sz w:val="20"/>
                <w:szCs w:val="20"/>
              </w:rPr>
            </w:pPr>
            <w:r w:rsidRPr="009245CA">
              <w:rPr>
                <w:color w:val="000000"/>
                <w:sz w:val="20"/>
                <w:szCs w:val="20"/>
              </w:rPr>
              <w:t>Vipers RFC</w:t>
            </w:r>
          </w:p>
          <w:p w14:paraId="54BF1D2E" w14:textId="5FB22289" w:rsidR="00941DED" w:rsidRPr="009245CA" w:rsidRDefault="00941DED" w:rsidP="00CF2292">
            <w:pPr>
              <w:spacing w:before="40"/>
              <w:jc w:val="left"/>
              <w:rPr>
                <w:rFonts w:cs="Arial"/>
                <w:color w:val="000000"/>
                <w:sz w:val="20"/>
                <w:szCs w:val="20"/>
              </w:rPr>
            </w:pPr>
          </w:p>
        </w:tc>
        <w:tc>
          <w:tcPr>
            <w:tcW w:w="380" w:type="pct"/>
            <w:vMerge w:val="restart"/>
          </w:tcPr>
          <w:p w14:paraId="3F8C11E2" w14:textId="77777777" w:rsidR="00941DED" w:rsidRPr="009245CA" w:rsidRDefault="00941DED" w:rsidP="00CF2292">
            <w:pPr>
              <w:spacing w:before="40"/>
              <w:jc w:val="center"/>
              <w:rPr>
                <w:color w:val="000000"/>
                <w:sz w:val="20"/>
                <w:szCs w:val="20"/>
              </w:rPr>
            </w:pPr>
            <w:r w:rsidRPr="009245CA">
              <w:rPr>
                <w:color w:val="000000"/>
                <w:sz w:val="20"/>
                <w:szCs w:val="20"/>
              </w:rPr>
              <w:t>Blaby East</w:t>
            </w:r>
          </w:p>
          <w:p w14:paraId="42CF539D" w14:textId="3171395B" w:rsidR="00941DED" w:rsidRPr="009245CA" w:rsidRDefault="00941DED" w:rsidP="00CF2292">
            <w:pPr>
              <w:spacing w:before="40"/>
              <w:jc w:val="center"/>
              <w:rPr>
                <w:rFonts w:cs="Arial"/>
                <w:color w:val="000000"/>
                <w:sz w:val="20"/>
                <w:szCs w:val="20"/>
              </w:rPr>
            </w:pPr>
          </w:p>
        </w:tc>
        <w:tc>
          <w:tcPr>
            <w:tcW w:w="316" w:type="pct"/>
            <w:vMerge w:val="restart"/>
          </w:tcPr>
          <w:p w14:paraId="26C78913" w14:textId="6077A337" w:rsidR="00941DED" w:rsidRPr="009245CA" w:rsidRDefault="00941DED" w:rsidP="00CF2292">
            <w:pPr>
              <w:spacing w:before="40"/>
              <w:jc w:val="center"/>
              <w:rPr>
                <w:rFonts w:cs="Arial"/>
                <w:color w:val="000000"/>
                <w:sz w:val="20"/>
                <w:szCs w:val="20"/>
              </w:rPr>
            </w:pPr>
            <w:r w:rsidRPr="009245CA">
              <w:rPr>
                <w:rFonts w:cs="Arial"/>
                <w:color w:val="000000"/>
                <w:sz w:val="20"/>
                <w:szCs w:val="20"/>
              </w:rPr>
              <w:t>Yes</w:t>
            </w:r>
          </w:p>
        </w:tc>
        <w:tc>
          <w:tcPr>
            <w:tcW w:w="271" w:type="pct"/>
            <w:vMerge w:val="restart"/>
          </w:tcPr>
          <w:p w14:paraId="4FE26BFA" w14:textId="3C41E258" w:rsidR="00941DED" w:rsidRPr="009245CA" w:rsidRDefault="00941DED" w:rsidP="00CF2292">
            <w:pPr>
              <w:spacing w:before="40"/>
              <w:jc w:val="center"/>
              <w:rPr>
                <w:rFonts w:cs="Arial"/>
                <w:b/>
                <w:sz w:val="20"/>
                <w:szCs w:val="20"/>
              </w:rPr>
            </w:pPr>
            <w:r w:rsidRPr="009245CA">
              <w:rPr>
                <w:rFonts w:cs="Arial"/>
                <w:color w:val="000000"/>
                <w:sz w:val="20"/>
                <w:szCs w:val="20"/>
              </w:rPr>
              <w:t>Secure</w:t>
            </w:r>
          </w:p>
        </w:tc>
        <w:tc>
          <w:tcPr>
            <w:tcW w:w="264" w:type="pct"/>
          </w:tcPr>
          <w:p w14:paraId="3C553A00" w14:textId="49BA3B8A" w:rsidR="00941DED" w:rsidRPr="009245CA" w:rsidRDefault="00941DED" w:rsidP="00CF2292">
            <w:pPr>
              <w:spacing w:before="40"/>
              <w:jc w:val="center"/>
              <w:rPr>
                <w:rFonts w:cs="Arial"/>
                <w:color w:val="000000"/>
                <w:sz w:val="20"/>
                <w:szCs w:val="20"/>
              </w:rPr>
            </w:pPr>
            <w:r w:rsidRPr="0039148B">
              <w:rPr>
                <w:rFonts w:cs="Arial"/>
                <w:color w:val="000000"/>
                <w:sz w:val="20"/>
                <w:szCs w:val="20"/>
              </w:rPr>
              <w:t>1</w:t>
            </w:r>
          </w:p>
        </w:tc>
        <w:tc>
          <w:tcPr>
            <w:tcW w:w="234" w:type="pct"/>
          </w:tcPr>
          <w:p w14:paraId="2C9EE639" w14:textId="102EF561" w:rsidR="00941DED" w:rsidRPr="009245CA" w:rsidRDefault="00941DED"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66F2D27A" w14:textId="244DBE0B" w:rsidR="00941DED" w:rsidRPr="009245CA" w:rsidRDefault="00941DED" w:rsidP="00CF2292">
            <w:pPr>
              <w:spacing w:before="40"/>
              <w:jc w:val="center"/>
              <w:rPr>
                <w:rFonts w:cs="Arial"/>
                <w:color w:val="000000"/>
                <w:sz w:val="20"/>
                <w:szCs w:val="20"/>
              </w:rPr>
            </w:pPr>
            <w:r w:rsidRPr="0039148B">
              <w:rPr>
                <w:rFonts w:cs="Arial"/>
                <w:color w:val="000000"/>
                <w:sz w:val="20"/>
                <w:szCs w:val="20"/>
              </w:rPr>
              <w:t>M1/D1</w:t>
            </w:r>
          </w:p>
        </w:tc>
        <w:tc>
          <w:tcPr>
            <w:tcW w:w="247" w:type="pct"/>
          </w:tcPr>
          <w:p w14:paraId="0C816DE3" w14:textId="7CFBE596" w:rsidR="00941DED" w:rsidRPr="009245CA" w:rsidRDefault="00941DED" w:rsidP="00CF2292">
            <w:pPr>
              <w:spacing w:before="40"/>
              <w:jc w:val="center"/>
              <w:rPr>
                <w:rFonts w:cs="Arial"/>
                <w:color w:val="000000"/>
                <w:sz w:val="20"/>
                <w:szCs w:val="20"/>
              </w:rPr>
            </w:pPr>
            <w:r w:rsidRPr="0039148B">
              <w:rPr>
                <w:rFonts w:cs="Arial"/>
                <w:color w:val="000000"/>
                <w:sz w:val="20"/>
                <w:szCs w:val="20"/>
              </w:rPr>
              <w:t>Standard</w:t>
            </w:r>
          </w:p>
        </w:tc>
        <w:tc>
          <w:tcPr>
            <w:tcW w:w="255" w:type="pct"/>
          </w:tcPr>
          <w:p w14:paraId="5C614F97" w14:textId="2522FFF8" w:rsidR="00941DED" w:rsidRPr="009245CA" w:rsidRDefault="00941DED" w:rsidP="00CF2292">
            <w:pPr>
              <w:spacing w:before="40"/>
              <w:jc w:val="center"/>
              <w:rPr>
                <w:rFonts w:cs="Arial"/>
                <w:color w:val="000000"/>
                <w:sz w:val="20"/>
                <w:szCs w:val="20"/>
              </w:rPr>
            </w:pPr>
            <w:r w:rsidRPr="0039148B">
              <w:rPr>
                <w:rFonts w:cs="Arial"/>
                <w:color w:val="000000"/>
                <w:sz w:val="20"/>
                <w:szCs w:val="20"/>
              </w:rPr>
              <w:t>Yes</w:t>
            </w:r>
          </w:p>
        </w:tc>
        <w:tc>
          <w:tcPr>
            <w:tcW w:w="307" w:type="pct"/>
          </w:tcPr>
          <w:p w14:paraId="1C37418E" w14:textId="7AF71E09" w:rsidR="00941DED" w:rsidRPr="009245CA" w:rsidRDefault="00732A78"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3.75</w:t>
            </w:r>
          </w:p>
        </w:tc>
        <w:tc>
          <w:tcPr>
            <w:tcW w:w="347" w:type="pct"/>
            <w:shd w:val="clear" w:color="auto" w:fill="auto"/>
          </w:tcPr>
          <w:p w14:paraId="0EDA9511" w14:textId="2EA5A966"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282" w:type="pct"/>
            <w:shd w:val="clear" w:color="auto" w:fill="FF0000"/>
          </w:tcPr>
          <w:p w14:paraId="729574A8" w14:textId="09D2D6F5" w:rsidR="00941DED" w:rsidRPr="009245CA" w:rsidRDefault="00732A78"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1.75</w:t>
            </w:r>
          </w:p>
        </w:tc>
        <w:tc>
          <w:tcPr>
            <w:tcW w:w="1021" w:type="pct"/>
          </w:tcPr>
          <w:p w14:paraId="6AA935CF" w14:textId="72B4A97C" w:rsidR="00941DED" w:rsidRPr="009245CA" w:rsidRDefault="00732A78"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The floodlit pitch is used to accommodate all midweek training activity and therefore has high levels of concentrated demand. It is also used for matches on weekends for its mini and junior teams. </w:t>
            </w:r>
          </w:p>
        </w:tc>
      </w:tr>
      <w:tr w:rsidR="00941DED" w:rsidRPr="009245CA" w14:paraId="2897B221" w14:textId="77777777" w:rsidTr="00732A78">
        <w:trPr>
          <w:cantSplit/>
          <w:trHeight w:val="208"/>
        </w:trPr>
        <w:tc>
          <w:tcPr>
            <w:tcW w:w="140" w:type="pct"/>
            <w:vMerge/>
            <w:shd w:val="clear" w:color="auto" w:fill="auto"/>
          </w:tcPr>
          <w:p w14:paraId="7D80D08B" w14:textId="77777777" w:rsidR="00941DED" w:rsidRPr="009245CA" w:rsidRDefault="00941DED" w:rsidP="00CF2292">
            <w:pPr>
              <w:spacing w:before="40"/>
              <w:jc w:val="center"/>
              <w:rPr>
                <w:color w:val="000000"/>
                <w:sz w:val="20"/>
                <w:szCs w:val="20"/>
              </w:rPr>
            </w:pPr>
          </w:p>
        </w:tc>
        <w:tc>
          <w:tcPr>
            <w:tcW w:w="663" w:type="pct"/>
            <w:vMerge/>
            <w:shd w:val="clear" w:color="auto" w:fill="auto"/>
          </w:tcPr>
          <w:p w14:paraId="51CD5EA1" w14:textId="77777777" w:rsidR="00941DED" w:rsidRPr="009245CA" w:rsidRDefault="00941DED" w:rsidP="00CF2292">
            <w:pPr>
              <w:spacing w:before="40"/>
              <w:jc w:val="left"/>
              <w:rPr>
                <w:color w:val="000000"/>
                <w:sz w:val="20"/>
                <w:szCs w:val="20"/>
              </w:rPr>
            </w:pPr>
          </w:p>
        </w:tc>
        <w:tc>
          <w:tcPr>
            <w:tcW w:w="380" w:type="pct"/>
            <w:vMerge/>
          </w:tcPr>
          <w:p w14:paraId="4EB42353" w14:textId="77777777" w:rsidR="00941DED" w:rsidRPr="009245CA" w:rsidRDefault="00941DED" w:rsidP="00CF2292">
            <w:pPr>
              <w:spacing w:before="40"/>
              <w:jc w:val="center"/>
              <w:rPr>
                <w:color w:val="000000"/>
                <w:sz w:val="20"/>
                <w:szCs w:val="20"/>
              </w:rPr>
            </w:pPr>
          </w:p>
        </w:tc>
        <w:tc>
          <w:tcPr>
            <w:tcW w:w="316" w:type="pct"/>
            <w:vMerge/>
          </w:tcPr>
          <w:p w14:paraId="6FBC0303" w14:textId="77777777" w:rsidR="00941DED" w:rsidRPr="009245CA" w:rsidRDefault="00941DED" w:rsidP="00CF2292">
            <w:pPr>
              <w:spacing w:before="40"/>
              <w:jc w:val="center"/>
              <w:rPr>
                <w:rFonts w:cs="Arial"/>
                <w:color w:val="000000"/>
                <w:sz w:val="20"/>
                <w:szCs w:val="20"/>
              </w:rPr>
            </w:pPr>
          </w:p>
        </w:tc>
        <w:tc>
          <w:tcPr>
            <w:tcW w:w="271" w:type="pct"/>
            <w:vMerge/>
          </w:tcPr>
          <w:p w14:paraId="1ACC7E75" w14:textId="77777777" w:rsidR="00941DED" w:rsidRPr="009245CA" w:rsidRDefault="00941DED" w:rsidP="00CF2292">
            <w:pPr>
              <w:spacing w:before="40"/>
              <w:jc w:val="center"/>
              <w:rPr>
                <w:rFonts w:cs="Arial"/>
                <w:color w:val="000000"/>
                <w:sz w:val="20"/>
                <w:szCs w:val="20"/>
              </w:rPr>
            </w:pPr>
          </w:p>
        </w:tc>
        <w:tc>
          <w:tcPr>
            <w:tcW w:w="264" w:type="pct"/>
          </w:tcPr>
          <w:p w14:paraId="321C056D" w14:textId="088B013E" w:rsidR="00941DED" w:rsidRPr="009245CA" w:rsidRDefault="00941DED" w:rsidP="00CF2292">
            <w:pPr>
              <w:spacing w:before="40"/>
              <w:jc w:val="center"/>
              <w:rPr>
                <w:rFonts w:cs="Arial"/>
                <w:color w:val="000000"/>
                <w:sz w:val="20"/>
                <w:szCs w:val="20"/>
              </w:rPr>
            </w:pPr>
            <w:r w:rsidRPr="0039148B">
              <w:rPr>
                <w:rFonts w:cs="Arial"/>
                <w:color w:val="000000"/>
                <w:sz w:val="20"/>
                <w:szCs w:val="20"/>
              </w:rPr>
              <w:t>2</w:t>
            </w:r>
          </w:p>
        </w:tc>
        <w:tc>
          <w:tcPr>
            <w:tcW w:w="234" w:type="pct"/>
          </w:tcPr>
          <w:p w14:paraId="780905E7" w14:textId="748845BA" w:rsidR="00941DED" w:rsidRPr="009245CA" w:rsidRDefault="00941DED" w:rsidP="00CF2292">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0D3470EC" w14:textId="558084EF" w:rsidR="00941DED" w:rsidRPr="009245CA" w:rsidRDefault="00941DED" w:rsidP="00CF2292">
            <w:pPr>
              <w:spacing w:before="40"/>
              <w:jc w:val="center"/>
              <w:rPr>
                <w:rFonts w:cs="Arial"/>
                <w:color w:val="000000"/>
                <w:sz w:val="20"/>
                <w:szCs w:val="20"/>
              </w:rPr>
            </w:pPr>
            <w:r w:rsidRPr="0039148B">
              <w:rPr>
                <w:rFonts w:cs="Arial"/>
                <w:color w:val="000000"/>
                <w:sz w:val="20"/>
                <w:szCs w:val="20"/>
              </w:rPr>
              <w:t>M1/D1</w:t>
            </w:r>
          </w:p>
        </w:tc>
        <w:tc>
          <w:tcPr>
            <w:tcW w:w="247" w:type="pct"/>
          </w:tcPr>
          <w:p w14:paraId="2FDCC6E8" w14:textId="66A39E94" w:rsidR="00941DED" w:rsidRPr="009245CA" w:rsidRDefault="00941DED" w:rsidP="00CF2292">
            <w:pPr>
              <w:spacing w:before="40"/>
              <w:jc w:val="center"/>
              <w:rPr>
                <w:rFonts w:cs="Arial"/>
                <w:color w:val="000000"/>
                <w:sz w:val="20"/>
                <w:szCs w:val="20"/>
              </w:rPr>
            </w:pPr>
            <w:r w:rsidRPr="0039148B">
              <w:rPr>
                <w:rFonts w:cs="Arial"/>
                <w:color w:val="000000"/>
                <w:sz w:val="20"/>
                <w:szCs w:val="20"/>
              </w:rPr>
              <w:t>Standard</w:t>
            </w:r>
          </w:p>
        </w:tc>
        <w:tc>
          <w:tcPr>
            <w:tcW w:w="255" w:type="pct"/>
          </w:tcPr>
          <w:p w14:paraId="43C77C76" w14:textId="4AC2A1D6" w:rsidR="00941DED" w:rsidRPr="009245CA" w:rsidRDefault="00941DED" w:rsidP="00CF2292">
            <w:pPr>
              <w:spacing w:before="40"/>
              <w:jc w:val="center"/>
              <w:rPr>
                <w:rFonts w:cs="Arial"/>
                <w:color w:val="000000"/>
                <w:sz w:val="20"/>
                <w:szCs w:val="20"/>
              </w:rPr>
            </w:pPr>
            <w:r w:rsidRPr="0039148B">
              <w:rPr>
                <w:rFonts w:cs="Arial"/>
                <w:color w:val="000000"/>
                <w:sz w:val="20"/>
                <w:szCs w:val="20"/>
              </w:rPr>
              <w:t xml:space="preserve">No </w:t>
            </w:r>
          </w:p>
        </w:tc>
        <w:tc>
          <w:tcPr>
            <w:tcW w:w="307" w:type="pct"/>
          </w:tcPr>
          <w:p w14:paraId="56FE8DF6" w14:textId="75483A13" w:rsidR="00941DED" w:rsidRPr="009245CA" w:rsidRDefault="00732A78"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347" w:type="pct"/>
            <w:shd w:val="clear" w:color="auto" w:fill="auto"/>
          </w:tcPr>
          <w:p w14:paraId="7E990110" w14:textId="246088CB" w:rsidR="00941DED" w:rsidRPr="009245CA" w:rsidRDefault="000052D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282" w:type="pct"/>
            <w:shd w:val="clear" w:color="auto" w:fill="FFC000"/>
          </w:tcPr>
          <w:p w14:paraId="4ECAB5D4" w14:textId="6EE8E003" w:rsidR="00941DED" w:rsidRPr="009245CA" w:rsidRDefault="00732A78"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1021" w:type="pct"/>
          </w:tcPr>
          <w:p w14:paraId="51AE58F6" w14:textId="6258EEDE" w:rsidR="00941DED" w:rsidRPr="009245CA" w:rsidRDefault="00732A78"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at capacity through competitive match play. </w:t>
            </w:r>
          </w:p>
        </w:tc>
      </w:tr>
      <w:tr w:rsidR="00415A46" w:rsidRPr="009245CA" w14:paraId="446E2EF8" w14:textId="77777777" w:rsidTr="00536B81">
        <w:trPr>
          <w:cantSplit/>
          <w:trHeight w:val="205"/>
        </w:trPr>
        <w:tc>
          <w:tcPr>
            <w:tcW w:w="140" w:type="pct"/>
            <w:vMerge w:val="restart"/>
            <w:shd w:val="clear" w:color="auto" w:fill="auto"/>
          </w:tcPr>
          <w:p w14:paraId="4EED58F4" w14:textId="7B96EE87" w:rsidR="00415A46" w:rsidRPr="009245CA" w:rsidRDefault="00415A46" w:rsidP="00415A46">
            <w:pPr>
              <w:spacing w:before="40"/>
              <w:jc w:val="center"/>
              <w:rPr>
                <w:rFonts w:cs="Arial"/>
                <w:color w:val="000000"/>
                <w:sz w:val="20"/>
                <w:szCs w:val="20"/>
              </w:rPr>
            </w:pPr>
            <w:r w:rsidRPr="009245CA">
              <w:rPr>
                <w:color w:val="000000"/>
                <w:sz w:val="20"/>
                <w:szCs w:val="20"/>
              </w:rPr>
              <w:t>59</w:t>
            </w:r>
          </w:p>
        </w:tc>
        <w:tc>
          <w:tcPr>
            <w:tcW w:w="663" w:type="pct"/>
            <w:vMerge w:val="restart"/>
            <w:shd w:val="clear" w:color="auto" w:fill="auto"/>
          </w:tcPr>
          <w:p w14:paraId="027A663B" w14:textId="6849B2AB" w:rsidR="00415A46" w:rsidRPr="009245CA" w:rsidRDefault="00415A46" w:rsidP="00415A46">
            <w:pPr>
              <w:spacing w:before="40"/>
              <w:jc w:val="left"/>
              <w:rPr>
                <w:rFonts w:cs="Arial"/>
                <w:color w:val="000000"/>
                <w:sz w:val="20"/>
                <w:szCs w:val="20"/>
              </w:rPr>
            </w:pPr>
            <w:r w:rsidRPr="009245CA">
              <w:rPr>
                <w:color w:val="000000"/>
                <w:sz w:val="20"/>
                <w:szCs w:val="20"/>
              </w:rPr>
              <w:t>Leicester Lions RFC</w:t>
            </w:r>
          </w:p>
        </w:tc>
        <w:tc>
          <w:tcPr>
            <w:tcW w:w="380" w:type="pct"/>
            <w:vMerge w:val="restart"/>
          </w:tcPr>
          <w:p w14:paraId="6E582D40" w14:textId="77777777" w:rsidR="00415A46" w:rsidRPr="009245CA" w:rsidRDefault="00415A46" w:rsidP="00415A46">
            <w:pPr>
              <w:spacing w:before="40"/>
              <w:jc w:val="center"/>
              <w:rPr>
                <w:color w:val="000000"/>
                <w:sz w:val="20"/>
                <w:szCs w:val="20"/>
              </w:rPr>
            </w:pPr>
            <w:r w:rsidRPr="009245CA">
              <w:rPr>
                <w:color w:val="000000"/>
                <w:sz w:val="20"/>
                <w:szCs w:val="20"/>
              </w:rPr>
              <w:t>Blaby East</w:t>
            </w:r>
          </w:p>
          <w:p w14:paraId="2CB093E4" w14:textId="23946623" w:rsidR="00415A46" w:rsidRPr="009245CA" w:rsidRDefault="00415A46" w:rsidP="00415A46">
            <w:pPr>
              <w:spacing w:before="40"/>
              <w:jc w:val="center"/>
              <w:rPr>
                <w:rFonts w:cs="Arial"/>
                <w:color w:val="000000"/>
                <w:sz w:val="20"/>
                <w:szCs w:val="20"/>
              </w:rPr>
            </w:pPr>
          </w:p>
        </w:tc>
        <w:tc>
          <w:tcPr>
            <w:tcW w:w="316" w:type="pct"/>
            <w:vMerge w:val="restart"/>
          </w:tcPr>
          <w:p w14:paraId="0D265CFD" w14:textId="68BD5ABB" w:rsidR="00415A46" w:rsidRPr="009245CA" w:rsidRDefault="00415A46" w:rsidP="00415A46">
            <w:pPr>
              <w:spacing w:before="40"/>
              <w:jc w:val="center"/>
              <w:rPr>
                <w:rFonts w:cs="Arial"/>
                <w:color w:val="000000"/>
                <w:sz w:val="20"/>
                <w:szCs w:val="20"/>
              </w:rPr>
            </w:pPr>
            <w:r w:rsidRPr="009245CA">
              <w:rPr>
                <w:rFonts w:cs="Arial"/>
                <w:color w:val="000000"/>
                <w:sz w:val="20"/>
                <w:szCs w:val="20"/>
              </w:rPr>
              <w:t>Yes</w:t>
            </w:r>
          </w:p>
        </w:tc>
        <w:tc>
          <w:tcPr>
            <w:tcW w:w="271" w:type="pct"/>
            <w:vMerge w:val="restart"/>
          </w:tcPr>
          <w:p w14:paraId="13CA0126" w14:textId="46952C80" w:rsidR="00415A46" w:rsidRPr="009245CA" w:rsidRDefault="00415A46" w:rsidP="00415A46">
            <w:pPr>
              <w:spacing w:before="40"/>
              <w:jc w:val="center"/>
              <w:rPr>
                <w:rFonts w:cs="Arial"/>
                <w:color w:val="000000"/>
                <w:sz w:val="20"/>
                <w:szCs w:val="20"/>
              </w:rPr>
            </w:pPr>
            <w:r w:rsidRPr="009245CA">
              <w:rPr>
                <w:rFonts w:cs="Arial"/>
                <w:color w:val="000000"/>
                <w:sz w:val="20"/>
                <w:szCs w:val="20"/>
              </w:rPr>
              <w:t>Secure</w:t>
            </w:r>
          </w:p>
        </w:tc>
        <w:tc>
          <w:tcPr>
            <w:tcW w:w="264" w:type="pct"/>
          </w:tcPr>
          <w:p w14:paraId="479ABADD" w14:textId="57BB4E69" w:rsidR="00415A46" w:rsidRPr="009245CA" w:rsidRDefault="00415A46" w:rsidP="00415A46">
            <w:pPr>
              <w:spacing w:before="40"/>
              <w:jc w:val="center"/>
              <w:rPr>
                <w:rFonts w:cs="Arial"/>
                <w:color w:val="000000"/>
                <w:sz w:val="20"/>
                <w:szCs w:val="20"/>
              </w:rPr>
            </w:pPr>
            <w:r w:rsidRPr="0039148B">
              <w:rPr>
                <w:rFonts w:cs="Arial"/>
                <w:color w:val="000000"/>
                <w:sz w:val="20"/>
                <w:szCs w:val="20"/>
              </w:rPr>
              <w:t>1</w:t>
            </w:r>
          </w:p>
        </w:tc>
        <w:tc>
          <w:tcPr>
            <w:tcW w:w="234" w:type="pct"/>
          </w:tcPr>
          <w:p w14:paraId="15FF82A2" w14:textId="2AE7F951" w:rsidR="00415A46" w:rsidRPr="009245CA" w:rsidRDefault="00415A46" w:rsidP="00415A46">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06434C3C" w14:textId="3C7EF680" w:rsidR="00415A46" w:rsidRPr="009245CA" w:rsidRDefault="00415A46" w:rsidP="00415A46">
            <w:pPr>
              <w:spacing w:before="40"/>
              <w:jc w:val="center"/>
              <w:rPr>
                <w:rFonts w:cs="Arial"/>
                <w:color w:val="000000"/>
                <w:sz w:val="20"/>
                <w:szCs w:val="20"/>
              </w:rPr>
            </w:pPr>
            <w:r w:rsidRPr="0039148B">
              <w:rPr>
                <w:rFonts w:cs="Arial"/>
                <w:color w:val="000000"/>
                <w:sz w:val="20"/>
                <w:szCs w:val="20"/>
              </w:rPr>
              <w:t>M</w:t>
            </w:r>
            <w:r>
              <w:rPr>
                <w:rFonts w:cs="Arial"/>
                <w:color w:val="000000"/>
                <w:sz w:val="20"/>
                <w:szCs w:val="20"/>
              </w:rPr>
              <w:t>1</w:t>
            </w:r>
            <w:r w:rsidRPr="0039148B">
              <w:rPr>
                <w:rFonts w:cs="Arial"/>
                <w:color w:val="000000"/>
                <w:sz w:val="20"/>
                <w:szCs w:val="20"/>
              </w:rPr>
              <w:t>/D3</w:t>
            </w:r>
          </w:p>
        </w:tc>
        <w:tc>
          <w:tcPr>
            <w:tcW w:w="247" w:type="pct"/>
          </w:tcPr>
          <w:p w14:paraId="5ED042EE" w14:textId="42CC665C" w:rsidR="00415A46" w:rsidRPr="009245CA" w:rsidRDefault="00415A46" w:rsidP="00415A46">
            <w:pPr>
              <w:spacing w:before="40"/>
              <w:jc w:val="center"/>
              <w:rPr>
                <w:rFonts w:cs="Arial"/>
                <w:color w:val="000000"/>
                <w:sz w:val="20"/>
                <w:szCs w:val="20"/>
              </w:rPr>
            </w:pPr>
            <w:r w:rsidRPr="0039148B">
              <w:rPr>
                <w:rFonts w:cs="Arial"/>
                <w:color w:val="000000"/>
                <w:sz w:val="20"/>
                <w:szCs w:val="20"/>
              </w:rPr>
              <w:t>Standard</w:t>
            </w:r>
          </w:p>
        </w:tc>
        <w:tc>
          <w:tcPr>
            <w:tcW w:w="255" w:type="pct"/>
          </w:tcPr>
          <w:p w14:paraId="76A499F2" w14:textId="27C7794B" w:rsidR="00415A46" w:rsidRPr="009245CA" w:rsidRDefault="00415A46" w:rsidP="00415A46">
            <w:pPr>
              <w:spacing w:before="40"/>
              <w:jc w:val="center"/>
              <w:rPr>
                <w:rFonts w:cs="Arial"/>
                <w:color w:val="000000"/>
                <w:sz w:val="20"/>
                <w:szCs w:val="20"/>
              </w:rPr>
            </w:pPr>
            <w:r w:rsidRPr="0039148B">
              <w:rPr>
                <w:rFonts w:cs="Arial"/>
                <w:color w:val="000000"/>
                <w:sz w:val="20"/>
                <w:szCs w:val="20"/>
              </w:rPr>
              <w:t xml:space="preserve">Yes </w:t>
            </w:r>
          </w:p>
        </w:tc>
        <w:tc>
          <w:tcPr>
            <w:tcW w:w="307" w:type="pct"/>
          </w:tcPr>
          <w:p w14:paraId="23B2D1ED" w14:textId="7548A2E6"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347" w:type="pct"/>
            <w:shd w:val="clear" w:color="auto" w:fill="auto"/>
          </w:tcPr>
          <w:p w14:paraId="1E2C3210" w14:textId="7F42ABE5"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3</w:t>
            </w:r>
          </w:p>
        </w:tc>
        <w:tc>
          <w:tcPr>
            <w:tcW w:w="282" w:type="pct"/>
            <w:shd w:val="clear" w:color="auto" w:fill="00FF00"/>
          </w:tcPr>
          <w:p w14:paraId="208955CC" w14:textId="3B2B95F4"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1021" w:type="pct"/>
          </w:tcPr>
          <w:p w14:paraId="4FAD3F9C" w14:textId="491426F5" w:rsidR="00415A46" w:rsidRPr="009245CA" w:rsidRDefault="00415A46" w:rsidP="00415A46">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Floodlit 1xv pitch. This accommodates circa 2/3 matches per week and select midweek training sessions. </w:t>
            </w:r>
          </w:p>
        </w:tc>
      </w:tr>
      <w:tr w:rsidR="00415A46" w:rsidRPr="009245CA" w14:paraId="3C2DFF8F" w14:textId="77777777" w:rsidTr="00536B81">
        <w:trPr>
          <w:cantSplit/>
          <w:trHeight w:val="156"/>
        </w:trPr>
        <w:tc>
          <w:tcPr>
            <w:tcW w:w="140" w:type="pct"/>
            <w:vMerge/>
            <w:shd w:val="clear" w:color="auto" w:fill="auto"/>
          </w:tcPr>
          <w:p w14:paraId="0ED2D285" w14:textId="77777777" w:rsidR="00415A46" w:rsidRPr="009245CA" w:rsidRDefault="00415A46" w:rsidP="00415A46">
            <w:pPr>
              <w:spacing w:before="40"/>
              <w:jc w:val="center"/>
              <w:rPr>
                <w:color w:val="000000"/>
                <w:sz w:val="20"/>
                <w:szCs w:val="20"/>
              </w:rPr>
            </w:pPr>
          </w:p>
        </w:tc>
        <w:tc>
          <w:tcPr>
            <w:tcW w:w="663" w:type="pct"/>
            <w:vMerge/>
            <w:shd w:val="clear" w:color="auto" w:fill="auto"/>
          </w:tcPr>
          <w:p w14:paraId="48E2F695" w14:textId="77777777" w:rsidR="00415A46" w:rsidRPr="009245CA" w:rsidRDefault="00415A46" w:rsidP="00415A46">
            <w:pPr>
              <w:spacing w:before="40"/>
              <w:jc w:val="left"/>
              <w:rPr>
                <w:color w:val="000000"/>
                <w:sz w:val="20"/>
                <w:szCs w:val="20"/>
              </w:rPr>
            </w:pPr>
          </w:p>
        </w:tc>
        <w:tc>
          <w:tcPr>
            <w:tcW w:w="380" w:type="pct"/>
            <w:vMerge/>
          </w:tcPr>
          <w:p w14:paraId="461A89CC" w14:textId="77777777" w:rsidR="00415A46" w:rsidRPr="009245CA" w:rsidRDefault="00415A46" w:rsidP="00415A46">
            <w:pPr>
              <w:spacing w:before="40"/>
              <w:jc w:val="center"/>
              <w:rPr>
                <w:color w:val="000000"/>
                <w:sz w:val="20"/>
                <w:szCs w:val="20"/>
              </w:rPr>
            </w:pPr>
          </w:p>
        </w:tc>
        <w:tc>
          <w:tcPr>
            <w:tcW w:w="316" w:type="pct"/>
            <w:vMerge/>
          </w:tcPr>
          <w:p w14:paraId="03251E85" w14:textId="77777777" w:rsidR="00415A46" w:rsidRPr="009245CA" w:rsidRDefault="00415A46" w:rsidP="00415A46">
            <w:pPr>
              <w:spacing w:before="40"/>
              <w:jc w:val="center"/>
              <w:rPr>
                <w:rFonts w:cs="Arial"/>
                <w:color w:val="000000"/>
                <w:sz w:val="20"/>
                <w:szCs w:val="20"/>
              </w:rPr>
            </w:pPr>
          </w:p>
        </w:tc>
        <w:tc>
          <w:tcPr>
            <w:tcW w:w="271" w:type="pct"/>
            <w:vMerge/>
          </w:tcPr>
          <w:p w14:paraId="42108BC3" w14:textId="77777777" w:rsidR="00415A46" w:rsidRPr="009245CA" w:rsidRDefault="00415A46" w:rsidP="00415A46">
            <w:pPr>
              <w:spacing w:before="40"/>
              <w:jc w:val="center"/>
              <w:rPr>
                <w:rFonts w:cs="Arial"/>
                <w:color w:val="000000"/>
                <w:sz w:val="20"/>
                <w:szCs w:val="20"/>
              </w:rPr>
            </w:pPr>
          </w:p>
        </w:tc>
        <w:tc>
          <w:tcPr>
            <w:tcW w:w="264" w:type="pct"/>
          </w:tcPr>
          <w:p w14:paraId="0FCEA192" w14:textId="10E8823F" w:rsidR="00415A46" w:rsidRPr="009245CA" w:rsidRDefault="00415A46" w:rsidP="00415A46">
            <w:pPr>
              <w:spacing w:before="40"/>
              <w:jc w:val="center"/>
              <w:rPr>
                <w:rFonts w:cs="Arial"/>
                <w:color w:val="000000"/>
                <w:sz w:val="20"/>
                <w:szCs w:val="20"/>
              </w:rPr>
            </w:pPr>
            <w:r w:rsidRPr="0039148B">
              <w:rPr>
                <w:rFonts w:cs="Arial"/>
                <w:color w:val="000000"/>
                <w:sz w:val="20"/>
                <w:szCs w:val="20"/>
              </w:rPr>
              <w:t>2</w:t>
            </w:r>
          </w:p>
        </w:tc>
        <w:tc>
          <w:tcPr>
            <w:tcW w:w="234" w:type="pct"/>
          </w:tcPr>
          <w:p w14:paraId="05190D79" w14:textId="5FCACDBD" w:rsidR="00415A46" w:rsidRPr="009245CA" w:rsidRDefault="00415A46" w:rsidP="00415A46">
            <w:pPr>
              <w:spacing w:before="40"/>
              <w:jc w:val="center"/>
              <w:rPr>
                <w:rFonts w:cs="Arial"/>
                <w:color w:val="000000"/>
                <w:sz w:val="20"/>
                <w:szCs w:val="20"/>
              </w:rPr>
            </w:pPr>
            <w:r w:rsidRPr="0039148B">
              <w:rPr>
                <w:rFonts w:cs="Arial"/>
                <w:color w:val="000000"/>
                <w:sz w:val="20"/>
                <w:szCs w:val="20"/>
              </w:rPr>
              <w:t>Senior</w:t>
            </w:r>
          </w:p>
        </w:tc>
        <w:tc>
          <w:tcPr>
            <w:tcW w:w="273" w:type="pct"/>
            <w:shd w:val="clear" w:color="auto" w:fill="auto"/>
          </w:tcPr>
          <w:p w14:paraId="2D268D9C" w14:textId="7CCF628D" w:rsidR="00415A46" w:rsidRPr="009245CA" w:rsidRDefault="00415A46" w:rsidP="00415A46">
            <w:pPr>
              <w:spacing w:before="40"/>
              <w:jc w:val="center"/>
              <w:rPr>
                <w:rFonts w:cs="Arial"/>
                <w:color w:val="000000"/>
                <w:sz w:val="20"/>
                <w:szCs w:val="20"/>
              </w:rPr>
            </w:pPr>
            <w:r w:rsidRPr="0039148B">
              <w:rPr>
                <w:rFonts w:cs="Arial"/>
                <w:color w:val="000000"/>
                <w:sz w:val="20"/>
                <w:szCs w:val="20"/>
              </w:rPr>
              <w:t>M</w:t>
            </w:r>
            <w:r>
              <w:rPr>
                <w:rFonts w:cs="Arial"/>
                <w:color w:val="000000"/>
                <w:sz w:val="20"/>
                <w:szCs w:val="20"/>
              </w:rPr>
              <w:t>1</w:t>
            </w:r>
            <w:r w:rsidRPr="0039148B">
              <w:rPr>
                <w:rFonts w:cs="Arial"/>
                <w:color w:val="000000"/>
                <w:sz w:val="20"/>
                <w:szCs w:val="20"/>
              </w:rPr>
              <w:t>/D1</w:t>
            </w:r>
          </w:p>
        </w:tc>
        <w:tc>
          <w:tcPr>
            <w:tcW w:w="247" w:type="pct"/>
          </w:tcPr>
          <w:p w14:paraId="3B136B6B" w14:textId="5A16BC27" w:rsidR="00415A46" w:rsidRPr="009245CA" w:rsidRDefault="00415A46" w:rsidP="00415A46">
            <w:pPr>
              <w:spacing w:before="40"/>
              <w:jc w:val="center"/>
              <w:rPr>
                <w:rFonts w:cs="Arial"/>
                <w:color w:val="000000"/>
                <w:sz w:val="20"/>
                <w:szCs w:val="20"/>
              </w:rPr>
            </w:pPr>
            <w:r w:rsidRPr="0039148B">
              <w:rPr>
                <w:rFonts w:cs="Arial"/>
                <w:color w:val="000000"/>
                <w:sz w:val="20"/>
                <w:szCs w:val="20"/>
              </w:rPr>
              <w:t>Standard</w:t>
            </w:r>
          </w:p>
        </w:tc>
        <w:tc>
          <w:tcPr>
            <w:tcW w:w="255" w:type="pct"/>
          </w:tcPr>
          <w:p w14:paraId="730CC83A" w14:textId="491CE87B" w:rsidR="00415A46" w:rsidRPr="009245CA" w:rsidRDefault="00415A46" w:rsidP="00415A46">
            <w:pPr>
              <w:spacing w:before="40"/>
              <w:jc w:val="center"/>
              <w:rPr>
                <w:rFonts w:cs="Arial"/>
                <w:color w:val="000000"/>
                <w:sz w:val="20"/>
                <w:szCs w:val="20"/>
              </w:rPr>
            </w:pPr>
            <w:r w:rsidRPr="0039148B">
              <w:rPr>
                <w:rFonts w:cs="Arial"/>
                <w:color w:val="000000"/>
                <w:sz w:val="20"/>
                <w:szCs w:val="20"/>
              </w:rPr>
              <w:t>No</w:t>
            </w:r>
          </w:p>
        </w:tc>
        <w:tc>
          <w:tcPr>
            <w:tcW w:w="307" w:type="pct"/>
          </w:tcPr>
          <w:p w14:paraId="4C6A498A" w14:textId="50927156"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2.75</w:t>
            </w:r>
          </w:p>
        </w:tc>
        <w:tc>
          <w:tcPr>
            <w:tcW w:w="347" w:type="pct"/>
            <w:shd w:val="clear" w:color="auto" w:fill="auto"/>
          </w:tcPr>
          <w:p w14:paraId="2493FF56" w14:textId="1C95F83C"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w:t>
            </w:r>
          </w:p>
        </w:tc>
        <w:tc>
          <w:tcPr>
            <w:tcW w:w="282" w:type="pct"/>
            <w:shd w:val="clear" w:color="auto" w:fill="00FF00"/>
          </w:tcPr>
          <w:p w14:paraId="5CB755AA" w14:textId="5FD38909" w:rsidR="00415A46" w:rsidRPr="009245CA" w:rsidRDefault="00415A46" w:rsidP="00415A46">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1.25</w:t>
            </w:r>
          </w:p>
        </w:tc>
        <w:tc>
          <w:tcPr>
            <w:tcW w:w="1021" w:type="pct"/>
          </w:tcPr>
          <w:p w14:paraId="005E4948" w14:textId="6041BBA1" w:rsidR="00415A46" w:rsidRPr="009245CA" w:rsidRDefault="00415A46" w:rsidP="00415A46">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predominately used for mini and junior rugby. </w:t>
            </w:r>
          </w:p>
        </w:tc>
      </w:tr>
      <w:tr w:rsidR="00601C32" w:rsidRPr="00E029F0" w14:paraId="46819188" w14:textId="77777777" w:rsidTr="00601C32">
        <w:trPr>
          <w:cantSplit/>
          <w:trHeight w:val="265"/>
        </w:trPr>
        <w:tc>
          <w:tcPr>
            <w:tcW w:w="140" w:type="pct"/>
            <w:shd w:val="clear" w:color="auto" w:fill="auto"/>
          </w:tcPr>
          <w:p w14:paraId="53DB5263" w14:textId="01AD0050" w:rsidR="00601C32" w:rsidRPr="009245CA" w:rsidRDefault="00601C32" w:rsidP="00CF2292">
            <w:pPr>
              <w:spacing w:before="40"/>
              <w:jc w:val="center"/>
              <w:rPr>
                <w:color w:val="000000"/>
                <w:sz w:val="20"/>
                <w:szCs w:val="20"/>
              </w:rPr>
            </w:pPr>
            <w:r w:rsidRPr="009245CA">
              <w:rPr>
                <w:color w:val="000000"/>
                <w:sz w:val="20"/>
                <w:szCs w:val="20"/>
              </w:rPr>
              <w:t>61</w:t>
            </w:r>
          </w:p>
        </w:tc>
        <w:tc>
          <w:tcPr>
            <w:tcW w:w="663" w:type="pct"/>
            <w:shd w:val="clear" w:color="auto" w:fill="auto"/>
          </w:tcPr>
          <w:p w14:paraId="1FF47FF3" w14:textId="3B7C9B43" w:rsidR="00601C32" w:rsidRPr="009245CA" w:rsidRDefault="00601C32" w:rsidP="00CF2292">
            <w:pPr>
              <w:spacing w:before="40"/>
              <w:jc w:val="left"/>
              <w:rPr>
                <w:color w:val="000000"/>
                <w:sz w:val="20"/>
                <w:szCs w:val="20"/>
              </w:rPr>
            </w:pPr>
            <w:r w:rsidRPr="009245CA">
              <w:rPr>
                <w:color w:val="000000"/>
                <w:sz w:val="20"/>
                <w:szCs w:val="20"/>
              </w:rPr>
              <w:t>Winstanley Community College</w:t>
            </w:r>
          </w:p>
        </w:tc>
        <w:tc>
          <w:tcPr>
            <w:tcW w:w="380" w:type="pct"/>
          </w:tcPr>
          <w:p w14:paraId="01DD5AE8" w14:textId="365D1F19" w:rsidR="00601C32" w:rsidRPr="009245CA" w:rsidRDefault="00601C32" w:rsidP="00CF2292">
            <w:pPr>
              <w:spacing w:before="40"/>
              <w:jc w:val="center"/>
              <w:rPr>
                <w:color w:val="000000"/>
                <w:sz w:val="20"/>
                <w:szCs w:val="20"/>
              </w:rPr>
            </w:pPr>
            <w:r w:rsidRPr="009245CA">
              <w:rPr>
                <w:color w:val="000000"/>
                <w:sz w:val="20"/>
                <w:szCs w:val="20"/>
              </w:rPr>
              <w:t>Blaby North</w:t>
            </w:r>
          </w:p>
        </w:tc>
        <w:tc>
          <w:tcPr>
            <w:tcW w:w="316" w:type="pct"/>
          </w:tcPr>
          <w:p w14:paraId="23F530A7" w14:textId="22EFA5F2" w:rsidR="00601C32" w:rsidRPr="009245CA" w:rsidRDefault="00601C32" w:rsidP="00CF2292">
            <w:pPr>
              <w:spacing w:before="40"/>
              <w:jc w:val="center"/>
              <w:rPr>
                <w:rFonts w:cs="Arial"/>
                <w:color w:val="000000"/>
                <w:sz w:val="20"/>
                <w:szCs w:val="20"/>
              </w:rPr>
            </w:pPr>
            <w:r w:rsidRPr="009245CA">
              <w:rPr>
                <w:rFonts w:cs="Arial"/>
                <w:color w:val="000000"/>
                <w:sz w:val="20"/>
                <w:szCs w:val="20"/>
              </w:rPr>
              <w:t>Yes – unused</w:t>
            </w:r>
          </w:p>
        </w:tc>
        <w:tc>
          <w:tcPr>
            <w:tcW w:w="271" w:type="pct"/>
          </w:tcPr>
          <w:p w14:paraId="10583D42" w14:textId="396E221A" w:rsidR="00601C32" w:rsidRPr="009245CA" w:rsidRDefault="00601C32" w:rsidP="00CF2292">
            <w:pPr>
              <w:spacing w:before="40"/>
              <w:jc w:val="center"/>
              <w:rPr>
                <w:rFonts w:cs="Arial"/>
                <w:color w:val="000000"/>
                <w:sz w:val="20"/>
                <w:szCs w:val="20"/>
              </w:rPr>
            </w:pPr>
            <w:r w:rsidRPr="009245CA">
              <w:rPr>
                <w:rFonts w:cs="Arial"/>
                <w:b/>
                <w:bCs/>
                <w:color w:val="000000"/>
                <w:sz w:val="20"/>
                <w:szCs w:val="20"/>
              </w:rPr>
              <w:t xml:space="preserve">Unsecure </w:t>
            </w:r>
          </w:p>
        </w:tc>
        <w:tc>
          <w:tcPr>
            <w:tcW w:w="264" w:type="pct"/>
          </w:tcPr>
          <w:p w14:paraId="2432B524" w14:textId="42D96089" w:rsidR="00601C32" w:rsidRPr="009245CA" w:rsidRDefault="00601C32" w:rsidP="00CF2292">
            <w:pPr>
              <w:spacing w:before="40"/>
              <w:jc w:val="center"/>
              <w:rPr>
                <w:rFonts w:cs="Arial"/>
                <w:color w:val="000000"/>
                <w:sz w:val="20"/>
                <w:szCs w:val="20"/>
              </w:rPr>
            </w:pPr>
            <w:r w:rsidRPr="0039148B">
              <w:rPr>
                <w:rFonts w:cs="Arial"/>
                <w:color w:val="000000"/>
                <w:sz w:val="20"/>
                <w:szCs w:val="20"/>
              </w:rPr>
              <w:t>1</w:t>
            </w:r>
          </w:p>
        </w:tc>
        <w:tc>
          <w:tcPr>
            <w:tcW w:w="234" w:type="pct"/>
          </w:tcPr>
          <w:p w14:paraId="485BE757" w14:textId="0243C07A" w:rsidR="00601C32" w:rsidRPr="009245CA" w:rsidRDefault="00601C32" w:rsidP="00CF2292">
            <w:pPr>
              <w:spacing w:before="40"/>
              <w:jc w:val="center"/>
              <w:rPr>
                <w:rFonts w:cs="Arial"/>
                <w:color w:val="000000"/>
                <w:sz w:val="20"/>
                <w:szCs w:val="20"/>
              </w:rPr>
            </w:pPr>
            <w:r w:rsidRPr="0039148B">
              <w:rPr>
                <w:rFonts w:cs="Arial"/>
                <w:color w:val="000000"/>
                <w:sz w:val="20"/>
                <w:szCs w:val="20"/>
              </w:rPr>
              <w:t>Junior</w:t>
            </w:r>
          </w:p>
        </w:tc>
        <w:tc>
          <w:tcPr>
            <w:tcW w:w="273" w:type="pct"/>
            <w:shd w:val="clear" w:color="auto" w:fill="auto"/>
          </w:tcPr>
          <w:p w14:paraId="08C6D677" w14:textId="0A5093FC" w:rsidR="00601C32" w:rsidRPr="009245CA" w:rsidRDefault="00601C32" w:rsidP="00CF2292">
            <w:pPr>
              <w:spacing w:before="40"/>
              <w:jc w:val="center"/>
              <w:rPr>
                <w:rFonts w:cs="Arial"/>
                <w:color w:val="000000"/>
                <w:sz w:val="20"/>
                <w:szCs w:val="20"/>
              </w:rPr>
            </w:pPr>
            <w:r w:rsidRPr="0039148B">
              <w:rPr>
                <w:rFonts w:cs="Arial"/>
                <w:color w:val="000000"/>
                <w:sz w:val="20"/>
                <w:szCs w:val="20"/>
              </w:rPr>
              <w:t>M0/D1</w:t>
            </w:r>
          </w:p>
        </w:tc>
        <w:tc>
          <w:tcPr>
            <w:tcW w:w="247" w:type="pct"/>
          </w:tcPr>
          <w:p w14:paraId="4F1E4F3F" w14:textId="3D54DF85" w:rsidR="00601C32" w:rsidRPr="009245CA" w:rsidRDefault="00601C32" w:rsidP="00CF2292">
            <w:pPr>
              <w:spacing w:before="40"/>
              <w:jc w:val="center"/>
              <w:rPr>
                <w:rFonts w:cs="Arial"/>
                <w:color w:val="000000"/>
                <w:sz w:val="20"/>
                <w:szCs w:val="20"/>
              </w:rPr>
            </w:pPr>
            <w:r w:rsidRPr="0039148B">
              <w:rPr>
                <w:rFonts w:cs="Arial"/>
                <w:color w:val="000000"/>
                <w:sz w:val="20"/>
                <w:szCs w:val="20"/>
              </w:rPr>
              <w:t>Poor</w:t>
            </w:r>
          </w:p>
        </w:tc>
        <w:tc>
          <w:tcPr>
            <w:tcW w:w="255" w:type="pct"/>
          </w:tcPr>
          <w:p w14:paraId="58D310AE" w14:textId="750F8BB9" w:rsidR="00601C32" w:rsidRPr="009245CA" w:rsidRDefault="00601C32" w:rsidP="00CF2292">
            <w:pPr>
              <w:spacing w:before="40"/>
              <w:jc w:val="center"/>
              <w:rPr>
                <w:rFonts w:cs="Arial"/>
                <w:color w:val="000000"/>
                <w:sz w:val="20"/>
                <w:szCs w:val="20"/>
              </w:rPr>
            </w:pPr>
            <w:r w:rsidRPr="0039148B">
              <w:rPr>
                <w:rFonts w:cs="Arial"/>
                <w:color w:val="000000"/>
                <w:sz w:val="20"/>
                <w:szCs w:val="20"/>
              </w:rPr>
              <w:t>No</w:t>
            </w:r>
          </w:p>
        </w:tc>
        <w:tc>
          <w:tcPr>
            <w:tcW w:w="307" w:type="pct"/>
          </w:tcPr>
          <w:p w14:paraId="3433D986" w14:textId="2A7690B0" w:rsidR="00601C32" w:rsidRPr="00601C32" w:rsidRDefault="00601C32" w:rsidP="00CF2292">
            <w:pPr>
              <w:spacing w:before="40"/>
              <w:jc w:val="center"/>
              <w:rPr>
                <w:rFonts w:eastAsia="MS Mincho" w:cs="Arial"/>
                <w:sz w:val="20"/>
                <w:szCs w:val="20"/>
                <w:lang w:val="en-US" w:eastAsia="ja-JP"/>
              </w:rPr>
            </w:pPr>
            <w:r w:rsidRPr="00601C32">
              <w:rPr>
                <w:rFonts w:eastAsia="MS Mincho" w:cs="Arial"/>
                <w:color w:val="000000"/>
                <w:sz w:val="20"/>
                <w:szCs w:val="20"/>
                <w:lang w:val="en-US" w:eastAsia="ja-JP"/>
              </w:rPr>
              <w:t>1.5</w:t>
            </w:r>
          </w:p>
        </w:tc>
        <w:tc>
          <w:tcPr>
            <w:tcW w:w="347" w:type="pct"/>
            <w:shd w:val="clear" w:color="auto" w:fill="auto"/>
          </w:tcPr>
          <w:p w14:paraId="442CBC40" w14:textId="260C0B23" w:rsidR="00601C32" w:rsidRPr="009245CA" w:rsidRDefault="00601C3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1.5</w:t>
            </w:r>
          </w:p>
        </w:tc>
        <w:tc>
          <w:tcPr>
            <w:tcW w:w="282" w:type="pct"/>
            <w:shd w:val="clear" w:color="auto" w:fill="FFC000"/>
          </w:tcPr>
          <w:p w14:paraId="033EC389" w14:textId="21996CC8" w:rsidR="00601C32" w:rsidRPr="009245CA" w:rsidRDefault="00601C32" w:rsidP="00CF2292">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w:t>
            </w:r>
          </w:p>
        </w:tc>
        <w:tc>
          <w:tcPr>
            <w:tcW w:w="1021" w:type="pct"/>
          </w:tcPr>
          <w:p w14:paraId="19E021E8" w14:textId="261FF146" w:rsidR="00601C32" w:rsidRPr="009245CA" w:rsidRDefault="00601C32" w:rsidP="00CF2292">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The pitch is at capacity through curricular use. </w:t>
            </w:r>
          </w:p>
        </w:tc>
      </w:tr>
    </w:tbl>
    <w:p w14:paraId="520CBE21" w14:textId="77777777" w:rsidR="00086DB0" w:rsidRPr="00E029F0" w:rsidRDefault="00086DB0" w:rsidP="00086DB0">
      <w:pPr>
        <w:rPr>
          <w:highlight w:val="yellow"/>
        </w:rPr>
        <w:sectPr w:rsidR="00086DB0" w:rsidRPr="00E029F0" w:rsidSect="001E25CF">
          <w:headerReference w:type="default" r:id="rId35"/>
          <w:footerReference w:type="default" r:id="rId36"/>
          <w:pgSz w:w="23814" w:h="16839" w:orient="landscape" w:code="8"/>
          <w:pgMar w:top="1985" w:right="1440" w:bottom="1134" w:left="1440" w:header="709" w:footer="709" w:gutter="0"/>
          <w:cols w:space="708"/>
          <w:docGrid w:linePitch="360"/>
        </w:sectPr>
      </w:pPr>
    </w:p>
    <w:p w14:paraId="4DE6D041" w14:textId="77777777" w:rsidR="00086DB0" w:rsidRPr="00377852" w:rsidRDefault="00086DB0" w:rsidP="00086DB0">
      <w:pPr>
        <w:rPr>
          <w:b/>
          <w:i/>
        </w:rPr>
      </w:pPr>
      <w:r w:rsidRPr="00377852">
        <w:rPr>
          <w:b/>
          <w:i/>
        </w:rPr>
        <w:lastRenderedPageBreak/>
        <w:t>Actual spare capacity</w:t>
      </w:r>
    </w:p>
    <w:p w14:paraId="2AD02668" w14:textId="77777777" w:rsidR="00086DB0" w:rsidRPr="00377852" w:rsidRDefault="00086DB0" w:rsidP="00086DB0"/>
    <w:p w14:paraId="0E5E20A0" w14:textId="77777777" w:rsidR="00086DB0" w:rsidRPr="00377852" w:rsidRDefault="00086DB0" w:rsidP="00086DB0">
      <w:r w:rsidRPr="00377852">
        <w:t>The next step is to ascertain whether or not any identified ‘potential capacity’ can be deemed ‘actual capacity’. There may be situations where, although a site is highlighted as potentially able to accommodate some additional play, this should not be recorded as spare capacity against the site.  For example, a site may be managed to regularly operate slightly below full capacity to ensure that it can cater for a number of regular friendly matches and activities that take place but are difficult to quantify on a weekly basis.</w:t>
      </w:r>
    </w:p>
    <w:p w14:paraId="4C16607B" w14:textId="77777777" w:rsidR="00086DB0" w:rsidRPr="00377852" w:rsidRDefault="00086DB0" w:rsidP="00086DB0"/>
    <w:p w14:paraId="11803E08" w14:textId="2E8D3677" w:rsidR="00086DB0" w:rsidRPr="00377852" w:rsidRDefault="00086DB0" w:rsidP="00086DB0">
      <w:r w:rsidRPr="00377852">
        <w:t xml:space="preserve">Generally, pitches located at education and/or unsecure sites which are available for community use but are currently unused, are not considered to have actual spare capacity as security of use cannot be formally evidenced as guaranteed. </w:t>
      </w:r>
      <w:r w:rsidR="0067125D">
        <w:t xml:space="preserve">This is the case at both Brockington College and Winstanley Community College, although both pitches are </w:t>
      </w:r>
      <w:r w:rsidR="000C3EA8">
        <w:t>played to</w:t>
      </w:r>
      <w:r w:rsidR="0067125D">
        <w:t xml:space="preserve"> capacity through current usage regardless. </w:t>
      </w:r>
    </w:p>
    <w:p w14:paraId="7FD8693B" w14:textId="77777777" w:rsidR="00086DB0" w:rsidRPr="0067125D" w:rsidRDefault="00086DB0" w:rsidP="00086DB0"/>
    <w:p w14:paraId="4C54C0FF" w14:textId="4A71A24A" w:rsidR="00086DB0" w:rsidRDefault="0067125D" w:rsidP="0067125D">
      <w:r w:rsidRPr="0067125D">
        <w:t>Two club sites are considered to have actual spare capacity in the District</w:t>
      </w:r>
      <w:r w:rsidR="000C3EA8">
        <w:t xml:space="preserve">; </w:t>
      </w:r>
      <w:r w:rsidRPr="0067125D">
        <w:t xml:space="preserve">Old Newtonians RFC and Leicester Lions RFC. Spare capacity at Old Newtonians RFC equates to </w:t>
      </w:r>
      <w:r w:rsidR="00D64219">
        <w:t>2</w:t>
      </w:r>
      <w:r w:rsidRPr="0067125D">
        <w:t>.5 match equivalent sessions per week</w:t>
      </w:r>
      <w:r w:rsidR="00D64219">
        <w:t xml:space="preserve"> (on its senior pitches)</w:t>
      </w:r>
      <w:r w:rsidRPr="0067125D">
        <w:t xml:space="preserve">, and at Leicester Lions RFC it is </w:t>
      </w:r>
      <w:r w:rsidR="009B653E">
        <w:t xml:space="preserve">2.25 </w:t>
      </w:r>
      <w:r w:rsidRPr="0067125D">
        <w:t xml:space="preserve">match equivalent sessions. </w:t>
      </w:r>
    </w:p>
    <w:p w14:paraId="2B1B1651" w14:textId="4933DBCB" w:rsidR="0067125D" w:rsidRDefault="0067125D" w:rsidP="0067125D"/>
    <w:p w14:paraId="6583E7B1" w14:textId="3698DF4C" w:rsidR="0067125D" w:rsidRPr="0067125D" w:rsidRDefault="0067125D" w:rsidP="0067125D">
      <w:pPr>
        <w:rPr>
          <w:b/>
          <w:i/>
        </w:rPr>
      </w:pPr>
      <w:r w:rsidRPr="0067125D">
        <w:rPr>
          <w:b/>
          <w:i/>
        </w:rPr>
        <w:t xml:space="preserve">Overplay </w:t>
      </w:r>
    </w:p>
    <w:p w14:paraId="6A7CE335" w14:textId="77777777" w:rsidR="00086DB0" w:rsidRPr="00E029F0" w:rsidRDefault="00086DB0" w:rsidP="00086DB0">
      <w:pPr>
        <w:rPr>
          <w:b/>
          <w:i/>
          <w:color w:val="000000"/>
          <w:highlight w:val="yellow"/>
        </w:rPr>
      </w:pPr>
    </w:p>
    <w:p w14:paraId="542549A9" w14:textId="03AD85B3" w:rsidR="00086DB0" w:rsidRPr="0067125D" w:rsidRDefault="0067125D" w:rsidP="00086DB0">
      <w:pPr>
        <w:rPr>
          <w:color w:val="000000"/>
        </w:rPr>
      </w:pPr>
      <w:r w:rsidRPr="0067125D">
        <w:rPr>
          <w:color w:val="000000"/>
        </w:rPr>
        <w:t xml:space="preserve">One pitch in the District is overplayed, this is located at Vipers RFC. As previously mentioned, it is a floodlit senior pitch which accommodates high levels of midweek training demand as well as use for competitive matches for its mini and junior teams. </w:t>
      </w:r>
    </w:p>
    <w:p w14:paraId="3587B754" w14:textId="77777777" w:rsidR="00086DB0" w:rsidRPr="00E029F0" w:rsidRDefault="00086DB0" w:rsidP="00086DB0">
      <w:pPr>
        <w:rPr>
          <w:b/>
          <w:color w:val="000000"/>
          <w:highlight w:val="yellow"/>
        </w:rPr>
      </w:pPr>
    </w:p>
    <w:p w14:paraId="3290F0AD" w14:textId="77777777" w:rsidR="00086DB0" w:rsidRPr="009D03CA" w:rsidRDefault="00086DB0" w:rsidP="00086DB0">
      <w:pPr>
        <w:rPr>
          <w:b/>
          <w:color w:val="000000"/>
        </w:rPr>
      </w:pPr>
      <w:r w:rsidRPr="009D03CA">
        <w:rPr>
          <w:b/>
          <w:color w:val="000000"/>
        </w:rPr>
        <w:t>5.4: Supply and demand analysis</w:t>
      </w:r>
    </w:p>
    <w:p w14:paraId="7D6DEA8B" w14:textId="77777777" w:rsidR="00086DB0" w:rsidRPr="009D03CA" w:rsidRDefault="00086DB0" w:rsidP="00086DB0">
      <w:pPr>
        <w:rPr>
          <w:color w:val="000000"/>
        </w:rPr>
      </w:pPr>
    </w:p>
    <w:p w14:paraId="7CCBE48F" w14:textId="77777777" w:rsidR="00086DB0" w:rsidRPr="009D03CA" w:rsidRDefault="00086DB0" w:rsidP="00086DB0">
      <w:pPr>
        <w:rPr>
          <w:color w:val="000000"/>
        </w:rPr>
      </w:pPr>
      <w:r w:rsidRPr="009D03CA">
        <w:rPr>
          <w:color w:val="000000"/>
        </w:rPr>
        <w:t xml:space="preserve">Having considered supply and demand, the table below identifies the overall spare capacity in each of the analysis areas for senior rugby union pitches based on match equivalent sessions per week. </w:t>
      </w:r>
    </w:p>
    <w:p w14:paraId="350C2AC6" w14:textId="77777777" w:rsidR="00086DB0" w:rsidRPr="009D03CA" w:rsidRDefault="00086DB0" w:rsidP="00086DB0">
      <w:pPr>
        <w:rPr>
          <w:color w:val="000000"/>
        </w:rPr>
      </w:pPr>
    </w:p>
    <w:p w14:paraId="2ED1CC44" w14:textId="05F76100" w:rsidR="00086DB0" w:rsidRPr="009D03CA" w:rsidRDefault="00086DB0" w:rsidP="00086DB0">
      <w:pPr>
        <w:rPr>
          <w:color w:val="000000"/>
        </w:rPr>
      </w:pPr>
      <w:r w:rsidRPr="009D03CA">
        <w:rPr>
          <w:color w:val="000000"/>
        </w:rPr>
        <w:t xml:space="preserve">Total future demand in </w:t>
      </w:r>
      <w:r w:rsidR="009D03CA" w:rsidRPr="009D03CA">
        <w:rPr>
          <w:color w:val="000000"/>
        </w:rPr>
        <w:t>the District</w:t>
      </w:r>
      <w:r w:rsidRPr="009D03CA">
        <w:rPr>
          <w:color w:val="000000"/>
        </w:rPr>
        <w:t xml:space="preserve"> is based on adding population and participation increases</w:t>
      </w:r>
      <w:r w:rsidR="009D03CA" w:rsidRPr="009D03CA">
        <w:rPr>
          <w:color w:val="000000"/>
        </w:rPr>
        <w:t>.</w:t>
      </w:r>
    </w:p>
    <w:p w14:paraId="41961A7B" w14:textId="77777777" w:rsidR="00086DB0" w:rsidRPr="009D03CA" w:rsidRDefault="00086DB0" w:rsidP="00086DB0">
      <w:pPr>
        <w:rPr>
          <w:color w:val="000000"/>
        </w:rPr>
      </w:pPr>
    </w:p>
    <w:p w14:paraId="3682A8FE" w14:textId="77777777" w:rsidR="00086DB0" w:rsidRPr="009D03CA" w:rsidRDefault="00086DB0" w:rsidP="00086DB0">
      <w:pPr>
        <w:spacing w:after="200" w:line="276" w:lineRule="auto"/>
        <w:jc w:val="left"/>
        <w:rPr>
          <w:i/>
          <w:iCs/>
        </w:rPr>
      </w:pPr>
      <w:r w:rsidRPr="009D03CA">
        <w:rPr>
          <w:i/>
          <w:iCs/>
        </w:rPr>
        <w:t>Table 5.13: Summary of supply and demand balance on senior rugby union pitches</w:t>
      </w:r>
    </w:p>
    <w:tbl>
      <w:tblPr>
        <w:tblpPr w:leftFromText="180" w:rightFromText="180" w:vertAnchor="text" w:horzAnchor="margin" w:tblpY="74"/>
        <w:tblOverlap w:val="neve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88"/>
        <w:gridCol w:w="1411"/>
        <w:gridCol w:w="1384"/>
        <w:gridCol w:w="1476"/>
        <w:gridCol w:w="1479"/>
        <w:gridCol w:w="1239"/>
      </w:tblGrid>
      <w:tr w:rsidR="00086DB0" w:rsidRPr="00D64219" w14:paraId="4ED5A3C0" w14:textId="77777777" w:rsidTr="0094443D">
        <w:trPr>
          <w:cantSplit/>
          <w:trHeight w:val="73"/>
        </w:trPr>
        <w:tc>
          <w:tcPr>
            <w:tcW w:w="1107" w:type="pct"/>
            <w:vMerge w:val="restart"/>
            <w:shd w:val="clear" w:color="auto" w:fill="DEEAF6" w:themeFill="accent1" w:themeFillTint="33"/>
          </w:tcPr>
          <w:p w14:paraId="4D99D69D" w14:textId="7C1A41CC" w:rsidR="00086DB0" w:rsidRPr="00D64219" w:rsidRDefault="00086DB0" w:rsidP="0094443D">
            <w:pPr>
              <w:spacing w:before="40"/>
              <w:ind w:left="101"/>
              <w:jc w:val="left"/>
              <w:rPr>
                <w:b/>
                <w:bCs/>
                <w:color w:val="000000"/>
                <w:sz w:val="20"/>
                <w:szCs w:val="20"/>
              </w:rPr>
            </w:pPr>
          </w:p>
        </w:tc>
        <w:tc>
          <w:tcPr>
            <w:tcW w:w="786" w:type="pct"/>
            <w:vMerge w:val="restart"/>
            <w:shd w:val="clear" w:color="auto" w:fill="DEEAF6" w:themeFill="accent1" w:themeFillTint="33"/>
          </w:tcPr>
          <w:p w14:paraId="21CB23AC" w14:textId="77777777" w:rsidR="00086DB0" w:rsidRPr="00D64219" w:rsidRDefault="00086DB0" w:rsidP="0094443D">
            <w:pPr>
              <w:spacing w:before="40"/>
              <w:jc w:val="center"/>
              <w:rPr>
                <w:b/>
                <w:bCs/>
                <w:color w:val="000000"/>
                <w:sz w:val="20"/>
                <w:szCs w:val="20"/>
              </w:rPr>
            </w:pPr>
            <w:r w:rsidRPr="00D64219">
              <w:rPr>
                <w:b/>
                <w:bCs/>
                <w:color w:val="000000"/>
                <w:sz w:val="20"/>
                <w:szCs w:val="20"/>
              </w:rPr>
              <w:t>Actual spare capacity</w:t>
            </w:r>
            <w:r w:rsidRPr="00D64219">
              <w:rPr>
                <w:b/>
                <w:bCs/>
                <w:color w:val="000000"/>
                <w:sz w:val="20"/>
                <w:szCs w:val="20"/>
                <w:vertAlign w:val="superscript"/>
              </w:rPr>
              <w:footnoteReference w:id="24"/>
            </w:r>
          </w:p>
        </w:tc>
        <w:tc>
          <w:tcPr>
            <w:tcW w:w="3107" w:type="pct"/>
            <w:gridSpan w:val="4"/>
            <w:shd w:val="clear" w:color="auto" w:fill="DEEAF6" w:themeFill="accent1" w:themeFillTint="33"/>
          </w:tcPr>
          <w:p w14:paraId="092440C6" w14:textId="77777777" w:rsidR="00086DB0" w:rsidRPr="00D64219" w:rsidRDefault="00086DB0" w:rsidP="0094443D">
            <w:pPr>
              <w:spacing w:before="40"/>
              <w:jc w:val="center"/>
              <w:rPr>
                <w:b/>
                <w:bCs/>
                <w:color w:val="000000"/>
                <w:sz w:val="20"/>
                <w:szCs w:val="20"/>
              </w:rPr>
            </w:pPr>
            <w:r w:rsidRPr="00D64219">
              <w:rPr>
                <w:b/>
                <w:bCs/>
                <w:color w:val="000000"/>
                <w:sz w:val="20"/>
                <w:szCs w:val="20"/>
              </w:rPr>
              <w:tab/>
              <w:t>Demand (match equivalent sessions)</w:t>
            </w:r>
          </w:p>
        </w:tc>
      </w:tr>
      <w:tr w:rsidR="00086DB0" w:rsidRPr="00D64219" w14:paraId="21D55DD9" w14:textId="77777777" w:rsidTr="0094443D">
        <w:trPr>
          <w:cantSplit/>
          <w:trHeight w:val="73"/>
        </w:trPr>
        <w:tc>
          <w:tcPr>
            <w:tcW w:w="1107" w:type="pct"/>
            <w:vMerge/>
            <w:shd w:val="clear" w:color="auto" w:fill="DEEAF6" w:themeFill="accent1" w:themeFillTint="33"/>
          </w:tcPr>
          <w:p w14:paraId="74F7E2F3" w14:textId="77777777" w:rsidR="00086DB0" w:rsidRPr="00D64219" w:rsidRDefault="00086DB0" w:rsidP="0094443D">
            <w:pPr>
              <w:spacing w:before="40"/>
              <w:ind w:left="101"/>
              <w:jc w:val="left"/>
              <w:rPr>
                <w:b/>
                <w:bCs/>
                <w:color w:val="000000"/>
                <w:sz w:val="20"/>
                <w:szCs w:val="20"/>
              </w:rPr>
            </w:pPr>
          </w:p>
        </w:tc>
        <w:tc>
          <w:tcPr>
            <w:tcW w:w="786" w:type="pct"/>
            <w:vMerge/>
            <w:shd w:val="clear" w:color="auto" w:fill="DEEAF6" w:themeFill="accent1" w:themeFillTint="33"/>
          </w:tcPr>
          <w:p w14:paraId="64CA7B30" w14:textId="77777777" w:rsidR="00086DB0" w:rsidRPr="00D64219" w:rsidRDefault="00086DB0" w:rsidP="0094443D">
            <w:pPr>
              <w:spacing w:before="40"/>
              <w:jc w:val="center"/>
              <w:rPr>
                <w:b/>
                <w:bCs/>
                <w:color w:val="000000"/>
                <w:sz w:val="20"/>
                <w:szCs w:val="20"/>
              </w:rPr>
            </w:pPr>
          </w:p>
        </w:tc>
        <w:tc>
          <w:tcPr>
            <w:tcW w:w="771" w:type="pct"/>
            <w:shd w:val="clear" w:color="auto" w:fill="DEEAF6" w:themeFill="accent1" w:themeFillTint="33"/>
          </w:tcPr>
          <w:p w14:paraId="46E4C477" w14:textId="77777777" w:rsidR="00086DB0" w:rsidRPr="00D64219" w:rsidRDefault="00086DB0" w:rsidP="0094443D">
            <w:pPr>
              <w:spacing w:before="40"/>
              <w:jc w:val="center"/>
              <w:rPr>
                <w:b/>
                <w:bCs/>
                <w:color w:val="000000"/>
                <w:sz w:val="20"/>
                <w:szCs w:val="20"/>
              </w:rPr>
            </w:pPr>
            <w:r w:rsidRPr="00D64219">
              <w:rPr>
                <w:b/>
                <w:bCs/>
                <w:color w:val="000000"/>
                <w:sz w:val="20"/>
                <w:szCs w:val="20"/>
              </w:rPr>
              <w:t>Overplay</w:t>
            </w:r>
          </w:p>
        </w:tc>
        <w:tc>
          <w:tcPr>
            <w:tcW w:w="822" w:type="pct"/>
            <w:shd w:val="clear" w:color="auto" w:fill="DEEAF6" w:themeFill="accent1" w:themeFillTint="33"/>
          </w:tcPr>
          <w:p w14:paraId="5151F5E0" w14:textId="77777777" w:rsidR="00086DB0" w:rsidRPr="00D64219" w:rsidRDefault="00086DB0" w:rsidP="0094443D">
            <w:pPr>
              <w:spacing w:before="40"/>
              <w:jc w:val="center"/>
              <w:rPr>
                <w:b/>
                <w:bCs/>
                <w:sz w:val="20"/>
                <w:szCs w:val="20"/>
              </w:rPr>
            </w:pPr>
            <w:r w:rsidRPr="00D64219">
              <w:rPr>
                <w:b/>
                <w:bCs/>
                <w:sz w:val="20"/>
                <w:szCs w:val="20"/>
              </w:rPr>
              <w:t>Current total</w:t>
            </w:r>
          </w:p>
        </w:tc>
        <w:tc>
          <w:tcPr>
            <w:tcW w:w="824" w:type="pct"/>
            <w:shd w:val="clear" w:color="auto" w:fill="DEEAF6" w:themeFill="accent1" w:themeFillTint="33"/>
          </w:tcPr>
          <w:p w14:paraId="50527AC0" w14:textId="77777777" w:rsidR="00086DB0" w:rsidRPr="00D64219" w:rsidRDefault="00086DB0" w:rsidP="0094443D">
            <w:pPr>
              <w:spacing w:before="40"/>
              <w:jc w:val="center"/>
              <w:rPr>
                <w:b/>
                <w:bCs/>
                <w:color w:val="000000"/>
                <w:sz w:val="20"/>
                <w:szCs w:val="20"/>
              </w:rPr>
            </w:pPr>
            <w:r w:rsidRPr="00D64219">
              <w:rPr>
                <w:b/>
                <w:bCs/>
                <w:sz w:val="20"/>
                <w:szCs w:val="20"/>
              </w:rPr>
              <w:t>Future demand</w:t>
            </w:r>
          </w:p>
        </w:tc>
        <w:tc>
          <w:tcPr>
            <w:tcW w:w="690" w:type="pct"/>
            <w:shd w:val="clear" w:color="auto" w:fill="DEEAF6" w:themeFill="accent1" w:themeFillTint="33"/>
          </w:tcPr>
          <w:p w14:paraId="073BF291" w14:textId="77777777" w:rsidR="00086DB0" w:rsidRPr="00D64219" w:rsidRDefault="00086DB0" w:rsidP="0094443D">
            <w:pPr>
              <w:spacing w:before="40"/>
              <w:jc w:val="center"/>
              <w:rPr>
                <w:b/>
                <w:bCs/>
                <w:color w:val="000000"/>
                <w:sz w:val="20"/>
                <w:szCs w:val="20"/>
              </w:rPr>
            </w:pPr>
            <w:r w:rsidRPr="00D64219">
              <w:rPr>
                <w:b/>
                <w:bCs/>
                <w:color w:val="000000"/>
                <w:sz w:val="20"/>
                <w:szCs w:val="20"/>
              </w:rPr>
              <w:t>Future total</w:t>
            </w:r>
          </w:p>
        </w:tc>
      </w:tr>
      <w:tr w:rsidR="00D64219" w:rsidRPr="00D64219" w14:paraId="11CBC7C4" w14:textId="77777777" w:rsidTr="009D03CA">
        <w:trPr>
          <w:trHeight w:val="73"/>
        </w:trPr>
        <w:tc>
          <w:tcPr>
            <w:tcW w:w="1107" w:type="pct"/>
            <w:noWrap/>
          </w:tcPr>
          <w:p w14:paraId="117E1804" w14:textId="23ED567B" w:rsidR="00D64219" w:rsidRPr="00D64219" w:rsidRDefault="00D64219" w:rsidP="00D64219">
            <w:pPr>
              <w:spacing w:before="40"/>
              <w:ind w:left="101"/>
              <w:jc w:val="left"/>
              <w:rPr>
                <w:bCs/>
                <w:color w:val="000000"/>
                <w:sz w:val="20"/>
                <w:szCs w:val="20"/>
              </w:rPr>
            </w:pPr>
            <w:r w:rsidRPr="00D64219">
              <w:rPr>
                <w:rFonts w:cs="Arial"/>
                <w:sz w:val="20"/>
                <w:szCs w:val="20"/>
              </w:rPr>
              <w:t xml:space="preserve">Blaby East </w:t>
            </w:r>
          </w:p>
        </w:tc>
        <w:tc>
          <w:tcPr>
            <w:tcW w:w="786" w:type="pct"/>
            <w:shd w:val="clear" w:color="auto" w:fill="FFFFFF" w:themeFill="background1"/>
          </w:tcPr>
          <w:p w14:paraId="2D6BFE30" w14:textId="7B487CCC" w:rsidR="00D64219" w:rsidRPr="00D64219" w:rsidRDefault="00F51CFF" w:rsidP="00D64219">
            <w:pPr>
              <w:spacing w:before="40"/>
              <w:jc w:val="center"/>
              <w:rPr>
                <w:bCs/>
                <w:color w:val="000000"/>
                <w:sz w:val="20"/>
                <w:szCs w:val="20"/>
              </w:rPr>
            </w:pPr>
            <w:r>
              <w:rPr>
                <w:bCs/>
                <w:color w:val="000000"/>
                <w:sz w:val="20"/>
                <w:szCs w:val="20"/>
              </w:rPr>
              <w:t>2.25</w:t>
            </w:r>
          </w:p>
        </w:tc>
        <w:tc>
          <w:tcPr>
            <w:tcW w:w="771" w:type="pct"/>
            <w:shd w:val="clear" w:color="auto" w:fill="auto"/>
            <w:vAlign w:val="center"/>
          </w:tcPr>
          <w:p w14:paraId="23033BC6" w14:textId="709758A6" w:rsidR="00D64219" w:rsidRPr="00D64219" w:rsidRDefault="00D64219" w:rsidP="00D64219">
            <w:pPr>
              <w:spacing w:before="40"/>
              <w:jc w:val="center"/>
              <w:rPr>
                <w:bCs/>
                <w:color w:val="000000"/>
                <w:sz w:val="20"/>
                <w:szCs w:val="20"/>
              </w:rPr>
            </w:pPr>
            <w:r>
              <w:rPr>
                <w:bCs/>
                <w:color w:val="000000"/>
                <w:sz w:val="20"/>
                <w:szCs w:val="20"/>
              </w:rPr>
              <w:t>1.75</w:t>
            </w:r>
          </w:p>
        </w:tc>
        <w:tc>
          <w:tcPr>
            <w:tcW w:w="822" w:type="pct"/>
            <w:shd w:val="clear" w:color="auto" w:fill="00FF00"/>
          </w:tcPr>
          <w:p w14:paraId="4E18E795" w14:textId="519CCFF1" w:rsidR="00D64219" w:rsidRPr="00D64219" w:rsidRDefault="00F51CFF" w:rsidP="00D64219">
            <w:pPr>
              <w:spacing w:before="40"/>
              <w:jc w:val="center"/>
              <w:rPr>
                <w:bCs/>
                <w:color w:val="000000"/>
                <w:sz w:val="20"/>
                <w:szCs w:val="20"/>
              </w:rPr>
            </w:pPr>
            <w:r>
              <w:rPr>
                <w:bCs/>
                <w:color w:val="000000"/>
                <w:sz w:val="20"/>
                <w:szCs w:val="20"/>
              </w:rPr>
              <w:t>0.5</w:t>
            </w:r>
          </w:p>
        </w:tc>
        <w:tc>
          <w:tcPr>
            <w:tcW w:w="824" w:type="pct"/>
            <w:shd w:val="clear" w:color="auto" w:fill="auto"/>
            <w:noWrap/>
            <w:vAlign w:val="center"/>
          </w:tcPr>
          <w:p w14:paraId="2C791200" w14:textId="1F411DD4" w:rsidR="00D64219" w:rsidRPr="00D64219" w:rsidRDefault="009D03CA" w:rsidP="00D64219">
            <w:pPr>
              <w:spacing w:before="40"/>
              <w:jc w:val="center"/>
              <w:rPr>
                <w:bCs/>
                <w:color w:val="000000"/>
                <w:sz w:val="20"/>
                <w:szCs w:val="20"/>
              </w:rPr>
            </w:pPr>
            <w:r>
              <w:rPr>
                <w:bCs/>
                <w:color w:val="000000"/>
                <w:sz w:val="20"/>
                <w:szCs w:val="20"/>
              </w:rPr>
              <w:t>3.25</w:t>
            </w:r>
          </w:p>
        </w:tc>
        <w:tc>
          <w:tcPr>
            <w:tcW w:w="690" w:type="pct"/>
            <w:shd w:val="clear" w:color="auto" w:fill="FF0000"/>
          </w:tcPr>
          <w:p w14:paraId="3BB45FCB" w14:textId="3C92B613" w:rsidR="00D64219" w:rsidRPr="00D64219" w:rsidRDefault="00F51CFF" w:rsidP="00D64219">
            <w:pPr>
              <w:spacing w:before="40"/>
              <w:jc w:val="center"/>
              <w:rPr>
                <w:bCs/>
                <w:color w:val="000000"/>
                <w:sz w:val="20"/>
                <w:szCs w:val="20"/>
              </w:rPr>
            </w:pPr>
            <w:r>
              <w:rPr>
                <w:bCs/>
                <w:color w:val="000000"/>
                <w:sz w:val="20"/>
                <w:szCs w:val="20"/>
              </w:rPr>
              <w:t>2.75</w:t>
            </w:r>
          </w:p>
        </w:tc>
      </w:tr>
      <w:tr w:rsidR="00D64219" w:rsidRPr="00D64219" w14:paraId="49E17D8E" w14:textId="77777777" w:rsidTr="009D03CA">
        <w:trPr>
          <w:trHeight w:val="73"/>
        </w:trPr>
        <w:tc>
          <w:tcPr>
            <w:tcW w:w="1107" w:type="pct"/>
            <w:noWrap/>
          </w:tcPr>
          <w:p w14:paraId="51BB5596" w14:textId="31BCB796" w:rsidR="00D64219" w:rsidRPr="00D64219" w:rsidRDefault="00D64219" w:rsidP="00D64219">
            <w:pPr>
              <w:spacing w:before="40"/>
              <w:ind w:left="101"/>
              <w:jc w:val="left"/>
              <w:rPr>
                <w:bCs/>
                <w:color w:val="000000"/>
                <w:sz w:val="20"/>
                <w:szCs w:val="20"/>
              </w:rPr>
            </w:pPr>
            <w:r w:rsidRPr="00D64219">
              <w:rPr>
                <w:rFonts w:cs="Arial"/>
                <w:sz w:val="20"/>
                <w:szCs w:val="20"/>
              </w:rPr>
              <w:t xml:space="preserve">Blaby North </w:t>
            </w:r>
          </w:p>
        </w:tc>
        <w:tc>
          <w:tcPr>
            <w:tcW w:w="786" w:type="pct"/>
            <w:shd w:val="clear" w:color="auto" w:fill="FFFFFF" w:themeFill="background1"/>
          </w:tcPr>
          <w:p w14:paraId="1ACF3BDA" w14:textId="09BDBAA2" w:rsidR="00D64219" w:rsidRPr="00D64219" w:rsidRDefault="00D64219" w:rsidP="00D64219">
            <w:pPr>
              <w:spacing w:before="40"/>
              <w:jc w:val="center"/>
              <w:rPr>
                <w:bCs/>
                <w:color w:val="000000"/>
                <w:sz w:val="20"/>
                <w:szCs w:val="20"/>
              </w:rPr>
            </w:pPr>
            <w:r>
              <w:rPr>
                <w:bCs/>
                <w:color w:val="000000"/>
                <w:sz w:val="20"/>
                <w:szCs w:val="20"/>
              </w:rPr>
              <w:t>2.5</w:t>
            </w:r>
          </w:p>
        </w:tc>
        <w:tc>
          <w:tcPr>
            <w:tcW w:w="771" w:type="pct"/>
            <w:shd w:val="clear" w:color="auto" w:fill="auto"/>
            <w:vAlign w:val="center"/>
          </w:tcPr>
          <w:p w14:paraId="1B37E44D" w14:textId="23588A6B" w:rsidR="00D64219" w:rsidRPr="00D64219" w:rsidRDefault="00D64219" w:rsidP="00D64219">
            <w:pPr>
              <w:spacing w:before="40"/>
              <w:jc w:val="center"/>
              <w:rPr>
                <w:bCs/>
                <w:color w:val="000000"/>
                <w:sz w:val="20"/>
                <w:szCs w:val="20"/>
              </w:rPr>
            </w:pPr>
            <w:r>
              <w:rPr>
                <w:bCs/>
                <w:color w:val="000000"/>
                <w:sz w:val="20"/>
                <w:szCs w:val="20"/>
              </w:rPr>
              <w:t>-</w:t>
            </w:r>
          </w:p>
        </w:tc>
        <w:tc>
          <w:tcPr>
            <w:tcW w:w="822" w:type="pct"/>
            <w:shd w:val="clear" w:color="auto" w:fill="00FF00"/>
          </w:tcPr>
          <w:p w14:paraId="4A3E2A19" w14:textId="1DB38EEB" w:rsidR="00D64219" w:rsidRPr="00D64219" w:rsidRDefault="00D64219" w:rsidP="00D64219">
            <w:pPr>
              <w:spacing w:before="40"/>
              <w:jc w:val="center"/>
              <w:rPr>
                <w:bCs/>
                <w:color w:val="000000"/>
                <w:sz w:val="20"/>
                <w:szCs w:val="20"/>
              </w:rPr>
            </w:pPr>
            <w:r>
              <w:rPr>
                <w:bCs/>
                <w:color w:val="000000"/>
                <w:sz w:val="20"/>
                <w:szCs w:val="20"/>
              </w:rPr>
              <w:t>2.5</w:t>
            </w:r>
          </w:p>
        </w:tc>
        <w:tc>
          <w:tcPr>
            <w:tcW w:w="824" w:type="pct"/>
            <w:shd w:val="clear" w:color="auto" w:fill="auto"/>
            <w:noWrap/>
            <w:vAlign w:val="center"/>
          </w:tcPr>
          <w:p w14:paraId="4DE1EFE7" w14:textId="21CF3E1B" w:rsidR="00D64219" w:rsidRPr="00D64219" w:rsidRDefault="009D03CA" w:rsidP="00D64219">
            <w:pPr>
              <w:spacing w:before="40"/>
              <w:jc w:val="center"/>
              <w:rPr>
                <w:bCs/>
                <w:color w:val="000000"/>
                <w:sz w:val="20"/>
                <w:szCs w:val="20"/>
              </w:rPr>
            </w:pPr>
            <w:r>
              <w:rPr>
                <w:bCs/>
                <w:color w:val="000000"/>
                <w:sz w:val="20"/>
                <w:szCs w:val="20"/>
              </w:rPr>
              <w:t>5</w:t>
            </w:r>
          </w:p>
        </w:tc>
        <w:tc>
          <w:tcPr>
            <w:tcW w:w="690" w:type="pct"/>
            <w:shd w:val="clear" w:color="auto" w:fill="FF0000"/>
          </w:tcPr>
          <w:p w14:paraId="6FBD3D31" w14:textId="46866951" w:rsidR="00D64219" w:rsidRPr="00D64219" w:rsidRDefault="009D03CA" w:rsidP="00D64219">
            <w:pPr>
              <w:spacing w:before="40"/>
              <w:jc w:val="center"/>
              <w:rPr>
                <w:bCs/>
                <w:color w:val="000000"/>
                <w:sz w:val="20"/>
                <w:szCs w:val="20"/>
              </w:rPr>
            </w:pPr>
            <w:r>
              <w:rPr>
                <w:bCs/>
                <w:color w:val="000000"/>
                <w:sz w:val="20"/>
                <w:szCs w:val="20"/>
              </w:rPr>
              <w:t>2.5</w:t>
            </w:r>
          </w:p>
        </w:tc>
      </w:tr>
      <w:tr w:rsidR="00D64219" w:rsidRPr="00D64219" w14:paraId="2802BF2E" w14:textId="77777777" w:rsidTr="00F92283">
        <w:trPr>
          <w:trHeight w:val="73"/>
        </w:trPr>
        <w:tc>
          <w:tcPr>
            <w:tcW w:w="1107" w:type="pct"/>
            <w:noWrap/>
          </w:tcPr>
          <w:p w14:paraId="6A9A9B0F" w14:textId="1CCDB727" w:rsidR="00D64219" w:rsidRPr="00D64219" w:rsidRDefault="00D64219" w:rsidP="00D64219">
            <w:pPr>
              <w:spacing w:before="40"/>
              <w:ind w:left="101"/>
              <w:jc w:val="left"/>
              <w:rPr>
                <w:bCs/>
                <w:color w:val="000000"/>
                <w:sz w:val="20"/>
                <w:szCs w:val="20"/>
              </w:rPr>
            </w:pPr>
            <w:r w:rsidRPr="00D64219">
              <w:rPr>
                <w:rFonts w:cs="Arial"/>
                <w:sz w:val="20"/>
                <w:szCs w:val="20"/>
              </w:rPr>
              <w:t xml:space="preserve">Blaby West </w:t>
            </w:r>
          </w:p>
        </w:tc>
        <w:tc>
          <w:tcPr>
            <w:tcW w:w="786" w:type="pct"/>
            <w:shd w:val="clear" w:color="auto" w:fill="FFFFFF" w:themeFill="background1"/>
          </w:tcPr>
          <w:p w14:paraId="483B6C8F" w14:textId="77777777" w:rsidR="00D64219" w:rsidRPr="00D64219" w:rsidRDefault="00D64219" w:rsidP="00D64219">
            <w:pPr>
              <w:spacing w:before="40"/>
              <w:jc w:val="center"/>
              <w:rPr>
                <w:bCs/>
                <w:color w:val="000000"/>
                <w:sz w:val="20"/>
                <w:szCs w:val="20"/>
              </w:rPr>
            </w:pPr>
            <w:r w:rsidRPr="00D64219">
              <w:rPr>
                <w:bCs/>
                <w:color w:val="000000"/>
                <w:sz w:val="20"/>
                <w:szCs w:val="20"/>
              </w:rPr>
              <w:t>-</w:t>
            </w:r>
          </w:p>
        </w:tc>
        <w:tc>
          <w:tcPr>
            <w:tcW w:w="771" w:type="pct"/>
            <w:shd w:val="clear" w:color="auto" w:fill="auto"/>
            <w:vAlign w:val="center"/>
          </w:tcPr>
          <w:p w14:paraId="2AC0892F" w14:textId="16C2E864" w:rsidR="00D64219" w:rsidRPr="00D64219" w:rsidRDefault="00D64219" w:rsidP="00D64219">
            <w:pPr>
              <w:spacing w:before="40"/>
              <w:jc w:val="center"/>
              <w:rPr>
                <w:bCs/>
                <w:color w:val="000000"/>
                <w:sz w:val="20"/>
                <w:szCs w:val="20"/>
              </w:rPr>
            </w:pPr>
            <w:r>
              <w:rPr>
                <w:bCs/>
                <w:color w:val="000000"/>
                <w:sz w:val="20"/>
                <w:szCs w:val="20"/>
              </w:rPr>
              <w:t>-</w:t>
            </w:r>
          </w:p>
        </w:tc>
        <w:tc>
          <w:tcPr>
            <w:tcW w:w="822" w:type="pct"/>
            <w:shd w:val="clear" w:color="auto" w:fill="FFC000"/>
          </w:tcPr>
          <w:p w14:paraId="375BA4BE" w14:textId="0C7E8246" w:rsidR="00D64219" w:rsidRPr="00D64219" w:rsidRDefault="00D64219" w:rsidP="00D64219">
            <w:pPr>
              <w:spacing w:before="40"/>
              <w:jc w:val="center"/>
              <w:rPr>
                <w:bCs/>
                <w:color w:val="000000"/>
                <w:sz w:val="20"/>
                <w:szCs w:val="20"/>
              </w:rPr>
            </w:pPr>
            <w:r>
              <w:rPr>
                <w:bCs/>
                <w:color w:val="000000"/>
                <w:sz w:val="20"/>
                <w:szCs w:val="20"/>
              </w:rPr>
              <w:t>-</w:t>
            </w:r>
          </w:p>
        </w:tc>
        <w:tc>
          <w:tcPr>
            <w:tcW w:w="824" w:type="pct"/>
            <w:shd w:val="clear" w:color="auto" w:fill="auto"/>
            <w:noWrap/>
            <w:vAlign w:val="center"/>
          </w:tcPr>
          <w:p w14:paraId="51CBF09A" w14:textId="20221D11" w:rsidR="00D64219" w:rsidRPr="00D64219" w:rsidRDefault="009D03CA" w:rsidP="00D64219">
            <w:pPr>
              <w:spacing w:before="40"/>
              <w:jc w:val="center"/>
              <w:rPr>
                <w:bCs/>
                <w:color w:val="000000"/>
                <w:sz w:val="20"/>
                <w:szCs w:val="20"/>
              </w:rPr>
            </w:pPr>
            <w:r>
              <w:rPr>
                <w:bCs/>
                <w:color w:val="000000"/>
                <w:sz w:val="20"/>
                <w:szCs w:val="20"/>
              </w:rPr>
              <w:t>-</w:t>
            </w:r>
          </w:p>
        </w:tc>
        <w:tc>
          <w:tcPr>
            <w:tcW w:w="690" w:type="pct"/>
            <w:shd w:val="clear" w:color="auto" w:fill="FFC000"/>
          </w:tcPr>
          <w:p w14:paraId="17DA2D26" w14:textId="2D8321F7" w:rsidR="00D64219" w:rsidRPr="00D64219" w:rsidRDefault="009D03CA" w:rsidP="00D64219">
            <w:pPr>
              <w:spacing w:before="40"/>
              <w:jc w:val="center"/>
              <w:rPr>
                <w:bCs/>
                <w:color w:val="000000"/>
                <w:sz w:val="20"/>
                <w:szCs w:val="20"/>
              </w:rPr>
            </w:pPr>
            <w:r>
              <w:rPr>
                <w:bCs/>
                <w:color w:val="000000"/>
                <w:sz w:val="20"/>
                <w:szCs w:val="20"/>
              </w:rPr>
              <w:t>-</w:t>
            </w:r>
          </w:p>
        </w:tc>
      </w:tr>
      <w:tr w:rsidR="00086DB0" w:rsidRPr="00E029F0" w14:paraId="0E3DCF8D" w14:textId="77777777" w:rsidTr="009D03CA">
        <w:trPr>
          <w:trHeight w:val="73"/>
        </w:trPr>
        <w:tc>
          <w:tcPr>
            <w:tcW w:w="1107" w:type="pct"/>
            <w:noWrap/>
          </w:tcPr>
          <w:p w14:paraId="1EF487AB" w14:textId="133BBB59" w:rsidR="00086DB0" w:rsidRPr="00D64219" w:rsidRDefault="000C3EA8" w:rsidP="0094443D">
            <w:pPr>
              <w:spacing w:before="40"/>
              <w:ind w:left="101"/>
              <w:jc w:val="left"/>
              <w:rPr>
                <w:b/>
                <w:bCs/>
                <w:color w:val="000000"/>
                <w:sz w:val="20"/>
                <w:szCs w:val="20"/>
              </w:rPr>
            </w:pPr>
            <w:r>
              <w:rPr>
                <w:b/>
                <w:sz w:val="20"/>
                <w:szCs w:val="20"/>
              </w:rPr>
              <w:t xml:space="preserve">Blaby </w:t>
            </w:r>
            <w:r w:rsidR="000052D2" w:rsidRPr="00D64219">
              <w:rPr>
                <w:b/>
                <w:sz w:val="20"/>
                <w:szCs w:val="20"/>
              </w:rPr>
              <w:t xml:space="preserve">District </w:t>
            </w:r>
          </w:p>
        </w:tc>
        <w:tc>
          <w:tcPr>
            <w:tcW w:w="786" w:type="pct"/>
            <w:shd w:val="clear" w:color="auto" w:fill="auto"/>
          </w:tcPr>
          <w:p w14:paraId="26057381" w14:textId="138EB03F" w:rsidR="00086DB0" w:rsidRPr="00D64219" w:rsidRDefault="00F51CFF" w:rsidP="0094443D">
            <w:pPr>
              <w:spacing w:before="40"/>
              <w:jc w:val="center"/>
              <w:rPr>
                <w:b/>
                <w:bCs/>
                <w:color w:val="000000"/>
                <w:sz w:val="20"/>
                <w:szCs w:val="20"/>
              </w:rPr>
            </w:pPr>
            <w:r>
              <w:rPr>
                <w:b/>
                <w:bCs/>
                <w:color w:val="000000"/>
                <w:sz w:val="20"/>
                <w:szCs w:val="20"/>
              </w:rPr>
              <w:t>4.75</w:t>
            </w:r>
          </w:p>
        </w:tc>
        <w:tc>
          <w:tcPr>
            <w:tcW w:w="771" w:type="pct"/>
            <w:shd w:val="clear" w:color="auto" w:fill="auto"/>
            <w:vAlign w:val="center"/>
          </w:tcPr>
          <w:p w14:paraId="3A2CE12C" w14:textId="59368E20" w:rsidR="00086DB0" w:rsidRPr="00D64219" w:rsidRDefault="00D64219" w:rsidP="0094443D">
            <w:pPr>
              <w:spacing w:before="40"/>
              <w:jc w:val="center"/>
              <w:rPr>
                <w:b/>
                <w:bCs/>
                <w:color w:val="000000"/>
                <w:sz w:val="20"/>
                <w:szCs w:val="20"/>
              </w:rPr>
            </w:pPr>
            <w:r>
              <w:rPr>
                <w:b/>
                <w:bCs/>
                <w:color w:val="000000"/>
                <w:sz w:val="20"/>
                <w:szCs w:val="20"/>
              </w:rPr>
              <w:t>1.75</w:t>
            </w:r>
          </w:p>
        </w:tc>
        <w:tc>
          <w:tcPr>
            <w:tcW w:w="822" w:type="pct"/>
            <w:shd w:val="clear" w:color="auto" w:fill="00FF00"/>
          </w:tcPr>
          <w:p w14:paraId="66C72F7F" w14:textId="43131765" w:rsidR="00086DB0" w:rsidRPr="00D64219" w:rsidRDefault="00D17FEB" w:rsidP="0094443D">
            <w:pPr>
              <w:spacing w:before="40"/>
              <w:jc w:val="center"/>
              <w:rPr>
                <w:b/>
                <w:bCs/>
                <w:color w:val="000000"/>
                <w:sz w:val="20"/>
                <w:szCs w:val="20"/>
              </w:rPr>
            </w:pPr>
            <w:r>
              <w:rPr>
                <w:b/>
                <w:bCs/>
                <w:color w:val="000000"/>
                <w:sz w:val="20"/>
                <w:szCs w:val="20"/>
              </w:rPr>
              <w:t>3</w:t>
            </w:r>
          </w:p>
        </w:tc>
        <w:tc>
          <w:tcPr>
            <w:tcW w:w="824" w:type="pct"/>
            <w:shd w:val="clear" w:color="auto" w:fill="auto"/>
            <w:noWrap/>
            <w:vAlign w:val="center"/>
          </w:tcPr>
          <w:p w14:paraId="0276052A" w14:textId="50A6D05B" w:rsidR="00086DB0" w:rsidRPr="00D64219" w:rsidRDefault="009D03CA" w:rsidP="0094443D">
            <w:pPr>
              <w:spacing w:before="40"/>
              <w:jc w:val="center"/>
              <w:rPr>
                <w:b/>
                <w:bCs/>
                <w:color w:val="000000"/>
                <w:sz w:val="20"/>
                <w:szCs w:val="20"/>
              </w:rPr>
            </w:pPr>
            <w:r>
              <w:rPr>
                <w:b/>
                <w:bCs/>
                <w:color w:val="000000"/>
                <w:sz w:val="20"/>
                <w:szCs w:val="20"/>
              </w:rPr>
              <w:t>8.25</w:t>
            </w:r>
          </w:p>
        </w:tc>
        <w:tc>
          <w:tcPr>
            <w:tcW w:w="690" w:type="pct"/>
            <w:shd w:val="clear" w:color="auto" w:fill="FF0000"/>
          </w:tcPr>
          <w:p w14:paraId="04B0D090" w14:textId="0AD7C2D3" w:rsidR="00086DB0" w:rsidRPr="00D64219" w:rsidRDefault="00A42130" w:rsidP="0094443D">
            <w:pPr>
              <w:spacing w:before="40"/>
              <w:jc w:val="center"/>
              <w:rPr>
                <w:b/>
                <w:bCs/>
                <w:color w:val="000000"/>
                <w:sz w:val="20"/>
                <w:szCs w:val="20"/>
              </w:rPr>
            </w:pPr>
            <w:r>
              <w:rPr>
                <w:b/>
                <w:bCs/>
                <w:color w:val="000000"/>
                <w:sz w:val="20"/>
                <w:szCs w:val="20"/>
              </w:rPr>
              <w:t>5</w:t>
            </w:r>
            <w:r w:rsidR="00D17FEB">
              <w:rPr>
                <w:b/>
                <w:bCs/>
                <w:color w:val="000000"/>
                <w:sz w:val="20"/>
                <w:szCs w:val="20"/>
              </w:rPr>
              <w:t>.25</w:t>
            </w:r>
          </w:p>
        </w:tc>
      </w:tr>
    </w:tbl>
    <w:p w14:paraId="74501745" w14:textId="77777777" w:rsidR="00086DB0" w:rsidRPr="00E029F0" w:rsidRDefault="00086DB0" w:rsidP="00086DB0">
      <w:pPr>
        <w:rPr>
          <w:highlight w:val="yellow"/>
        </w:rPr>
      </w:pPr>
    </w:p>
    <w:p w14:paraId="0754578A" w14:textId="40C3D0AD" w:rsidR="00086DB0" w:rsidRPr="00F92283" w:rsidRDefault="00AC447E" w:rsidP="00086DB0">
      <w:r>
        <w:t>O</w:t>
      </w:r>
      <w:r w:rsidRPr="00F92283">
        <w:t>verall,</w:t>
      </w:r>
      <w:r w:rsidR="00086DB0" w:rsidRPr="00F92283">
        <w:t xml:space="preserve"> </w:t>
      </w:r>
      <w:r w:rsidR="000C3EA8">
        <w:t xml:space="preserve">in Blaby there is a </w:t>
      </w:r>
      <w:r w:rsidR="00F92283" w:rsidRPr="00F92283">
        <w:t>sufficient supply</w:t>
      </w:r>
      <w:r w:rsidR="00086DB0" w:rsidRPr="00F92283">
        <w:t xml:space="preserve"> of senior rugby union pitches totalling </w:t>
      </w:r>
      <w:r w:rsidR="009B653E">
        <w:t>three</w:t>
      </w:r>
      <w:r w:rsidR="00086DB0" w:rsidRPr="00F92283">
        <w:t xml:space="preserve"> match equivalent sessions</w:t>
      </w:r>
      <w:r w:rsidR="007A3F91">
        <w:t xml:space="preserve"> per week </w:t>
      </w:r>
      <w:r w:rsidR="00F92283" w:rsidRPr="00F92283">
        <w:t>aligned to the spare capacity at Old Newtonians RFC and Leicester Lions RFC.</w:t>
      </w:r>
    </w:p>
    <w:p w14:paraId="49AEF74A" w14:textId="77777777" w:rsidR="00086DB0" w:rsidRPr="00E029F0" w:rsidRDefault="00086DB0" w:rsidP="00086DB0">
      <w:pPr>
        <w:rPr>
          <w:highlight w:val="yellow"/>
        </w:rPr>
      </w:pPr>
    </w:p>
    <w:p w14:paraId="5851A786" w14:textId="2F57B66B" w:rsidR="00086DB0" w:rsidRPr="00F92283" w:rsidRDefault="007A3F91" w:rsidP="00086DB0">
      <w:r>
        <w:t>Considering f</w:t>
      </w:r>
      <w:r w:rsidR="00086DB0" w:rsidRPr="00F92283">
        <w:t>uture demand</w:t>
      </w:r>
      <w:r>
        <w:t xml:space="preserve"> (8.25 match equivalent sessions), </w:t>
      </w:r>
      <w:r w:rsidR="00F92283" w:rsidRPr="00F92283">
        <w:t>a</w:t>
      </w:r>
      <w:r w:rsidR="00254CA6">
        <w:t xml:space="preserve"> </w:t>
      </w:r>
      <w:r w:rsidR="00F92283" w:rsidRPr="00F92283">
        <w:t xml:space="preserve">shortfall emerges in the District equating to </w:t>
      </w:r>
      <w:r w:rsidR="00A42130">
        <w:t>5</w:t>
      </w:r>
      <w:r w:rsidR="009B653E">
        <w:t>.25</w:t>
      </w:r>
      <w:r w:rsidR="00F92283" w:rsidRPr="00F92283">
        <w:t xml:space="preserve"> match equivalent sessions per week. </w:t>
      </w:r>
    </w:p>
    <w:p w14:paraId="4F94B11F" w14:textId="7F7A15D5" w:rsidR="00086DB0" w:rsidRDefault="00086DB0" w:rsidP="00086DB0">
      <w:pPr>
        <w:rPr>
          <w:highlight w:val="yellow"/>
        </w:rPr>
      </w:pPr>
    </w:p>
    <w:p w14:paraId="09A49760" w14:textId="77777777" w:rsidR="007A3F91" w:rsidRPr="00E029F0" w:rsidRDefault="007A3F91" w:rsidP="00086DB0">
      <w:pPr>
        <w:rPr>
          <w:highlight w:val="yellow"/>
        </w:rPr>
      </w:pPr>
    </w:p>
    <w:p w14:paraId="165BCC41" w14:textId="77777777" w:rsidR="00086DB0" w:rsidRPr="00C77242" w:rsidRDefault="00086DB0" w:rsidP="00086DB0">
      <w:pPr>
        <w:rPr>
          <w:b/>
        </w:rPr>
      </w:pPr>
      <w:r w:rsidRPr="00C77242">
        <w:rPr>
          <w:b/>
        </w:rPr>
        <w:lastRenderedPageBreak/>
        <w:t>5.5: Conclusions</w:t>
      </w:r>
    </w:p>
    <w:p w14:paraId="5AB792DB" w14:textId="77777777" w:rsidR="00086DB0" w:rsidRPr="00E029F0" w:rsidRDefault="00086DB0" w:rsidP="00086DB0">
      <w:pPr>
        <w:rPr>
          <w:b/>
          <w:highlight w:val="yellow"/>
        </w:rPr>
      </w:pPr>
    </w:p>
    <w:p w14:paraId="1D391C2E" w14:textId="00CF9E97" w:rsidR="007C6BBA" w:rsidRDefault="00086DB0" w:rsidP="00086DB0">
      <w:r w:rsidRPr="00C77242">
        <w:t xml:space="preserve">In summary, </w:t>
      </w:r>
      <w:r w:rsidR="00116D8F">
        <w:t>when looking at provision on a District wide level, there is a sufficient supply of rugby union provision to accommodate current levels of demand.</w:t>
      </w:r>
      <w:r w:rsidRPr="00903B58">
        <w:t xml:space="preserve"> </w:t>
      </w:r>
      <w:r w:rsidR="007C6BBA">
        <w:t xml:space="preserve">When accounting for anticipated levels of future demand, it is expected that all current spare capacity will be utilised, and a shortfall will emerge. </w:t>
      </w:r>
    </w:p>
    <w:p w14:paraId="5B533F71" w14:textId="77777777" w:rsidR="007C6BBA" w:rsidRDefault="007C6BBA" w:rsidP="00086DB0"/>
    <w:p w14:paraId="4F89D312" w14:textId="43523064" w:rsidR="00086DB0" w:rsidRPr="00903B58" w:rsidRDefault="007C6BBA" w:rsidP="00086DB0">
      <w:r>
        <w:t>When accounting</w:t>
      </w:r>
      <w:r w:rsidR="009D3CB9">
        <w:t xml:space="preserve"> for sites on a club by club basis, there is a clear shortfall identified at Vipers RFC due to concentrated midweek demand on its training pitch. </w:t>
      </w:r>
      <w:r>
        <w:t>No other club has a current shortfall.</w:t>
      </w:r>
      <w:r w:rsidR="001617EC">
        <w:t xml:space="preserve"> </w:t>
      </w:r>
    </w:p>
    <w:p w14:paraId="0F548AC1" w14:textId="395BD380" w:rsidR="00903B58" w:rsidRPr="00903B58" w:rsidRDefault="00903B58" w:rsidP="00086DB0"/>
    <w:p w14:paraId="410C2C93" w14:textId="332966CC" w:rsidR="00C77242" w:rsidRPr="00AC447E" w:rsidRDefault="00903B58" w:rsidP="00AC447E">
      <w:r w:rsidRPr="00903B58">
        <w:t xml:space="preserve">The Strategy &amp; Action Plan will explore sport specific scenarios to reduce and alleviate </w:t>
      </w:r>
      <w:r w:rsidR="001617EC">
        <w:t xml:space="preserve">identified overplay at Vipers RFC as well as other scenarios to alleviate potential District wide shortfalls in the future. </w:t>
      </w:r>
      <w:r w:rsidRPr="00903B58">
        <w:t xml:space="preserve"> </w:t>
      </w:r>
    </w:p>
    <w:p w14:paraId="2081FEB7" w14:textId="77777777" w:rsidR="00086DB0" w:rsidRPr="00711EC9" w:rsidRDefault="00086DB0" w:rsidP="00086DB0">
      <w:pPr>
        <w:jc w:val="left"/>
        <w:rPr>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9067"/>
      </w:tblGrid>
      <w:tr w:rsidR="00086DB0" w:rsidRPr="00CC385C" w14:paraId="0AD30580" w14:textId="77777777" w:rsidTr="00AC447E">
        <w:trPr>
          <w:trHeight w:val="5402"/>
        </w:trPr>
        <w:tc>
          <w:tcPr>
            <w:tcW w:w="9067" w:type="dxa"/>
            <w:shd w:val="clear" w:color="auto" w:fill="DBE5F1"/>
          </w:tcPr>
          <w:p w14:paraId="0B16DDB2" w14:textId="77777777" w:rsidR="00086DB0" w:rsidRPr="00AF023B" w:rsidRDefault="00086DB0" w:rsidP="0005419B">
            <w:pPr>
              <w:spacing w:before="40"/>
              <w:jc w:val="left"/>
              <w:rPr>
                <w:b/>
                <w:noProof/>
                <w:color w:val="000000"/>
                <w:sz w:val="20"/>
                <w:szCs w:val="20"/>
              </w:rPr>
            </w:pPr>
            <w:r w:rsidRPr="00AF023B">
              <w:rPr>
                <w:b/>
                <w:noProof/>
                <w:color w:val="000000"/>
                <w:sz w:val="20"/>
                <w:szCs w:val="20"/>
              </w:rPr>
              <w:t xml:space="preserve">Rugby union summary </w:t>
            </w:r>
          </w:p>
          <w:p w14:paraId="62F7F431" w14:textId="77777777" w:rsidR="00287025" w:rsidRDefault="008F798D" w:rsidP="00823DFC">
            <w:pPr>
              <w:pStyle w:val="ListBulletmain"/>
              <w:numPr>
                <w:ilvl w:val="0"/>
                <w:numId w:val="1"/>
              </w:numPr>
              <w:tabs>
                <w:tab w:val="num" w:pos="574"/>
              </w:tabs>
              <w:spacing w:before="40"/>
              <w:jc w:val="left"/>
              <w:rPr>
                <w:rFonts w:cs="Arial"/>
                <w:b/>
                <w:sz w:val="20"/>
                <w:szCs w:val="20"/>
              </w:rPr>
            </w:pPr>
            <w:bookmarkStart w:id="460" w:name="_Hlk4764422"/>
            <w:r>
              <w:rPr>
                <w:rFonts w:cs="Arial"/>
                <w:b/>
                <w:sz w:val="20"/>
                <w:szCs w:val="20"/>
              </w:rPr>
              <w:t xml:space="preserve">There is currently a sufficient level of rugby union provision in the District. </w:t>
            </w:r>
          </w:p>
          <w:p w14:paraId="021BCFAB" w14:textId="24F6FF44" w:rsidR="00823DFC" w:rsidRPr="00823DFC" w:rsidRDefault="00287025" w:rsidP="00823DFC">
            <w:pPr>
              <w:pStyle w:val="ListBulletmain"/>
              <w:numPr>
                <w:ilvl w:val="0"/>
                <w:numId w:val="1"/>
              </w:numPr>
              <w:tabs>
                <w:tab w:val="num" w:pos="574"/>
              </w:tabs>
              <w:spacing w:before="40"/>
              <w:jc w:val="left"/>
              <w:rPr>
                <w:rFonts w:cs="Arial"/>
                <w:b/>
                <w:sz w:val="20"/>
                <w:szCs w:val="20"/>
              </w:rPr>
            </w:pPr>
            <w:r>
              <w:rPr>
                <w:rFonts w:cs="Arial"/>
                <w:b/>
                <w:sz w:val="20"/>
                <w:szCs w:val="20"/>
              </w:rPr>
              <w:t>At</w:t>
            </w:r>
            <w:r w:rsidR="00823DFC">
              <w:rPr>
                <w:rFonts w:cs="Arial"/>
                <w:b/>
                <w:sz w:val="20"/>
                <w:szCs w:val="20"/>
              </w:rPr>
              <w:t xml:space="preserve"> peak time periods </w:t>
            </w:r>
            <w:r>
              <w:rPr>
                <w:rFonts w:cs="Arial"/>
                <w:b/>
                <w:sz w:val="20"/>
                <w:szCs w:val="20"/>
              </w:rPr>
              <w:t xml:space="preserve">(Sunday mornings) </w:t>
            </w:r>
            <w:r w:rsidR="00823DFC">
              <w:rPr>
                <w:rFonts w:cs="Arial"/>
                <w:b/>
                <w:sz w:val="20"/>
                <w:szCs w:val="20"/>
              </w:rPr>
              <w:t>th</w:t>
            </w:r>
            <w:r>
              <w:rPr>
                <w:rFonts w:cs="Arial"/>
                <w:b/>
                <w:sz w:val="20"/>
                <w:szCs w:val="20"/>
              </w:rPr>
              <w:t>ere</w:t>
            </w:r>
            <w:r w:rsidR="00823DFC">
              <w:rPr>
                <w:rFonts w:cs="Arial"/>
                <w:b/>
                <w:sz w:val="20"/>
                <w:szCs w:val="20"/>
              </w:rPr>
              <w:t xml:space="preserve"> </w:t>
            </w:r>
            <w:r>
              <w:rPr>
                <w:rFonts w:cs="Arial"/>
                <w:b/>
                <w:sz w:val="20"/>
                <w:szCs w:val="20"/>
              </w:rPr>
              <w:t>two are</w:t>
            </w:r>
            <w:r w:rsidR="00823DFC">
              <w:rPr>
                <w:rFonts w:cs="Arial"/>
                <w:b/>
                <w:sz w:val="20"/>
                <w:szCs w:val="20"/>
              </w:rPr>
              <w:t xml:space="preserve"> sites</w:t>
            </w:r>
            <w:r>
              <w:rPr>
                <w:rFonts w:cs="Arial"/>
                <w:b/>
                <w:sz w:val="20"/>
                <w:szCs w:val="20"/>
              </w:rPr>
              <w:t xml:space="preserve"> which</w:t>
            </w:r>
            <w:r w:rsidR="00823DFC">
              <w:rPr>
                <w:rFonts w:cs="Arial"/>
                <w:b/>
                <w:sz w:val="20"/>
                <w:szCs w:val="20"/>
              </w:rPr>
              <w:t xml:space="preserve"> are at capacity or are overplayed</w:t>
            </w:r>
            <w:r>
              <w:rPr>
                <w:rFonts w:cs="Arial"/>
                <w:b/>
                <w:sz w:val="20"/>
                <w:szCs w:val="20"/>
              </w:rPr>
              <w:t xml:space="preserve">. These are </w:t>
            </w:r>
            <w:r w:rsidR="00093292">
              <w:rPr>
                <w:rFonts w:cs="Arial"/>
                <w:b/>
                <w:sz w:val="20"/>
                <w:szCs w:val="20"/>
              </w:rPr>
              <w:t xml:space="preserve">Leicester Forest East RFC and Vipers RFC. </w:t>
            </w:r>
            <w:r>
              <w:rPr>
                <w:rFonts w:cs="Arial"/>
                <w:b/>
                <w:sz w:val="20"/>
                <w:szCs w:val="20"/>
              </w:rPr>
              <w:t xml:space="preserve">  </w:t>
            </w:r>
          </w:p>
          <w:p w14:paraId="0698B707" w14:textId="70A4A0BD" w:rsidR="008F798D" w:rsidRPr="00AF023B" w:rsidRDefault="008F798D" w:rsidP="0005419B">
            <w:pPr>
              <w:pStyle w:val="ListBulletmain"/>
              <w:numPr>
                <w:ilvl w:val="0"/>
                <w:numId w:val="1"/>
              </w:numPr>
              <w:tabs>
                <w:tab w:val="num" w:pos="574"/>
              </w:tabs>
              <w:spacing w:before="40"/>
              <w:jc w:val="left"/>
              <w:rPr>
                <w:rFonts w:cs="Arial"/>
                <w:b/>
                <w:sz w:val="20"/>
                <w:szCs w:val="20"/>
              </w:rPr>
            </w:pPr>
            <w:r>
              <w:rPr>
                <w:rFonts w:cs="Arial"/>
                <w:b/>
                <w:sz w:val="20"/>
                <w:szCs w:val="20"/>
              </w:rPr>
              <w:t xml:space="preserve">Anticipated future demand reduces all spare capacity and creates a shortfall equating to </w:t>
            </w:r>
            <w:r w:rsidR="00254CA6">
              <w:rPr>
                <w:rFonts w:cs="Arial"/>
                <w:b/>
                <w:sz w:val="20"/>
                <w:szCs w:val="20"/>
              </w:rPr>
              <w:t>5</w:t>
            </w:r>
            <w:r w:rsidR="00777E9D">
              <w:rPr>
                <w:rFonts w:cs="Arial"/>
                <w:b/>
                <w:sz w:val="20"/>
                <w:szCs w:val="20"/>
              </w:rPr>
              <w:t>.25</w:t>
            </w:r>
            <w:r>
              <w:rPr>
                <w:rFonts w:cs="Arial"/>
                <w:b/>
                <w:sz w:val="20"/>
                <w:szCs w:val="20"/>
              </w:rPr>
              <w:t xml:space="preserve"> match equivalent sessions per week. </w:t>
            </w:r>
          </w:p>
          <w:p w14:paraId="490783E6" w14:textId="1C5C678C" w:rsidR="00086DB0" w:rsidRPr="00AF023B" w:rsidRDefault="00086DB0" w:rsidP="0005419B">
            <w:pPr>
              <w:pStyle w:val="ListBulletmain"/>
              <w:numPr>
                <w:ilvl w:val="0"/>
                <w:numId w:val="1"/>
              </w:numPr>
              <w:tabs>
                <w:tab w:val="num" w:pos="574"/>
              </w:tabs>
              <w:spacing w:before="40"/>
              <w:jc w:val="left"/>
              <w:rPr>
                <w:rFonts w:cs="Arial"/>
                <w:sz w:val="20"/>
                <w:szCs w:val="20"/>
              </w:rPr>
            </w:pPr>
            <w:r w:rsidRPr="00AF023B">
              <w:rPr>
                <w:rFonts w:cs="Arial"/>
                <w:sz w:val="20"/>
                <w:szCs w:val="20"/>
              </w:rPr>
              <w:t xml:space="preserve">There is a total of </w:t>
            </w:r>
            <w:r w:rsidR="008F798D">
              <w:rPr>
                <w:rFonts w:cs="Arial"/>
                <w:sz w:val="20"/>
                <w:szCs w:val="20"/>
              </w:rPr>
              <w:t>14</w:t>
            </w:r>
            <w:r w:rsidRPr="00AF023B">
              <w:rPr>
                <w:rFonts w:cs="Arial"/>
                <w:sz w:val="20"/>
                <w:szCs w:val="20"/>
              </w:rPr>
              <w:t xml:space="preserve"> rugby union pitches across </w:t>
            </w:r>
            <w:r w:rsidR="008F798D">
              <w:rPr>
                <w:rFonts w:cs="Arial"/>
                <w:sz w:val="20"/>
                <w:szCs w:val="20"/>
              </w:rPr>
              <w:t>seven sites in the District</w:t>
            </w:r>
            <w:r w:rsidRPr="00AF023B">
              <w:rPr>
                <w:rFonts w:cs="Arial"/>
                <w:sz w:val="20"/>
                <w:szCs w:val="20"/>
              </w:rPr>
              <w:t xml:space="preserve">; as a breakdown this equates to </w:t>
            </w:r>
            <w:r w:rsidR="008F798D">
              <w:rPr>
                <w:rFonts w:cs="Arial"/>
                <w:sz w:val="20"/>
                <w:szCs w:val="20"/>
              </w:rPr>
              <w:t xml:space="preserve">12 </w:t>
            </w:r>
            <w:r w:rsidRPr="00AF023B">
              <w:rPr>
                <w:rFonts w:cs="Arial"/>
                <w:sz w:val="20"/>
                <w:szCs w:val="20"/>
              </w:rPr>
              <w:t xml:space="preserve">senior and </w:t>
            </w:r>
            <w:r w:rsidR="008F798D">
              <w:rPr>
                <w:rFonts w:cs="Arial"/>
                <w:sz w:val="20"/>
                <w:szCs w:val="20"/>
              </w:rPr>
              <w:t>two mini/junior pitches.</w:t>
            </w:r>
            <w:r w:rsidRPr="00AF023B">
              <w:rPr>
                <w:rFonts w:cs="Arial"/>
                <w:sz w:val="20"/>
                <w:szCs w:val="20"/>
              </w:rPr>
              <w:t xml:space="preserve"> </w:t>
            </w:r>
          </w:p>
          <w:p w14:paraId="1F87EC88" w14:textId="648A1092" w:rsidR="00086DB0" w:rsidRPr="00AF023B" w:rsidRDefault="008F798D" w:rsidP="0005419B">
            <w:pPr>
              <w:pStyle w:val="ListBulletmain"/>
              <w:numPr>
                <w:ilvl w:val="0"/>
                <w:numId w:val="1"/>
              </w:numPr>
              <w:tabs>
                <w:tab w:val="num" w:pos="574"/>
              </w:tabs>
              <w:spacing w:before="40"/>
              <w:jc w:val="left"/>
              <w:rPr>
                <w:rFonts w:cs="Arial"/>
                <w:sz w:val="20"/>
                <w:szCs w:val="20"/>
              </w:rPr>
            </w:pPr>
            <w:r>
              <w:rPr>
                <w:rFonts w:cs="Arial"/>
                <w:sz w:val="20"/>
                <w:szCs w:val="20"/>
              </w:rPr>
              <w:t>All pitches are available for community use.</w:t>
            </w:r>
          </w:p>
          <w:p w14:paraId="3C89E0D8" w14:textId="7C65076E" w:rsidR="00086DB0" w:rsidRPr="00AF023B" w:rsidRDefault="008F798D" w:rsidP="0005419B">
            <w:pPr>
              <w:pStyle w:val="ListBulletmain"/>
              <w:numPr>
                <w:ilvl w:val="0"/>
                <w:numId w:val="1"/>
              </w:numPr>
              <w:tabs>
                <w:tab w:val="num" w:pos="574"/>
              </w:tabs>
              <w:spacing w:before="40"/>
              <w:jc w:val="left"/>
              <w:rPr>
                <w:rFonts w:cs="Arial"/>
                <w:sz w:val="20"/>
                <w:szCs w:val="20"/>
              </w:rPr>
            </w:pPr>
            <w:r>
              <w:rPr>
                <w:rFonts w:cs="Arial"/>
                <w:sz w:val="20"/>
                <w:szCs w:val="20"/>
              </w:rPr>
              <w:t>There a</w:t>
            </w:r>
            <w:r w:rsidR="00777E9D">
              <w:rPr>
                <w:rFonts w:cs="Arial"/>
                <w:sz w:val="20"/>
                <w:szCs w:val="20"/>
              </w:rPr>
              <w:t>re</w:t>
            </w:r>
            <w:r>
              <w:rPr>
                <w:rFonts w:cs="Arial"/>
                <w:sz w:val="20"/>
                <w:szCs w:val="20"/>
              </w:rPr>
              <w:t xml:space="preserve"> </w:t>
            </w:r>
            <w:r w:rsidR="00777E9D">
              <w:rPr>
                <w:rFonts w:cs="Arial"/>
                <w:sz w:val="20"/>
                <w:szCs w:val="20"/>
              </w:rPr>
              <w:t>10</w:t>
            </w:r>
            <w:r>
              <w:rPr>
                <w:rFonts w:cs="Arial"/>
                <w:sz w:val="20"/>
                <w:szCs w:val="20"/>
              </w:rPr>
              <w:t xml:space="preserve"> standard quality</w:t>
            </w:r>
            <w:r w:rsidR="00777E9D">
              <w:rPr>
                <w:rFonts w:cs="Arial"/>
                <w:sz w:val="20"/>
                <w:szCs w:val="20"/>
              </w:rPr>
              <w:t xml:space="preserve"> senior pitches</w:t>
            </w:r>
            <w:r>
              <w:rPr>
                <w:rFonts w:cs="Arial"/>
                <w:sz w:val="20"/>
                <w:szCs w:val="20"/>
              </w:rPr>
              <w:t xml:space="preserve"> and one poor quality senior pitch. The mini pitch at Old Newtonians RFC is standard quality and the junior pitch at Winstanley Community College is poor quality. </w:t>
            </w:r>
          </w:p>
          <w:p w14:paraId="1083843B" w14:textId="49D3EB4B" w:rsidR="00086DB0" w:rsidRPr="00AF023B" w:rsidRDefault="00086DB0" w:rsidP="0005419B">
            <w:pPr>
              <w:pStyle w:val="ListBulletmain"/>
              <w:numPr>
                <w:ilvl w:val="0"/>
                <w:numId w:val="1"/>
              </w:numPr>
              <w:tabs>
                <w:tab w:val="num" w:pos="574"/>
              </w:tabs>
              <w:spacing w:before="40"/>
              <w:jc w:val="left"/>
              <w:rPr>
                <w:rFonts w:cs="Arial"/>
                <w:sz w:val="20"/>
                <w:szCs w:val="20"/>
              </w:rPr>
            </w:pPr>
            <w:r w:rsidRPr="00AF023B">
              <w:rPr>
                <w:rFonts w:cs="Arial"/>
                <w:sz w:val="20"/>
                <w:szCs w:val="20"/>
              </w:rPr>
              <w:t xml:space="preserve">There are </w:t>
            </w:r>
            <w:r w:rsidR="008F798D">
              <w:rPr>
                <w:rFonts w:cs="Arial"/>
                <w:sz w:val="20"/>
                <w:szCs w:val="20"/>
              </w:rPr>
              <w:t xml:space="preserve">five </w:t>
            </w:r>
            <w:r w:rsidRPr="00AF023B">
              <w:rPr>
                <w:rFonts w:cs="Arial"/>
                <w:sz w:val="20"/>
                <w:szCs w:val="20"/>
              </w:rPr>
              <w:t xml:space="preserve">clubs operating </w:t>
            </w:r>
            <w:r w:rsidR="008F798D">
              <w:rPr>
                <w:rFonts w:cs="Arial"/>
                <w:sz w:val="20"/>
                <w:szCs w:val="20"/>
              </w:rPr>
              <w:t>in the District</w:t>
            </w:r>
            <w:r w:rsidR="00805280">
              <w:rPr>
                <w:rFonts w:cs="Arial"/>
                <w:sz w:val="20"/>
                <w:szCs w:val="20"/>
              </w:rPr>
              <w:t xml:space="preserve"> </w:t>
            </w:r>
            <w:r w:rsidR="008F798D">
              <w:rPr>
                <w:rFonts w:cs="Arial"/>
                <w:sz w:val="20"/>
                <w:szCs w:val="20"/>
              </w:rPr>
              <w:t xml:space="preserve">generating demand for 49 competitive teams. </w:t>
            </w:r>
          </w:p>
          <w:p w14:paraId="20748308" w14:textId="22C92BCC" w:rsidR="00086DB0" w:rsidRPr="00AF023B" w:rsidRDefault="008F798D" w:rsidP="0005419B">
            <w:pPr>
              <w:pStyle w:val="ListBulletmain"/>
              <w:numPr>
                <w:ilvl w:val="0"/>
                <w:numId w:val="1"/>
              </w:numPr>
              <w:tabs>
                <w:tab w:val="num" w:pos="574"/>
              </w:tabs>
              <w:spacing w:before="40"/>
              <w:jc w:val="left"/>
              <w:rPr>
                <w:rFonts w:cs="Arial"/>
                <w:sz w:val="20"/>
                <w:szCs w:val="20"/>
              </w:rPr>
            </w:pPr>
            <w:r>
              <w:rPr>
                <w:rFonts w:cs="Arial"/>
                <w:sz w:val="20"/>
                <w:szCs w:val="20"/>
              </w:rPr>
              <w:t xml:space="preserve">All clubs are considered to have secure tenure on their respective sites. </w:t>
            </w:r>
          </w:p>
          <w:p w14:paraId="30D39B34" w14:textId="51BEF610" w:rsidR="00086DB0" w:rsidRDefault="00086DB0" w:rsidP="0005419B">
            <w:pPr>
              <w:pStyle w:val="ListBulletmain"/>
              <w:numPr>
                <w:ilvl w:val="0"/>
                <w:numId w:val="1"/>
              </w:numPr>
              <w:tabs>
                <w:tab w:val="num" w:pos="574"/>
              </w:tabs>
              <w:spacing w:before="40"/>
              <w:jc w:val="left"/>
              <w:rPr>
                <w:rFonts w:cs="Arial"/>
                <w:sz w:val="20"/>
                <w:szCs w:val="20"/>
              </w:rPr>
            </w:pPr>
            <w:r w:rsidRPr="00AF023B">
              <w:rPr>
                <w:rFonts w:cs="Arial"/>
                <w:sz w:val="20"/>
                <w:szCs w:val="20"/>
              </w:rPr>
              <w:t xml:space="preserve">Ancillary provision </w:t>
            </w:r>
            <w:r w:rsidR="008F798D">
              <w:rPr>
                <w:rFonts w:cs="Arial"/>
                <w:sz w:val="20"/>
                <w:szCs w:val="20"/>
              </w:rPr>
              <w:t>Old Newtonians and Cosby RFC is poor and in need of refurbishment. It is also noted that there is a need to enhance the quality of the existing changing rooms and disability access at Vipers RFC.</w:t>
            </w:r>
          </w:p>
          <w:p w14:paraId="40F5F6CD" w14:textId="16722724" w:rsidR="00086DB0" w:rsidRDefault="008F798D" w:rsidP="0005419B">
            <w:pPr>
              <w:pStyle w:val="ListBulletmain"/>
              <w:numPr>
                <w:ilvl w:val="0"/>
                <w:numId w:val="1"/>
              </w:numPr>
              <w:tabs>
                <w:tab w:val="num" w:pos="574"/>
              </w:tabs>
              <w:spacing w:before="40"/>
              <w:jc w:val="left"/>
              <w:rPr>
                <w:rFonts w:cs="Arial"/>
                <w:sz w:val="20"/>
                <w:szCs w:val="20"/>
              </w:rPr>
            </w:pPr>
            <w:r>
              <w:rPr>
                <w:rFonts w:cs="Arial"/>
                <w:sz w:val="20"/>
                <w:szCs w:val="20"/>
              </w:rPr>
              <w:t xml:space="preserve">There is one WR compliant 3G pitch in the District based at Leicester Forest RFC which was provided as part of the RFU Rugby 365 programme. </w:t>
            </w:r>
          </w:p>
          <w:p w14:paraId="34543AB7" w14:textId="6680B1A8" w:rsidR="00161AE4" w:rsidRPr="00AF023B" w:rsidRDefault="00161AE4" w:rsidP="0005419B">
            <w:pPr>
              <w:pStyle w:val="ListBulletmain"/>
              <w:numPr>
                <w:ilvl w:val="0"/>
                <w:numId w:val="1"/>
              </w:numPr>
              <w:tabs>
                <w:tab w:val="num" w:pos="574"/>
              </w:tabs>
              <w:spacing w:before="40"/>
              <w:jc w:val="left"/>
              <w:rPr>
                <w:rFonts w:cs="Arial"/>
                <w:sz w:val="20"/>
                <w:szCs w:val="20"/>
              </w:rPr>
            </w:pPr>
            <w:r>
              <w:rPr>
                <w:rFonts w:cs="Arial"/>
                <w:sz w:val="20"/>
                <w:szCs w:val="20"/>
              </w:rPr>
              <w:t>There is one overplayed pitch in the District located at Vipers RFC.</w:t>
            </w:r>
          </w:p>
          <w:p w14:paraId="6FBEEE90" w14:textId="617BA7AB" w:rsidR="00086DB0" w:rsidRPr="00161AE4" w:rsidRDefault="00161AE4" w:rsidP="0005419B">
            <w:pPr>
              <w:pStyle w:val="ListBulletmain"/>
              <w:numPr>
                <w:ilvl w:val="0"/>
                <w:numId w:val="1"/>
              </w:numPr>
              <w:tabs>
                <w:tab w:val="num" w:pos="574"/>
              </w:tabs>
              <w:spacing w:before="40"/>
              <w:jc w:val="left"/>
              <w:rPr>
                <w:rFonts w:cs="Arial"/>
                <w:sz w:val="20"/>
                <w:szCs w:val="20"/>
              </w:rPr>
            </w:pPr>
            <w:r>
              <w:rPr>
                <w:rFonts w:cs="Arial"/>
                <w:sz w:val="20"/>
                <w:szCs w:val="20"/>
              </w:rPr>
              <w:t>There is currently a sufficient supply of rugby union pitches in the District with the current position being a spare capacity of</w:t>
            </w:r>
            <w:r w:rsidR="00777E9D">
              <w:rPr>
                <w:rFonts w:cs="Arial"/>
                <w:sz w:val="20"/>
                <w:szCs w:val="20"/>
              </w:rPr>
              <w:t xml:space="preserve"> </w:t>
            </w:r>
            <w:r w:rsidR="00AC447E">
              <w:rPr>
                <w:rFonts w:cs="Arial"/>
                <w:sz w:val="20"/>
                <w:szCs w:val="20"/>
              </w:rPr>
              <w:t>three</w:t>
            </w:r>
            <w:r>
              <w:rPr>
                <w:rFonts w:cs="Arial"/>
                <w:sz w:val="20"/>
                <w:szCs w:val="20"/>
              </w:rPr>
              <w:t xml:space="preserve"> match equivalent sessions per week. Future demand reduces all spare capacity and creates a shortfall equating to </w:t>
            </w:r>
            <w:r w:rsidR="00A42130">
              <w:rPr>
                <w:rFonts w:cs="Arial"/>
                <w:sz w:val="20"/>
                <w:szCs w:val="20"/>
              </w:rPr>
              <w:t>5</w:t>
            </w:r>
            <w:r w:rsidR="00777E9D">
              <w:rPr>
                <w:rFonts w:cs="Arial"/>
                <w:sz w:val="20"/>
                <w:szCs w:val="20"/>
              </w:rPr>
              <w:t xml:space="preserve">.25 </w:t>
            </w:r>
            <w:r>
              <w:rPr>
                <w:rFonts w:cs="Arial"/>
                <w:sz w:val="20"/>
                <w:szCs w:val="20"/>
              </w:rPr>
              <w:t xml:space="preserve">match equivalent sessions per week. </w:t>
            </w:r>
            <w:bookmarkEnd w:id="460"/>
          </w:p>
        </w:tc>
      </w:tr>
    </w:tbl>
    <w:p w14:paraId="1145C204" w14:textId="77777777" w:rsidR="00C77242" w:rsidRDefault="00C77242" w:rsidP="004768AE">
      <w:pPr>
        <w:pStyle w:val="Heading1"/>
        <w:sectPr w:rsidR="00C77242" w:rsidSect="008B7567">
          <w:headerReference w:type="default" r:id="rId37"/>
          <w:footerReference w:type="default" r:id="rId38"/>
          <w:pgSz w:w="11907" w:h="16840" w:code="9"/>
          <w:pgMar w:top="1985" w:right="1440" w:bottom="993" w:left="1440" w:header="720" w:footer="568" w:gutter="0"/>
          <w:cols w:space="720"/>
        </w:sectPr>
      </w:pPr>
    </w:p>
    <w:p w14:paraId="1CC4DBA0" w14:textId="3F49235E" w:rsidR="004768AE" w:rsidRPr="00F17C0F" w:rsidRDefault="004768AE" w:rsidP="004768AE">
      <w:pPr>
        <w:pStyle w:val="Heading1"/>
      </w:pPr>
      <w:bookmarkStart w:id="461" w:name="_Toc31972368"/>
      <w:r w:rsidRPr="00F17C0F">
        <w:lastRenderedPageBreak/>
        <w:t xml:space="preserve">PART </w:t>
      </w:r>
      <w:r w:rsidR="00EB2730">
        <w:t>6</w:t>
      </w:r>
      <w:r w:rsidRPr="00F17C0F">
        <w:t>: BOWLS</w:t>
      </w:r>
      <w:bookmarkEnd w:id="461"/>
    </w:p>
    <w:p w14:paraId="472A49DD" w14:textId="77777777" w:rsidR="004768AE" w:rsidRPr="00F17C0F" w:rsidRDefault="004768AE" w:rsidP="004768AE">
      <w:pPr>
        <w:ind w:right="-166"/>
        <w:rPr>
          <w:rFonts w:cs="Arial"/>
          <w:szCs w:val="22"/>
        </w:rPr>
      </w:pPr>
    </w:p>
    <w:p w14:paraId="544D0FC5" w14:textId="3FA4EA7D" w:rsidR="001E25CF" w:rsidRPr="00F17C0F" w:rsidRDefault="00EB2730" w:rsidP="001E25CF">
      <w:pPr>
        <w:rPr>
          <w:b/>
        </w:rPr>
      </w:pPr>
      <w:bookmarkStart w:id="462" w:name="_Toc411526016"/>
      <w:bookmarkStart w:id="463" w:name="_Toc441660762"/>
      <w:bookmarkStart w:id="464" w:name="_Toc441708847"/>
      <w:bookmarkStart w:id="465" w:name="_Toc441712244"/>
      <w:bookmarkStart w:id="466" w:name="_Toc441712576"/>
      <w:bookmarkStart w:id="467" w:name="_Toc459195882"/>
      <w:bookmarkStart w:id="468" w:name="_Toc459196338"/>
      <w:bookmarkStart w:id="469" w:name="_Toc473646954"/>
      <w:r>
        <w:rPr>
          <w:b/>
        </w:rPr>
        <w:t>6</w:t>
      </w:r>
      <w:r w:rsidR="001E25CF" w:rsidRPr="00F17C0F">
        <w:rPr>
          <w:b/>
        </w:rPr>
        <w:t>.1: Introduction</w:t>
      </w:r>
      <w:bookmarkEnd w:id="462"/>
      <w:bookmarkEnd w:id="463"/>
      <w:bookmarkEnd w:id="464"/>
      <w:bookmarkEnd w:id="465"/>
      <w:bookmarkEnd w:id="466"/>
      <w:bookmarkEnd w:id="467"/>
      <w:bookmarkEnd w:id="468"/>
      <w:bookmarkEnd w:id="469"/>
    </w:p>
    <w:p w14:paraId="2B62D328" w14:textId="77777777" w:rsidR="001E25CF" w:rsidRPr="00F17C0F" w:rsidRDefault="001E25CF" w:rsidP="001E25CF">
      <w:pPr>
        <w:ind w:right="-166"/>
        <w:rPr>
          <w:rFonts w:cs="Arial"/>
          <w:szCs w:val="22"/>
        </w:rPr>
      </w:pPr>
    </w:p>
    <w:p w14:paraId="094B702A" w14:textId="2F5BC392" w:rsidR="001E25CF" w:rsidRPr="00F17C0F" w:rsidRDefault="001E25CF" w:rsidP="001E25CF">
      <w:pPr>
        <w:ind w:right="-166"/>
        <w:rPr>
          <w:rFonts w:cs="Arial"/>
        </w:rPr>
      </w:pPr>
      <w:r w:rsidRPr="00F17C0F">
        <w:rPr>
          <w:rFonts w:cs="Arial"/>
          <w:szCs w:val="22"/>
        </w:rPr>
        <w:t xml:space="preserve">All bowling greens in </w:t>
      </w:r>
      <w:r w:rsidR="00314197">
        <w:rPr>
          <w:rFonts w:cs="Arial"/>
          <w:szCs w:val="22"/>
        </w:rPr>
        <w:t>the District</w:t>
      </w:r>
      <w:r w:rsidR="00F17C0F">
        <w:rPr>
          <w:rFonts w:cs="Arial"/>
          <w:szCs w:val="22"/>
        </w:rPr>
        <w:t xml:space="preserve"> </w:t>
      </w:r>
      <w:r w:rsidRPr="00F17C0F">
        <w:rPr>
          <w:rFonts w:cs="Arial"/>
          <w:szCs w:val="22"/>
        </w:rPr>
        <w:t>are flat green</w:t>
      </w:r>
      <w:r w:rsidR="002725AD" w:rsidRPr="00F17C0F">
        <w:rPr>
          <w:rFonts w:cs="Arial"/>
          <w:szCs w:val="22"/>
        </w:rPr>
        <w:t>s</w:t>
      </w:r>
      <w:r w:rsidRPr="00F17C0F">
        <w:rPr>
          <w:rFonts w:cs="Arial"/>
          <w:szCs w:val="22"/>
        </w:rPr>
        <w:t xml:space="preserve">. Bowls England </w:t>
      </w:r>
      <w:r w:rsidRPr="00F17C0F">
        <w:t xml:space="preserve">is the </w:t>
      </w:r>
      <w:r w:rsidR="007115F1">
        <w:t>governing body</w:t>
      </w:r>
      <w:r w:rsidRPr="00F17C0F">
        <w:t xml:space="preserve"> for flat green bowls with overall responsibility for ensuring effective governance. </w:t>
      </w:r>
      <w:r w:rsidRPr="00F17C0F">
        <w:rPr>
          <w:rFonts w:cs="Arial"/>
          <w:szCs w:val="22"/>
        </w:rPr>
        <w:t xml:space="preserve">Regionally, it is administered by </w:t>
      </w:r>
      <w:r w:rsidR="007115F1" w:rsidRPr="00F17C0F">
        <w:rPr>
          <w:rFonts w:cs="Arial"/>
          <w:szCs w:val="22"/>
        </w:rPr>
        <w:t>Bowls</w:t>
      </w:r>
      <w:r w:rsidR="007115F1" w:rsidRPr="00F17C0F" w:rsidDel="007115F1">
        <w:rPr>
          <w:rFonts w:cs="Arial"/>
          <w:szCs w:val="22"/>
        </w:rPr>
        <w:t xml:space="preserve"> </w:t>
      </w:r>
      <w:r w:rsidR="00F17C0F">
        <w:rPr>
          <w:rFonts w:cs="Arial"/>
          <w:szCs w:val="22"/>
        </w:rPr>
        <w:t>Leicestershire</w:t>
      </w:r>
      <w:r w:rsidRPr="00F17C0F">
        <w:rPr>
          <w:rFonts w:cs="Arial"/>
          <w:szCs w:val="22"/>
        </w:rPr>
        <w:t xml:space="preserve">. </w:t>
      </w:r>
    </w:p>
    <w:p w14:paraId="2E1AAB70" w14:textId="77777777" w:rsidR="001E25CF" w:rsidRPr="00F17C0F" w:rsidRDefault="001E25CF" w:rsidP="001E25CF">
      <w:pPr>
        <w:ind w:right="-166"/>
        <w:rPr>
          <w:rFonts w:cs="Arial"/>
          <w:szCs w:val="22"/>
        </w:rPr>
      </w:pPr>
    </w:p>
    <w:p w14:paraId="502FB9A9" w14:textId="5230AC84" w:rsidR="001E25CF" w:rsidRPr="00F17C0F" w:rsidRDefault="001E25CF" w:rsidP="001E25CF">
      <w:pPr>
        <w:ind w:right="-166"/>
      </w:pPr>
      <w:r w:rsidRPr="00F17C0F">
        <w:rPr>
          <w:rFonts w:cs="Arial"/>
          <w:szCs w:val="22"/>
        </w:rPr>
        <w:t xml:space="preserve">The </w:t>
      </w:r>
      <w:r w:rsidRPr="00F17C0F">
        <w:t xml:space="preserve">flat green bowling season runs from </w:t>
      </w:r>
      <w:r w:rsidR="00F17C0F">
        <w:t>April</w:t>
      </w:r>
      <w:r w:rsidRPr="00F17C0F">
        <w:t xml:space="preserve"> to September.</w:t>
      </w:r>
    </w:p>
    <w:p w14:paraId="51F2574B" w14:textId="77777777" w:rsidR="001E25CF" w:rsidRPr="00882752" w:rsidRDefault="001E25CF" w:rsidP="001E25CF">
      <w:pPr>
        <w:ind w:right="-166"/>
        <w:rPr>
          <w:rFonts w:cs="Arial"/>
          <w:highlight w:val="yellow"/>
        </w:rPr>
      </w:pPr>
    </w:p>
    <w:p w14:paraId="590BBC59" w14:textId="77777777" w:rsidR="001E25CF" w:rsidRPr="00F17C0F" w:rsidRDefault="001E25CF" w:rsidP="001E25CF">
      <w:pPr>
        <w:ind w:right="-166"/>
        <w:rPr>
          <w:rFonts w:cs="Arial"/>
          <w:b/>
          <w:i/>
        </w:rPr>
      </w:pPr>
      <w:r w:rsidRPr="00F17C0F">
        <w:rPr>
          <w:rFonts w:cs="Arial"/>
          <w:b/>
          <w:i/>
        </w:rPr>
        <w:t>Consultation</w:t>
      </w:r>
    </w:p>
    <w:p w14:paraId="324595F3" w14:textId="06AA40C4" w:rsidR="001E25CF" w:rsidRPr="00F17C0F" w:rsidRDefault="009D6743" w:rsidP="009D6743">
      <w:pPr>
        <w:tabs>
          <w:tab w:val="left" w:pos="3135"/>
        </w:tabs>
        <w:ind w:right="-166"/>
        <w:rPr>
          <w:rFonts w:cs="Arial"/>
          <w:b/>
          <w:i/>
        </w:rPr>
      </w:pPr>
      <w:r w:rsidRPr="00F17C0F">
        <w:rPr>
          <w:rFonts w:cs="Arial"/>
          <w:b/>
          <w:i/>
        </w:rPr>
        <w:tab/>
      </w:r>
    </w:p>
    <w:p w14:paraId="340F6D58" w14:textId="1A046442" w:rsidR="00F26D01" w:rsidRPr="00F17C0F" w:rsidRDefault="001E25CF" w:rsidP="001E25CF">
      <w:pPr>
        <w:ind w:right="-166"/>
        <w:rPr>
          <w:rFonts w:cs="Arial"/>
        </w:rPr>
      </w:pPr>
      <w:r w:rsidRPr="00F17C0F">
        <w:rPr>
          <w:rFonts w:cs="Arial"/>
        </w:rPr>
        <w:t xml:space="preserve">There are </w:t>
      </w:r>
      <w:r w:rsidR="00F74AA7">
        <w:rPr>
          <w:rFonts w:cs="Arial"/>
        </w:rPr>
        <w:t>seven</w:t>
      </w:r>
      <w:r w:rsidRPr="00F17C0F">
        <w:rPr>
          <w:rFonts w:cs="Arial"/>
        </w:rPr>
        <w:t xml:space="preserve"> bowling clubs identified in </w:t>
      </w:r>
      <w:r w:rsidR="005F75C4">
        <w:rPr>
          <w:rFonts w:cs="Arial"/>
        </w:rPr>
        <w:t>the District</w:t>
      </w:r>
      <w:r w:rsidRPr="00F17C0F">
        <w:rPr>
          <w:rFonts w:cs="Arial"/>
        </w:rPr>
        <w:t>,</w:t>
      </w:r>
      <w:r w:rsidR="005F75C4">
        <w:rPr>
          <w:rFonts w:cs="Arial"/>
        </w:rPr>
        <w:t xml:space="preserve"> all of which</w:t>
      </w:r>
      <w:r w:rsidRPr="00F17C0F">
        <w:rPr>
          <w:rFonts w:cs="Arial"/>
        </w:rPr>
        <w:t xml:space="preserve"> completed an online survey resulting in a </w:t>
      </w:r>
      <w:r w:rsidR="00FC60E1" w:rsidRPr="00F17C0F">
        <w:rPr>
          <w:rFonts w:cs="Arial"/>
        </w:rPr>
        <w:t>response rate</w:t>
      </w:r>
      <w:r w:rsidR="00FC60E1">
        <w:rPr>
          <w:rFonts w:cs="Arial"/>
        </w:rPr>
        <w:t xml:space="preserve"> of </w:t>
      </w:r>
      <w:r w:rsidR="005F75C4">
        <w:rPr>
          <w:rFonts w:cs="Arial"/>
        </w:rPr>
        <w:t>100</w:t>
      </w:r>
      <w:r w:rsidRPr="00F17C0F">
        <w:rPr>
          <w:rFonts w:cs="Arial"/>
        </w:rPr>
        <w:t xml:space="preserve">%. </w:t>
      </w:r>
    </w:p>
    <w:p w14:paraId="466DF0D6" w14:textId="77777777" w:rsidR="00F17C0F" w:rsidRPr="00F17C0F" w:rsidRDefault="00F17C0F" w:rsidP="001E25CF">
      <w:pPr>
        <w:ind w:right="-166"/>
        <w:rPr>
          <w:rFonts w:cs="Arial"/>
        </w:rPr>
      </w:pPr>
    </w:p>
    <w:p w14:paraId="74485D29" w14:textId="736FD4FD" w:rsidR="00F26D01" w:rsidRPr="00F17C0F" w:rsidRDefault="00F26D01" w:rsidP="00F26D01">
      <w:pPr>
        <w:ind w:right="-166"/>
        <w:rPr>
          <w:rFonts w:cs="Arial"/>
          <w:i/>
        </w:rPr>
      </w:pPr>
      <w:r w:rsidRPr="00F17C0F">
        <w:rPr>
          <w:rFonts w:cs="Arial"/>
          <w:i/>
        </w:rPr>
        <w:t xml:space="preserve">Table </w:t>
      </w:r>
      <w:r w:rsidR="00EB2730">
        <w:rPr>
          <w:rFonts w:cs="Arial"/>
          <w:i/>
        </w:rPr>
        <w:t>6</w:t>
      </w:r>
      <w:r w:rsidRPr="00F17C0F">
        <w:rPr>
          <w:rFonts w:cs="Arial"/>
          <w:i/>
        </w:rPr>
        <w:t>.1: Summary of consultation</w:t>
      </w:r>
    </w:p>
    <w:p w14:paraId="172AD646" w14:textId="77777777" w:rsidR="00F26D01" w:rsidRPr="00882752" w:rsidRDefault="00F26D01" w:rsidP="00F26D01">
      <w:pPr>
        <w:ind w:right="-166"/>
        <w:rPr>
          <w:rFonts w:cs="Arial"/>
          <w:i/>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7"/>
        <w:gridCol w:w="4240"/>
      </w:tblGrid>
      <w:tr w:rsidR="00F26D01" w:rsidRPr="00F17C0F" w14:paraId="141D3381" w14:textId="77777777" w:rsidTr="00A2643B">
        <w:trPr>
          <w:trHeight w:val="85"/>
        </w:trPr>
        <w:tc>
          <w:tcPr>
            <w:tcW w:w="2649" w:type="pct"/>
            <w:shd w:val="clear" w:color="auto" w:fill="DEEAF6" w:themeFill="accent1" w:themeFillTint="33"/>
          </w:tcPr>
          <w:p w14:paraId="616AEFF4" w14:textId="77777777" w:rsidR="00F26D01" w:rsidRPr="00F17C0F" w:rsidRDefault="00F26D01" w:rsidP="00A2643B">
            <w:pPr>
              <w:spacing w:before="40"/>
              <w:rPr>
                <w:rFonts w:cs="Arial"/>
                <w:sz w:val="20"/>
              </w:rPr>
            </w:pPr>
            <w:r w:rsidRPr="00F17C0F">
              <w:rPr>
                <w:rFonts w:eastAsia="Arial Unicode MS" w:cs="Arial"/>
                <w:b/>
                <w:bCs/>
                <w:sz w:val="20"/>
              </w:rPr>
              <w:t>Club name</w:t>
            </w:r>
          </w:p>
        </w:tc>
        <w:tc>
          <w:tcPr>
            <w:tcW w:w="2351" w:type="pct"/>
            <w:shd w:val="clear" w:color="auto" w:fill="DEEAF6" w:themeFill="accent1" w:themeFillTint="33"/>
          </w:tcPr>
          <w:p w14:paraId="5E844A24" w14:textId="77777777" w:rsidR="00F26D01" w:rsidRPr="00F17C0F" w:rsidRDefault="00F26D01" w:rsidP="00A2643B">
            <w:pPr>
              <w:spacing w:before="40"/>
              <w:jc w:val="center"/>
              <w:rPr>
                <w:rFonts w:cs="Arial"/>
                <w:b/>
                <w:bCs/>
                <w:sz w:val="20"/>
              </w:rPr>
            </w:pPr>
            <w:r w:rsidRPr="00F17C0F">
              <w:rPr>
                <w:rFonts w:eastAsia="Arial Unicode MS" w:cs="Arial"/>
                <w:b/>
                <w:bCs/>
                <w:sz w:val="20"/>
              </w:rPr>
              <w:t>Responded?</w:t>
            </w:r>
          </w:p>
        </w:tc>
      </w:tr>
      <w:tr w:rsidR="00F17C0F" w:rsidRPr="00F17C0F" w14:paraId="679B5580" w14:textId="77777777" w:rsidTr="001932A1">
        <w:tblPrEx>
          <w:tblCellMar>
            <w:left w:w="0" w:type="dxa"/>
            <w:right w:w="0" w:type="dxa"/>
          </w:tblCellMar>
        </w:tblPrEx>
        <w:trPr>
          <w:trHeight w:val="85"/>
        </w:trPr>
        <w:tc>
          <w:tcPr>
            <w:tcW w:w="2649" w:type="pct"/>
            <w:tcBorders>
              <w:top w:val="nil"/>
              <w:left w:val="single" w:sz="4" w:space="0" w:color="auto"/>
              <w:bottom w:val="single" w:sz="4" w:space="0" w:color="auto"/>
              <w:right w:val="single" w:sz="4" w:space="0" w:color="auto"/>
            </w:tcBorders>
            <w:shd w:val="clear" w:color="auto" w:fill="auto"/>
            <w:noWrap/>
            <w:vAlign w:val="bottom"/>
          </w:tcPr>
          <w:p w14:paraId="4B0B5F10" w14:textId="5614A56B" w:rsidR="00F17C0F" w:rsidRPr="00822DA6" w:rsidRDefault="00B74710" w:rsidP="00822DA6">
            <w:pPr>
              <w:spacing w:before="40"/>
              <w:ind w:left="79"/>
              <w:rPr>
                <w:rFonts w:cs="Arial"/>
                <w:color w:val="000000"/>
                <w:sz w:val="20"/>
                <w:szCs w:val="20"/>
              </w:rPr>
            </w:pPr>
            <w:bookmarkStart w:id="470" w:name="_Hlk24446189"/>
            <w:r w:rsidRPr="00822DA6">
              <w:rPr>
                <w:rFonts w:cs="Arial"/>
                <w:color w:val="000000"/>
                <w:sz w:val="20"/>
                <w:szCs w:val="20"/>
              </w:rPr>
              <w:t>Blaby</w:t>
            </w:r>
            <w:r w:rsidR="00F17C0F" w:rsidRPr="00822DA6">
              <w:rPr>
                <w:rFonts w:cs="Arial"/>
                <w:color w:val="000000"/>
                <w:sz w:val="20"/>
                <w:szCs w:val="20"/>
              </w:rPr>
              <w:t xml:space="preserve"> Bowls Club</w:t>
            </w:r>
          </w:p>
        </w:tc>
        <w:tc>
          <w:tcPr>
            <w:tcW w:w="2351" w:type="pct"/>
            <w:shd w:val="clear" w:color="auto" w:fill="auto"/>
          </w:tcPr>
          <w:p w14:paraId="0E4AD35D" w14:textId="2982AF53" w:rsidR="00F17C0F" w:rsidRPr="00F17C0F" w:rsidRDefault="00F17C0F" w:rsidP="00F17C0F">
            <w:pPr>
              <w:spacing w:before="40"/>
              <w:jc w:val="center"/>
              <w:rPr>
                <w:rFonts w:cs="Arial"/>
                <w:color w:val="000000"/>
                <w:sz w:val="20"/>
                <w:szCs w:val="20"/>
              </w:rPr>
            </w:pPr>
            <w:r w:rsidRPr="00F17C0F">
              <w:rPr>
                <w:rFonts w:eastAsia="Arial Unicode MS" w:cs="Arial"/>
                <w:sz w:val="20"/>
              </w:rPr>
              <w:t>Yes</w:t>
            </w:r>
          </w:p>
        </w:tc>
      </w:tr>
      <w:tr w:rsidR="00B74710" w:rsidRPr="00F17C0F" w14:paraId="31115937" w14:textId="77777777" w:rsidTr="001932A1">
        <w:tblPrEx>
          <w:tblCellMar>
            <w:left w:w="0" w:type="dxa"/>
            <w:right w:w="0" w:type="dxa"/>
          </w:tblCellMar>
        </w:tblPrEx>
        <w:trPr>
          <w:trHeight w:val="85"/>
        </w:trPr>
        <w:tc>
          <w:tcPr>
            <w:tcW w:w="2649" w:type="pct"/>
            <w:tcBorders>
              <w:top w:val="nil"/>
              <w:left w:val="single" w:sz="4" w:space="0" w:color="auto"/>
              <w:bottom w:val="single" w:sz="4" w:space="0" w:color="auto"/>
              <w:right w:val="single" w:sz="4" w:space="0" w:color="auto"/>
            </w:tcBorders>
            <w:shd w:val="clear" w:color="auto" w:fill="auto"/>
            <w:noWrap/>
            <w:vAlign w:val="bottom"/>
          </w:tcPr>
          <w:p w14:paraId="14563B36" w14:textId="5E9F1571" w:rsidR="00B74710" w:rsidRPr="00822DA6" w:rsidRDefault="00B74710" w:rsidP="00822DA6">
            <w:pPr>
              <w:spacing w:before="40"/>
              <w:ind w:left="79"/>
              <w:rPr>
                <w:rFonts w:cs="Arial"/>
                <w:color w:val="000000"/>
                <w:sz w:val="20"/>
                <w:szCs w:val="20"/>
              </w:rPr>
            </w:pPr>
            <w:r w:rsidRPr="00822DA6">
              <w:rPr>
                <w:rFonts w:cs="Arial"/>
                <w:color w:val="000000"/>
                <w:sz w:val="20"/>
                <w:szCs w:val="20"/>
              </w:rPr>
              <w:t>Countesthorpe Bowls Club</w:t>
            </w:r>
          </w:p>
        </w:tc>
        <w:tc>
          <w:tcPr>
            <w:tcW w:w="2351" w:type="pct"/>
            <w:shd w:val="clear" w:color="auto" w:fill="auto"/>
          </w:tcPr>
          <w:p w14:paraId="4B2A4E79" w14:textId="18066D7D" w:rsidR="00B74710" w:rsidRPr="00F17C0F" w:rsidRDefault="00B74710" w:rsidP="00B74710">
            <w:pPr>
              <w:spacing w:before="40"/>
              <w:jc w:val="center"/>
              <w:rPr>
                <w:rFonts w:eastAsia="Arial Unicode MS" w:cs="Arial"/>
                <w:sz w:val="20"/>
              </w:rPr>
            </w:pPr>
            <w:r w:rsidRPr="00F17C0F">
              <w:rPr>
                <w:rFonts w:eastAsia="Arial Unicode MS" w:cs="Arial"/>
                <w:sz w:val="20"/>
              </w:rPr>
              <w:t>Yes</w:t>
            </w:r>
          </w:p>
        </w:tc>
      </w:tr>
      <w:tr w:rsidR="00F17C0F" w:rsidRPr="00F17C0F" w14:paraId="762A0552" w14:textId="77777777" w:rsidTr="001932A1">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BEA9D" w14:textId="0EE519BC" w:rsidR="00F17C0F" w:rsidRPr="00822DA6" w:rsidRDefault="00F17C0F" w:rsidP="00822DA6">
            <w:pPr>
              <w:spacing w:before="40"/>
              <w:ind w:left="79"/>
              <w:rPr>
                <w:rFonts w:cs="Arial"/>
                <w:color w:val="000000"/>
                <w:sz w:val="20"/>
                <w:szCs w:val="20"/>
              </w:rPr>
            </w:pPr>
            <w:r w:rsidRPr="00822DA6">
              <w:rPr>
                <w:rFonts w:cs="Arial"/>
                <w:color w:val="000000"/>
                <w:sz w:val="20"/>
                <w:szCs w:val="20"/>
              </w:rPr>
              <w:t>Enderby Bowls Club</w:t>
            </w:r>
          </w:p>
        </w:tc>
        <w:tc>
          <w:tcPr>
            <w:tcW w:w="2351" w:type="pct"/>
            <w:tcBorders>
              <w:top w:val="single" w:sz="4" w:space="0" w:color="auto"/>
              <w:bottom w:val="single" w:sz="4" w:space="0" w:color="auto"/>
            </w:tcBorders>
            <w:shd w:val="clear" w:color="auto" w:fill="auto"/>
          </w:tcPr>
          <w:p w14:paraId="28D45E15" w14:textId="577CD427" w:rsidR="00F17C0F" w:rsidRPr="00F17C0F" w:rsidRDefault="00F17C0F" w:rsidP="00F17C0F">
            <w:pPr>
              <w:spacing w:before="40"/>
              <w:jc w:val="center"/>
              <w:rPr>
                <w:rFonts w:cs="Arial"/>
                <w:color w:val="000000"/>
                <w:sz w:val="20"/>
                <w:szCs w:val="20"/>
              </w:rPr>
            </w:pPr>
            <w:r w:rsidRPr="00F17C0F">
              <w:rPr>
                <w:rFonts w:eastAsia="Arial Unicode MS" w:cs="Arial"/>
                <w:sz w:val="20"/>
              </w:rPr>
              <w:t>Yes</w:t>
            </w:r>
          </w:p>
        </w:tc>
      </w:tr>
      <w:tr w:rsidR="00F17C0F" w:rsidRPr="00F17C0F" w14:paraId="440E5CE0" w14:textId="77777777" w:rsidTr="001932A1">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93DC8" w14:textId="0618F5D3" w:rsidR="00F17C0F" w:rsidRPr="00822DA6" w:rsidRDefault="00F17C0F" w:rsidP="00822DA6">
            <w:pPr>
              <w:spacing w:before="40"/>
              <w:ind w:left="79"/>
              <w:rPr>
                <w:rFonts w:cs="Arial"/>
                <w:color w:val="000000"/>
                <w:sz w:val="20"/>
                <w:szCs w:val="20"/>
              </w:rPr>
            </w:pPr>
            <w:r w:rsidRPr="00822DA6">
              <w:rPr>
                <w:rFonts w:cs="Arial"/>
                <w:color w:val="000000"/>
                <w:sz w:val="20"/>
                <w:szCs w:val="20"/>
              </w:rPr>
              <w:t>Glenfield Bowls Club</w:t>
            </w:r>
          </w:p>
        </w:tc>
        <w:tc>
          <w:tcPr>
            <w:tcW w:w="2351" w:type="pct"/>
            <w:tcBorders>
              <w:top w:val="single" w:sz="4" w:space="0" w:color="auto"/>
            </w:tcBorders>
            <w:shd w:val="clear" w:color="auto" w:fill="auto"/>
          </w:tcPr>
          <w:p w14:paraId="08D3E53F" w14:textId="3D9EF2D4" w:rsidR="00F17C0F" w:rsidRPr="00F17C0F" w:rsidRDefault="00F17C0F" w:rsidP="00F17C0F">
            <w:pPr>
              <w:spacing w:before="40"/>
              <w:jc w:val="center"/>
              <w:rPr>
                <w:rFonts w:cs="Arial"/>
                <w:color w:val="000000"/>
                <w:sz w:val="20"/>
                <w:szCs w:val="20"/>
              </w:rPr>
            </w:pPr>
            <w:r w:rsidRPr="00F17C0F">
              <w:rPr>
                <w:rFonts w:eastAsia="Arial Unicode MS" w:cs="Arial"/>
                <w:sz w:val="20"/>
              </w:rPr>
              <w:t>Yes</w:t>
            </w:r>
          </w:p>
        </w:tc>
      </w:tr>
      <w:tr w:rsidR="00F17C0F" w:rsidRPr="00F17C0F" w14:paraId="5562F670" w14:textId="77777777" w:rsidTr="001932A1">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E2FD5" w14:textId="069B5FCB" w:rsidR="00F17C0F" w:rsidRPr="00822DA6" w:rsidRDefault="00F17C0F" w:rsidP="00822DA6">
            <w:pPr>
              <w:spacing w:before="40"/>
              <w:ind w:left="79"/>
              <w:rPr>
                <w:rFonts w:cs="Arial"/>
                <w:color w:val="000000"/>
                <w:sz w:val="20"/>
                <w:szCs w:val="20"/>
              </w:rPr>
            </w:pPr>
            <w:r w:rsidRPr="00822DA6">
              <w:rPr>
                <w:rFonts w:cs="Arial"/>
                <w:color w:val="000000"/>
                <w:sz w:val="20"/>
                <w:szCs w:val="20"/>
              </w:rPr>
              <w:t>Kirby Muxloe Bowls Club</w:t>
            </w:r>
          </w:p>
        </w:tc>
        <w:tc>
          <w:tcPr>
            <w:tcW w:w="2351" w:type="pct"/>
            <w:tcBorders>
              <w:top w:val="single" w:sz="4" w:space="0" w:color="auto"/>
              <w:bottom w:val="single" w:sz="4" w:space="0" w:color="auto"/>
            </w:tcBorders>
            <w:shd w:val="clear" w:color="auto" w:fill="auto"/>
          </w:tcPr>
          <w:p w14:paraId="0B8DAE43" w14:textId="628688A4" w:rsidR="00F17C0F" w:rsidRPr="00F17C0F" w:rsidRDefault="00F17C0F" w:rsidP="00F17C0F">
            <w:pPr>
              <w:spacing w:before="40"/>
              <w:jc w:val="center"/>
              <w:rPr>
                <w:rFonts w:cs="Arial"/>
                <w:color w:val="000000"/>
                <w:sz w:val="20"/>
                <w:szCs w:val="20"/>
              </w:rPr>
            </w:pPr>
            <w:r w:rsidRPr="00F17C0F">
              <w:rPr>
                <w:rFonts w:eastAsia="Arial Unicode MS" w:cs="Arial"/>
                <w:sz w:val="20"/>
              </w:rPr>
              <w:t>Yes</w:t>
            </w:r>
          </w:p>
        </w:tc>
      </w:tr>
      <w:tr w:rsidR="00F17C0F" w:rsidRPr="00F17C0F" w14:paraId="6AA083FA" w14:textId="77777777" w:rsidTr="00F74AA7">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F36D4" w14:textId="1525A350" w:rsidR="00F17C0F" w:rsidRPr="00822DA6" w:rsidRDefault="00F17C0F" w:rsidP="00822DA6">
            <w:pPr>
              <w:spacing w:before="40"/>
              <w:ind w:left="79"/>
              <w:rPr>
                <w:rFonts w:cs="Arial"/>
                <w:color w:val="000000"/>
                <w:sz w:val="20"/>
                <w:szCs w:val="20"/>
              </w:rPr>
            </w:pPr>
            <w:r w:rsidRPr="00822DA6">
              <w:rPr>
                <w:rFonts w:cs="Arial"/>
                <w:color w:val="000000"/>
                <w:sz w:val="20"/>
                <w:szCs w:val="20"/>
              </w:rPr>
              <w:t>Narborough &amp; District Bowls</w:t>
            </w:r>
            <w:r w:rsidR="00F74AA7" w:rsidRPr="00822DA6">
              <w:rPr>
                <w:rFonts w:cs="Arial"/>
                <w:color w:val="000000"/>
                <w:sz w:val="20"/>
                <w:szCs w:val="20"/>
              </w:rPr>
              <w:t xml:space="preserve"> Club</w:t>
            </w:r>
          </w:p>
        </w:tc>
        <w:tc>
          <w:tcPr>
            <w:tcW w:w="2351" w:type="pct"/>
            <w:tcBorders>
              <w:top w:val="single" w:sz="4" w:space="0" w:color="auto"/>
              <w:bottom w:val="single" w:sz="4" w:space="0" w:color="auto"/>
            </w:tcBorders>
            <w:shd w:val="clear" w:color="auto" w:fill="auto"/>
          </w:tcPr>
          <w:p w14:paraId="2DB74360" w14:textId="5E34F5A3" w:rsidR="00F17C0F" w:rsidRPr="00F17C0F" w:rsidRDefault="00F17C0F" w:rsidP="00F17C0F">
            <w:pPr>
              <w:spacing w:before="40"/>
              <w:jc w:val="center"/>
              <w:rPr>
                <w:rFonts w:cs="Arial"/>
                <w:color w:val="000000"/>
                <w:sz w:val="20"/>
                <w:szCs w:val="20"/>
              </w:rPr>
            </w:pPr>
            <w:r w:rsidRPr="00F17C0F">
              <w:rPr>
                <w:rFonts w:eastAsia="Arial Unicode MS" w:cs="Arial"/>
                <w:sz w:val="20"/>
              </w:rPr>
              <w:t>Yes</w:t>
            </w:r>
          </w:p>
        </w:tc>
      </w:tr>
      <w:tr w:rsidR="00F74AA7" w:rsidRPr="00F17C0F" w14:paraId="2581D88B" w14:textId="77777777" w:rsidTr="001932A1">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5DE67" w14:textId="5FFDF545" w:rsidR="00F74AA7" w:rsidRPr="00822DA6" w:rsidRDefault="00F74AA7" w:rsidP="00822DA6">
            <w:pPr>
              <w:spacing w:before="40"/>
              <w:ind w:left="79"/>
              <w:rPr>
                <w:rFonts w:cs="Arial"/>
                <w:color w:val="000000"/>
                <w:sz w:val="20"/>
                <w:szCs w:val="20"/>
              </w:rPr>
            </w:pPr>
            <w:r w:rsidRPr="00822DA6">
              <w:rPr>
                <w:rFonts w:cs="Arial"/>
                <w:color w:val="000000"/>
                <w:sz w:val="20"/>
                <w:szCs w:val="20"/>
              </w:rPr>
              <w:t>Shakespeare Park Bowls Club</w:t>
            </w:r>
          </w:p>
        </w:tc>
        <w:tc>
          <w:tcPr>
            <w:tcW w:w="2351" w:type="pct"/>
            <w:tcBorders>
              <w:top w:val="single" w:sz="4" w:space="0" w:color="auto"/>
            </w:tcBorders>
            <w:shd w:val="clear" w:color="auto" w:fill="auto"/>
          </w:tcPr>
          <w:p w14:paraId="4B520B21" w14:textId="743C9AA0" w:rsidR="00F74AA7" w:rsidRPr="00F17C0F" w:rsidRDefault="005F75C4" w:rsidP="00F74AA7">
            <w:pPr>
              <w:spacing w:before="40"/>
              <w:jc w:val="center"/>
              <w:rPr>
                <w:rFonts w:eastAsia="Arial Unicode MS"/>
              </w:rPr>
            </w:pPr>
            <w:r>
              <w:rPr>
                <w:rFonts w:eastAsia="Arial Unicode MS"/>
              </w:rPr>
              <w:t xml:space="preserve">Yes </w:t>
            </w:r>
          </w:p>
        </w:tc>
      </w:tr>
      <w:bookmarkEnd w:id="470"/>
    </w:tbl>
    <w:p w14:paraId="6608A254" w14:textId="77777777" w:rsidR="00F26D01" w:rsidRPr="00882752" w:rsidRDefault="00F26D01" w:rsidP="001E25CF">
      <w:pPr>
        <w:ind w:right="-166"/>
        <w:rPr>
          <w:rFonts w:cs="Arial"/>
          <w:highlight w:val="yellow"/>
        </w:rPr>
      </w:pPr>
    </w:p>
    <w:p w14:paraId="715ACE35" w14:textId="6A94D528" w:rsidR="001E25CF" w:rsidRPr="00041C23" w:rsidRDefault="00EB2730" w:rsidP="001E25CF">
      <w:pPr>
        <w:ind w:right="-166"/>
        <w:rPr>
          <w:b/>
        </w:rPr>
      </w:pPr>
      <w:bookmarkStart w:id="471" w:name="_Toc442796557"/>
      <w:bookmarkStart w:id="472" w:name="_Toc442806138"/>
      <w:bookmarkStart w:id="473" w:name="_Toc459195884"/>
      <w:bookmarkStart w:id="474" w:name="_Toc459196340"/>
      <w:bookmarkStart w:id="475" w:name="_Toc473646956"/>
      <w:r>
        <w:rPr>
          <w:b/>
        </w:rPr>
        <w:t>6</w:t>
      </w:r>
      <w:r w:rsidR="001E25CF" w:rsidRPr="00041C23">
        <w:rPr>
          <w:b/>
        </w:rPr>
        <w:t>.2: Supply</w:t>
      </w:r>
      <w:bookmarkEnd w:id="471"/>
      <w:bookmarkEnd w:id="472"/>
      <w:bookmarkEnd w:id="473"/>
      <w:bookmarkEnd w:id="474"/>
      <w:bookmarkEnd w:id="475"/>
    </w:p>
    <w:p w14:paraId="43A5C98E" w14:textId="77777777" w:rsidR="001E25CF" w:rsidRPr="00041C23" w:rsidRDefault="001E25CF" w:rsidP="001E25CF">
      <w:pPr>
        <w:ind w:right="-166"/>
        <w:rPr>
          <w:rFonts w:cs="Arial"/>
          <w:szCs w:val="22"/>
        </w:rPr>
      </w:pPr>
    </w:p>
    <w:p w14:paraId="0040FD8D" w14:textId="3C647B32" w:rsidR="001E25CF" w:rsidRDefault="001E25CF" w:rsidP="0035570A">
      <w:pPr>
        <w:ind w:right="-166"/>
        <w:rPr>
          <w:rFonts w:cs="Arial"/>
          <w:szCs w:val="22"/>
        </w:rPr>
      </w:pPr>
      <w:r w:rsidRPr="00041C23">
        <w:rPr>
          <w:rFonts w:cs="Arial"/>
          <w:szCs w:val="22"/>
        </w:rPr>
        <w:t xml:space="preserve">There are </w:t>
      </w:r>
      <w:r w:rsidR="00041C23" w:rsidRPr="00041C23">
        <w:rPr>
          <w:rFonts w:cs="Arial"/>
          <w:szCs w:val="22"/>
        </w:rPr>
        <w:t>seven</w:t>
      </w:r>
      <w:r w:rsidRPr="00041C23">
        <w:rPr>
          <w:rFonts w:cs="Arial"/>
          <w:szCs w:val="22"/>
        </w:rPr>
        <w:t xml:space="preserve"> bowling greens in </w:t>
      </w:r>
      <w:r w:rsidR="00A83360">
        <w:rPr>
          <w:rFonts w:cs="Arial"/>
          <w:szCs w:val="22"/>
        </w:rPr>
        <w:t>the District,</w:t>
      </w:r>
      <w:r w:rsidR="00F74AA7" w:rsidRPr="00041C23">
        <w:rPr>
          <w:rFonts w:cs="Arial"/>
          <w:szCs w:val="22"/>
        </w:rPr>
        <w:t xml:space="preserve"> </w:t>
      </w:r>
      <w:r w:rsidRPr="00041C23">
        <w:rPr>
          <w:rFonts w:cs="Arial"/>
          <w:szCs w:val="22"/>
        </w:rPr>
        <w:t xml:space="preserve">located across </w:t>
      </w:r>
      <w:r w:rsidR="00041C23" w:rsidRPr="00041C23">
        <w:rPr>
          <w:rFonts w:cs="Arial"/>
          <w:szCs w:val="22"/>
        </w:rPr>
        <w:t>seven</w:t>
      </w:r>
      <w:r w:rsidRPr="00041C23">
        <w:rPr>
          <w:rFonts w:cs="Arial"/>
          <w:szCs w:val="22"/>
        </w:rPr>
        <w:t xml:space="preserve"> sites, all of which</w:t>
      </w:r>
      <w:r w:rsidR="00251913" w:rsidRPr="00041C23">
        <w:rPr>
          <w:rFonts w:cs="Arial"/>
          <w:szCs w:val="22"/>
        </w:rPr>
        <w:t>,</w:t>
      </w:r>
      <w:r w:rsidRPr="00041C23">
        <w:rPr>
          <w:rFonts w:cs="Arial"/>
          <w:szCs w:val="22"/>
        </w:rPr>
        <w:t xml:space="preserve"> are available for community use. </w:t>
      </w:r>
      <w:r w:rsidR="00C2452D">
        <w:rPr>
          <w:rFonts w:cs="Arial"/>
          <w:szCs w:val="22"/>
        </w:rPr>
        <w:t xml:space="preserve">The distribution of bowling greens is split between the Blaby North (57%) and East (43%) analysis areas. There is no identified provision in the Blaby West Analysis Area. </w:t>
      </w:r>
    </w:p>
    <w:p w14:paraId="6146C17B" w14:textId="7279873D" w:rsidR="00C2452D" w:rsidRDefault="00C2452D" w:rsidP="0035570A">
      <w:pPr>
        <w:ind w:right="-166"/>
        <w:rPr>
          <w:rFonts w:cs="Arial"/>
          <w:szCs w:val="22"/>
        </w:rPr>
      </w:pPr>
    </w:p>
    <w:p w14:paraId="584BB874" w14:textId="3D7AE57F" w:rsidR="001E25CF" w:rsidRPr="00041C23" w:rsidRDefault="001E25CF" w:rsidP="001E25CF">
      <w:pPr>
        <w:ind w:right="-166"/>
        <w:rPr>
          <w:i/>
        </w:rPr>
      </w:pPr>
      <w:r w:rsidRPr="00041C23">
        <w:rPr>
          <w:i/>
        </w:rPr>
        <w:t xml:space="preserve">Table </w:t>
      </w:r>
      <w:r w:rsidR="00EB2730">
        <w:rPr>
          <w:i/>
        </w:rPr>
        <w:t>6</w:t>
      </w:r>
      <w:r w:rsidRPr="00041C23">
        <w:rPr>
          <w:i/>
        </w:rPr>
        <w:t>.</w:t>
      </w:r>
      <w:r w:rsidR="002725AD" w:rsidRPr="00041C23">
        <w:rPr>
          <w:i/>
        </w:rPr>
        <w:t>2</w:t>
      </w:r>
      <w:r w:rsidRPr="00041C23">
        <w:rPr>
          <w:i/>
        </w:rPr>
        <w:t xml:space="preserve">: </w:t>
      </w:r>
      <w:r w:rsidR="00A209F2" w:rsidRPr="00041C23">
        <w:rPr>
          <w:i/>
        </w:rPr>
        <w:t xml:space="preserve">Bowling </w:t>
      </w:r>
      <w:r w:rsidR="00002649">
        <w:rPr>
          <w:i/>
        </w:rPr>
        <w:t>g</w:t>
      </w:r>
      <w:r w:rsidR="00A209F2" w:rsidRPr="00041C23">
        <w:rPr>
          <w:i/>
        </w:rPr>
        <w:t xml:space="preserve">reen </w:t>
      </w:r>
      <w:r w:rsidR="00002649">
        <w:rPr>
          <w:i/>
        </w:rPr>
        <w:t>s</w:t>
      </w:r>
      <w:r w:rsidR="00A209F2" w:rsidRPr="00041C23">
        <w:rPr>
          <w:i/>
        </w:rPr>
        <w:t xml:space="preserve">upply </w:t>
      </w:r>
    </w:p>
    <w:p w14:paraId="4E8E8B2E" w14:textId="77777777" w:rsidR="00B72370" w:rsidRPr="00882752" w:rsidRDefault="00B72370" w:rsidP="001E25CF">
      <w:pPr>
        <w:ind w:right="-166"/>
        <w:rPr>
          <w:i/>
          <w:highlight w:val="yellow"/>
        </w:rPr>
      </w:pPr>
    </w:p>
    <w:tbl>
      <w:tblPr>
        <w:tblW w:w="5000" w:type="pct"/>
        <w:tblCellMar>
          <w:left w:w="10" w:type="dxa"/>
          <w:right w:w="10" w:type="dxa"/>
        </w:tblCellMar>
        <w:tblLook w:val="0000" w:firstRow="0" w:lastRow="0" w:firstColumn="0" w:lastColumn="0" w:noHBand="0" w:noVBand="0"/>
      </w:tblPr>
      <w:tblGrid>
        <w:gridCol w:w="417"/>
        <w:gridCol w:w="3358"/>
        <w:gridCol w:w="1302"/>
        <w:gridCol w:w="1302"/>
        <w:gridCol w:w="1457"/>
        <w:gridCol w:w="1181"/>
      </w:tblGrid>
      <w:tr w:rsidR="0073022F" w:rsidRPr="00A707FD" w14:paraId="65D33F8E" w14:textId="77777777" w:rsidTr="0073022F">
        <w:trPr>
          <w:tblHeader/>
        </w:trPr>
        <w:tc>
          <w:tcPr>
            <w:tcW w:w="23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A8BA969" w14:textId="77777777" w:rsidR="0073022F" w:rsidRPr="00A707FD" w:rsidRDefault="0073022F" w:rsidP="00A2643B">
            <w:pPr>
              <w:spacing w:before="40"/>
              <w:jc w:val="center"/>
              <w:rPr>
                <w:rFonts w:eastAsia="Arial" w:cs="Arial"/>
                <w:b/>
                <w:color w:val="000000"/>
                <w:sz w:val="20"/>
                <w:szCs w:val="20"/>
              </w:rPr>
            </w:pPr>
            <w:r w:rsidRPr="00A707FD">
              <w:rPr>
                <w:rFonts w:eastAsia="Arial" w:cs="Arial"/>
                <w:b/>
                <w:color w:val="000000"/>
                <w:sz w:val="20"/>
                <w:szCs w:val="20"/>
              </w:rPr>
              <w:t>Site ID</w:t>
            </w:r>
          </w:p>
        </w:tc>
        <w:tc>
          <w:tcPr>
            <w:tcW w:w="186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AEF015A" w14:textId="77777777" w:rsidR="0073022F" w:rsidRPr="00A707FD" w:rsidRDefault="0073022F" w:rsidP="00A2643B">
            <w:pPr>
              <w:spacing w:before="40"/>
              <w:ind w:left="79"/>
              <w:jc w:val="left"/>
              <w:rPr>
                <w:rFonts w:eastAsia="Arial" w:cs="Arial"/>
                <w:b/>
                <w:color w:val="000000"/>
                <w:sz w:val="20"/>
                <w:szCs w:val="20"/>
              </w:rPr>
            </w:pPr>
            <w:r w:rsidRPr="00A707FD">
              <w:rPr>
                <w:rFonts w:eastAsia="Arial" w:cs="Arial"/>
                <w:b/>
                <w:color w:val="000000"/>
                <w:sz w:val="20"/>
                <w:szCs w:val="20"/>
              </w:rPr>
              <w:t>Site name</w:t>
            </w:r>
          </w:p>
        </w:tc>
        <w:tc>
          <w:tcPr>
            <w:tcW w:w="72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39913D" w14:textId="1E73139A" w:rsidR="0073022F" w:rsidRPr="00A707FD" w:rsidRDefault="0073022F" w:rsidP="00A2643B">
            <w:pPr>
              <w:spacing w:before="40"/>
              <w:jc w:val="center"/>
              <w:rPr>
                <w:rFonts w:eastAsia="Arial" w:cs="Arial"/>
                <w:b/>
                <w:color w:val="000000"/>
                <w:sz w:val="20"/>
                <w:szCs w:val="20"/>
              </w:rPr>
            </w:pPr>
            <w:r>
              <w:rPr>
                <w:rFonts w:eastAsia="Arial" w:cs="Arial"/>
                <w:b/>
                <w:color w:val="000000"/>
                <w:sz w:val="20"/>
                <w:szCs w:val="20"/>
              </w:rPr>
              <w:t>Analysis area</w:t>
            </w:r>
          </w:p>
        </w:tc>
        <w:tc>
          <w:tcPr>
            <w:tcW w:w="72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E13BC39" w14:textId="5C1C641D" w:rsidR="0073022F" w:rsidRPr="00A707FD" w:rsidRDefault="0073022F" w:rsidP="00A2643B">
            <w:pPr>
              <w:spacing w:before="40"/>
              <w:jc w:val="center"/>
              <w:rPr>
                <w:rFonts w:eastAsia="Arial" w:cs="Arial"/>
                <w:b/>
                <w:color w:val="000000"/>
                <w:sz w:val="20"/>
                <w:szCs w:val="20"/>
              </w:rPr>
            </w:pPr>
            <w:r w:rsidRPr="00A707FD">
              <w:rPr>
                <w:rFonts w:eastAsia="Arial" w:cs="Arial"/>
                <w:b/>
                <w:color w:val="000000"/>
                <w:sz w:val="20"/>
                <w:szCs w:val="20"/>
              </w:rPr>
              <w:t>Community use?</w:t>
            </w:r>
          </w:p>
        </w:tc>
        <w:tc>
          <w:tcPr>
            <w:tcW w:w="8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628D185" w14:textId="36015C17" w:rsidR="0073022F" w:rsidRPr="00A707FD" w:rsidRDefault="0073022F" w:rsidP="00A2643B">
            <w:pPr>
              <w:spacing w:before="40"/>
              <w:jc w:val="center"/>
              <w:rPr>
                <w:rFonts w:eastAsia="Arial" w:cs="Arial"/>
                <w:b/>
                <w:color w:val="000000"/>
                <w:sz w:val="20"/>
                <w:szCs w:val="20"/>
              </w:rPr>
            </w:pPr>
            <w:r w:rsidRPr="00A707FD">
              <w:rPr>
                <w:rFonts w:eastAsia="Arial" w:cs="Arial"/>
                <w:b/>
                <w:color w:val="000000"/>
                <w:sz w:val="20"/>
                <w:szCs w:val="20"/>
              </w:rPr>
              <w:t>Number of greens</w:t>
            </w:r>
          </w:p>
        </w:tc>
        <w:tc>
          <w:tcPr>
            <w:tcW w:w="65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BBA5171" w14:textId="02126DA5" w:rsidR="0073022F" w:rsidRPr="00A707FD" w:rsidRDefault="0073022F" w:rsidP="00A2643B">
            <w:pPr>
              <w:spacing w:before="40"/>
              <w:jc w:val="center"/>
              <w:rPr>
                <w:rFonts w:eastAsia="Arial" w:cs="Arial"/>
                <w:b/>
                <w:color w:val="000000"/>
                <w:sz w:val="20"/>
                <w:szCs w:val="20"/>
              </w:rPr>
            </w:pPr>
            <w:r w:rsidRPr="00A707FD">
              <w:rPr>
                <w:rFonts w:eastAsia="Arial" w:cs="Arial"/>
                <w:b/>
                <w:color w:val="000000"/>
                <w:sz w:val="20"/>
                <w:szCs w:val="20"/>
              </w:rPr>
              <w:t xml:space="preserve">Green type </w:t>
            </w:r>
          </w:p>
        </w:tc>
      </w:tr>
      <w:tr w:rsidR="0073022F" w:rsidRPr="00A707FD" w14:paraId="63D931EA" w14:textId="77777777" w:rsidTr="0073022F">
        <w:trPr>
          <w:trHeight w:val="70"/>
          <w:tblHeader/>
        </w:trPr>
        <w:tc>
          <w:tcPr>
            <w:tcW w:w="231" w:type="pct"/>
            <w:tcBorders>
              <w:top w:val="single" w:sz="4" w:space="0" w:color="000000"/>
              <w:left w:val="single" w:sz="4" w:space="0" w:color="000000"/>
              <w:right w:val="single" w:sz="4" w:space="0" w:color="000000"/>
            </w:tcBorders>
            <w:shd w:val="clear" w:color="auto" w:fill="auto"/>
          </w:tcPr>
          <w:p w14:paraId="743A0CD0" w14:textId="156F0835" w:rsidR="0073022F" w:rsidRPr="00A707FD" w:rsidRDefault="0073022F" w:rsidP="00822DA6">
            <w:pPr>
              <w:spacing w:before="40"/>
              <w:jc w:val="center"/>
              <w:rPr>
                <w:rFonts w:eastAsia="Arial" w:cs="Arial"/>
                <w:bCs/>
                <w:color w:val="000000"/>
                <w:sz w:val="20"/>
                <w:szCs w:val="20"/>
              </w:rPr>
            </w:pPr>
            <w:r w:rsidRPr="00A707FD">
              <w:rPr>
                <w:rFonts w:eastAsia="Arial" w:cs="Arial"/>
                <w:bCs/>
                <w:color w:val="000000"/>
                <w:sz w:val="20"/>
                <w:szCs w:val="20"/>
              </w:rPr>
              <w:t>28</w:t>
            </w:r>
          </w:p>
        </w:tc>
        <w:tc>
          <w:tcPr>
            <w:tcW w:w="1862" w:type="pct"/>
            <w:tcBorders>
              <w:top w:val="single" w:sz="4" w:space="0" w:color="000000"/>
              <w:left w:val="single" w:sz="4" w:space="0" w:color="000000"/>
              <w:right w:val="single" w:sz="4" w:space="0" w:color="000000"/>
            </w:tcBorders>
            <w:shd w:val="clear" w:color="auto" w:fill="auto"/>
          </w:tcPr>
          <w:p w14:paraId="720A8CC8" w14:textId="4B1DA52D" w:rsidR="0073022F" w:rsidRPr="00A707FD" w:rsidRDefault="0073022F" w:rsidP="00041C23">
            <w:pPr>
              <w:spacing w:before="40"/>
              <w:ind w:left="79"/>
              <w:jc w:val="left"/>
              <w:rPr>
                <w:rFonts w:eastAsia="Arial" w:cs="Arial"/>
                <w:bCs/>
                <w:color w:val="000000"/>
                <w:sz w:val="20"/>
                <w:szCs w:val="20"/>
              </w:rPr>
            </w:pPr>
            <w:r w:rsidRPr="00A707FD">
              <w:rPr>
                <w:rFonts w:eastAsia="Arial" w:cs="Arial"/>
                <w:bCs/>
                <w:color w:val="000000"/>
                <w:sz w:val="20"/>
                <w:szCs w:val="20"/>
              </w:rPr>
              <w:t>King George V Playing Field</w:t>
            </w:r>
          </w:p>
        </w:tc>
        <w:tc>
          <w:tcPr>
            <w:tcW w:w="722" w:type="pct"/>
            <w:tcBorders>
              <w:top w:val="single" w:sz="4" w:space="0" w:color="000000"/>
              <w:left w:val="single" w:sz="4" w:space="0" w:color="000000"/>
              <w:right w:val="single" w:sz="4" w:space="0" w:color="000000"/>
            </w:tcBorders>
          </w:tcPr>
          <w:p w14:paraId="1AB5E866" w14:textId="079D3CEF" w:rsidR="0073022F" w:rsidRPr="00A707FD" w:rsidRDefault="0073022F" w:rsidP="00041C23">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722" w:type="pct"/>
            <w:tcBorders>
              <w:top w:val="single" w:sz="4" w:space="0" w:color="000000"/>
              <w:left w:val="single" w:sz="4" w:space="0" w:color="000000"/>
              <w:right w:val="single" w:sz="4" w:space="0" w:color="000000"/>
            </w:tcBorders>
            <w:shd w:val="clear" w:color="auto" w:fill="auto"/>
          </w:tcPr>
          <w:p w14:paraId="19C7D35D" w14:textId="6385AFCB" w:rsidR="0073022F" w:rsidRPr="00A707FD" w:rsidRDefault="0073022F" w:rsidP="00041C23">
            <w:pPr>
              <w:spacing w:before="40"/>
              <w:jc w:val="center"/>
              <w:rPr>
                <w:rFonts w:eastAsia="Arial" w:cs="Arial"/>
                <w:bCs/>
                <w:color w:val="000000"/>
                <w:sz w:val="20"/>
                <w:szCs w:val="20"/>
              </w:rPr>
            </w:pPr>
            <w:r w:rsidRPr="00A707FD">
              <w:rPr>
                <w:rFonts w:eastAsia="Arial" w:cs="Arial"/>
                <w:bCs/>
                <w:color w:val="000000"/>
                <w:sz w:val="20"/>
                <w:szCs w:val="20"/>
              </w:rPr>
              <w:t>Yes</w:t>
            </w:r>
          </w:p>
        </w:tc>
        <w:tc>
          <w:tcPr>
            <w:tcW w:w="808" w:type="pct"/>
            <w:tcBorders>
              <w:top w:val="single" w:sz="4" w:space="0" w:color="000000"/>
              <w:left w:val="single" w:sz="4" w:space="0" w:color="000000"/>
              <w:right w:val="single" w:sz="4" w:space="0" w:color="000000"/>
            </w:tcBorders>
          </w:tcPr>
          <w:p w14:paraId="22045042" w14:textId="7B78AD7A" w:rsidR="0073022F" w:rsidRPr="00A707FD" w:rsidRDefault="0073022F" w:rsidP="00041C23">
            <w:pPr>
              <w:spacing w:before="40"/>
              <w:jc w:val="center"/>
              <w:rPr>
                <w:rFonts w:eastAsia="Arial" w:cs="Arial"/>
                <w:bCs/>
                <w:color w:val="000000"/>
                <w:sz w:val="20"/>
                <w:szCs w:val="20"/>
              </w:rPr>
            </w:pPr>
            <w:r w:rsidRPr="00A707FD">
              <w:rPr>
                <w:rFonts w:eastAsia="Arial" w:cs="Arial"/>
                <w:bCs/>
                <w:color w:val="000000"/>
                <w:sz w:val="20"/>
                <w:szCs w:val="20"/>
              </w:rPr>
              <w:t>1</w:t>
            </w:r>
          </w:p>
        </w:tc>
        <w:tc>
          <w:tcPr>
            <w:tcW w:w="655" w:type="pct"/>
            <w:tcBorders>
              <w:top w:val="single" w:sz="4" w:space="0" w:color="000000"/>
              <w:left w:val="single" w:sz="4" w:space="0" w:color="000000"/>
              <w:right w:val="single" w:sz="4" w:space="0" w:color="000000"/>
            </w:tcBorders>
          </w:tcPr>
          <w:p w14:paraId="3B591721" w14:textId="3CA0C36B" w:rsidR="0073022F" w:rsidRPr="00A707FD" w:rsidRDefault="0073022F" w:rsidP="00041C23">
            <w:pPr>
              <w:spacing w:before="40"/>
              <w:jc w:val="center"/>
              <w:rPr>
                <w:rFonts w:eastAsia="Arial" w:cs="Arial"/>
                <w:bCs/>
                <w:color w:val="000000"/>
                <w:sz w:val="20"/>
                <w:szCs w:val="20"/>
              </w:rPr>
            </w:pPr>
            <w:r w:rsidRPr="00A707FD">
              <w:rPr>
                <w:rFonts w:eastAsia="Arial" w:cs="Arial"/>
                <w:bCs/>
                <w:color w:val="000000"/>
                <w:sz w:val="20"/>
                <w:szCs w:val="20"/>
              </w:rPr>
              <w:t xml:space="preserve">Flat </w:t>
            </w:r>
          </w:p>
        </w:tc>
      </w:tr>
      <w:tr w:rsidR="0073022F" w:rsidRPr="00A707FD" w14:paraId="334ABAEF" w14:textId="77777777" w:rsidTr="0073022F">
        <w:trPr>
          <w:trHeight w:val="70"/>
        </w:trPr>
        <w:tc>
          <w:tcPr>
            <w:tcW w:w="231" w:type="pct"/>
            <w:tcBorders>
              <w:top w:val="single" w:sz="4" w:space="0" w:color="000000"/>
              <w:left w:val="single" w:sz="4" w:space="0" w:color="000000"/>
              <w:right w:val="single" w:sz="4" w:space="0" w:color="000000"/>
            </w:tcBorders>
            <w:shd w:val="clear" w:color="auto" w:fill="FFFFFF" w:themeFill="background1"/>
          </w:tcPr>
          <w:p w14:paraId="1DFB00F6" w14:textId="54498C0B" w:rsidR="0073022F" w:rsidRPr="00A707FD" w:rsidRDefault="0073022F" w:rsidP="00822DA6">
            <w:pPr>
              <w:spacing w:before="40"/>
              <w:jc w:val="center"/>
              <w:rPr>
                <w:rFonts w:eastAsia="Arial" w:cs="Arial"/>
                <w:bCs/>
                <w:color w:val="000000"/>
                <w:sz w:val="20"/>
                <w:szCs w:val="20"/>
              </w:rPr>
            </w:pPr>
            <w:r w:rsidRPr="00A707FD">
              <w:rPr>
                <w:rFonts w:eastAsia="Arial" w:cs="Arial"/>
                <w:bCs/>
                <w:color w:val="000000"/>
                <w:sz w:val="20"/>
                <w:szCs w:val="20"/>
              </w:rPr>
              <w:t>31</w:t>
            </w:r>
          </w:p>
        </w:tc>
        <w:tc>
          <w:tcPr>
            <w:tcW w:w="1862" w:type="pct"/>
            <w:tcBorders>
              <w:top w:val="single" w:sz="4" w:space="0" w:color="000000"/>
              <w:left w:val="single" w:sz="4" w:space="0" w:color="000000"/>
              <w:right w:val="single" w:sz="4" w:space="0" w:color="000000"/>
            </w:tcBorders>
            <w:shd w:val="clear" w:color="auto" w:fill="FFFFFF" w:themeFill="background1"/>
          </w:tcPr>
          <w:p w14:paraId="41609770" w14:textId="084B658B" w:rsidR="0073022F" w:rsidRPr="00A707FD" w:rsidRDefault="0073022F" w:rsidP="00041C23">
            <w:pPr>
              <w:spacing w:before="40"/>
              <w:ind w:left="79"/>
              <w:jc w:val="left"/>
              <w:rPr>
                <w:rFonts w:eastAsia="Arial" w:cs="Arial"/>
                <w:bCs/>
                <w:color w:val="000000"/>
                <w:sz w:val="20"/>
                <w:szCs w:val="20"/>
              </w:rPr>
            </w:pPr>
            <w:r w:rsidRPr="00A707FD">
              <w:rPr>
                <w:rFonts w:eastAsia="Arial" w:cs="Arial"/>
                <w:bCs/>
                <w:color w:val="000000"/>
                <w:sz w:val="20"/>
                <w:szCs w:val="20"/>
              </w:rPr>
              <w:t>Kirby Muxloe Recreation Ground</w:t>
            </w:r>
          </w:p>
        </w:tc>
        <w:tc>
          <w:tcPr>
            <w:tcW w:w="722" w:type="pct"/>
            <w:tcBorders>
              <w:top w:val="single" w:sz="4" w:space="0" w:color="000000"/>
              <w:left w:val="single" w:sz="4" w:space="0" w:color="000000"/>
              <w:right w:val="single" w:sz="4" w:space="0" w:color="000000"/>
            </w:tcBorders>
            <w:shd w:val="clear" w:color="auto" w:fill="FFFFFF" w:themeFill="background1"/>
          </w:tcPr>
          <w:p w14:paraId="79759F93" w14:textId="7D2D53DF" w:rsidR="0073022F" w:rsidRPr="00A707FD" w:rsidRDefault="0073022F" w:rsidP="00041C23">
            <w:pPr>
              <w:spacing w:before="40"/>
              <w:jc w:val="center"/>
              <w:rPr>
                <w:rFonts w:eastAsia="Arial" w:cs="Arial"/>
                <w:sz w:val="20"/>
                <w:szCs w:val="20"/>
              </w:rPr>
            </w:pPr>
            <w:r>
              <w:rPr>
                <w:rFonts w:eastAsia="Arial" w:cs="Arial"/>
                <w:sz w:val="20"/>
                <w:szCs w:val="20"/>
              </w:rPr>
              <w:t xml:space="preserve">Blaby North </w:t>
            </w:r>
          </w:p>
        </w:tc>
        <w:tc>
          <w:tcPr>
            <w:tcW w:w="722" w:type="pct"/>
            <w:tcBorders>
              <w:top w:val="single" w:sz="4" w:space="0" w:color="000000"/>
              <w:left w:val="single" w:sz="4" w:space="0" w:color="000000"/>
              <w:right w:val="single" w:sz="4" w:space="0" w:color="000000"/>
            </w:tcBorders>
            <w:shd w:val="clear" w:color="auto" w:fill="FFFFFF" w:themeFill="background1"/>
          </w:tcPr>
          <w:p w14:paraId="319E74C3" w14:textId="4FA148E0" w:rsidR="0073022F" w:rsidRPr="00A707FD" w:rsidRDefault="0073022F" w:rsidP="00041C23">
            <w:pPr>
              <w:spacing w:before="40"/>
              <w:jc w:val="center"/>
              <w:rPr>
                <w:rFonts w:eastAsia="Arial" w:cs="Arial"/>
                <w:sz w:val="20"/>
                <w:szCs w:val="20"/>
              </w:rPr>
            </w:pPr>
            <w:r w:rsidRPr="00A707FD">
              <w:rPr>
                <w:rFonts w:eastAsia="Arial" w:cs="Arial"/>
                <w:sz w:val="20"/>
                <w:szCs w:val="20"/>
              </w:rPr>
              <w:t>Yes</w:t>
            </w:r>
          </w:p>
        </w:tc>
        <w:tc>
          <w:tcPr>
            <w:tcW w:w="808" w:type="pct"/>
            <w:tcBorders>
              <w:top w:val="single" w:sz="4" w:space="0" w:color="000000"/>
              <w:left w:val="single" w:sz="4" w:space="0" w:color="000000"/>
              <w:right w:val="single" w:sz="4" w:space="0" w:color="000000"/>
            </w:tcBorders>
            <w:shd w:val="clear" w:color="auto" w:fill="FFFFFF" w:themeFill="background1"/>
          </w:tcPr>
          <w:p w14:paraId="26F224D9" w14:textId="5FA424D1" w:rsidR="0073022F" w:rsidRPr="00A707FD" w:rsidRDefault="0073022F" w:rsidP="00041C23">
            <w:pPr>
              <w:spacing w:before="40"/>
              <w:jc w:val="center"/>
              <w:rPr>
                <w:rFonts w:eastAsia="Arial" w:cs="Arial"/>
                <w:sz w:val="20"/>
                <w:szCs w:val="20"/>
              </w:rPr>
            </w:pPr>
            <w:r w:rsidRPr="00A707FD">
              <w:rPr>
                <w:rFonts w:eastAsia="Arial" w:cs="Arial"/>
                <w:sz w:val="20"/>
                <w:szCs w:val="20"/>
              </w:rPr>
              <w:t>1</w:t>
            </w:r>
          </w:p>
        </w:tc>
        <w:tc>
          <w:tcPr>
            <w:tcW w:w="655" w:type="pct"/>
            <w:tcBorders>
              <w:top w:val="single" w:sz="4" w:space="0" w:color="000000"/>
              <w:left w:val="single" w:sz="4" w:space="0" w:color="000000"/>
              <w:right w:val="single" w:sz="4" w:space="0" w:color="000000"/>
            </w:tcBorders>
          </w:tcPr>
          <w:p w14:paraId="7C17ACBD" w14:textId="5C40DA0A" w:rsidR="0073022F" w:rsidRPr="00A707FD" w:rsidRDefault="0073022F" w:rsidP="00041C23">
            <w:pPr>
              <w:spacing w:before="40"/>
              <w:jc w:val="center"/>
              <w:rPr>
                <w:rFonts w:eastAsia="Arial" w:cs="Arial"/>
                <w:sz w:val="20"/>
                <w:szCs w:val="20"/>
              </w:rPr>
            </w:pPr>
            <w:r w:rsidRPr="00A707FD">
              <w:rPr>
                <w:rFonts w:eastAsia="Arial" w:cs="Arial"/>
                <w:bCs/>
                <w:color w:val="000000"/>
                <w:sz w:val="20"/>
                <w:szCs w:val="20"/>
              </w:rPr>
              <w:t xml:space="preserve">Flat </w:t>
            </w:r>
          </w:p>
        </w:tc>
      </w:tr>
      <w:tr w:rsidR="0073022F" w:rsidRPr="00A707FD" w14:paraId="4C32F135" w14:textId="77777777" w:rsidTr="0073022F">
        <w:trPr>
          <w:trHeight w:val="182"/>
        </w:trPr>
        <w:tc>
          <w:tcPr>
            <w:tcW w:w="231" w:type="pct"/>
            <w:tcBorders>
              <w:top w:val="single" w:sz="4" w:space="0" w:color="000000"/>
              <w:left w:val="single" w:sz="4" w:space="0" w:color="000000"/>
              <w:right w:val="single" w:sz="4" w:space="0" w:color="000000"/>
            </w:tcBorders>
            <w:shd w:val="clear" w:color="auto" w:fill="FFFFFF" w:themeFill="background1"/>
          </w:tcPr>
          <w:p w14:paraId="491D7AF3" w14:textId="7686ED23" w:rsidR="0073022F" w:rsidRPr="00A707FD" w:rsidRDefault="0073022F" w:rsidP="00822DA6">
            <w:pPr>
              <w:spacing w:before="40"/>
              <w:jc w:val="center"/>
              <w:rPr>
                <w:rFonts w:eastAsia="Arial" w:cs="Arial"/>
                <w:bCs/>
                <w:color w:val="000000"/>
                <w:sz w:val="20"/>
                <w:szCs w:val="20"/>
              </w:rPr>
            </w:pPr>
            <w:r w:rsidRPr="00A707FD">
              <w:rPr>
                <w:rFonts w:eastAsia="Arial" w:cs="Arial"/>
                <w:bCs/>
                <w:color w:val="000000"/>
                <w:sz w:val="20"/>
                <w:szCs w:val="20"/>
              </w:rPr>
              <w:t>46</w:t>
            </w:r>
          </w:p>
        </w:tc>
        <w:tc>
          <w:tcPr>
            <w:tcW w:w="1862" w:type="pct"/>
            <w:tcBorders>
              <w:top w:val="single" w:sz="4" w:space="0" w:color="000000"/>
              <w:left w:val="single" w:sz="4" w:space="0" w:color="000000"/>
              <w:right w:val="single" w:sz="4" w:space="0" w:color="000000"/>
            </w:tcBorders>
            <w:shd w:val="clear" w:color="auto" w:fill="FFFFFF" w:themeFill="background1"/>
          </w:tcPr>
          <w:p w14:paraId="0B029DC3" w14:textId="24A8D2CF" w:rsidR="0073022F" w:rsidRPr="00A707FD" w:rsidRDefault="0073022F" w:rsidP="00041C23">
            <w:pPr>
              <w:spacing w:before="40"/>
              <w:ind w:left="79"/>
              <w:jc w:val="left"/>
              <w:rPr>
                <w:rFonts w:eastAsia="Arial" w:cs="Arial"/>
                <w:bCs/>
                <w:color w:val="000000"/>
                <w:sz w:val="20"/>
                <w:szCs w:val="20"/>
              </w:rPr>
            </w:pPr>
            <w:r w:rsidRPr="00A707FD">
              <w:rPr>
                <w:rFonts w:eastAsia="Arial" w:cs="Arial"/>
                <w:bCs/>
                <w:color w:val="000000"/>
                <w:sz w:val="20"/>
                <w:szCs w:val="20"/>
              </w:rPr>
              <w:t>Shakespeare Park</w:t>
            </w:r>
          </w:p>
        </w:tc>
        <w:tc>
          <w:tcPr>
            <w:tcW w:w="722" w:type="pct"/>
            <w:tcBorders>
              <w:top w:val="single" w:sz="4" w:space="0" w:color="000000"/>
              <w:left w:val="single" w:sz="4" w:space="0" w:color="000000"/>
              <w:right w:val="single" w:sz="4" w:space="0" w:color="000000"/>
            </w:tcBorders>
            <w:shd w:val="clear" w:color="auto" w:fill="FFFFFF" w:themeFill="background1"/>
          </w:tcPr>
          <w:p w14:paraId="7D3FFE17" w14:textId="0D34D4C9" w:rsidR="0073022F" w:rsidRPr="00A707FD" w:rsidRDefault="0073022F" w:rsidP="00041C23">
            <w:pPr>
              <w:spacing w:before="40"/>
              <w:jc w:val="center"/>
              <w:rPr>
                <w:rFonts w:eastAsia="Arial" w:cs="Arial"/>
                <w:sz w:val="20"/>
                <w:szCs w:val="20"/>
              </w:rPr>
            </w:pPr>
            <w:r>
              <w:rPr>
                <w:rFonts w:eastAsia="Arial" w:cs="Arial"/>
                <w:sz w:val="20"/>
                <w:szCs w:val="20"/>
              </w:rPr>
              <w:t xml:space="preserve">Blaby North </w:t>
            </w:r>
          </w:p>
        </w:tc>
        <w:tc>
          <w:tcPr>
            <w:tcW w:w="722" w:type="pct"/>
            <w:tcBorders>
              <w:top w:val="single" w:sz="4" w:space="0" w:color="000000"/>
              <w:left w:val="single" w:sz="4" w:space="0" w:color="000000"/>
              <w:right w:val="single" w:sz="4" w:space="0" w:color="000000"/>
            </w:tcBorders>
            <w:shd w:val="clear" w:color="auto" w:fill="FFFFFF" w:themeFill="background1"/>
          </w:tcPr>
          <w:p w14:paraId="7E6B0160" w14:textId="3077C151" w:rsidR="0073022F" w:rsidRPr="00A707FD" w:rsidRDefault="0073022F" w:rsidP="00041C23">
            <w:pPr>
              <w:spacing w:before="40"/>
              <w:jc w:val="center"/>
              <w:rPr>
                <w:rFonts w:eastAsia="Arial" w:cs="Arial"/>
                <w:sz w:val="20"/>
                <w:szCs w:val="20"/>
              </w:rPr>
            </w:pPr>
            <w:r w:rsidRPr="00A707FD">
              <w:rPr>
                <w:rFonts w:eastAsia="Arial" w:cs="Arial"/>
                <w:sz w:val="20"/>
                <w:szCs w:val="20"/>
              </w:rPr>
              <w:t>Yes</w:t>
            </w:r>
          </w:p>
        </w:tc>
        <w:tc>
          <w:tcPr>
            <w:tcW w:w="808"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A20C146" w14:textId="37255DBD" w:rsidR="0073022F" w:rsidRPr="00A707FD" w:rsidRDefault="0073022F" w:rsidP="00041C23">
            <w:pPr>
              <w:spacing w:before="40"/>
              <w:jc w:val="center"/>
              <w:rPr>
                <w:rFonts w:eastAsia="Arial" w:cs="Arial"/>
                <w:sz w:val="20"/>
                <w:szCs w:val="20"/>
              </w:rPr>
            </w:pPr>
            <w:r w:rsidRPr="00A707FD">
              <w:rPr>
                <w:rFonts w:eastAsia="Arial" w:cs="Arial"/>
                <w:sz w:val="20"/>
                <w:szCs w:val="20"/>
              </w:rPr>
              <w:t>1</w:t>
            </w:r>
          </w:p>
        </w:tc>
        <w:tc>
          <w:tcPr>
            <w:tcW w:w="655" w:type="pct"/>
            <w:tcBorders>
              <w:top w:val="single" w:sz="4" w:space="0" w:color="000000"/>
              <w:left w:val="single" w:sz="4" w:space="0" w:color="000000"/>
              <w:bottom w:val="single" w:sz="4" w:space="0" w:color="auto"/>
              <w:right w:val="single" w:sz="4" w:space="0" w:color="000000"/>
            </w:tcBorders>
          </w:tcPr>
          <w:p w14:paraId="62680920" w14:textId="3EF99F7A" w:rsidR="0073022F" w:rsidRPr="00A707FD" w:rsidRDefault="0073022F" w:rsidP="00041C23">
            <w:pPr>
              <w:spacing w:before="40"/>
              <w:jc w:val="center"/>
              <w:rPr>
                <w:rFonts w:eastAsia="Arial" w:cs="Arial"/>
                <w:sz w:val="20"/>
                <w:szCs w:val="20"/>
              </w:rPr>
            </w:pPr>
            <w:r w:rsidRPr="00A707FD">
              <w:rPr>
                <w:rFonts w:eastAsia="Arial" w:cs="Arial"/>
                <w:bCs/>
                <w:color w:val="000000"/>
                <w:sz w:val="20"/>
                <w:szCs w:val="20"/>
              </w:rPr>
              <w:t xml:space="preserve">Flat </w:t>
            </w:r>
          </w:p>
        </w:tc>
      </w:tr>
      <w:tr w:rsidR="0073022F" w:rsidRPr="00A707FD" w14:paraId="4CEC6B11" w14:textId="77777777" w:rsidTr="0073022F">
        <w:tc>
          <w:tcPr>
            <w:tcW w:w="2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5C5D43" w14:textId="13C0F810" w:rsidR="0073022F" w:rsidRPr="00A707FD" w:rsidRDefault="0073022F" w:rsidP="00822DA6">
            <w:pPr>
              <w:spacing w:before="40"/>
              <w:jc w:val="center"/>
              <w:rPr>
                <w:rFonts w:eastAsia="Arial" w:cs="Arial"/>
                <w:bCs/>
                <w:color w:val="000000"/>
                <w:sz w:val="20"/>
                <w:szCs w:val="20"/>
              </w:rPr>
            </w:pPr>
            <w:r w:rsidRPr="00A707FD">
              <w:rPr>
                <w:rFonts w:eastAsia="Arial" w:cs="Arial"/>
                <w:bCs/>
                <w:color w:val="000000"/>
                <w:sz w:val="20"/>
                <w:szCs w:val="20"/>
              </w:rPr>
              <w:t>64</w:t>
            </w:r>
          </w:p>
        </w:tc>
        <w:tc>
          <w:tcPr>
            <w:tcW w:w="186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72B978" w14:textId="2F0CF3BF" w:rsidR="0073022F" w:rsidRPr="00A707FD" w:rsidRDefault="0073022F" w:rsidP="00041C23">
            <w:pPr>
              <w:spacing w:before="40"/>
              <w:ind w:left="79"/>
              <w:jc w:val="left"/>
              <w:rPr>
                <w:rFonts w:eastAsia="Arial" w:cs="Arial"/>
                <w:bCs/>
                <w:color w:val="000000"/>
                <w:sz w:val="20"/>
                <w:szCs w:val="20"/>
              </w:rPr>
            </w:pPr>
            <w:r w:rsidRPr="00A707FD">
              <w:rPr>
                <w:rFonts w:eastAsia="Arial" w:cs="Arial"/>
                <w:bCs/>
                <w:color w:val="000000"/>
                <w:sz w:val="20"/>
                <w:szCs w:val="20"/>
              </w:rPr>
              <w:t xml:space="preserve">Blaby Bowls Club </w:t>
            </w:r>
          </w:p>
        </w:tc>
        <w:tc>
          <w:tcPr>
            <w:tcW w:w="7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DDD986" w14:textId="0117639A" w:rsidR="0073022F" w:rsidRPr="00A707FD" w:rsidRDefault="0073022F" w:rsidP="00041C23">
            <w:pPr>
              <w:spacing w:before="40"/>
              <w:jc w:val="center"/>
              <w:rPr>
                <w:rFonts w:eastAsia="Arial" w:cs="Arial"/>
                <w:sz w:val="20"/>
                <w:szCs w:val="20"/>
              </w:rPr>
            </w:pPr>
            <w:r>
              <w:rPr>
                <w:rFonts w:eastAsia="Arial" w:cs="Arial"/>
                <w:sz w:val="20"/>
                <w:szCs w:val="20"/>
              </w:rPr>
              <w:t xml:space="preserve">Blaby East </w:t>
            </w:r>
          </w:p>
        </w:tc>
        <w:tc>
          <w:tcPr>
            <w:tcW w:w="7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41FA2D" w14:textId="1B03A501" w:rsidR="0073022F" w:rsidRPr="00A707FD" w:rsidRDefault="0073022F" w:rsidP="00041C23">
            <w:pPr>
              <w:spacing w:before="40"/>
              <w:jc w:val="center"/>
              <w:rPr>
                <w:rFonts w:eastAsia="Arial" w:cs="Arial"/>
                <w:sz w:val="20"/>
                <w:szCs w:val="20"/>
              </w:rPr>
            </w:pPr>
            <w:r w:rsidRPr="00A707FD">
              <w:rPr>
                <w:rFonts w:eastAsia="Arial" w:cs="Arial"/>
                <w:sz w:val="20"/>
                <w:szCs w:val="20"/>
              </w:rPr>
              <w:t>Yes</w:t>
            </w:r>
          </w:p>
        </w:tc>
        <w:tc>
          <w:tcPr>
            <w:tcW w:w="808"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5927520F" w14:textId="2F89E025" w:rsidR="0073022F" w:rsidRPr="00A707FD" w:rsidRDefault="0073022F" w:rsidP="00041C23">
            <w:pPr>
              <w:spacing w:before="40"/>
              <w:jc w:val="center"/>
              <w:rPr>
                <w:rFonts w:eastAsia="Arial" w:cs="Arial"/>
                <w:sz w:val="20"/>
                <w:szCs w:val="20"/>
              </w:rPr>
            </w:pPr>
            <w:r w:rsidRPr="00A707FD">
              <w:rPr>
                <w:rFonts w:eastAsia="Arial" w:cs="Arial"/>
                <w:sz w:val="20"/>
                <w:szCs w:val="20"/>
              </w:rPr>
              <w:t>1</w:t>
            </w:r>
          </w:p>
        </w:tc>
        <w:tc>
          <w:tcPr>
            <w:tcW w:w="655" w:type="pct"/>
            <w:tcBorders>
              <w:top w:val="single" w:sz="4" w:space="0" w:color="auto"/>
              <w:left w:val="single" w:sz="4" w:space="0" w:color="000000"/>
              <w:bottom w:val="single" w:sz="4" w:space="0" w:color="000000"/>
              <w:right w:val="single" w:sz="4" w:space="0" w:color="000000"/>
            </w:tcBorders>
          </w:tcPr>
          <w:p w14:paraId="7E7AED3E" w14:textId="0967F01A" w:rsidR="0073022F" w:rsidRPr="00A707FD" w:rsidRDefault="0073022F" w:rsidP="00041C23">
            <w:pPr>
              <w:spacing w:before="40"/>
              <w:jc w:val="center"/>
              <w:rPr>
                <w:rFonts w:eastAsia="Arial" w:cs="Arial"/>
                <w:sz w:val="20"/>
                <w:szCs w:val="20"/>
              </w:rPr>
            </w:pPr>
            <w:r w:rsidRPr="00A707FD">
              <w:rPr>
                <w:rFonts w:eastAsia="Arial" w:cs="Arial"/>
                <w:bCs/>
                <w:color w:val="000000"/>
                <w:sz w:val="20"/>
                <w:szCs w:val="20"/>
              </w:rPr>
              <w:t xml:space="preserve">Flat </w:t>
            </w:r>
          </w:p>
        </w:tc>
      </w:tr>
      <w:tr w:rsidR="0073022F" w:rsidRPr="00A707FD" w14:paraId="07AB1FA3" w14:textId="77777777" w:rsidTr="0073022F">
        <w:trPr>
          <w:trHeight w:val="70"/>
        </w:trPr>
        <w:tc>
          <w:tcPr>
            <w:tcW w:w="2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D45BA5" w14:textId="6BB764E2" w:rsidR="0073022F" w:rsidRPr="00A707FD" w:rsidRDefault="0073022F" w:rsidP="00822DA6">
            <w:pPr>
              <w:spacing w:before="40"/>
              <w:jc w:val="center"/>
              <w:rPr>
                <w:rFonts w:eastAsia="Arial" w:cs="Arial"/>
                <w:bCs/>
                <w:color w:val="000000"/>
                <w:sz w:val="20"/>
                <w:szCs w:val="20"/>
              </w:rPr>
            </w:pPr>
            <w:r w:rsidRPr="00A707FD">
              <w:rPr>
                <w:rFonts w:eastAsia="Arial" w:cs="Arial"/>
                <w:bCs/>
                <w:color w:val="000000"/>
                <w:sz w:val="20"/>
                <w:szCs w:val="20"/>
              </w:rPr>
              <w:t>69</w:t>
            </w:r>
          </w:p>
        </w:tc>
        <w:tc>
          <w:tcPr>
            <w:tcW w:w="186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CC9513" w14:textId="00249748" w:rsidR="0073022F" w:rsidRPr="00A707FD" w:rsidRDefault="0073022F" w:rsidP="00041C23">
            <w:pPr>
              <w:spacing w:before="40"/>
              <w:ind w:left="79"/>
              <w:jc w:val="left"/>
              <w:rPr>
                <w:rFonts w:eastAsia="Arial" w:cs="Arial"/>
                <w:bCs/>
                <w:color w:val="000000"/>
                <w:sz w:val="20"/>
                <w:szCs w:val="20"/>
              </w:rPr>
            </w:pPr>
            <w:r w:rsidRPr="00A707FD">
              <w:rPr>
                <w:rFonts w:eastAsia="Arial" w:cs="Arial"/>
                <w:bCs/>
                <w:color w:val="000000"/>
                <w:sz w:val="20"/>
                <w:szCs w:val="20"/>
              </w:rPr>
              <w:t xml:space="preserve">Glenfield Bowls Club </w:t>
            </w:r>
          </w:p>
        </w:tc>
        <w:tc>
          <w:tcPr>
            <w:tcW w:w="7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B9D68" w14:textId="4273383D" w:rsidR="0073022F" w:rsidRPr="00A707FD" w:rsidRDefault="0073022F" w:rsidP="00041C23">
            <w:pPr>
              <w:spacing w:before="40"/>
              <w:jc w:val="center"/>
              <w:rPr>
                <w:rFonts w:cs="Arial"/>
                <w:sz w:val="20"/>
                <w:szCs w:val="20"/>
              </w:rPr>
            </w:pPr>
            <w:r>
              <w:rPr>
                <w:rFonts w:cs="Arial"/>
                <w:sz w:val="20"/>
                <w:szCs w:val="20"/>
              </w:rPr>
              <w:t xml:space="preserve">Blaby North </w:t>
            </w:r>
          </w:p>
        </w:tc>
        <w:tc>
          <w:tcPr>
            <w:tcW w:w="7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7F9BFF" w14:textId="5AEED26E" w:rsidR="0073022F" w:rsidRPr="00A707FD" w:rsidRDefault="0073022F" w:rsidP="00041C23">
            <w:pPr>
              <w:spacing w:before="40"/>
              <w:jc w:val="center"/>
              <w:rPr>
                <w:rFonts w:eastAsia="Arial" w:cs="Arial"/>
                <w:sz w:val="20"/>
                <w:szCs w:val="20"/>
              </w:rPr>
            </w:pPr>
            <w:r w:rsidRPr="00A707FD">
              <w:rPr>
                <w:rFonts w:cs="Arial"/>
                <w:sz w:val="20"/>
                <w:szCs w:val="20"/>
              </w:rPr>
              <w:t>Yes</w:t>
            </w:r>
          </w:p>
        </w:tc>
        <w:tc>
          <w:tcPr>
            <w:tcW w:w="80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9051EA" w14:textId="5768C607" w:rsidR="0073022F" w:rsidRPr="00A707FD" w:rsidRDefault="0073022F" w:rsidP="00041C23">
            <w:pPr>
              <w:spacing w:before="40"/>
              <w:jc w:val="center"/>
              <w:rPr>
                <w:rFonts w:eastAsia="Arial" w:cs="Arial"/>
                <w:sz w:val="20"/>
                <w:szCs w:val="20"/>
              </w:rPr>
            </w:pPr>
            <w:r w:rsidRPr="00A707FD">
              <w:rPr>
                <w:rFonts w:eastAsia="Arial" w:cs="Arial"/>
                <w:sz w:val="20"/>
                <w:szCs w:val="20"/>
              </w:rPr>
              <w:t>1</w:t>
            </w:r>
          </w:p>
        </w:tc>
        <w:tc>
          <w:tcPr>
            <w:tcW w:w="655" w:type="pct"/>
            <w:tcBorders>
              <w:top w:val="single" w:sz="4" w:space="0" w:color="000000"/>
              <w:left w:val="single" w:sz="4" w:space="0" w:color="000000"/>
              <w:bottom w:val="single" w:sz="4" w:space="0" w:color="000000"/>
              <w:right w:val="single" w:sz="4" w:space="0" w:color="000000"/>
            </w:tcBorders>
          </w:tcPr>
          <w:p w14:paraId="38A0B0CB" w14:textId="1756231B" w:rsidR="0073022F" w:rsidRPr="00A707FD" w:rsidRDefault="0073022F" w:rsidP="00041C23">
            <w:pPr>
              <w:spacing w:before="40"/>
              <w:jc w:val="center"/>
              <w:rPr>
                <w:rFonts w:eastAsia="Arial" w:cs="Arial"/>
                <w:sz w:val="20"/>
                <w:szCs w:val="20"/>
              </w:rPr>
            </w:pPr>
            <w:r w:rsidRPr="00A707FD">
              <w:rPr>
                <w:rFonts w:eastAsia="Arial" w:cs="Arial"/>
                <w:bCs/>
                <w:color w:val="000000"/>
                <w:sz w:val="20"/>
                <w:szCs w:val="20"/>
              </w:rPr>
              <w:t xml:space="preserve">Flat </w:t>
            </w:r>
          </w:p>
        </w:tc>
      </w:tr>
      <w:tr w:rsidR="0073022F" w:rsidRPr="00A707FD" w14:paraId="23458F0C" w14:textId="77777777" w:rsidTr="0073022F">
        <w:trPr>
          <w:trHeight w:val="70"/>
        </w:trPr>
        <w:tc>
          <w:tcPr>
            <w:tcW w:w="23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F4AA163" w14:textId="16CC5A95" w:rsidR="0073022F" w:rsidRPr="00A707FD" w:rsidRDefault="0073022F" w:rsidP="0073022F">
            <w:pPr>
              <w:spacing w:before="40"/>
              <w:jc w:val="center"/>
              <w:rPr>
                <w:rFonts w:eastAsia="Arial" w:cs="Arial"/>
                <w:bCs/>
                <w:color w:val="000000"/>
                <w:sz w:val="20"/>
                <w:szCs w:val="20"/>
              </w:rPr>
            </w:pPr>
            <w:r w:rsidRPr="00A707FD">
              <w:rPr>
                <w:rFonts w:eastAsia="Arial" w:cs="Arial"/>
                <w:bCs/>
                <w:color w:val="000000"/>
                <w:sz w:val="20"/>
                <w:szCs w:val="20"/>
              </w:rPr>
              <w:t>70</w:t>
            </w:r>
          </w:p>
        </w:tc>
        <w:tc>
          <w:tcPr>
            <w:tcW w:w="186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D1E198D" w14:textId="59420626" w:rsidR="0073022F" w:rsidRPr="00A707FD" w:rsidRDefault="0073022F" w:rsidP="0073022F">
            <w:pPr>
              <w:spacing w:before="40"/>
              <w:ind w:left="79"/>
              <w:jc w:val="left"/>
              <w:rPr>
                <w:rFonts w:eastAsia="Arial" w:cs="Arial"/>
                <w:bCs/>
                <w:color w:val="000000"/>
                <w:sz w:val="20"/>
                <w:szCs w:val="20"/>
              </w:rPr>
            </w:pPr>
            <w:r>
              <w:rPr>
                <w:rFonts w:eastAsia="Arial" w:cs="Arial"/>
                <w:bCs/>
                <w:color w:val="000000"/>
                <w:sz w:val="20"/>
                <w:szCs w:val="20"/>
              </w:rPr>
              <w:t>Coventry</w:t>
            </w:r>
            <w:r w:rsidRPr="00A707FD">
              <w:rPr>
                <w:rFonts w:eastAsia="Arial" w:cs="Arial"/>
                <w:bCs/>
                <w:color w:val="000000"/>
                <w:sz w:val="20"/>
                <w:szCs w:val="20"/>
              </w:rPr>
              <w:t xml:space="preserve"> Road</w:t>
            </w:r>
          </w:p>
        </w:tc>
        <w:tc>
          <w:tcPr>
            <w:tcW w:w="7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5152154" w14:textId="00732F2E" w:rsidR="0073022F" w:rsidRPr="00A707FD" w:rsidRDefault="0073022F" w:rsidP="0073022F">
            <w:pPr>
              <w:spacing w:before="40"/>
              <w:jc w:val="center"/>
              <w:rPr>
                <w:rFonts w:eastAsia="Arial" w:cs="Arial"/>
                <w:bCs/>
                <w:color w:val="000000"/>
                <w:sz w:val="20"/>
                <w:szCs w:val="20"/>
              </w:rPr>
            </w:pPr>
            <w:r>
              <w:rPr>
                <w:rFonts w:eastAsia="Arial" w:cs="Arial"/>
                <w:sz w:val="20"/>
                <w:szCs w:val="20"/>
              </w:rPr>
              <w:t xml:space="preserve">Blaby East </w:t>
            </w:r>
          </w:p>
        </w:tc>
        <w:tc>
          <w:tcPr>
            <w:tcW w:w="7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6C6EDBE" w14:textId="33A25149" w:rsidR="0073022F" w:rsidRPr="00A707FD" w:rsidRDefault="0073022F" w:rsidP="0073022F">
            <w:pPr>
              <w:spacing w:before="40"/>
              <w:jc w:val="center"/>
              <w:rPr>
                <w:rFonts w:cs="Arial"/>
                <w:sz w:val="20"/>
                <w:szCs w:val="20"/>
              </w:rPr>
            </w:pPr>
            <w:r w:rsidRPr="00A707FD">
              <w:rPr>
                <w:rFonts w:eastAsia="Arial" w:cs="Arial"/>
                <w:bCs/>
                <w:color w:val="000000"/>
                <w:sz w:val="20"/>
                <w:szCs w:val="20"/>
              </w:rPr>
              <w:t>Yes</w:t>
            </w:r>
          </w:p>
        </w:tc>
        <w:tc>
          <w:tcPr>
            <w:tcW w:w="808"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89B82B8" w14:textId="384819E3" w:rsidR="0073022F" w:rsidRPr="00A707FD" w:rsidRDefault="0073022F" w:rsidP="0073022F">
            <w:pPr>
              <w:spacing w:before="40"/>
              <w:jc w:val="center"/>
              <w:rPr>
                <w:rFonts w:eastAsia="Arial" w:cs="Arial"/>
                <w:sz w:val="20"/>
                <w:szCs w:val="20"/>
              </w:rPr>
            </w:pPr>
            <w:r w:rsidRPr="00A707FD">
              <w:rPr>
                <w:rFonts w:eastAsia="Arial" w:cs="Arial"/>
                <w:bCs/>
                <w:color w:val="000000"/>
                <w:sz w:val="20"/>
                <w:szCs w:val="20"/>
              </w:rPr>
              <w:t>1</w:t>
            </w:r>
          </w:p>
        </w:tc>
        <w:tc>
          <w:tcPr>
            <w:tcW w:w="655" w:type="pct"/>
            <w:tcBorders>
              <w:top w:val="single" w:sz="4" w:space="0" w:color="000000"/>
              <w:left w:val="single" w:sz="4" w:space="0" w:color="000000"/>
              <w:bottom w:val="single" w:sz="4" w:space="0" w:color="auto"/>
              <w:right w:val="single" w:sz="4" w:space="0" w:color="000000"/>
            </w:tcBorders>
          </w:tcPr>
          <w:p w14:paraId="70F28783" w14:textId="4115E286" w:rsidR="0073022F" w:rsidRPr="00A707FD" w:rsidRDefault="0073022F" w:rsidP="0073022F">
            <w:pPr>
              <w:spacing w:before="40"/>
              <w:jc w:val="center"/>
              <w:rPr>
                <w:rFonts w:eastAsia="Arial" w:cs="Arial"/>
                <w:bCs/>
                <w:color w:val="000000"/>
                <w:sz w:val="20"/>
                <w:szCs w:val="20"/>
              </w:rPr>
            </w:pPr>
            <w:r w:rsidRPr="00A707FD">
              <w:rPr>
                <w:rFonts w:eastAsia="Arial" w:cs="Arial"/>
                <w:bCs/>
                <w:color w:val="000000"/>
                <w:sz w:val="20"/>
                <w:szCs w:val="20"/>
              </w:rPr>
              <w:t xml:space="preserve">Flat </w:t>
            </w:r>
          </w:p>
        </w:tc>
      </w:tr>
      <w:tr w:rsidR="0073022F" w:rsidRPr="00A707FD" w14:paraId="0BCFAFDA" w14:textId="77777777" w:rsidTr="0073022F">
        <w:trPr>
          <w:trHeight w:val="70"/>
        </w:trPr>
        <w:tc>
          <w:tcPr>
            <w:tcW w:w="23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ED36675" w14:textId="17BA8D99" w:rsidR="0073022F" w:rsidRPr="00A707FD" w:rsidRDefault="0073022F" w:rsidP="0073022F">
            <w:pPr>
              <w:spacing w:before="40"/>
              <w:jc w:val="center"/>
              <w:rPr>
                <w:rFonts w:eastAsia="Arial" w:cs="Arial"/>
                <w:bCs/>
                <w:color w:val="000000"/>
                <w:sz w:val="20"/>
                <w:szCs w:val="20"/>
              </w:rPr>
            </w:pPr>
            <w:r w:rsidRPr="00A707FD">
              <w:rPr>
                <w:rFonts w:eastAsia="Arial" w:cs="Arial"/>
                <w:bCs/>
                <w:color w:val="000000"/>
                <w:sz w:val="20"/>
                <w:szCs w:val="20"/>
              </w:rPr>
              <w:t>71</w:t>
            </w:r>
          </w:p>
        </w:tc>
        <w:tc>
          <w:tcPr>
            <w:tcW w:w="186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F0E75E2" w14:textId="6AD6DB41" w:rsidR="0073022F" w:rsidRPr="00A707FD" w:rsidRDefault="0073022F" w:rsidP="0073022F">
            <w:pPr>
              <w:spacing w:before="40"/>
              <w:ind w:left="79"/>
              <w:jc w:val="left"/>
              <w:rPr>
                <w:rFonts w:eastAsia="Arial" w:cs="Arial"/>
                <w:bCs/>
                <w:color w:val="000000"/>
                <w:sz w:val="20"/>
                <w:szCs w:val="20"/>
              </w:rPr>
            </w:pPr>
            <w:r w:rsidRPr="00A707FD">
              <w:rPr>
                <w:rFonts w:eastAsia="Arial" w:cs="Arial"/>
                <w:bCs/>
                <w:color w:val="000000"/>
                <w:sz w:val="20"/>
                <w:szCs w:val="20"/>
              </w:rPr>
              <w:t xml:space="preserve">Countesthorpe Bowls Club </w:t>
            </w:r>
          </w:p>
        </w:tc>
        <w:tc>
          <w:tcPr>
            <w:tcW w:w="7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2225440" w14:textId="0778F76F" w:rsidR="0073022F" w:rsidRPr="00A707FD" w:rsidRDefault="0073022F" w:rsidP="0073022F">
            <w:pPr>
              <w:spacing w:before="40"/>
              <w:jc w:val="center"/>
              <w:rPr>
                <w:rFonts w:eastAsia="Arial" w:cs="Arial"/>
                <w:bCs/>
                <w:color w:val="000000"/>
                <w:sz w:val="20"/>
                <w:szCs w:val="20"/>
              </w:rPr>
            </w:pPr>
            <w:r>
              <w:rPr>
                <w:rFonts w:eastAsia="Arial" w:cs="Arial"/>
                <w:sz w:val="20"/>
                <w:szCs w:val="20"/>
              </w:rPr>
              <w:t xml:space="preserve">Blaby East </w:t>
            </w:r>
          </w:p>
        </w:tc>
        <w:tc>
          <w:tcPr>
            <w:tcW w:w="7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8CD6811" w14:textId="46AC7C1E" w:rsidR="0073022F" w:rsidRPr="00A707FD" w:rsidRDefault="0073022F" w:rsidP="0073022F">
            <w:pPr>
              <w:spacing w:before="40"/>
              <w:jc w:val="center"/>
              <w:rPr>
                <w:rFonts w:cs="Arial"/>
                <w:sz w:val="20"/>
                <w:szCs w:val="20"/>
              </w:rPr>
            </w:pPr>
            <w:r w:rsidRPr="00A707FD">
              <w:rPr>
                <w:rFonts w:eastAsia="Arial" w:cs="Arial"/>
                <w:bCs/>
                <w:color w:val="000000"/>
                <w:sz w:val="20"/>
                <w:szCs w:val="20"/>
              </w:rPr>
              <w:t>Yes</w:t>
            </w:r>
          </w:p>
        </w:tc>
        <w:tc>
          <w:tcPr>
            <w:tcW w:w="808"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B1E55E1" w14:textId="37B8FBE8" w:rsidR="0073022F" w:rsidRPr="00A707FD" w:rsidRDefault="0073022F" w:rsidP="0073022F">
            <w:pPr>
              <w:spacing w:before="40"/>
              <w:jc w:val="center"/>
              <w:rPr>
                <w:rFonts w:eastAsia="Arial" w:cs="Arial"/>
                <w:sz w:val="20"/>
                <w:szCs w:val="20"/>
              </w:rPr>
            </w:pPr>
            <w:r w:rsidRPr="00A707FD">
              <w:rPr>
                <w:rFonts w:eastAsia="Arial" w:cs="Arial"/>
                <w:bCs/>
                <w:color w:val="000000"/>
                <w:sz w:val="20"/>
                <w:szCs w:val="20"/>
              </w:rPr>
              <w:t>1</w:t>
            </w:r>
          </w:p>
        </w:tc>
        <w:tc>
          <w:tcPr>
            <w:tcW w:w="655" w:type="pct"/>
            <w:tcBorders>
              <w:top w:val="single" w:sz="4" w:space="0" w:color="000000"/>
              <w:left w:val="single" w:sz="4" w:space="0" w:color="000000"/>
              <w:bottom w:val="single" w:sz="4" w:space="0" w:color="auto"/>
              <w:right w:val="single" w:sz="4" w:space="0" w:color="000000"/>
            </w:tcBorders>
          </w:tcPr>
          <w:p w14:paraId="45D15C53" w14:textId="4EA4BB23" w:rsidR="0073022F" w:rsidRPr="00A707FD" w:rsidRDefault="0073022F" w:rsidP="0073022F">
            <w:pPr>
              <w:spacing w:before="40"/>
              <w:jc w:val="center"/>
              <w:rPr>
                <w:rFonts w:eastAsia="Arial" w:cs="Arial"/>
                <w:bCs/>
                <w:color w:val="000000"/>
                <w:sz w:val="20"/>
                <w:szCs w:val="20"/>
              </w:rPr>
            </w:pPr>
            <w:r w:rsidRPr="00A707FD">
              <w:rPr>
                <w:rFonts w:eastAsia="Arial" w:cs="Arial"/>
                <w:bCs/>
                <w:color w:val="000000"/>
                <w:sz w:val="20"/>
                <w:szCs w:val="20"/>
              </w:rPr>
              <w:t xml:space="preserve">Flat </w:t>
            </w:r>
          </w:p>
        </w:tc>
      </w:tr>
    </w:tbl>
    <w:p w14:paraId="3F377D43" w14:textId="77777777" w:rsidR="001E25CF" w:rsidRPr="00882752" w:rsidRDefault="001E25CF" w:rsidP="001E25CF">
      <w:pPr>
        <w:rPr>
          <w:i/>
          <w:highlight w:val="yellow"/>
        </w:rPr>
      </w:pPr>
    </w:p>
    <w:p w14:paraId="65F58825" w14:textId="0EFE6B48" w:rsidR="00907174" w:rsidRPr="00D219B6" w:rsidRDefault="00002649" w:rsidP="00907174">
      <w:pPr>
        <w:ind w:right="-46"/>
        <w:rPr>
          <w:color w:val="000000"/>
        </w:rPr>
      </w:pPr>
      <w:r>
        <w:rPr>
          <w:color w:val="000000"/>
        </w:rPr>
        <w:t>Outdoor sports sites</w:t>
      </w:r>
      <w:r w:rsidR="00907174" w:rsidRPr="00D219B6">
        <w:rPr>
          <w:color w:val="000000"/>
        </w:rPr>
        <w:t xml:space="preserve"> which have previously </w:t>
      </w:r>
      <w:r>
        <w:rPr>
          <w:color w:val="000000"/>
        </w:rPr>
        <w:t>accommodated</w:t>
      </w:r>
      <w:r w:rsidR="00907174" w:rsidRPr="00D219B6">
        <w:rPr>
          <w:color w:val="000000"/>
        </w:rPr>
        <w:t xml:space="preserve"> formal provision are categorised as either disused or lapsed. A disused site is not being used at all by any users and is not available for community </w:t>
      </w:r>
      <w:r>
        <w:rPr>
          <w:color w:val="000000"/>
        </w:rPr>
        <w:t>use/</w:t>
      </w:r>
      <w:r w:rsidR="00907174" w:rsidRPr="00D219B6">
        <w:rPr>
          <w:color w:val="000000"/>
        </w:rPr>
        <w:t>hire either</w:t>
      </w:r>
      <w:r w:rsidR="00907174" w:rsidRPr="00D219B6">
        <w:t xml:space="preserve">. </w:t>
      </w:r>
      <w:r w:rsidR="00907174" w:rsidRPr="00D219B6">
        <w:rPr>
          <w:color w:val="000000"/>
        </w:rPr>
        <w:t xml:space="preserve">Once these sites are disused for five or more years they will then be categorised as ‘lapsed sites’. </w:t>
      </w:r>
    </w:p>
    <w:p w14:paraId="1D620D70" w14:textId="77777777" w:rsidR="00907174" w:rsidRPr="00D219B6" w:rsidRDefault="00907174" w:rsidP="00907174">
      <w:pPr>
        <w:ind w:right="-46"/>
        <w:rPr>
          <w:color w:val="000000"/>
        </w:rPr>
      </w:pPr>
    </w:p>
    <w:p w14:paraId="496F66C3" w14:textId="2A37937C" w:rsidR="00A707FD" w:rsidRDefault="00A707FD" w:rsidP="001E25CF">
      <w:r w:rsidRPr="00D219B6">
        <w:t xml:space="preserve">There are no identified disused or lapsed bowling greens </w:t>
      </w:r>
      <w:r w:rsidR="00002649" w:rsidRPr="00D219B6">
        <w:t>i</w:t>
      </w:r>
      <w:r w:rsidR="00002649">
        <w:t>dentified</w:t>
      </w:r>
      <w:r w:rsidRPr="00D219B6">
        <w:t xml:space="preserve"> </w:t>
      </w:r>
      <w:r w:rsidR="00002649">
        <w:t xml:space="preserve">in </w:t>
      </w:r>
      <w:r w:rsidRPr="00D219B6">
        <w:t xml:space="preserve">Blaby District. </w:t>
      </w:r>
    </w:p>
    <w:p w14:paraId="3121C45B" w14:textId="77769565" w:rsidR="00FE1605" w:rsidRDefault="00FE1605" w:rsidP="001E25CF"/>
    <w:p w14:paraId="76D8EDF0" w14:textId="18D3CDB2" w:rsidR="00FE1605" w:rsidRPr="00717C92" w:rsidRDefault="00FE1605" w:rsidP="00FE1605">
      <w:pPr>
        <w:spacing w:after="200"/>
      </w:pPr>
      <w:r w:rsidRPr="00730499">
        <w:lastRenderedPageBreak/>
        <w:t xml:space="preserve">Figure </w:t>
      </w:r>
      <w:r>
        <w:t>6</w:t>
      </w:r>
      <w:r w:rsidRPr="00730499">
        <w:t xml:space="preserve">.1 overleaf identifies </w:t>
      </w:r>
      <w:r>
        <w:t>all bowling greens</w:t>
      </w:r>
      <w:r w:rsidRPr="00730499">
        <w:t xml:space="preserve"> currently servicing the District. For a key to the map, see </w:t>
      </w:r>
      <w:r>
        <w:t>Table 6.2.</w:t>
      </w:r>
    </w:p>
    <w:p w14:paraId="742C92EE" w14:textId="6EC06AFC" w:rsidR="004F43E5" w:rsidRDefault="004F43E5" w:rsidP="00CF1F31">
      <w:pPr>
        <w:ind w:right="-46"/>
        <w:rPr>
          <w:bCs/>
          <w:i/>
        </w:rPr>
      </w:pPr>
      <w:r>
        <w:rPr>
          <w:bCs/>
          <w:i/>
          <w:noProof/>
          <w:lang w:eastAsia="en-GB"/>
        </w:rPr>
        <w:drawing>
          <wp:anchor distT="0" distB="0" distL="114300" distR="114300" simplePos="0" relativeHeight="251670528" behindDoc="0" locked="0" layoutInCell="1" allowOverlap="1" wp14:anchorId="6803C856" wp14:editId="74D39F80">
            <wp:simplePos x="0" y="0"/>
            <wp:positionH relativeFrom="column">
              <wp:posOffset>0</wp:posOffset>
            </wp:positionH>
            <wp:positionV relativeFrom="paragraph">
              <wp:posOffset>329565</wp:posOffset>
            </wp:positionV>
            <wp:extent cx="5753100" cy="4418965"/>
            <wp:effectExtent l="19050" t="19050" r="19050" b="1968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l="246" t="539" r="40878" b="539"/>
                    <a:stretch>
                      <a:fillRect/>
                    </a:stretch>
                  </pic:blipFill>
                  <pic:spPr bwMode="auto">
                    <a:xfrm>
                      <a:off x="0" y="0"/>
                      <a:ext cx="5753100" cy="441896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4F43E5">
        <w:rPr>
          <w:bCs/>
          <w:i/>
        </w:rPr>
        <w:t>Figure 6.1: Bowling green locations</w:t>
      </w:r>
    </w:p>
    <w:p w14:paraId="52230FCD" w14:textId="61A47B2F" w:rsidR="004F43E5" w:rsidRDefault="004F43E5" w:rsidP="00CF1F31">
      <w:pPr>
        <w:ind w:right="-46"/>
        <w:rPr>
          <w:bCs/>
          <w:i/>
        </w:rPr>
      </w:pPr>
    </w:p>
    <w:p w14:paraId="03D7D5B6" w14:textId="485B6BDC" w:rsidR="001E25CF" w:rsidRDefault="001E25CF" w:rsidP="00CF1F31">
      <w:pPr>
        <w:ind w:right="-46"/>
        <w:rPr>
          <w:b/>
          <w:i/>
        </w:rPr>
      </w:pPr>
      <w:r w:rsidRPr="00A707FD">
        <w:rPr>
          <w:b/>
          <w:i/>
        </w:rPr>
        <w:t>Ownership/management</w:t>
      </w:r>
    </w:p>
    <w:p w14:paraId="381BEE7A" w14:textId="48E828DA" w:rsidR="00014659" w:rsidRDefault="00014659" w:rsidP="00CF1F31">
      <w:pPr>
        <w:ind w:right="-46"/>
        <w:rPr>
          <w:b/>
          <w:i/>
        </w:rPr>
      </w:pPr>
    </w:p>
    <w:p w14:paraId="518B4027" w14:textId="07FC2266" w:rsidR="00014659" w:rsidRDefault="00014659" w:rsidP="00CF1F31">
      <w:pPr>
        <w:ind w:right="-46"/>
        <w:rPr>
          <w:bCs/>
          <w:iCs/>
        </w:rPr>
      </w:pPr>
      <w:r>
        <w:rPr>
          <w:bCs/>
          <w:iCs/>
        </w:rPr>
        <w:t>Bowling clubs in the District are largely considered to have secure tenure, meaning that its likely they will continue to operate on their current sites for the foreseeable future. No issues were raised responding club</w:t>
      </w:r>
      <w:r w:rsidR="00111BC0">
        <w:rPr>
          <w:bCs/>
          <w:iCs/>
        </w:rPr>
        <w:t>s</w:t>
      </w:r>
      <w:r>
        <w:rPr>
          <w:bCs/>
          <w:iCs/>
        </w:rPr>
        <w:t xml:space="preserve"> in relation to </w:t>
      </w:r>
      <w:r w:rsidR="00111BC0">
        <w:rPr>
          <w:bCs/>
          <w:iCs/>
        </w:rPr>
        <w:t>their</w:t>
      </w:r>
      <w:r>
        <w:rPr>
          <w:bCs/>
          <w:iCs/>
        </w:rPr>
        <w:t xml:space="preserve"> current tenure situation. </w:t>
      </w:r>
    </w:p>
    <w:p w14:paraId="20D074E6" w14:textId="51BC2FA3" w:rsidR="00014659" w:rsidRDefault="00014659" w:rsidP="00CF1F31">
      <w:pPr>
        <w:ind w:right="-46"/>
        <w:rPr>
          <w:bCs/>
          <w:iCs/>
        </w:rPr>
      </w:pPr>
    </w:p>
    <w:p w14:paraId="2AE75114" w14:textId="3F6F8D8A" w:rsidR="00014659" w:rsidRPr="00014659" w:rsidRDefault="00014659" w:rsidP="00CF1F31">
      <w:pPr>
        <w:ind w:right="-46"/>
        <w:rPr>
          <w:bCs/>
          <w:iCs/>
          <w:szCs w:val="22"/>
        </w:rPr>
      </w:pPr>
      <w:r>
        <w:rPr>
          <w:bCs/>
          <w:iCs/>
          <w:szCs w:val="22"/>
        </w:rPr>
        <w:t xml:space="preserve">The table below outlines current lease arrangements for all responding clubs in the District. </w:t>
      </w:r>
    </w:p>
    <w:p w14:paraId="1E323F24" w14:textId="1274D9F9" w:rsidR="001A61A7" w:rsidRDefault="001A61A7" w:rsidP="00CF1F31">
      <w:pPr>
        <w:ind w:right="-46"/>
        <w:rPr>
          <w:b/>
          <w:i/>
        </w:rPr>
      </w:pPr>
    </w:p>
    <w:p w14:paraId="7431CF18" w14:textId="0B49032E" w:rsidR="001A61A7" w:rsidRPr="001A61A7" w:rsidRDefault="001A61A7" w:rsidP="00CF1F31">
      <w:pPr>
        <w:ind w:right="-46"/>
        <w:rPr>
          <w:rFonts w:cs="Arial"/>
          <w:i/>
          <w:iCs/>
          <w:szCs w:val="22"/>
        </w:rPr>
      </w:pPr>
      <w:r w:rsidRPr="001A61A7">
        <w:rPr>
          <w:rFonts w:cs="Arial"/>
          <w:i/>
          <w:iCs/>
          <w:szCs w:val="22"/>
        </w:rPr>
        <w:t xml:space="preserve">Table </w:t>
      </w:r>
      <w:r w:rsidR="00EB2730">
        <w:rPr>
          <w:rFonts w:cs="Arial"/>
          <w:i/>
          <w:iCs/>
          <w:szCs w:val="22"/>
        </w:rPr>
        <w:t>6</w:t>
      </w:r>
      <w:r w:rsidRPr="001A61A7">
        <w:rPr>
          <w:rFonts w:cs="Arial"/>
          <w:i/>
          <w:iCs/>
          <w:szCs w:val="22"/>
        </w:rPr>
        <w:t>.3: Club tenure arrangements</w:t>
      </w:r>
    </w:p>
    <w:p w14:paraId="6765513F" w14:textId="34EAD732" w:rsidR="001932A1" w:rsidRDefault="001932A1" w:rsidP="00CF1F31">
      <w:pPr>
        <w:ind w:right="-46"/>
        <w:rPr>
          <w:b/>
          <w:i/>
        </w:rPr>
      </w:pPr>
    </w:p>
    <w:tbl>
      <w:tblPr>
        <w:tblW w:w="5000" w:type="pct"/>
        <w:tblCellMar>
          <w:left w:w="10" w:type="dxa"/>
          <w:right w:w="10" w:type="dxa"/>
        </w:tblCellMar>
        <w:tblLook w:val="0000" w:firstRow="0" w:lastRow="0" w:firstColumn="0" w:lastColumn="0" w:noHBand="0" w:noVBand="0"/>
      </w:tblPr>
      <w:tblGrid>
        <w:gridCol w:w="600"/>
        <w:gridCol w:w="2655"/>
        <w:gridCol w:w="2126"/>
        <w:gridCol w:w="3636"/>
      </w:tblGrid>
      <w:tr w:rsidR="009876A5" w:rsidRPr="00A707FD" w14:paraId="6C9B595D" w14:textId="77777777" w:rsidTr="00111BC0">
        <w:trPr>
          <w:tblHeader/>
        </w:trPr>
        <w:tc>
          <w:tcPr>
            <w:tcW w:w="3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D0ED9FE" w14:textId="77777777" w:rsidR="009876A5" w:rsidRPr="00A707FD" w:rsidRDefault="009876A5" w:rsidP="001932A1">
            <w:pPr>
              <w:spacing w:before="40"/>
              <w:jc w:val="center"/>
              <w:rPr>
                <w:rFonts w:eastAsia="Arial" w:cs="Arial"/>
                <w:b/>
                <w:color w:val="000000"/>
                <w:sz w:val="20"/>
                <w:szCs w:val="20"/>
              </w:rPr>
            </w:pPr>
            <w:r w:rsidRPr="00A707FD">
              <w:rPr>
                <w:rFonts w:eastAsia="Arial" w:cs="Arial"/>
                <w:b/>
                <w:color w:val="000000"/>
                <w:sz w:val="20"/>
                <w:szCs w:val="20"/>
              </w:rPr>
              <w:t>Site ID</w:t>
            </w:r>
          </w:p>
        </w:tc>
        <w:tc>
          <w:tcPr>
            <w:tcW w:w="147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DCDB765" w14:textId="77777777" w:rsidR="009876A5" w:rsidRPr="00A707FD" w:rsidRDefault="009876A5" w:rsidP="00111BC0">
            <w:pPr>
              <w:spacing w:before="40"/>
              <w:ind w:left="79" w:right="136"/>
              <w:jc w:val="left"/>
              <w:rPr>
                <w:rFonts w:eastAsia="Arial" w:cs="Arial"/>
                <w:b/>
                <w:color w:val="000000"/>
                <w:sz w:val="20"/>
                <w:szCs w:val="20"/>
              </w:rPr>
            </w:pPr>
            <w:r w:rsidRPr="00A707FD">
              <w:rPr>
                <w:rFonts w:eastAsia="Arial" w:cs="Arial"/>
                <w:b/>
                <w:color w:val="000000"/>
                <w:sz w:val="20"/>
                <w:szCs w:val="20"/>
              </w:rPr>
              <w:t>Site name</w:t>
            </w:r>
          </w:p>
        </w:tc>
        <w:tc>
          <w:tcPr>
            <w:tcW w:w="117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6247DB2" w14:textId="6B42ED2C" w:rsidR="009876A5" w:rsidRPr="00A707FD" w:rsidRDefault="009876A5" w:rsidP="00111BC0">
            <w:pPr>
              <w:spacing w:before="40"/>
              <w:ind w:left="132" w:right="140"/>
              <w:jc w:val="left"/>
              <w:rPr>
                <w:rFonts w:eastAsia="Arial" w:cs="Arial"/>
                <w:b/>
                <w:color w:val="000000"/>
                <w:sz w:val="20"/>
                <w:szCs w:val="20"/>
              </w:rPr>
            </w:pPr>
            <w:r>
              <w:rPr>
                <w:rFonts w:eastAsia="Arial" w:cs="Arial"/>
                <w:b/>
                <w:color w:val="000000"/>
                <w:sz w:val="20"/>
                <w:szCs w:val="20"/>
              </w:rPr>
              <w:t xml:space="preserve">Club </w:t>
            </w:r>
          </w:p>
        </w:tc>
        <w:tc>
          <w:tcPr>
            <w:tcW w:w="201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B35A49" w14:textId="2B747652" w:rsidR="009876A5" w:rsidRPr="00A707FD" w:rsidRDefault="009876A5" w:rsidP="00111BC0">
            <w:pPr>
              <w:spacing w:before="40"/>
              <w:ind w:left="129" w:right="85"/>
              <w:jc w:val="left"/>
              <w:rPr>
                <w:rFonts w:eastAsia="Arial" w:cs="Arial"/>
                <w:b/>
                <w:color w:val="000000"/>
                <w:sz w:val="20"/>
                <w:szCs w:val="20"/>
              </w:rPr>
            </w:pPr>
            <w:r>
              <w:rPr>
                <w:rFonts w:eastAsia="Arial" w:cs="Arial"/>
                <w:b/>
                <w:color w:val="000000"/>
                <w:sz w:val="20"/>
                <w:szCs w:val="20"/>
              </w:rPr>
              <w:t xml:space="preserve">Tenure arrangement </w:t>
            </w:r>
          </w:p>
        </w:tc>
      </w:tr>
      <w:tr w:rsidR="009876A5" w:rsidRPr="00A707FD" w14:paraId="079F3C79" w14:textId="77777777" w:rsidTr="00111BC0">
        <w:trPr>
          <w:trHeight w:val="70"/>
          <w:tblHeader/>
        </w:trPr>
        <w:tc>
          <w:tcPr>
            <w:tcW w:w="333" w:type="pct"/>
            <w:tcBorders>
              <w:top w:val="single" w:sz="4" w:space="0" w:color="000000"/>
              <w:left w:val="single" w:sz="4" w:space="0" w:color="000000"/>
              <w:right w:val="single" w:sz="4" w:space="0" w:color="000000"/>
            </w:tcBorders>
            <w:shd w:val="clear" w:color="auto" w:fill="auto"/>
          </w:tcPr>
          <w:p w14:paraId="1EC0437E"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t>28</w:t>
            </w:r>
          </w:p>
        </w:tc>
        <w:tc>
          <w:tcPr>
            <w:tcW w:w="1472" w:type="pct"/>
            <w:tcBorders>
              <w:top w:val="single" w:sz="4" w:space="0" w:color="000000"/>
              <w:left w:val="single" w:sz="4" w:space="0" w:color="000000"/>
              <w:right w:val="single" w:sz="4" w:space="0" w:color="000000"/>
            </w:tcBorders>
            <w:shd w:val="clear" w:color="auto" w:fill="auto"/>
          </w:tcPr>
          <w:p w14:paraId="50E9F23E" w14:textId="77777777" w:rsidR="009876A5" w:rsidRPr="00A707FD" w:rsidRDefault="009876A5" w:rsidP="00111BC0">
            <w:pPr>
              <w:spacing w:before="40"/>
              <w:ind w:left="79" w:right="136"/>
              <w:jc w:val="left"/>
              <w:rPr>
                <w:rFonts w:eastAsia="Arial" w:cs="Arial"/>
                <w:bCs/>
                <w:color w:val="000000"/>
                <w:sz w:val="20"/>
                <w:szCs w:val="20"/>
              </w:rPr>
            </w:pPr>
            <w:r w:rsidRPr="00A707FD">
              <w:rPr>
                <w:rFonts w:eastAsia="Arial" w:cs="Arial"/>
                <w:bCs/>
                <w:color w:val="000000"/>
                <w:sz w:val="20"/>
                <w:szCs w:val="20"/>
              </w:rPr>
              <w:t>King George V Playing Field</w:t>
            </w:r>
          </w:p>
        </w:tc>
        <w:tc>
          <w:tcPr>
            <w:tcW w:w="1179" w:type="pct"/>
            <w:tcBorders>
              <w:top w:val="single" w:sz="4" w:space="0" w:color="000000"/>
              <w:left w:val="single" w:sz="4" w:space="0" w:color="000000"/>
              <w:right w:val="single" w:sz="4" w:space="0" w:color="000000"/>
            </w:tcBorders>
          </w:tcPr>
          <w:p w14:paraId="54B7D0F5" w14:textId="28C04BA2" w:rsidR="009876A5" w:rsidRPr="00A707FD" w:rsidRDefault="009876A5" w:rsidP="00111BC0">
            <w:pPr>
              <w:spacing w:before="40"/>
              <w:ind w:left="132" w:right="140"/>
              <w:jc w:val="left"/>
              <w:rPr>
                <w:rFonts w:eastAsia="Arial" w:cs="Arial"/>
                <w:bCs/>
                <w:color w:val="000000"/>
                <w:sz w:val="20"/>
                <w:szCs w:val="20"/>
              </w:rPr>
            </w:pPr>
            <w:r>
              <w:rPr>
                <w:rFonts w:eastAsia="Arial" w:cs="Arial"/>
                <w:bCs/>
                <w:color w:val="000000"/>
                <w:sz w:val="20"/>
                <w:szCs w:val="20"/>
              </w:rPr>
              <w:t>Enderby BC</w:t>
            </w:r>
          </w:p>
        </w:tc>
        <w:tc>
          <w:tcPr>
            <w:tcW w:w="2016" w:type="pct"/>
            <w:tcBorders>
              <w:top w:val="single" w:sz="4" w:space="0" w:color="000000"/>
              <w:left w:val="single" w:sz="4" w:space="0" w:color="000000"/>
              <w:right w:val="single" w:sz="4" w:space="0" w:color="000000"/>
            </w:tcBorders>
          </w:tcPr>
          <w:p w14:paraId="6BE9E912" w14:textId="318ADB08" w:rsidR="009876A5" w:rsidRPr="00A707FD" w:rsidRDefault="00C4016E" w:rsidP="00111BC0">
            <w:pPr>
              <w:spacing w:before="40"/>
              <w:ind w:left="129" w:right="85"/>
              <w:jc w:val="left"/>
              <w:rPr>
                <w:rFonts w:eastAsia="Arial" w:cs="Arial"/>
                <w:bCs/>
                <w:color w:val="000000"/>
                <w:sz w:val="20"/>
                <w:szCs w:val="20"/>
              </w:rPr>
            </w:pPr>
            <w:r>
              <w:rPr>
                <w:rFonts w:eastAsia="Arial" w:cs="Arial"/>
                <w:bCs/>
                <w:color w:val="000000"/>
                <w:sz w:val="20"/>
                <w:szCs w:val="20"/>
              </w:rPr>
              <w:t>Leased until 2025 from Enderby Parish Council</w:t>
            </w:r>
          </w:p>
        </w:tc>
      </w:tr>
      <w:tr w:rsidR="009876A5" w:rsidRPr="00A707FD" w14:paraId="64BBE0C9" w14:textId="77777777" w:rsidTr="00111BC0">
        <w:trPr>
          <w:trHeight w:val="70"/>
        </w:trPr>
        <w:tc>
          <w:tcPr>
            <w:tcW w:w="333" w:type="pct"/>
            <w:tcBorders>
              <w:top w:val="single" w:sz="4" w:space="0" w:color="000000"/>
              <w:left w:val="single" w:sz="4" w:space="0" w:color="000000"/>
              <w:right w:val="single" w:sz="4" w:space="0" w:color="000000"/>
            </w:tcBorders>
            <w:shd w:val="clear" w:color="auto" w:fill="FFFFFF" w:themeFill="background1"/>
          </w:tcPr>
          <w:p w14:paraId="02DF94D9"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t>31</w:t>
            </w:r>
          </w:p>
        </w:tc>
        <w:tc>
          <w:tcPr>
            <w:tcW w:w="1472" w:type="pct"/>
            <w:tcBorders>
              <w:top w:val="single" w:sz="4" w:space="0" w:color="000000"/>
              <w:left w:val="single" w:sz="4" w:space="0" w:color="000000"/>
              <w:right w:val="single" w:sz="4" w:space="0" w:color="000000"/>
            </w:tcBorders>
            <w:shd w:val="clear" w:color="auto" w:fill="FFFFFF" w:themeFill="background1"/>
          </w:tcPr>
          <w:p w14:paraId="565E06B9" w14:textId="77777777" w:rsidR="009876A5" w:rsidRPr="00A707FD" w:rsidRDefault="009876A5" w:rsidP="00111BC0">
            <w:pPr>
              <w:spacing w:before="40"/>
              <w:ind w:left="79" w:right="136"/>
              <w:jc w:val="left"/>
              <w:rPr>
                <w:rFonts w:eastAsia="Arial" w:cs="Arial"/>
                <w:bCs/>
                <w:color w:val="000000"/>
                <w:sz w:val="20"/>
                <w:szCs w:val="20"/>
              </w:rPr>
            </w:pPr>
            <w:r w:rsidRPr="00A707FD">
              <w:rPr>
                <w:rFonts w:eastAsia="Arial" w:cs="Arial"/>
                <w:bCs/>
                <w:color w:val="000000"/>
                <w:sz w:val="20"/>
                <w:szCs w:val="20"/>
              </w:rPr>
              <w:t>Kirby Muxloe Recreation Ground</w:t>
            </w:r>
          </w:p>
        </w:tc>
        <w:tc>
          <w:tcPr>
            <w:tcW w:w="1179" w:type="pct"/>
            <w:tcBorders>
              <w:top w:val="single" w:sz="4" w:space="0" w:color="000000"/>
              <w:left w:val="single" w:sz="4" w:space="0" w:color="000000"/>
              <w:right w:val="single" w:sz="4" w:space="0" w:color="000000"/>
            </w:tcBorders>
            <w:shd w:val="clear" w:color="auto" w:fill="FFFFFF" w:themeFill="background1"/>
          </w:tcPr>
          <w:p w14:paraId="43EBE80D" w14:textId="6B284A7B" w:rsidR="009876A5" w:rsidRPr="00A707FD" w:rsidRDefault="009876A5" w:rsidP="00111BC0">
            <w:pPr>
              <w:spacing w:before="40"/>
              <w:ind w:left="132" w:right="140"/>
              <w:jc w:val="left"/>
              <w:rPr>
                <w:rFonts w:eastAsia="Arial" w:cs="Arial"/>
                <w:sz w:val="20"/>
                <w:szCs w:val="20"/>
              </w:rPr>
            </w:pPr>
            <w:r w:rsidRPr="00F17C0F">
              <w:rPr>
                <w:rFonts w:eastAsia="Arial" w:cs="Arial"/>
                <w:bCs/>
                <w:color w:val="000000"/>
                <w:sz w:val="20"/>
                <w:szCs w:val="20"/>
              </w:rPr>
              <w:t>Kirby Muxloe</w:t>
            </w:r>
            <w:r>
              <w:rPr>
                <w:rFonts w:eastAsia="Arial" w:cs="Arial"/>
                <w:bCs/>
                <w:color w:val="000000"/>
                <w:sz w:val="20"/>
                <w:szCs w:val="20"/>
              </w:rPr>
              <w:t xml:space="preserve"> BC</w:t>
            </w:r>
          </w:p>
        </w:tc>
        <w:tc>
          <w:tcPr>
            <w:tcW w:w="2016" w:type="pct"/>
            <w:tcBorders>
              <w:top w:val="single" w:sz="4" w:space="0" w:color="000000"/>
              <w:left w:val="single" w:sz="4" w:space="0" w:color="000000"/>
              <w:right w:val="single" w:sz="4" w:space="0" w:color="000000"/>
            </w:tcBorders>
          </w:tcPr>
          <w:p w14:paraId="6A1FE5B3" w14:textId="315F006B" w:rsidR="009876A5" w:rsidRPr="00A707FD" w:rsidRDefault="00976031" w:rsidP="00111BC0">
            <w:pPr>
              <w:spacing w:before="40"/>
              <w:ind w:left="129" w:right="85"/>
              <w:jc w:val="left"/>
              <w:rPr>
                <w:rFonts w:eastAsia="Arial" w:cs="Arial"/>
                <w:sz w:val="20"/>
                <w:szCs w:val="20"/>
              </w:rPr>
            </w:pPr>
            <w:r>
              <w:rPr>
                <w:rFonts w:eastAsia="Arial" w:cs="Arial"/>
                <w:sz w:val="20"/>
                <w:szCs w:val="20"/>
              </w:rPr>
              <w:t xml:space="preserve">Leased until 2075 from Kirby Muxloe Village Hall. </w:t>
            </w:r>
          </w:p>
        </w:tc>
      </w:tr>
      <w:tr w:rsidR="00D16615" w:rsidRPr="00A707FD" w14:paraId="133A14C7" w14:textId="77777777" w:rsidTr="00111BC0">
        <w:trPr>
          <w:trHeight w:val="70"/>
        </w:trPr>
        <w:tc>
          <w:tcPr>
            <w:tcW w:w="333" w:type="pct"/>
            <w:tcBorders>
              <w:top w:val="single" w:sz="4" w:space="0" w:color="000000"/>
              <w:left w:val="single" w:sz="4" w:space="0" w:color="000000"/>
              <w:right w:val="single" w:sz="4" w:space="0" w:color="000000"/>
            </w:tcBorders>
            <w:shd w:val="clear" w:color="auto" w:fill="FFFFFF" w:themeFill="background1"/>
          </w:tcPr>
          <w:p w14:paraId="1C3B3ACD" w14:textId="31813C2B" w:rsidR="00D16615" w:rsidRPr="00A707FD" w:rsidRDefault="00D16615" w:rsidP="00822DA6">
            <w:pPr>
              <w:spacing w:before="40"/>
              <w:jc w:val="center"/>
              <w:rPr>
                <w:rFonts w:eastAsia="Arial" w:cs="Arial"/>
                <w:bCs/>
                <w:color w:val="000000"/>
                <w:sz w:val="20"/>
                <w:szCs w:val="20"/>
              </w:rPr>
            </w:pPr>
            <w:r>
              <w:rPr>
                <w:rFonts w:eastAsia="Arial" w:cs="Arial"/>
                <w:bCs/>
                <w:color w:val="000000"/>
                <w:sz w:val="20"/>
                <w:szCs w:val="20"/>
              </w:rPr>
              <w:t>46</w:t>
            </w:r>
          </w:p>
        </w:tc>
        <w:tc>
          <w:tcPr>
            <w:tcW w:w="1472" w:type="pct"/>
            <w:tcBorders>
              <w:top w:val="single" w:sz="4" w:space="0" w:color="000000"/>
              <w:left w:val="single" w:sz="4" w:space="0" w:color="000000"/>
              <w:right w:val="single" w:sz="4" w:space="0" w:color="000000"/>
            </w:tcBorders>
            <w:shd w:val="clear" w:color="auto" w:fill="FFFFFF" w:themeFill="background1"/>
          </w:tcPr>
          <w:p w14:paraId="274B99D3" w14:textId="18E95D91" w:rsidR="00D16615" w:rsidRPr="00A707FD" w:rsidRDefault="00D16615" w:rsidP="00111BC0">
            <w:pPr>
              <w:spacing w:before="40"/>
              <w:ind w:left="79" w:right="136"/>
              <w:jc w:val="left"/>
              <w:rPr>
                <w:rFonts w:eastAsia="Arial" w:cs="Arial"/>
                <w:bCs/>
                <w:color w:val="000000"/>
                <w:sz w:val="20"/>
                <w:szCs w:val="20"/>
              </w:rPr>
            </w:pPr>
            <w:r>
              <w:rPr>
                <w:rFonts w:eastAsia="Arial" w:cs="Arial"/>
                <w:bCs/>
                <w:color w:val="000000"/>
                <w:sz w:val="20"/>
                <w:szCs w:val="20"/>
              </w:rPr>
              <w:t>Shakespeare Park</w:t>
            </w:r>
          </w:p>
        </w:tc>
        <w:tc>
          <w:tcPr>
            <w:tcW w:w="1179" w:type="pct"/>
            <w:tcBorders>
              <w:top w:val="single" w:sz="4" w:space="0" w:color="000000"/>
              <w:left w:val="single" w:sz="4" w:space="0" w:color="000000"/>
              <w:right w:val="single" w:sz="4" w:space="0" w:color="000000"/>
            </w:tcBorders>
            <w:shd w:val="clear" w:color="auto" w:fill="FFFFFF" w:themeFill="background1"/>
          </w:tcPr>
          <w:p w14:paraId="1A58F4D8" w14:textId="1128C42D" w:rsidR="00D16615" w:rsidRPr="00F17C0F" w:rsidRDefault="00D16615" w:rsidP="00111BC0">
            <w:pPr>
              <w:spacing w:before="40"/>
              <w:ind w:left="132" w:right="140"/>
              <w:jc w:val="left"/>
              <w:rPr>
                <w:rFonts w:eastAsia="Arial" w:cs="Arial"/>
                <w:bCs/>
                <w:color w:val="000000"/>
                <w:sz w:val="20"/>
                <w:szCs w:val="20"/>
              </w:rPr>
            </w:pPr>
            <w:r>
              <w:rPr>
                <w:rFonts w:eastAsia="Arial" w:cs="Arial"/>
                <w:bCs/>
                <w:color w:val="000000"/>
                <w:sz w:val="20"/>
                <w:szCs w:val="20"/>
              </w:rPr>
              <w:t>Shakespeare Park BC</w:t>
            </w:r>
          </w:p>
        </w:tc>
        <w:tc>
          <w:tcPr>
            <w:tcW w:w="2016" w:type="pct"/>
            <w:tcBorders>
              <w:top w:val="single" w:sz="4" w:space="0" w:color="000000"/>
              <w:left w:val="single" w:sz="4" w:space="0" w:color="000000"/>
              <w:right w:val="single" w:sz="4" w:space="0" w:color="000000"/>
            </w:tcBorders>
          </w:tcPr>
          <w:p w14:paraId="61B5B6FE" w14:textId="1AFA5EF0" w:rsidR="00D16615" w:rsidRDefault="00D16615" w:rsidP="00111BC0">
            <w:pPr>
              <w:spacing w:before="40"/>
              <w:ind w:left="129" w:right="85"/>
              <w:jc w:val="left"/>
              <w:rPr>
                <w:rFonts w:eastAsia="Arial" w:cs="Arial"/>
                <w:sz w:val="20"/>
                <w:szCs w:val="20"/>
              </w:rPr>
            </w:pPr>
            <w:r>
              <w:rPr>
                <w:rFonts w:eastAsia="Arial" w:cs="Arial"/>
                <w:sz w:val="20"/>
                <w:szCs w:val="20"/>
              </w:rPr>
              <w:t>Leased from Braunstone Parish Council</w:t>
            </w:r>
          </w:p>
        </w:tc>
      </w:tr>
      <w:tr w:rsidR="009876A5" w:rsidRPr="00A707FD" w14:paraId="2B109121" w14:textId="77777777" w:rsidTr="00111BC0">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371A7E"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t>64</w:t>
            </w:r>
          </w:p>
        </w:tc>
        <w:tc>
          <w:tcPr>
            <w:tcW w:w="147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00090B" w14:textId="77777777" w:rsidR="009876A5" w:rsidRPr="00A707FD" w:rsidRDefault="009876A5" w:rsidP="00111BC0">
            <w:pPr>
              <w:spacing w:before="40"/>
              <w:ind w:left="79" w:right="136"/>
              <w:jc w:val="left"/>
              <w:rPr>
                <w:rFonts w:eastAsia="Arial" w:cs="Arial"/>
                <w:bCs/>
                <w:color w:val="000000"/>
                <w:sz w:val="20"/>
                <w:szCs w:val="20"/>
              </w:rPr>
            </w:pPr>
            <w:r w:rsidRPr="00A707FD">
              <w:rPr>
                <w:rFonts w:eastAsia="Arial" w:cs="Arial"/>
                <w:bCs/>
                <w:color w:val="000000"/>
                <w:sz w:val="20"/>
                <w:szCs w:val="20"/>
              </w:rPr>
              <w:t xml:space="preserve">Blaby Bowls Club </w:t>
            </w:r>
          </w:p>
        </w:tc>
        <w:tc>
          <w:tcPr>
            <w:tcW w:w="11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3601F9" w14:textId="60270307" w:rsidR="009876A5" w:rsidRPr="00A707FD" w:rsidRDefault="009876A5" w:rsidP="00111BC0">
            <w:pPr>
              <w:spacing w:before="40"/>
              <w:ind w:left="132" w:right="140"/>
              <w:jc w:val="left"/>
              <w:rPr>
                <w:rFonts w:eastAsia="Arial" w:cs="Arial"/>
                <w:sz w:val="20"/>
                <w:szCs w:val="20"/>
              </w:rPr>
            </w:pPr>
            <w:r>
              <w:rPr>
                <w:rFonts w:eastAsia="Arial" w:cs="Arial"/>
                <w:sz w:val="20"/>
                <w:szCs w:val="20"/>
              </w:rPr>
              <w:t xml:space="preserve">Blaby BC </w:t>
            </w:r>
          </w:p>
        </w:tc>
        <w:tc>
          <w:tcPr>
            <w:tcW w:w="2016" w:type="pct"/>
            <w:tcBorders>
              <w:top w:val="single" w:sz="4" w:space="0" w:color="auto"/>
              <w:left w:val="single" w:sz="4" w:space="0" w:color="000000"/>
              <w:bottom w:val="single" w:sz="4" w:space="0" w:color="000000"/>
              <w:right w:val="single" w:sz="4" w:space="0" w:color="000000"/>
            </w:tcBorders>
          </w:tcPr>
          <w:p w14:paraId="6C343CE2" w14:textId="6EC58DDE" w:rsidR="009876A5" w:rsidRPr="00A707FD" w:rsidRDefault="00C4016E" w:rsidP="00111BC0">
            <w:pPr>
              <w:spacing w:before="40"/>
              <w:ind w:left="129" w:right="85"/>
              <w:jc w:val="left"/>
              <w:rPr>
                <w:rFonts w:eastAsia="Arial" w:cs="Arial"/>
                <w:sz w:val="20"/>
                <w:szCs w:val="20"/>
              </w:rPr>
            </w:pPr>
            <w:r>
              <w:rPr>
                <w:rFonts w:eastAsia="Arial" w:cs="Arial"/>
                <w:sz w:val="20"/>
                <w:szCs w:val="20"/>
              </w:rPr>
              <w:t>Freehold</w:t>
            </w:r>
          </w:p>
        </w:tc>
      </w:tr>
      <w:tr w:rsidR="009876A5" w:rsidRPr="00A707FD" w14:paraId="4A8318DF" w14:textId="77777777" w:rsidTr="00111BC0">
        <w:trPr>
          <w:trHeight w:val="70"/>
        </w:trPr>
        <w:tc>
          <w:tcPr>
            <w:tcW w:w="3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9C6F8A"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t>69</w:t>
            </w:r>
          </w:p>
        </w:tc>
        <w:tc>
          <w:tcPr>
            <w:tcW w:w="147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6FBEB9" w14:textId="77777777" w:rsidR="009876A5" w:rsidRPr="00A707FD" w:rsidRDefault="009876A5" w:rsidP="00111BC0">
            <w:pPr>
              <w:spacing w:before="40"/>
              <w:ind w:left="79" w:right="136"/>
              <w:jc w:val="left"/>
              <w:rPr>
                <w:rFonts w:eastAsia="Arial" w:cs="Arial"/>
                <w:bCs/>
                <w:color w:val="000000"/>
                <w:sz w:val="20"/>
                <w:szCs w:val="20"/>
              </w:rPr>
            </w:pPr>
            <w:r w:rsidRPr="00A707FD">
              <w:rPr>
                <w:rFonts w:eastAsia="Arial" w:cs="Arial"/>
                <w:bCs/>
                <w:color w:val="000000"/>
                <w:sz w:val="20"/>
                <w:szCs w:val="20"/>
              </w:rPr>
              <w:t xml:space="preserve">Glenfield Bowls Club </w:t>
            </w:r>
          </w:p>
        </w:tc>
        <w:tc>
          <w:tcPr>
            <w:tcW w:w="11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C8ED49" w14:textId="3DA23DE1" w:rsidR="009876A5" w:rsidRPr="00A707FD" w:rsidRDefault="009876A5" w:rsidP="00111BC0">
            <w:pPr>
              <w:spacing w:before="40"/>
              <w:ind w:left="132" w:right="140"/>
              <w:jc w:val="left"/>
              <w:rPr>
                <w:rFonts w:cs="Arial"/>
                <w:sz w:val="20"/>
                <w:szCs w:val="20"/>
              </w:rPr>
            </w:pPr>
            <w:r>
              <w:rPr>
                <w:rFonts w:cs="Arial"/>
                <w:sz w:val="20"/>
                <w:szCs w:val="20"/>
              </w:rPr>
              <w:t xml:space="preserve">Glenfield BC </w:t>
            </w:r>
          </w:p>
        </w:tc>
        <w:tc>
          <w:tcPr>
            <w:tcW w:w="2016" w:type="pct"/>
            <w:tcBorders>
              <w:top w:val="single" w:sz="4" w:space="0" w:color="000000"/>
              <w:left w:val="single" w:sz="4" w:space="0" w:color="000000"/>
              <w:bottom w:val="single" w:sz="4" w:space="0" w:color="000000"/>
              <w:right w:val="single" w:sz="4" w:space="0" w:color="000000"/>
            </w:tcBorders>
          </w:tcPr>
          <w:p w14:paraId="0847EE06" w14:textId="7953FDE1" w:rsidR="009876A5" w:rsidRPr="00A707FD" w:rsidRDefault="00C4016E" w:rsidP="00111BC0">
            <w:pPr>
              <w:spacing w:before="40"/>
              <w:ind w:left="129" w:right="85"/>
              <w:jc w:val="left"/>
              <w:rPr>
                <w:rFonts w:eastAsia="Arial" w:cs="Arial"/>
                <w:sz w:val="20"/>
                <w:szCs w:val="20"/>
              </w:rPr>
            </w:pPr>
            <w:r>
              <w:rPr>
                <w:rFonts w:eastAsia="Arial" w:cs="Arial"/>
                <w:sz w:val="20"/>
                <w:szCs w:val="20"/>
              </w:rPr>
              <w:t>Rented per annum from Glenfield Parish Council</w:t>
            </w:r>
          </w:p>
        </w:tc>
      </w:tr>
      <w:tr w:rsidR="009876A5" w:rsidRPr="00A707FD" w14:paraId="149862A7" w14:textId="77777777" w:rsidTr="00111BC0">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25E01CC"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lastRenderedPageBreak/>
              <w:t>70</w:t>
            </w:r>
          </w:p>
        </w:tc>
        <w:tc>
          <w:tcPr>
            <w:tcW w:w="147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B77C056" w14:textId="32B6DBDC" w:rsidR="009876A5" w:rsidRPr="00A707FD" w:rsidRDefault="009C4BA4" w:rsidP="00111BC0">
            <w:pPr>
              <w:spacing w:before="40"/>
              <w:ind w:left="79" w:right="136"/>
              <w:jc w:val="left"/>
              <w:rPr>
                <w:rFonts w:eastAsia="Arial" w:cs="Arial"/>
                <w:bCs/>
                <w:color w:val="000000"/>
                <w:sz w:val="20"/>
                <w:szCs w:val="20"/>
              </w:rPr>
            </w:pPr>
            <w:r>
              <w:rPr>
                <w:rFonts w:eastAsia="Arial" w:cs="Arial"/>
                <w:bCs/>
                <w:color w:val="000000"/>
                <w:sz w:val="20"/>
                <w:szCs w:val="20"/>
              </w:rPr>
              <w:t>Coventry Road</w:t>
            </w:r>
          </w:p>
        </w:tc>
        <w:tc>
          <w:tcPr>
            <w:tcW w:w="1179"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C983998" w14:textId="1A7D8B5D" w:rsidR="009876A5" w:rsidRPr="00A707FD" w:rsidRDefault="009876A5" w:rsidP="00111BC0">
            <w:pPr>
              <w:spacing w:before="40"/>
              <w:ind w:left="132" w:right="140"/>
              <w:jc w:val="left"/>
              <w:rPr>
                <w:rFonts w:eastAsia="Arial" w:cs="Arial"/>
                <w:bCs/>
                <w:color w:val="000000"/>
                <w:sz w:val="20"/>
                <w:szCs w:val="20"/>
              </w:rPr>
            </w:pPr>
            <w:r>
              <w:rPr>
                <w:rFonts w:eastAsia="Arial" w:cs="Arial"/>
                <w:bCs/>
                <w:color w:val="000000"/>
                <w:sz w:val="20"/>
                <w:szCs w:val="20"/>
              </w:rPr>
              <w:t>Narborough &amp; District BC</w:t>
            </w:r>
          </w:p>
        </w:tc>
        <w:tc>
          <w:tcPr>
            <w:tcW w:w="2016" w:type="pct"/>
            <w:tcBorders>
              <w:top w:val="single" w:sz="4" w:space="0" w:color="000000"/>
              <w:left w:val="single" w:sz="4" w:space="0" w:color="000000"/>
              <w:bottom w:val="single" w:sz="4" w:space="0" w:color="auto"/>
              <w:right w:val="single" w:sz="4" w:space="0" w:color="000000"/>
            </w:tcBorders>
          </w:tcPr>
          <w:p w14:paraId="2D82F908" w14:textId="6EC43690" w:rsidR="009876A5" w:rsidRPr="00A707FD" w:rsidRDefault="00C4016E" w:rsidP="00111BC0">
            <w:pPr>
              <w:spacing w:before="40"/>
              <w:ind w:left="129" w:right="85"/>
              <w:jc w:val="left"/>
              <w:rPr>
                <w:rFonts w:eastAsia="Arial" w:cs="Arial"/>
                <w:bCs/>
                <w:color w:val="000000"/>
                <w:sz w:val="20"/>
                <w:szCs w:val="20"/>
              </w:rPr>
            </w:pPr>
            <w:r>
              <w:rPr>
                <w:rFonts w:eastAsia="Arial" w:cs="Arial"/>
                <w:bCs/>
                <w:color w:val="000000"/>
                <w:sz w:val="20"/>
                <w:szCs w:val="20"/>
              </w:rPr>
              <w:t>Leased until 2115 from</w:t>
            </w:r>
            <w:r w:rsidR="00976031">
              <w:rPr>
                <w:rFonts w:eastAsia="Arial" w:cs="Arial"/>
                <w:bCs/>
                <w:color w:val="000000"/>
                <w:sz w:val="20"/>
                <w:szCs w:val="20"/>
              </w:rPr>
              <w:t xml:space="preserve"> Narborough Bowls Club Ltd</w:t>
            </w:r>
            <w:r>
              <w:rPr>
                <w:rFonts w:eastAsia="Arial" w:cs="Arial"/>
                <w:bCs/>
                <w:color w:val="000000"/>
                <w:sz w:val="20"/>
                <w:szCs w:val="20"/>
              </w:rPr>
              <w:t xml:space="preserve"> </w:t>
            </w:r>
          </w:p>
        </w:tc>
      </w:tr>
      <w:tr w:rsidR="009876A5" w:rsidRPr="00A707FD" w14:paraId="2DBA63CD" w14:textId="77777777" w:rsidTr="00111BC0">
        <w:trPr>
          <w:trHeight w:val="70"/>
        </w:trPr>
        <w:tc>
          <w:tcPr>
            <w:tcW w:w="333"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50D63BB" w14:textId="77777777" w:rsidR="009876A5" w:rsidRPr="00A707FD" w:rsidRDefault="009876A5" w:rsidP="00822DA6">
            <w:pPr>
              <w:spacing w:before="40"/>
              <w:jc w:val="center"/>
              <w:rPr>
                <w:rFonts w:eastAsia="Arial" w:cs="Arial"/>
                <w:bCs/>
                <w:color w:val="000000"/>
                <w:sz w:val="20"/>
                <w:szCs w:val="20"/>
              </w:rPr>
            </w:pPr>
            <w:r w:rsidRPr="00A707FD">
              <w:rPr>
                <w:rFonts w:eastAsia="Arial" w:cs="Arial"/>
                <w:bCs/>
                <w:color w:val="000000"/>
                <w:sz w:val="20"/>
                <w:szCs w:val="20"/>
              </w:rPr>
              <w:t>71</w:t>
            </w:r>
          </w:p>
        </w:tc>
        <w:tc>
          <w:tcPr>
            <w:tcW w:w="147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DB7C636" w14:textId="77777777" w:rsidR="009876A5" w:rsidRPr="00A707FD" w:rsidRDefault="009876A5" w:rsidP="00111BC0">
            <w:pPr>
              <w:spacing w:before="40"/>
              <w:ind w:left="79" w:right="136"/>
              <w:jc w:val="left"/>
              <w:rPr>
                <w:rFonts w:eastAsia="Arial" w:cs="Arial"/>
                <w:bCs/>
                <w:color w:val="000000"/>
                <w:sz w:val="20"/>
                <w:szCs w:val="20"/>
              </w:rPr>
            </w:pPr>
            <w:r w:rsidRPr="00A707FD">
              <w:rPr>
                <w:rFonts w:eastAsia="Arial" w:cs="Arial"/>
                <w:bCs/>
                <w:color w:val="000000"/>
                <w:sz w:val="20"/>
                <w:szCs w:val="20"/>
              </w:rPr>
              <w:t xml:space="preserve">Countesthorpe Bowls Club </w:t>
            </w:r>
          </w:p>
        </w:tc>
        <w:tc>
          <w:tcPr>
            <w:tcW w:w="1179"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1DE7CD1" w14:textId="41912940" w:rsidR="009876A5" w:rsidRPr="00A707FD" w:rsidRDefault="009876A5" w:rsidP="00111BC0">
            <w:pPr>
              <w:spacing w:before="40"/>
              <w:ind w:left="132" w:right="140"/>
              <w:jc w:val="left"/>
              <w:rPr>
                <w:rFonts w:eastAsia="Arial" w:cs="Arial"/>
                <w:bCs/>
                <w:color w:val="000000"/>
                <w:sz w:val="20"/>
                <w:szCs w:val="20"/>
              </w:rPr>
            </w:pPr>
            <w:r>
              <w:rPr>
                <w:rFonts w:eastAsia="Arial" w:cs="Arial"/>
                <w:bCs/>
                <w:color w:val="000000"/>
                <w:sz w:val="20"/>
                <w:szCs w:val="20"/>
              </w:rPr>
              <w:t xml:space="preserve">Countesthorpe BC </w:t>
            </w:r>
          </w:p>
        </w:tc>
        <w:tc>
          <w:tcPr>
            <w:tcW w:w="2016" w:type="pct"/>
            <w:tcBorders>
              <w:top w:val="single" w:sz="4" w:space="0" w:color="000000"/>
              <w:left w:val="single" w:sz="4" w:space="0" w:color="000000"/>
              <w:bottom w:val="single" w:sz="4" w:space="0" w:color="auto"/>
              <w:right w:val="single" w:sz="4" w:space="0" w:color="000000"/>
            </w:tcBorders>
          </w:tcPr>
          <w:p w14:paraId="3EDFE0A8" w14:textId="59A2EA76" w:rsidR="009876A5" w:rsidRPr="00A707FD" w:rsidRDefault="00736571" w:rsidP="00111BC0">
            <w:pPr>
              <w:spacing w:before="40"/>
              <w:ind w:left="129" w:right="85"/>
              <w:jc w:val="left"/>
              <w:rPr>
                <w:rFonts w:eastAsia="Arial" w:cs="Arial"/>
                <w:bCs/>
                <w:color w:val="000000"/>
                <w:sz w:val="20"/>
                <w:szCs w:val="20"/>
              </w:rPr>
            </w:pPr>
            <w:r>
              <w:rPr>
                <w:rFonts w:eastAsia="Arial" w:cs="Arial"/>
                <w:bCs/>
                <w:color w:val="000000"/>
                <w:sz w:val="20"/>
                <w:szCs w:val="20"/>
              </w:rPr>
              <w:t>Freehold</w:t>
            </w:r>
          </w:p>
        </w:tc>
      </w:tr>
    </w:tbl>
    <w:p w14:paraId="304E75ED" w14:textId="77777777" w:rsidR="001932A1" w:rsidRPr="00A707FD" w:rsidRDefault="001932A1" w:rsidP="00CF1F31">
      <w:pPr>
        <w:ind w:right="-46"/>
        <w:rPr>
          <w:b/>
          <w:i/>
          <w:color w:val="000000"/>
        </w:rPr>
      </w:pPr>
    </w:p>
    <w:p w14:paraId="67A7BEE8" w14:textId="58297E7A" w:rsidR="001E25CF" w:rsidRPr="00C617EC" w:rsidRDefault="001E25CF" w:rsidP="00CF1F31">
      <w:pPr>
        <w:ind w:right="-46"/>
        <w:rPr>
          <w:b/>
          <w:i/>
          <w:szCs w:val="22"/>
        </w:rPr>
      </w:pPr>
      <w:r w:rsidRPr="00C617EC">
        <w:rPr>
          <w:b/>
          <w:i/>
          <w:szCs w:val="22"/>
        </w:rPr>
        <w:t>Quality</w:t>
      </w:r>
    </w:p>
    <w:p w14:paraId="2953C58A" w14:textId="77777777" w:rsidR="001E25CF" w:rsidRPr="00C617EC" w:rsidRDefault="001E25CF" w:rsidP="00CF1F31">
      <w:pPr>
        <w:ind w:right="-46"/>
        <w:rPr>
          <w:rFonts w:cs="Arial"/>
          <w:b/>
          <w:bCs/>
          <w:i/>
          <w:iCs/>
          <w:szCs w:val="22"/>
        </w:rPr>
      </w:pPr>
    </w:p>
    <w:p w14:paraId="6D2A9EE7" w14:textId="2E30EFBD" w:rsidR="00983523" w:rsidRPr="00CD55D9" w:rsidRDefault="00983523" w:rsidP="00AC447E">
      <w:pPr>
        <w:pStyle w:val="ListParagraph"/>
        <w:ind w:left="0" w:right="-166"/>
        <w:rPr>
          <w:szCs w:val="22"/>
        </w:rPr>
      </w:pPr>
      <w:r w:rsidRPr="00CD55D9">
        <w:rPr>
          <w:szCs w:val="22"/>
        </w:rPr>
        <w:t xml:space="preserve">The quality of </w:t>
      </w:r>
      <w:r>
        <w:rPr>
          <w:szCs w:val="22"/>
        </w:rPr>
        <w:t>bowling greens</w:t>
      </w:r>
      <w:r w:rsidRPr="00CD55D9">
        <w:rPr>
          <w:szCs w:val="22"/>
        </w:rPr>
        <w:t xml:space="preserve"> across </w:t>
      </w:r>
      <w:r>
        <w:rPr>
          <w:szCs w:val="22"/>
        </w:rPr>
        <w:t>the District</w:t>
      </w:r>
      <w:r w:rsidRPr="00CD55D9">
        <w:rPr>
          <w:szCs w:val="22"/>
        </w:rPr>
        <w:t xml:space="preserve"> have been assessed via a combination of site visits (</w:t>
      </w:r>
      <w:r w:rsidRPr="00CD55D9">
        <w:rPr>
          <w:color w:val="000000"/>
          <w:szCs w:val="22"/>
        </w:rPr>
        <w:t>using</w:t>
      </w:r>
      <w:r w:rsidRPr="00CD55D9">
        <w:rPr>
          <w:szCs w:val="22"/>
        </w:rPr>
        <w:t xml:space="preserve"> non-</w:t>
      </w:r>
      <w:r w:rsidRPr="00750849">
        <w:rPr>
          <w:rFonts w:cs="Arial"/>
          <w:szCs w:val="22"/>
        </w:rPr>
        <w:t>technical</w:t>
      </w:r>
      <w:r w:rsidRPr="00CD55D9">
        <w:rPr>
          <w:szCs w:val="22"/>
        </w:rPr>
        <w:t xml:space="preserve"> assessments) and user consultation to reach and apply an agreed rating as follows: </w:t>
      </w:r>
    </w:p>
    <w:p w14:paraId="171F0446" w14:textId="77777777" w:rsidR="00983523" w:rsidRDefault="00983523" w:rsidP="00983523">
      <w:pPr>
        <w:pStyle w:val="ListParagraph"/>
        <w:ind w:left="0"/>
        <w:rPr>
          <w:szCs w:val="22"/>
        </w:rPr>
      </w:pPr>
    </w:p>
    <w:p w14:paraId="1BF3AAC1" w14:textId="77777777" w:rsidR="00983523" w:rsidRPr="005030BA" w:rsidRDefault="00983523" w:rsidP="00983523">
      <w:pPr>
        <w:numPr>
          <w:ilvl w:val="0"/>
          <w:numId w:val="2"/>
        </w:numPr>
        <w:ind w:left="426" w:hanging="426"/>
        <w:rPr>
          <w:color w:val="000000"/>
        </w:rPr>
      </w:pPr>
      <w:r w:rsidRPr="005030BA">
        <w:rPr>
          <w:color w:val="000000"/>
        </w:rPr>
        <w:t>Good</w:t>
      </w:r>
    </w:p>
    <w:p w14:paraId="6DEA5FDD" w14:textId="77777777" w:rsidR="00983523" w:rsidRPr="005030BA" w:rsidRDefault="00983523" w:rsidP="00983523">
      <w:pPr>
        <w:numPr>
          <w:ilvl w:val="0"/>
          <w:numId w:val="2"/>
        </w:numPr>
        <w:ind w:left="426" w:hanging="426"/>
        <w:rPr>
          <w:color w:val="000000"/>
        </w:rPr>
      </w:pPr>
      <w:r w:rsidRPr="005030BA">
        <w:rPr>
          <w:color w:val="000000"/>
        </w:rPr>
        <w:t>Standard</w:t>
      </w:r>
    </w:p>
    <w:p w14:paraId="536C9280" w14:textId="5637D3CF" w:rsidR="00983523" w:rsidRDefault="00983523" w:rsidP="00983523">
      <w:pPr>
        <w:numPr>
          <w:ilvl w:val="0"/>
          <w:numId w:val="2"/>
        </w:numPr>
        <w:ind w:left="426" w:hanging="426"/>
        <w:rPr>
          <w:color w:val="000000"/>
        </w:rPr>
      </w:pPr>
      <w:r w:rsidRPr="005030BA">
        <w:rPr>
          <w:color w:val="000000"/>
        </w:rPr>
        <w:t>Poor</w:t>
      </w:r>
    </w:p>
    <w:p w14:paraId="36C5818B" w14:textId="77777777" w:rsidR="00983523" w:rsidRPr="00CD55D9" w:rsidRDefault="00983523" w:rsidP="00983523">
      <w:pPr>
        <w:ind w:left="426"/>
        <w:rPr>
          <w:color w:val="000000"/>
        </w:rPr>
      </w:pPr>
    </w:p>
    <w:p w14:paraId="073D2407" w14:textId="77777777" w:rsidR="00983523" w:rsidRPr="00786384" w:rsidRDefault="00983523" w:rsidP="00AC447E">
      <w:pPr>
        <w:pStyle w:val="ListParagraph"/>
        <w:ind w:left="0" w:right="-166"/>
      </w:pPr>
      <w:r w:rsidRPr="005030BA">
        <w:t xml:space="preserve">The percentage </w:t>
      </w:r>
      <w:r w:rsidRPr="00750849">
        <w:rPr>
          <w:rFonts w:cs="Arial"/>
          <w:szCs w:val="22"/>
        </w:rPr>
        <w:t>parameters</w:t>
      </w:r>
      <w:r w:rsidRPr="005030BA">
        <w:t xml:space="preserve"> used for the non-technical assessments were as follows: Good (&gt;80%), </w:t>
      </w:r>
      <w:r w:rsidRPr="00757644">
        <w:rPr>
          <w:szCs w:val="22"/>
        </w:rPr>
        <w:t>Standard</w:t>
      </w:r>
      <w:r w:rsidRPr="005030BA">
        <w:t xml:space="preserve"> (</w:t>
      </w:r>
      <w:r>
        <w:t>70</w:t>
      </w:r>
      <w:r w:rsidRPr="005030BA">
        <w:t xml:space="preserve">-80%), </w:t>
      </w:r>
      <w:r w:rsidRPr="00E01A86">
        <w:rPr>
          <w:rFonts w:cs="Arial"/>
          <w:szCs w:val="22"/>
          <w:lang w:eastAsia="en-GB"/>
        </w:rPr>
        <w:t>Poor</w:t>
      </w:r>
      <w:r w:rsidRPr="005030BA">
        <w:t xml:space="preserve"> (&lt;</w:t>
      </w:r>
      <w:r>
        <w:t>70</w:t>
      </w:r>
      <w:r w:rsidRPr="005030BA">
        <w:t xml:space="preserve">%). </w:t>
      </w:r>
      <w:r>
        <w:rPr>
          <w:szCs w:val="22"/>
        </w:rPr>
        <w:t xml:space="preserve">For bowling greens, the non-technical assessment considers several attributes of the site including the surrounding hard surfaces to the green, disability access, evenness, grass coverage and signs off unofficial use. </w:t>
      </w:r>
    </w:p>
    <w:p w14:paraId="3578C773" w14:textId="77777777" w:rsidR="001E25CF" w:rsidRPr="00C617EC" w:rsidRDefault="001E25CF" w:rsidP="00CF1F31">
      <w:pPr>
        <w:ind w:right="-46"/>
        <w:rPr>
          <w:rFonts w:cs="Arial"/>
          <w:szCs w:val="22"/>
        </w:rPr>
      </w:pPr>
    </w:p>
    <w:p w14:paraId="758862A3" w14:textId="59698053" w:rsidR="001E25CF" w:rsidRDefault="001E25CF" w:rsidP="00CF1F31">
      <w:pPr>
        <w:ind w:right="-46"/>
        <w:rPr>
          <w:rFonts w:cs="Arial"/>
          <w:i/>
          <w:iCs/>
          <w:szCs w:val="22"/>
        </w:rPr>
      </w:pPr>
      <w:r w:rsidRPr="00C617EC">
        <w:rPr>
          <w:rFonts w:cs="Arial"/>
          <w:i/>
          <w:iCs/>
          <w:szCs w:val="22"/>
        </w:rPr>
        <w:t xml:space="preserve">Table </w:t>
      </w:r>
      <w:r w:rsidR="00EB2730">
        <w:rPr>
          <w:rFonts w:cs="Arial"/>
          <w:i/>
          <w:iCs/>
          <w:szCs w:val="22"/>
        </w:rPr>
        <w:t>6</w:t>
      </w:r>
      <w:r w:rsidRPr="00C617EC">
        <w:rPr>
          <w:rFonts w:cs="Arial"/>
          <w:i/>
          <w:iCs/>
          <w:szCs w:val="22"/>
        </w:rPr>
        <w:t>.</w:t>
      </w:r>
      <w:r w:rsidR="001A61A7" w:rsidRPr="00C617EC">
        <w:rPr>
          <w:rFonts w:cs="Arial"/>
          <w:i/>
          <w:iCs/>
          <w:szCs w:val="22"/>
        </w:rPr>
        <w:t>4</w:t>
      </w:r>
      <w:r w:rsidRPr="00C617EC">
        <w:rPr>
          <w:rFonts w:cs="Arial"/>
          <w:i/>
          <w:iCs/>
          <w:szCs w:val="22"/>
        </w:rPr>
        <w:t>: Summary of bowling green quality</w:t>
      </w:r>
    </w:p>
    <w:p w14:paraId="73F12284" w14:textId="04C61233" w:rsidR="00C617EC" w:rsidRDefault="00C617EC" w:rsidP="00CF1F31">
      <w:pPr>
        <w:ind w:right="-46"/>
        <w:rPr>
          <w:rFonts w:cs="Arial"/>
          <w:i/>
          <w:iCs/>
          <w:szCs w:val="22"/>
        </w:rPr>
      </w:pPr>
    </w:p>
    <w:tbl>
      <w:tblPr>
        <w:tblW w:w="5000" w:type="pct"/>
        <w:tblCellMar>
          <w:left w:w="10" w:type="dxa"/>
          <w:right w:w="10" w:type="dxa"/>
        </w:tblCellMar>
        <w:tblLook w:val="0000" w:firstRow="0" w:lastRow="0" w:firstColumn="0" w:lastColumn="0" w:noHBand="0" w:noVBand="0"/>
      </w:tblPr>
      <w:tblGrid>
        <w:gridCol w:w="988"/>
        <w:gridCol w:w="3091"/>
        <w:gridCol w:w="2860"/>
        <w:gridCol w:w="2078"/>
      </w:tblGrid>
      <w:tr w:rsidR="00C617EC" w:rsidRPr="00A707FD" w14:paraId="663D8310" w14:textId="77777777" w:rsidTr="00A72188">
        <w:trPr>
          <w:tblHeader/>
        </w:trPr>
        <w:tc>
          <w:tcPr>
            <w:tcW w:w="54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FE48B4F" w14:textId="77777777" w:rsidR="00C617EC" w:rsidRPr="00A707FD" w:rsidRDefault="00C617EC" w:rsidP="004A4D0C">
            <w:pPr>
              <w:spacing w:before="40"/>
              <w:jc w:val="center"/>
              <w:rPr>
                <w:rFonts w:eastAsia="Arial" w:cs="Arial"/>
                <w:b/>
                <w:color w:val="000000"/>
                <w:sz w:val="20"/>
                <w:szCs w:val="20"/>
              </w:rPr>
            </w:pPr>
            <w:r w:rsidRPr="00A707FD">
              <w:rPr>
                <w:rFonts w:eastAsia="Arial" w:cs="Arial"/>
                <w:b/>
                <w:color w:val="000000"/>
                <w:sz w:val="20"/>
                <w:szCs w:val="20"/>
              </w:rPr>
              <w:t>Site ID</w:t>
            </w:r>
          </w:p>
        </w:tc>
        <w:tc>
          <w:tcPr>
            <w:tcW w:w="171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DC13EF9" w14:textId="77777777" w:rsidR="00C617EC" w:rsidRPr="00A707FD" w:rsidRDefault="00C617EC" w:rsidP="004A4D0C">
            <w:pPr>
              <w:spacing w:before="40"/>
              <w:ind w:left="79"/>
              <w:jc w:val="left"/>
              <w:rPr>
                <w:rFonts w:eastAsia="Arial" w:cs="Arial"/>
                <w:b/>
                <w:color w:val="000000"/>
                <w:sz w:val="20"/>
                <w:szCs w:val="20"/>
              </w:rPr>
            </w:pPr>
            <w:r w:rsidRPr="00A707FD">
              <w:rPr>
                <w:rFonts w:eastAsia="Arial" w:cs="Arial"/>
                <w:b/>
                <w:color w:val="000000"/>
                <w:sz w:val="20"/>
                <w:szCs w:val="20"/>
              </w:rPr>
              <w:t>Site name</w:t>
            </w:r>
          </w:p>
        </w:tc>
        <w:tc>
          <w:tcPr>
            <w:tcW w:w="158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999B82A" w14:textId="77777777" w:rsidR="00C617EC" w:rsidRPr="00A707FD" w:rsidRDefault="00C617EC" w:rsidP="004A4D0C">
            <w:pPr>
              <w:spacing w:before="40"/>
              <w:jc w:val="center"/>
              <w:rPr>
                <w:rFonts w:eastAsia="Arial" w:cs="Arial"/>
                <w:b/>
                <w:color w:val="000000"/>
                <w:sz w:val="20"/>
                <w:szCs w:val="20"/>
              </w:rPr>
            </w:pPr>
            <w:r>
              <w:rPr>
                <w:rFonts w:eastAsia="Arial" w:cs="Arial"/>
                <w:b/>
                <w:color w:val="000000"/>
                <w:sz w:val="20"/>
                <w:szCs w:val="20"/>
              </w:rPr>
              <w:t xml:space="preserve">Club </w:t>
            </w:r>
          </w:p>
        </w:tc>
        <w:tc>
          <w:tcPr>
            <w:tcW w:w="115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93AF7B3" w14:textId="11E6FFAA" w:rsidR="00C617EC" w:rsidRPr="00A707FD" w:rsidRDefault="00C617EC" w:rsidP="00111BC0">
            <w:pPr>
              <w:spacing w:before="40"/>
              <w:jc w:val="center"/>
              <w:rPr>
                <w:rFonts w:eastAsia="Arial" w:cs="Arial"/>
                <w:b/>
                <w:color w:val="000000"/>
                <w:sz w:val="20"/>
                <w:szCs w:val="20"/>
              </w:rPr>
            </w:pPr>
            <w:r>
              <w:rPr>
                <w:rFonts w:eastAsia="Arial" w:cs="Arial"/>
                <w:b/>
                <w:color w:val="000000"/>
                <w:sz w:val="20"/>
                <w:szCs w:val="20"/>
              </w:rPr>
              <w:t xml:space="preserve">Quality </w:t>
            </w:r>
            <w:r w:rsidR="00111BC0">
              <w:rPr>
                <w:rFonts w:eastAsia="Arial" w:cs="Arial"/>
                <w:b/>
                <w:color w:val="000000"/>
                <w:sz w:val="20"/>
                <w:szCs w:val="20"/>
              </w:rPr>
              <w:t>rating</w:t>
            </w:r>
          </w:p>
        </w:tc>
      </w:tr>
      <w:tr w:rsidR="00C617EC" w:rsidRPr="00A707FD" w14:paraId="49A2B34E" w14:textId="77777777" w:rsidTr="00A72188">
        <w:trPr>
          <w:trHeight w:val="70"/>
          <w:tblHeader/>
        </w:trPr>
        <w:tc>
          <w:tcPr>
            <w:tcW w:w="548" w:type="pct"/>
            <w:tcBorders>
              <w:top w:val="single" w:sz="4" w:space="0" w:color="000000"/>
              <w:left w:val="single" w:sz="4" w:space="0" w:color="000000"/>
              <w:right w:val="single" w:sz="4" w:space="0" w:color="000000"/>
            </w:tcBorders>
            <w:shd w:val="clear" w:color="auto" w:fill="auto"/>
          </w:tcPr>
          <w:p w14:paraId="60D9F286"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28</w:t>
            </w:r>
          </w:p>
        </w:tc>
        <w:tc>
          <w:tcPr>
            <w:tcW w:w="1714" w:type="pct"/>
            <w:tcBorders>
              <w:top w:val="single" w:sz="4" w:space="0" w:color="000000"/>
              <w:left w:val="single" w:sz="4" w:space="0" w:color="000000"/>
              <w:right w:val="single" w:sz="4" w:space="0" w:color="000000"/>
            </w:tcBorders>
            <w:shd w:val="clear" w:color="auto" w:fill="auto"/>
          </w:tcPr>
          <w:p w14:paraId="2439E63C" w14:textId="77777777" w:rsidR="00C617EC" w:rsidRPr="00A707FD" w:rsidRDefault="00C617EC" w:rsidP="004A4D0C">
            <w:pPr>
              <w:spacing w:before="40"/>
              <w:ind w:left="79"/>
              <w:jc w:val="left"/>
              <w:rPr>
                <w:rFonts w:eastAsia="Arial" w:cs="Arial"/>
                <w:bCs/>
                <w:color w:val="000000"/>
                <w:sz w:val="20"/>
                <w:szCs w:val="20"/>
              </w:rPr>
            </w:pPr>
            <w:r w:rsidRPr="00A707FD">
              <w:rPr>
                <w:rFonts w:eastAsia="Arial" w:cs="Arial"/>
                <w:bCs/>
                <w:color w:val="000000"/>
                <w:sz w:val="20"/>
                <w:szCs w:val="20"/>
              </w:rPr>
              <w:t>King George V Playing Field</w:t>
            </w:r>
          </w:p>
        </w:tc>
        <w:tc>
          <w:tcPr>
            <w:tcW w:w="1586" w:type="pct"/>
            <w:tcBorders>
              <w:top w:val="single" w:sz="4" w:space="0" w:color="000000"/>
              <w:left w:val="single" w:sz="4" w:space="0" w:color="000000"/>
              <w:right w:val="single" w:sz="4" w:space="0" w:color="000000"/>
            </w:tcBorders>
          </w:tcPr>
          <w:p w14:paraId="5C424052" w14:textId="77777777" w:rsidR="00C617EC" w:rsidRPr="00A707FD" w:rsidRDefault="00C617EC" w:rsidP="004A4D0C">
            <w:pPr>
              <w:spacing w:before="40"/>
              <w:jc w:val="center"/>
              <w:rPr>
                <w:rFonts w:eastAsia="Arial" w:cs="Arial"/>
                <w:bCs/>
                <w:color w:val="000000"/>
                <w:sz w:val="20"/>
                <w:szCs w:val="20"/>
              </w:rPr>
            </w:pPr>
            <w:r>
              <w:rPr>
                <w:rFonts w:eastAsia="Arial" w:cs="Arial"/>
                <w:bCs/>
                <w:color w:val="000000"/>
                <w:sz w:val="20"/>
                <w:szCs w:val="20"/>
              </w:rPr>
              <w:t>Enderby BC</w:t>
            </w:r>
          </w:p>
        </w:tc>
        <w:tc>
          <w:tcPr>
            <w:tcW w:w="1152" w:type="pct"/>
            <w:tcBorders>
              <w:top w:val="single" w:sz="4" w:space="0" w:color="000000"/>
              <w:left w:val="single" w:sz="4" w:space="0" w:color="000000"/>
              <w:right w:val="single" w:sz="4" w:space="0" w:color="000000"/>
            </w:tcBorders>
            <w:shd w:val="clear" w:color="auto" w:fill="00FF00"/>
          </w:tcPr>
          <w:p w14:paraId="74AA704A" w14:textId="5F914FE0" w:rsidR="00C617EC" w:rsidRPr="00A707FD" w:rsidRDefault="00C617EC" w:rsidP="00111BC0">
            <w:pPr>
              <w:tabs>
                <w:tab w:val="left" w:pos="840"/>
                <w:tab w:val="center" w:pos="1312"/>
              </w:tabs>
              <w:spacing w:before="40"/>
              <w:jc w:val="center"/>
              <w:rPr>
                <w:rFonts w:eastAsia="Arial" w:cs="Arial"/>
                <w:bCs/>
                <w:color w:val="000000"/>
                <w:sz w:val="20"/>
                <w:szCs w:val="20"/>
              </w:rPr>
            </w:pPr>
            <w:r>
              <w:rPr>
                <w:rFonts w:eastAsia="Arial" w:cs="Arial"/>
                <w:bCs/>
                <w:color w:val="000000"/>
                <w:sz w:val="20"/>
                <w:szCs w:val="20"/>
              </w:rPr>
              <w:t>Good</w:t>
            </w:r>
          </w:p>
        </w:tc>
      </w:tr>
      <w:tr w:rsidR="00C617EC" w:rsidRPr="00A707FD" w14:paraId="5AD4BCBC" w14:textId="77777777" w:rsidTr="00A72188">
        <w:trPr>
          <w:trHeight w:val="70"/>
        </w:trPr>
        <w:tc>
          <w:tcPr>
            <w:tcW w:w="548" w:type="pct"/>
            <w:tcBorders>
              <w:top w:val="single" w:sz="4" w:space="0" w:color="000000"/>
              <w:left w:val="single" w:sz="4" w:space="0" w:color="000000"/>
              <w:right w:val="single" w:sz="4" w:space="0" w:color="000000"/>
            </w:tcBorders>
            <w:shd w:val="clear" w:color="auto" w:fill="FFFFFF" w:themeFill="background1"/>
          </w:tcPr>
          <w:p w14:paraId="01C58AE3"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31</w:t>
            </w:r>
          </w:p>
        </w:tc>
        <w:tc>
          <w:tcPr>
            <w:tcW w:w="1714" w:type="pct"/>
            <w:tcBorders>
              <w:top w:val="single" w:sz="4" w:space="0" w:color="000000"/>
              <w:left w:val="single" w:sz="4" w:space="0" w:color="000000"/>
              <w:right w:val="single" w:sz="4" w:space="0" w:color="000000"/>
            </w:tcBorders>
            <w:shd w:val="clear" w:color="auto" w:fill="FFFFFF" w:themeFill="background1"/>
          </w:tcPr>
          <w:p w14:paraId="126DC7E3" w14:textId="77777777" w:rsidR="00C617EC" w:rsidRPr="00A707FD" w:rsidRDefault="00C617EC" w:rsidP="004A4D0C">
            <w:pPr>
              <w:spacing w:before="40"/>
              <w:ind w:left="79"/>
              <w:jc w:val="left"/>
              <w:rPr>
                <w:rFonts w:eastAsia="Arial" w:cs="Arial"/>
                <w:bCs/>
                <w:color w:val="000000"/>
                <w:sz w:val="20"/>
                <w:szCs w:val="20"/>
              </w:rPr>
            </w:pPr>
            <w:r w:rsidRPr="00A707FD">
              <w:rPr>
                <w:rFonts w:eastAsia="Arial" w:cs="Arial"/>
                <w:bCs/>
                <w:color w:val="000000"/>
                <w:sz w:val="20"/>
                <w:szCs w:val="20"/>
              </w:rPr>
              <w:t>Kirby Muxloe Recreation Ground</w:t>
            </w:r>
          </w:p>
        </w:tc>
        <w:tc>
          <w:tcPr>
            <w:tcW w:w="1586" w:type="pct"/>
            <w:tcBorders>
              <w:top w:val="single" w:sz="4" w:space="0" w:color="000000"/>
              <w:left w:val="single" w:sz="4" w:space="0" w:color="000000"/>
              <w:right w:val="single" w:sz="4" w:space="0" w:color="000000"/>
            </w:tcBorders>
            <w:shd w:val="clear" w:color="auto" w:fill="FFFFFF" w:themeFill="background1"/>
          </w:tcPr>
          <w:p w14:paraId="189A0365" w14:textId="77777777" w:rsidR="00C617EC" w:rsidRPr="00A707FD" w:rsidRDefault="00C617EC" w:rsidP="004A4D0C">
            <w:pPr>
              <w:spacing w:before="40"/>
              <w:jc w:val="center"/>
              <w:rPr>
                <w:rFonts w:eastAsia="Arial" w:cs="Arial"/>
                <w:sz w:val="20"/>
                <w:szCs w:val="20"/>
              </w:rPr>
            </w:pPr>
            <w:r w:rsidRPr="00F17C0F">
              <w:rPr>
                <w:rFonts w:eastAsia="Arial" w:cs="Arial"/>
                <w:bCs/>
                <w:color w:val="000000"/>
                <w:sz w:val="20"/>
                <w:szCs w:val="20"/>
              </w:rPr>
              <w:t>Kirby Muxloe</w:t>
            </w:r>
            <w:r>
              <w:rPr>
                <w:rFonts w:eastAsia="Arial" w:cs="Arial"/>
                <w:bCs/>
                <w:color w:val="000000"/>
                <w:sz w:val="20"/>
                <w:szCs w:val="20"/>
              </w:rPr>
              <w:t xml:space="preserve"> BC</w:t>
            </w:r>
          </w:p>
        </w:tc>
        <w:tc>
          <w:tcPr>
            <w:tcW w:w="1152" w:type="pct"/>
            <w:tcBorders>
              <w:top w:val="single" w:sz="4" w:space="0" w:color="000000"/>
              <w:left w:val="single" w:sz="4" w:space="0" w:color="000000"/>
              <w:right w:val="single" w:sz="4" w:space="0" w:color="000000"/>
            </w:tcBorders>
            <w:shd w:val="clear" w:color="auto" w:fill="FFC000"/>
          </w:tcPr>
          <w:p w14:paraId="6780FF73" w14:textId="0C570F92" w:rsidR="00C617EC" w:rsidRPr="00A707FD" w:rsidRDefault="00C617EC" w:rsidP="00111BC0">
            <w:pPr>
              <w:spacing w:before="40"/>
              <w:jc w:val="center"/>
              <w:rPr>
                <w:rFonts w:eastAsia="Arial" w:cs="Arial"/>
                <w:sz w:val="20"/>
                <w:szCs w:val="20"/>
              </w:rPr>
            </w:pPr>
            <w:r>
              <w:rPr>
                <w:rFonts w:eastAsia="Arial" w:cs="Arial"/>
                <w:sz w:val="20"/>
                <w:szCs w:val="20"/>
              </w:rPr>
              <w:t>Standard</w:t>
            </w:r>
          </w:p>
        </w:tc>
      </w:tr>
      <w:tr w:rsidR="00C617EC" w:rsidRPr="00A707FD" w14:paraId="5F8A126B" w14:textId="77777777" w:rsidTr="00A72188">
        <w:trPr>
          <w:trHeight w:val="70"/>
        </w:trPr>
        <w:tc>
          <w:tcPr>
            <w:tcW w:w="548" w:type="pct"/>
            <w:tcBorders>
              <w:top w:val="single" w:sz="4" w:space="0" w:color="000000"/>
              <w:left w:val="single" w:sz="4" w:space="0" w:color="000000"/>
              <w:right w:val="single" w:sz="4" w:space="0" w:color="000000"/>
            </w:tcBorders>
            <w:shd w:val="clear" w:color="auto" w:fill="FFFFFF" w:themeFill="background1"/>
          </w:tcPr>
          <w:p w14:paraId="796402B9" w14:textId="3CA011C2"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46</w:t>
            </w:r>
          </w:p>
        </w:tc>
        <w:tc>
          <w:tcPr>
            <w:tcW w:w="1714" w:type="pct"/>
            <w:tcBorders>
              <w:top w:val="single" w:sz="4" w:space="0" w:color="000000"/>
              <w:left w:val="single" w:sz="4" w:space="0" w:color="000000"/>
              <w:right w:val="single" w:sz="4" w:space="0" w:color="000000"/>
            </w:tcBorders>
            <w:shd w:val="clear" w:color="auto" w:fill="FFFFFF" w:themeFill="background1"/>
          </w:tcPr>
          <w:p w14:paraId="0CC97297" w14:textId="63D61D96" w:rsidR="00C617EC" w:rsidRPr="00A707FD" w:rsidRDefault="00C617EC" w:rsidP="00C617EC">
            <w:pPr>
              <w:spacing w:before="40"/>
              <w:ind w:left="79"/>
              <w:jc w:val="left"/>
              <w:rPr>
                <w:rFonts w:eastAsia="Arial" w:cs="Arial"/>
                <w:bCs/>
                <w:color w:val="000000"/>
                <w:sz w:val="20"/>
                <w:szCs w:val="20"/>
              </w:rPr>
            </w:pPr>
            <w:r w:rsidRPr="00A707FD">
              <w:rPr>
                <w:rFonts w:eastAsia="Arial" w:cs="Arial"/>
                <w:bCs/>
                <w:color w:val="000000"/>
                <w:sz w:val="20"/>
                <w:szCs w:val="20"/>
              </w:rPr>
              <w:t>Shakespeare Park</w:t>
            </w:r>
          </w:p>
        </w:tc>
        <w:tc>
          <w:tcPr>
            <w:tcW w:w="1586" w:type="pct"/>
            <w:tcBorders>
              <w:top w:val="single" w:sz="4" w:space="0" w:color="000000"/>
              <w:left w:val="single" w:sz="4" w:space="0" w:color="000000"/>
              <w:right w:val="single" w:sz="4" w:space="0" w:color="000000"/>
            </w:tcBorders>
            <w:shd w:val="clear" w:color="auto" w:fill="FFFFFF" w:themeFill="background1"/>
          </w:tcPr>
          <w:p w14:paraId="273DB63E" w14:textId="6EF2843C" w:rsidR="00C617EC" w:rsidRPr="00F17C0F" w:rsidRDefault="00C617EC" w:rsidP="00C617EC">
            <w:pPr>
              <w:spacing w:before="40"/>
              <w:jc w:val="center"/>
              <w:rPr>
                <w:rFonts w:eastAsia="Arial" w:cs="Arial"/>
                <w:bCs/>
                <w:color w:val="000000"/>
                <w:sz w:val="20"/>
                <w:szCs w:val="20"/>
              </w:rPr>
            </w:pPr>
            <w:r w:rsidRPr="00A707FD">
              <w:rPr>
                <w:rFonts w:eastAsia="Arial" w:cs="Arial"/>
                <w:bCs/>
                <w:color w:val="000000"/>
                <w:sz w:val="20"/>
                <w:szCs w:val="20"/>
              </w:rPr>
              <w:t>Shakespeare Park</w:t>
            </w:r>
            <w:r>
              <w:rPr>
                <w:rFonts w:eastAsia="Arial" w:cs="Arial"/>
                <w:bCs/>
                <w:color w:val="000000"/>
                <w:sz w:val="20"/>
                <w:szCs w:val="20"/>
              </w:rPr>
              <w:t xml:space="preserve"> BC</w:t>
            </w:r>
          </w:p>
        </w:tc>
        <w:tc>
          <w:tcPr>
            <w:tcW w:w="1152" w:type="pct"/>
            <w:tcBorders>
              <w:top w:val="single" w:sz="4" w:space="0" w:color="000000"/>
              <w:left w:val="single" w:sz="4" w:space="0" w:color="000000"/>
              <w:right w:val="single" w:sz="4" w:space="0" w:color="000000"/>
            </w:tcBorders>
            <w:shd w:val="clear" w:color="auto" w:fill="00FF00"/>
          </w:tcPr>
          <w:p w14:paraId="05852286" w14:textId="429397DD" w:rsidR="00C617EC" w:rsidRDefault="0017697C" w:rsidP="00111BC0">
            <w:pPr>
              <w:spacing w:before="40"/>
              <w:jc w:val="center"/>
              <w:rPr>
                <w:rFonts w:eastAsia="Arial" w:cs="Arial"/>
                <w:sz w:val="20"/>
                <w:szCs w:val="20"/>
              </w:rPr>
            </w:pPr>
            <w:r>
              <w:rPr>
                <w:rFonts w:eastAsia="Arial" w:cs="Arial"/>
                <w:sz w:val="20"/>
                <w:szCs w:val="20"/>
              </w:rPr>
              <w:t>Good</w:t>
            </w:r>
          </w:p>
        </w:tc>
      </w:tr>
      <w:tr w:rsidR="00C617EC" w:rsidRPr="00A707FD" w14:paraId="533B4722" w14:textId="77777777" w:rsidTr="00A72188">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596FF5"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64</w:t>
            </w:r>
          </w:p>
        </w:tc>
        <w:tc>
          <w:tcPr>
            <w:tcW w:w="171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28E6EA" w14:textId="77777777" w:rsidR="00C617EC" w:rsidRPr="00A707FD" w:rsidRDefault="00C617EC" w:rsidP="00C617EC">
            <w:pPr>
              <w:spacing w:before="40"/>
              <w:ind w:left="79"/>
              <w:jc w:val="left"/>
              <w:rPr>
                <w:rFonts w:eastAsia="Arial" w:cs="Arial"/>
                <w:bCs/>
                <w:color w:val="000000"/>
                <w:sz w:val="20"/>
                <w:szCs w:val="20"/>
              </w:rPr>
            </w:pPr>
            <w:r w:rsidRPr="00A707FD">
              <w:rPr>
                <w:rFonts w:eastAsia="Arial" w:cs="Arial"/>
                <w:bCs/>
                <w:color w:val="000000"/>
                <w:sz w:val="20"/>
                <w:szCs w:val="20"/>
              </w:rPr>
              <w:t xml:space="preserve">Blaby Bowls Club </w:t>
            </w:r>
          </w:p>
        </w:tc>
        <w:tc>
          <w:tcPr>
            <w:tcW w:w="158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2F81D7" w14:textId="77777777" w:rsidR="00C617EC" w:rsidRPr="00A707FD" w:rsidRDefault="00C617EC" w:rsidP="00C617EC">
            <w:pPr>
              <w:spacing w:before="40"/>
              <w:jc w:val="center"/>
              <w:rPr>
                <w:rFonts w:eastAsia="Arial" w:cs="Arial"/>
                <w:sz w:val="20"/>
                <w:szCs w:val="20"/>
              </w:rPr>
            </w:pPr>
            <w:r>
              <w:rPr>
                <w:rFonts w:eastAsia="Arial" w:cs="Arial"/>
                <w:sz w:val="20"/>
                <w:szCs w:val="20"/>
              </w:rPr>
              <w:t xml:space="preserve">Blaby BC </w:t>
            </w:r>
          </w:p>
        </w:tc>
        <w:tc>
          <w:tcPr>
            <w:tcW w:w="1152" w:type="pct"/>
            <w:tcBorders>
              <w:top w:val="single" w:sz="4" w:space="0" w:color="auto"/>
              <w:left w:val="single" w:sz="4" w:space="0" w:color="000000"/>
              <w:bottom w:val="single" w:sz="4" w:space="0" w:color="000000"/>
              <w:right w:val="single" w:sz="4" w:space="0" w:color="000000"/>
            </w:tcBorders>
            <w:shd w:val="clear" w:color="auto" w:fill="00FF00"/>
          </w:tcPr>
          <w:p w14:paraId="7D94DEFB" w14:textId="2DFA553F" w:rsidR="00C617EC" w:rsidRPr="00A707FD" w:rsidRDefault="00C617EC" w:rsidP="00111BC0">
            <w:pPr>
              <w:spacing w:before="40"/>
              <w:jc w:val="center"/>
              <w:rPr>
                <w:rFonts w:eastAsia="Arial" w:cs="Arial"/>
                <w:sz w:val="20"/>
                <w:szCs w:val="20"/>
              </w:rPr>
            </w:pPr>
            <w:r>
              <w:rPr>
                <w:rFonts w:eastAsia="Arial" w:cs="Arial"/>
                <w:sz w:val="20"/>
                <w:szCs w:val="20"/>
              </w:rPr>
              <w:t>Good</w:t>
            </w:r>
          </w:p>
        </w:tc>
      </w:tr>
      <w:tr w:rsidR="00C617EC" w:rsidRPr="00A707FD" w14:paraId="0B99F45A" w14:textId="77777777" w:rsidTr="00A72188">
        <w:trPr>
          <w:trHeight w:val="70"/>
        </w:trPr>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24B83F"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69</w:t>
            </w:r>
          </w:p>
        </w:tc>
        <w:tc>
          <w:tcPr>
            <w:tcW w:w="171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BD1B02" w14:textId="77777777" w:rsidR="00C617EC" w:rsidRPr="00A707FD" w:rsidRDefault="00C617EC" w:rsidP="00C617EC">
            <w:pPr>
              <w:spacing w:before="40"/>
              <w:ind w:left="79"/>
              <w:jc w:val="left"/>
              <w:rPr>
                <w:rFonts w:eastAsia="Arial" w:cs="Arial"/>
                <w:bCs/>
                <w:color w:val="000000"/>
                <w:sz w:val="20"/>
                <w:szCs w:val="20"/>
              </w:rPr>
            </w:pPr>
            <w:r w:rsidRPr="00A707FD">
              <w:rPr>
                <w:rFonts w:eastAsia="Arial" w:cs="Arial"/>
                <w:bCs/>
                <w:color w:val="000000"/>
                <w:sz w:val="20"/>
                <w:szCs w:val="20"/>
              </w:rPr>
              <w:t xml:space="preserve">Glenfield Bowls Club </w:t>
            </w:r>
          </w:p>
        </w:tc>
        <w:tc>
          <w:tcPr>
            <w:tcW w:w="158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C1F891" w14:textId="77777777" w:rsidR="00C617EC" w:rsidRPr="00A707FD" w:rsidRDefault="00C617EC" w:rsidP="00C617EC">
            <w:pPr>
              <w:spacing w:before="40"/>
              <w:jc w:val="center"/>
              <w:rPr>
                <w:rFonts w:cs="Arial"/>
                <w:sz w:val="20"/>
                <w:szCs w:val="20"/>
              </w:rPr>
            </w:pPr>
            <w:r>
              <w:rPr>
                <w:rFonts w:cs="Arial"/>
                <w:sz w:val="20"/>
                <w:szCs w:val="20"/>
              </w:rPr>
              <w:t xml:space="preserve">Glenfield BC </w:t>
            </w:r>
          </w:p>
        </w:tc>
        <w:tc>
          <w:tcPr>
            <w:tcW w:w="1152" w:type="pct"/>
            <w:tcBorders>
              <w:top w:val="single" w:sz="4" w:space="0" w:color="000000"/>
              <w:left w:val="single" w:sz="4" w:space="0" w:color="000000"/>
              <w:bottom w:val="single" w:sz="4" w:space="0" w:color="000000"/>
              <w:right w:val="single" w:sz="4" w:space="0" w:color="000000"/>
            </w:tcBorders>
            <w:shd w:val="clear" w:color="auto" w:fill="FFC000"/>
          </w:tcPr>
          <w:p w14:paraId="2069882D" w14:textId="22717B36" w:rsidR="00C617EC" w:rsidRPr="00A707FD" w:rsidRDefault="00C617EC" w:rsidP="00111BC0">
            <w:pPr>
              <w:spacing w:before="40"/>
              <w:jc w:val="center"/>
              <w:rPr>
                <w:rFonts w:eastAsia="Arial" w:cs="Arial"/>
                <w:sz w:val="20"/>
                <w:szCs w:val="20"/>
              </w:rPr>
            </w:pPr>
            <w:r>
              <w:rPr>
                <w:rFonts w:eastAsia="Arial" w:cs="Arial"/>
                <w:sz w:val="20"/>
                <w:szCs w:val="20"/>
              </w:rPr>
              <w:t>Standard*</w:t>
            </w:r>
          </w:p>
        </w:tc>
      </w:tr>
      <w:tr w:rsidR="00C617EC" w:rsidRPr="00A707FD" w14:paraId="54941639" w14:textId="77777777" w:rsidTr="00A72188">
        <w:trPr>
          <w:trHeight w:val="70"/>
        </w:trPr>
        <w:tc>
          <w:tcPr>
            <w:tcW w:w="548"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C3FD78B"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70</w:t>
            </w:r>
          </w:p>
        </w:tc>
        <w:tc>
          <w:tcPr>
            <w:tcW w:w="1714"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83CC7D7" w14:textId="6CAF198D" w:rsidR="00C617EC" w:rsidRPr="00A707FD" w:rsidRDefault="00C617EC" w:rsidP="00C617EC">
            <w:pPr>
              <w:spacing w:before="40"/>
              <w:ind w:left="79"/>
              <w:jc w:val="left"/>
              <w:rPr>
                <w:rFonts w:eastAsia="Arial" w:cs="Arial"/>
                <w:bCs/>
                <w:color w:val="000000"/>
                <w:sz w:val="20"/>
                <w:szCs w:val="20"/>
              </w:rPr>
            </w:pPr>
            <w:r>
              <w:rPr>
                <w:rFonts w:eastAsia="Arial" w:cs="Arial"/>
                <w:bCs/>
                <w:color w:val="000000"/>
                <w:sz w:val="20"/>
                <w:szCs w:val="20"/>
              </w:rPr>
              <w:t>Coventry</w:t>
            </w:r>
            <w:r w:rsidRPr="00A707FD">
              <w:rPr>
                <w:rFonts w:eastAsia="Arial" w:cs="Arial"/>
                <w:bCs/>
                <w:color w:val="000000"/>
                <w:sz w:val="20"/>
                <w:szCs w:val="20"/>
              </w:rPr>
              <w:t xml:space="preserve"> Road</w:t>
            </w:r>
          </w:p>
        </w:tc>
        <w:tc>
          <w:tcPr>
            <w:tcW w:w="1586"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ECB3C80" w14:textId="77777777" w:rsidR="00C617EC" w:rsidRPr="00A707FD" w:rsidRDefault="00C617EC" w:rsidP="00C617EC">
            <w:pPr>
              <w:spacing w:before="40"/>
              <w:jc w:val="center"/>
              <w:rPr>
                <w:rFonts w:eastAsia="Arial" w:cs="Arial"/>
                <w:bCs/>
                <w:color w:val="000000"/>
                <w:sz w:val="20"/>
                <w:szCs w:val="20"/>
              </w:rPr>
            </w:pPr>
            <w:r>
              <w:rPr>
                <w:rFonts w:eastAsia="Arial" w:cs="Arial"/>
                <w:bCs/>
                <w:color w:val="000000"/>
                <w:sz w:val="20"/>
                <w:szCs w:val="20"/>
              </w:rPr>
              <w:t>Narborough &amp; District BC</w:t>
            </w:r>
          </w:p>
        </w:tc>
        <w:tc>
          <w:tcPr>
            <w:tcW w:w="1152" w:type="pct"/>
            <w:tcBorders>
              <w:top w:val="single" w:sz="4" w:space="0" w:color="000000"/>
              <w:left w:val="single" w:sz="4" w:space="0" w:color="000000"/>
              <w:bottom w:val="single" w:sz="4" w:space="0" w:color="auto"/>
              <w:right w:val="single" w:sz="4" w:space="0" w:color="000000"/>
            </w:tcBorders>
            <w:shd w:val="clear" w:color="auto" w:fill="00FF00"/>
          </w:tcPr>
          <w:p w14:paraId="15DCD996" w14:textId="68C9B877" w:rsidR="00C617EC" w:rsidRPr="00A707FD" w:rsidRDefault="00C617EC" w:rsidP="00111BC0">
            <w:pPr>
              <w:spacing w:before="40"/>
              <w:jc w:val="center"/>
              <w:rPr>
                <w:rFonts w:eastAsia="Arial" w:cs="Arial"/>
                <w:bCs/>
                <w:color w:val="000000"/>
                <w:sz w:val="20"/>
                <w:szCs w:val="20"/>
              </w:rPr>
            </w:pPr>
            <w:r>
              <w:rPr>
                <w:rFonts w:eastAsia="Arial" w:cs="Arial"/>
                <w:bCs/>
                <w:color w:val="000000"/>
                <w:sz w:val="20"/>
                <w:szCs w:val="20"/>
              </w:rPr>
              <w:t>Good</w:t>
            </w:r>
          </w:p>
        </w:tc>
      </w:tr>
      <w:tr w:rsidR="00C617EC" w:rsidRPr="00A707FD" w14:paraId="07C9FF8F" w14:textId="77777777" w:rsidTr="00A72188">
        <w:trPr>
          <w:trHeight w:val="70"/>
        </w:trPr>
        <w:tc>
          <w:tcPr>
            <w:tcW w:w="548"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0257487" w14:textId="77777777" w:rsidR="00C617EC" w:rsidRPr="00A707FD" w:rsidRDefault="00C617EC" w:rsidP="00822DA6">
            <w:pPr>
              <w:spacing w:before="40"/>
              <w:jc w:val="center"/>
              <w:rPr>
                <w:rFonts w:eastAsia="Arial" w:cs="Arial"/>
                <w:bCs/>
                <w:color w:val="000000"/>
                <w:sz w:val="20"/>
                <w:szCs w:val="20"/>
              </w:rPr>
            </w:pPr>
            <w:r w:rsidRPr="00A707FD">
              <w:rPr>
                <w:rFonts w:eastAsia="Arial" w:cs="Arial"/>
                <w:bCs/>
                <w:color w:val="000000"/>
                <w:sz w:val="20"/>
                <w:szCs w:val="20"/>
              </w:rPr>
              <w:t>71</w:t>
            </w:r>
          </w:p>
        </w:tc>
        <w:tc>
          <w:tcPr>
            <w:tcW w:w="1714"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7F4477E" w14:textId="77777777" w:rsidR="00C617EC" w:rsidRPr="00A707FD" w:rsidRDefault="00C617EC" w:rsidP="00C617EC">
            <w:pPr>
              <w:spacing w:before="40"/>
              <w:ind w:left="79"/>
              <w:jc w:val="left"/>
              <w:rPr>
                <w:rFonts w:eastAsia="Arial" w:cs="Arial"/>
                <w:bCs/>
                <w:color w:val="000000"/>
                <w:sz w:val="20"/>
                <w:szCs w:val="20"/>
              </w:rPr>
            </w:pPr>
            <w:r w:rsidRPr="00A707FD">
              <w:rPr>
                <w:rFonts w:eastAsia="Arial" w:cs="Arial"/>
                <w:bCs/>
                <w:color w:val="000000"/>
                <w:sz w:val="20"/>
                <w:szCs w:val="20"/>
              </w:rPr>
              <w:t xml:space="preserve">Countesthorpe Bowls Club </w:t>
            </w:r>
          </w:p>
        </w:tc>
        <w:tc>
          <w:tcPr>
            <w:tcW w:w="1586"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1678E8F" w14:textId="77777777" w:rsidR="00C617EC" w:rsidRPr="00A707FD" w:rsidRDefault="00C617EC" w:rsidP="00C617EC">
            <w:pPr>
              <w:spacing w:before="40"/>
              <w:jc w:val="center"/>
              <w:rPr>
                <w:rFonts w:eastAsia="Arial" w:cs="Arial"/>
                <w:bCs/>
                <w:color w:val="000000"/>
                <w:sz w:val="20"/>
                <w:szCs w:val="20"/>
              </w:rPr>
            </w:pPr>
            <w:r>
              <w:rPr>
                <w:rFonts w:eastAsia="Arial" w:cs="Arial"/>
                <w:bCs/>
                <w:color w:val="000000"/>
                <w:sz w:val="20"/>
                <w:szCs w:val="20"/>
              </w:rPr>
              <w:t xml:space="preserve">Countesthorpe BC </w:t>
            </w:r>
          </w:p>
        </w:tc>
        <w:tc>
          <w:tcPr>
            <w:tcW w:w="1152" w:type="pct"/>
            <w:tcBorders>
              <w:top w:val="single" w:sz="4" w:space="0" w:color="000000"/>
              <w:left w:val="single" w:sz="4" w:space="0" w:color="000000"/>
              <w:bottom w:val="single" w:sz="4" w:space="0" w:color="auto"/>
              <w:right w:val="single" w:sz="4" w:space="0" w:color="000000"/>
            </w:tcBorders>
            <w:shd w:val="clear" w:color="auto" w:fill="00FF00"/>
          </w:tcPr>
          <w:p w14:paraId="7CD4B8FF" w14:textId="749E5F84" w:rsidR="00C617EC" w:rsidRPr="00A707FD" w:rsidRDefault="00C617EC" w:rsidP="00111BC0">
            <w:pPr>
              <w:spacing w:before="40"/>
              <w:jc w:val="center"/>
              <w:rPr>
                <w:rFonts w:eastAsia="Arial" w:cs="Arial"/>
                <w:bCs/>
                <w:color w:val="000000"/>
                <w:sz w:val="20"/>
                <w:szCs w:val="20"/>
              </w:rPr>
            </w:pPr>
            <w:r>
              <w:rPr>
                <w:rFonts w:eastAsia="Arial" w:cs="Arial"/>
                <w:bCs/>
                <w:color w:val="000000"/>
                <w:sz w:val="20"/>
                <w:szCs w:val="20"/>
              </w:rPr>
              <w:t>Good</w:t>
            </w:r>
          </w:p>
        </w:tc>
      </w:tr>
    </w:tbl>
    <w:p w14:paraId="3DB4E5E6" w14:textId="77777777" w:rsidR="00C617EC" w:rsidRPr="00C617EC" w:rsidRDefault="00C617EC" w:rsidP="00CF1F31">
      <w:pPr>
        <w:ind w:right="-46"/>
        <w:rPr>
          <w:rFonts w:cs="Arial"/>
          <w:i/>
          <w:iCs/>
          <w:szCs w:val="22"/>
        </w:rPr>
      </w:pPr>
    </w:p>
    <w:p w14:paraId="0C3CFB95" w14:textId="19DBD347" w:rsidR="001E25CF" w:rsidRPr="00AD72D9" w:rsidRDefault="00C617EC" w:rsidP="00C617EC">
      <w:pPr>
        <w:rPr>
          <w:rFonts w:cs="Arial"/>
          <w:szCs w:val="22"/>
        </w:rPr>
      </w:pPr>
      <w:r w:rsidRPr="00AD72D9">
        <w:rPr>
          <w:rFonts w:cs="Arial"/>
          <w:szCs w:val="22"/>
        </w:rPr>
        <w:t xml:space="preserve">* </w:t>
      </w:r>
      <w:r w:rsidR="00111BC0" w:rsidRPr="00AD72D9">
        <w:rPr>
          <w:rFonts w:cs="Arial"/>
          <w:szCs w:val="22"/>
        </w:rPr>
        <w:t xml:space="preserve">Bowls </w:t>
      </w:r>
      <w:r w:rsidRPr="00AD72D9">
        <w:rPr>
          <w:rFonts w:cs="Arial"/>
          <w:szCs w:val="22"/>
        </w:rPr>
        <w:t>Leicestershire note</w:t>
      </w:r>
      <w:r w:rsidR="00111BC0">
        <w:rPr>
          <w:rFonts w:cs="Arial"/>
          <w:szCs w:val="22"/>
        </w:rPr>
        <w:t>s</w:t>
      </w:r>
      <w:r w:rsidRPr="00AD72D9">
        <w:rPr>
          <w:rFonts w:cs="Arial"/>
          <w:szCs w:val="22"/>
        </w:rPr>
        <w:t xml:space="preserve"> that th</w:t>
      </w:r>
      <w:r w:rsidR="00586762" w:rsidRPr="00AD72D9">
        <w:rPr>
          <w:rFonts w:cs="Arial"/>
          <w:szCs w:val="22"/>
        </w:rPr>
        <w:t>e</w:t>
      </w:r>
      <w:r w:rsidRPr="00AD72D9">
        <w:rPr>
          <w:rFonts w:cs="Arial"/>
          <w:szCs w:val="22"/>
        </w:rPr>
        <w:t xml:space="preserve"> green </w:t>
      </w:r>
      <w:r w:rsidR="00586762" w:rsidRPr="00AD72D9">
        <w:rPr>
          <w:rFonts w:cs="Arial"/>
          <w:szCs w:val="22"/>
        </w:rPr>
        <w:t xml:space="preserve">at Glenfield BC </w:t>
      </w:r>
      <w:r w:rsidR="00111BC0">
        <w:rPr>
          <w:rFonts w:cs="Arial"/>
          <w:szCs w:val="22"/>
        </w:rPr>
        <w:t>lies</w:t>
      </w:r>
      <w:r w:rsidR="00111BC0" w:rsidRPr="00AD72D9">
        <w:rPr>
          <w:rFonts w:cs="Arial"/>
          <w:szCs w:val="22"/>
        </w:rPr>
        <w:t xml:space="preserve"> </w:t>
      </w:r>
      <w:r w:rsidR="00AD72D9" w:rsidRPr="00AD72D9">
        <w:rPr>
          <w:rFonts w:cs="Arial"/>
          <w:szCs w:val="22"/>
        </w:rPr>
        <w:t xml:space="preserve">between a standard and poor rating. </w:t>
      </w:r>
      <w:r w:rsidR="00A812D4">
        <w:rPr>
          <w:rFonts w:cs="Arial"/>
          <w:szCs w:val="22"/>
        </w:rPr>
        <w:t xml:space="preserve">Consultation with the Club highlights that the evenness of the green is poor, but overall states that </w:t>
      </w:r>
      <w:r w:rsidR="009D7539">
        <w:rPr>
          <w:rFonts w:cs="Arial"/>
          <w:szCs w:val="22"/>
        </w:rPr>
        <w:t>the green</w:t>
      </w:r>
      <w:r w:rsidR="00A812D4">
        <w:rPr>
          <w:rFonts w:cs="Arial"/>
          <w:szCs w:val="22"/>
        </w:rPr>
        <w:t xml:space="preserve"> is of a standard quality. </w:t>
      </w:r>
    </w:p>
    <w:p w14:paraId="01509DDF" w14:textId="77777777" w:rsidR="001E25CF" w:rsidRPr="00882752" w:rsidRDefault="001E25CF" w:rsidP="001E25CF">
      <w:pPr>
        <w:ind w:right="-166"/>
        <w:rPr>
          <w:highlight w:val="yellow"/>
        </w:rPr>
      </w:pPr>
    </w:p>
    <w:p w14:paraId="03A4EA99" w14:textId="795EA10C" w:rsidR="00C86BEA" w:rsidRDefault="00B31433" w:rsidP="00A72188">
      <w:r w:rsidRPr="00451419">
        <w:t xml:space="preserve">Of the responding bowls club, three state that the quality of their green has improved in quality over the past three years. </w:t>
      </w:r>
      <w:r w:rsidR="00A812D4">
        <w:t xml:space="preserve">Both </w:t>
      </w:r>
      <w:r w:rsidRPr="00451419">
        <w:t xml:space="preserve">Blaby BC and Narborough &amp; District BC </w:t>
      </w:r>
      <w:r w:rsidR="00451419" w:rsidRPr="00451419">
        <w:t xml:space="preserve">conclude the reason for an </w:t>
      </w:r>
      <w:r w:rsidR="00451419" w:rsidRPr="00A72188">
        <w:rPr>
          <w:rFonts w:cs="Arial"/>
          <w:szCs w:val="22"/>
        </w:rPr>
        <w:t>improve</w:t>
      </w:r>
      <w:r w:rsidR="00451419" w:rsidRPr="00451419">
        <w:t xml:space="preserve"> green is due to an improved maintenance regime which </w:t>
      </w:r>
      <w:r w:rsidR="00A812D4">
        <w:t>has been</w:t>
      </w:r>
      <w:r w:rsidR="00451419" w:rsidRPr="00451419">
        <w:t xml:space="preserve"> undertaken by its groundskeepers. Kirby Muxloe BC highlights that it has taken control of its green management with one of its playing members now undertaking the maintenance on site, with </w:t>
      </w:r>
      <w:r w:rsidR="00A812D4">
        <w:t xml:space="preserve">this resulting in a higher output, with better attention to detail payed to the surface. </w:t>
      </w:r>
    </w:p>
    <w:p w14:paraId="3E554717" w14:textId="77777777" w:rsidR="008B6625" w:rsidRDefault="008B6625" w:rsidP="00A72188"/>
    <w:p w14:paraId="328EB502" w14:textId="77777777" w:rsidR="001E25CF" w:rsidRPr="000E3F2F" w:rsidRDefault="001E25CF" w:rsidP="00A72188">
      <w:pPr>
        <w:ind w:right="-45"/>
        <w:rPr>
          <w:b/>
          <w:i/>
        </w:rPr>
      </w:pPr>
      <w:r w:rsidRPr="000E3F2F">
        <w:rPr>
          <w:b/>
          <w:i/>
        </w:rPr>
        <w:t>Ancillary facilities</w:t>
      </w:r>
    </w:p>
    <w:p w14:paraId="27C2D0AD" w14:textId="77777777" w:rsidR="001E25CF" w:rsidRPr="00882752" w:rsidRDefault="001E25CF" w:rsidP="00A72188">
      <w:pPr>
        <w:ind w:right="-45"/>
        <w:rPr>
          <w:highlight w:val="yellow"/>
        </w:rPr>
      </w:pPr>
    </w:p>
    <w:p w14:paraId="107BC798" w14:textId="07A4E379" w:rsidR="00285C37" w:rsidRDefault="001E25CF" w:rsidP="00A72188">
      <w:pPr>
        <w:ind w:right="-45"/>
      </w:pPr>
      <w:r w:rsidRPr="000E3F2F">
        <w:t xml:space="preserve">All clubs in </w:t>
      </w:r>
      <w:r w:rsidR="00436930">
        <w:t>the District</w:t>
      </w:r>
      <w:r w:rsidR="00FD5CE8" w:rsidRPr="000E3F2F">
        <w:t xml:space="preserve"> </w:t>
      </w:r>
      <w:r w:rsidRPr="000E3F2F">
        <w:t>have access to a clubhouse/pavilion on site</w:t>
      </w:r>
      <w:r w:rsidR="004319F7" w:rsidRPr="000E3F2F">
        <w:t>.</w:t>
      </w:r>
      <w:r w:rsidR="00DD0711" w:rsidRPr="000E3F2F">
        <w:t xml:space="preserve"> </w:t>
      </w:r>
      <w:r w:rsidR="00E45DCD">
        <w:t>Of the responding clubs, three rated their clubhouse</w:t>
      </w:r>
      <w:r w:rsidR="00544FA5">
        <w:t>/pavilion</w:t>
      </w:r>
      <w:r w:rsidR="00E45DCD">
        <w:t xml:space="preserve"> as good quality and three as standard</w:t>
      </w:r>
      <w:r w:rsidR="003E1552">
        <w:t xml:space="preserve"> and one, Shakespeare Park BC rated its facility as poor. </w:t>
      </w:r>
    </w:p>
    <w:p w14:paraId="737A0C5A" w14:textId="2C38C245" w:rsidR="003E1552" w:rsidRDefault="003E1552" w:rsidP="00A72188">
      <w:pPr>
        <w:ind w:right="-45"/>
      </w:pPr>
    </w:p>
    <w:p w14:paraId="694367E5" w14:textId="77777777" w:rsidR="00711096" w:rsidRDefault="00711096">
      <w:pPr>
        <w:jc w:val="left"/>
      </w:pPr>
      <w:r>
        <w:br w:type="page"/>
      </w:r>
    </w:p>
    <w:p w14:paraId="36A9F7E2" w14:textId="7E60F928" w:rsidR="003E1552" w:rsidRDefault="003E1552" w:rsidP="00A72188">
      <w:pPr>
        <w:ind w:right="-45"/>
      </w:pPr>
      <w:r>
        <w:lastRenderedPageBreak/>
        <w:t xml:space="preserve">The pavilion at Shakespeare Park </w:t>
      </w:r>
      <w:r w:rsidRPr="003E1552">
        <w:t xml:space="preserve">is in disrepair and no longer </w:t>
      </w:r>
      <w:r>
        <w:t>fit for purpose</w:t>
      </w:r>
      <w:r w:rsidRPr="003E1552">
        <w:t xml:space="preserve">, </w:t>
      </w:r>
      <w:r>
        <w:t xml:space="preserve">it is an aged wooden structure which has no heating system or disability access. Braunstone Town Council has announced plans to redevelop the clubhouse as a multi-use space (for football and tennis) to ensure that it can be a long term asset to the local community. </w:t>
      </w:r>
    </w:p>
    <w:p w14:paraId="17D2A972" w14:textId="07BB456C" w:rsidR="001C3F8C" w:rsidRDefault="001C3F8C" w:rsidP="00A72188">
      <w:pPr>
        <w:ind w:right="-45"/>
      </w:pPr>
    </w:p>
    <w:p w14:paraId="3662ECE4" w14:textId="49CFEF99" w:rsidR="001C3F8C" w:rsidRDefault="001C3F8C" w:rsidP="00A72188">
      <w:pPr>
        <w:ind w:right="-45"/>
      </w:pPr>
      <w:r>
        <w:t>Glenfield BC highlight</w:t>
      </w:r>
      <w:r w:rsidR="000E3DBA">
        <w:t>s</w:t>
      </w:r>
      <w:r>
        <w:t xml:space="preserve"> that it has a current funding application in place to upgrade its changing facilities and offer better facilities for disabled users. The notice on this grant is currently pending. </w:t>
      </w:r>
    </w:p>
    <w:p w14:paraId="272C2A26" w14:textId="6459B5D1" w:rsidR="0066131E" w:rsidRDefault="0066131E" w:rsidP="00A72188">
      <w:pPr>
        <w:ind w:right="-45"/>
      </w:pPr>
    </w:p>
    <w:p w14:paraId="60A0EDBD" w14:textId="75D71191" w:rsidR="0066131E" w:rsidRDefault="0066131E" w:rsidP="00A72188">
      <w:pPr>
        <w:ind w:right="-45"/>
      </w:pPr>
      <w:r>
        <w:t>Enderby BC highlight</w:t>
      </w:r>
      <w:r w:rsidR="000E3DBA">
        <w:t>s</w:t>
      </w:r>
      <w:r>
        <w:t xml:space="preserve"> that it has previously received grants from </w:t>
      </w:r>
      <w:r w:rsidR="009F5900">
        <w:t>t</w:t>
      </w:r>
      <w:r w:rsidR="000E3DBA">
        <w:t xml:space="preserve">he </w:t>
      </w:r>
      <w:r>
        <w:t>C</w:t>
      </w:r>
      <w:r w:rsidR="000E3DBA">
        <w:t>ouncil</w:t>
      </w:r>
      <w:r>
        <w:t xml:space="preserve"> allowing it to upgrade and modernise its social facilities and watering system for its green. It states that it is exploring grant opportunities to improve its toilet facilities and</w:t>
      </w:r>
      <w:r w:rsidR="00220B18">
        <w:t xml:space="preserve"> is</w:t>
      </w:r>
      <w:r>
        <w:t xml:space="preserve"> likely to submit a grant application in 2020.</w:t>
      </w:r>
    </w:p>
    <w:p w14:paraId="56C9D0CD" w14:textId="77777777" w:rsidR="00A83360" w:rsidRDefault="00A83360" w:rsidP="00A72188">
      <w:pPr>
        <w:ind w:right="-45"/>
      </w:pPr>
    </w:p>
    <w:p w14:paraId="3651AB85" w14:textId="477E0DFC" w:rsidR="00103FB0" w:rsidRDefault="00544FA5" w:rsidP="00A72188">
      <w:pPr>
        <w:ind w:right="-45"/>
        <w:rPr>
          <w:color w:val="000000"/>
        </w:rPr>
      </w:pPr>
      <w:r>
        <w:t xml:space="preserve">Kirby Muxloe BC </w:t>
      </w:r>
      <w:r w:rsidR="00C630FC">
        <w:t>states</w:t>
      </w:r>
      <w:r>
        <w:t xml:space="preserve"> that whilst its pavilion is of an overall standard quality, the quality of its changing accommodation, toilet facilities and overall clubhouse facilities </w:t>
      </w:r>
      <w:r w:rsidR="004945EF">
        <w:t xml:space="preserve">is </w:t>
      </w:r>
      <w:r>
        <w:t xml:space="preserve">poor, and that it is actively looking to secure grant funding to improve onsite facilities. </w:t>
      </w:r>
      <w:r w:rsidR="000B70E3">
        <w:t>However, i</w:t>
      </w:r>
      <w:r w:rsidR="004945EF">
        <w:t xml:space="preserve">t also </w:t>
      </w:r>
      <w:r w:rsidR="000E3F2F" w:rsidRPr="000E3F2F">
        <w:rPr>
          <w:color w:val="000000"/>
        </w:rPr>
        <w:t xml:space="preserve">highlights that it is lacking members/volunteers to assist it in writing suitable grant applications </w:t>
      </w:r>
      <w:r w:rsidR="000B70E3">
        <w:rPr>
          <w:color w:val="000000"/>
        </w:rPr>
        <w:t>for</w:t>
      </w:r>
      <w:r w:rsidR="000E3F2F" w:rsidRPr="000E3F2F">
        <w:rPr>
          <w:color w:val="000000"/>
        </w:rPr>
        <w:t xml:space="preserve"> funding. </w:t>
      </w:r>
    </w:p>
    <w:p w14:paraId="49EB4D65" w14:textId="6304F527" w:rsidR="00314197" w:rsidRDefault="00314197" w:rsidP="00A72188">
      <w:pPr>
        <w:ind w:right="-45"/>
        <w:rPr>
          <w:color w:val="000000"/>
        </w:rPr>
      </w:pPr>
    </w:p>
    <w:p w14:paraId="53B2B63E" w14:textId="77777777" w:rsidR="00314197" w:rsidRPr="0020423D" w:rsidRDefault="00314197" w:rsidP="00314197">
      <w:pPr>
        <w:ind w:right="-166"/>
        <w:rPr>
          <w:i/>
          <w:szCs w:val="22"/>
        </w:rPr>
      </w:pPr>
      <w:r w:rsidRPr="0020423D">
        <w:rPr>
          <w:i/>
          <w:szCs w:val="22"/>
        </w:rPr>
        <w:t>Bowls England grants</w:t>
      </w:r>
      <w:r w:rsidRPr="0020423D">
        <w:rPr>
          <w:rStyle w:val="FootnoteReference"/>
          <w:i/>
          <w:szCs w:val="22"/>
        </w:rPr>
        <w:footnoteReference w:id="25"/>
      </w:r>
    </w:p>
    <w:p w14:paraId="0A0645F6" w14:textId="77777777" w:rsidR="00314197" w:rsidRPr="0020423D" w:rsidRDefault="00314197" w:rsidP="00314197">
      <w:pPr>
        <w:ind w:right="-166"/>
        <w:rPr>
          <w:b/>
          <w:bCs/>
          <w:i/>
          <w:szCs w:val="26"/>
        </w:rPr>
      </w:pPr>
    </w:p>
    <w:p w14:paraId="2DB6B540" w14:textId="77777777" w:rsidR="00314197" w:rsidRPr="0020423D" w:rsidRDefault="00314197" w:rsidP="00711096">
      <w:pPr>
        <w:pStyle w:val="ListParagraph"/>
        <w:ind w:left="0" w:right="-166"/>
        <w:rPr>
          <w:rFonts w:cs="Arial"/>
          <w:szCs w:val="22"/>
        </w:rPr>
      </w:pPr>
      <w:r w:rsidRPr="0020423D">
        <w:rPr>
          <w:rFonts w:cs="Arial"/>
          <w:szCs w:val="22"/>
        </w:rPr>
        <w:t>Provided a club is affiliated to the Bowls England it is eligible to apply for a club loan. These loans can relate to a variety of ancillary issues</w:t>
      </w:r>
      <w:r>
        <w:rPr>
          <w:rFonts w:cs="Arial"/>
          <w:szCs w:val="22"/>
        </w:rPr>
        <w:t xml:space="preserve"> and include </w:t>
      </w:r>
      <w:r w:rsidRPr="0020423D">
        <w:rPr>
          <w:rFonts w:cs="Arial"/>
          <w:szCs w:val="22"/>
        </w:rPr>
        <w:t>the following:</w:t>
      </w:r>
    </w:p>
    <w:p w14:paraId="55542BA5" w14:textId="77777777" w:rsidR="00314197" w:rsidRPr="0020423D" w:rsidRDefault="00314197" w:rsidP="00314197">
      <w:pPr>
        <w:ind w:right="-166"/>
        <w:rPr>
          <w:rFonts w:cs="Arial"/>
          <w:szCs w:val="22"/>
        </w:rPr>
      </w:pPr>
    </w:p>
    <w:p w14:paraId="191B3927" w14:textId="77777777" w:rsidR="00314197" w:rsidRPr="0020423D" w:rsidRDefault="00314197" w:rsidP="00314197">
      <w:pPr>
        <w:pStyle w:val="ListParagraph"/>
        <w:numPr>
          <w:ilvl w:val="0"/>
          <w:numId w:val="14"/>
        </w:numPr>
        <w:spacing w:line="25" w:lineRule="atLeast"/>
        <w:rPr>
          <w:rFonts w:cs="Arial"/>
          <w:bCs/>
          <w:szCs w:val="22"/>
        </w:rPr>
      </w:pPr>
      <w:r w:rsidRPr="0020423D">
        <w:rPr>
          <w:rFonts w:cs="Arial"/>
          <w:bCs/>
          <w:szCs w:val="22"/>
        </w:rPr>
        <w:t>Fencing</w:t>
      </w:r>
    </w:p>
    <w:p w14:paraId="446C4956" w14:textId="77777777" w:rsidR="00314197" w:rsidRPr="0020423D" w:rsidRDefault="00314197" w:rsidP="00314197">
      <w:pPr>
        <w:pStyle w:val="ListParagraph"/>
        <w:numPr>
          <w:ilvl w:val="0"/>
          <w:numId w:val="14"/>
        </w:numPr>
        <w:spacing w:line="25" w:lineRule="atLeast"/>
        <w:rPr>
          <w:rFonts w:cs="Arial"/>
          <w:bCs/>
          <w:szCs w:val="22"/>
        </w:rPr>
      </w:pPr>
      <w:r w:rsidRPr="0020423D">
        <w:rPr>
          <w:rFonts w:cs="Arial"/>
          <w:bCs/>
          <w:szCs w:val="22"/>
        </w:rPr>
        <w:t xml:space="preserve">Car </w:t>
      </w:r>
      <w:r>
        <w:rPr>
          <w:rFonts w:cs="Arial"/>
          <w:bCs/>
          <w:szCs w:val="22"/>
        </w:rPr>
        <w:t>p</w:t>
      </w:r>
      <w:r w:rsidRPr="0020423D">
        <w:rPr>
          <w:rFonts w:cs="Arial"/>
          <w:bCs/>
          <w:szCs w:val="22"/>
        </w:rPr>
        <w:t>arking</w:t>
      </w:r>
    </w:p>
    <w:p w14:paraId="09463C9D" w14:textId="4A8B0939" w:rsidR="00314197" w:rsidRPr="0020423D" w:rsidRDefault="00314197" w:rsidP="00314197">
      <w:pPr>
        <w:pStyle w:val="ListParagraph"/>
        <w:numPr>
          <w:ilvl w:val="0"/>
          <w:numId w:val="14"/>
        </w:numPr>
        <w:spacing w:line="25" w:lineRule="atLeast"/>
        <w:rPr>
          <w:rFonts w:cs="Arial"/>
          <w:bCs/>
          <w:szCs w:val="22"/>
        </w:rPr>
      </w:pPr>
      <w:r w:rsidRPr="0020423D">
        <w:rPr>
          <w:rFonts w:cs="Arial"/>
          <w:bCs/>
          <w:szCs w:val="22"/>
        </w:rPr>
        <w:t xml:space="preserve">New </w:t>
      </w:r>
      <w:r>
        <w:rPr>
          <w:rFonts w:cs="Arial"/>
          <w:bCs/>
          <w:szCs w:val="22"/>
        </w:rPr>
        <w:t>p</w:t>
      </w:r>
      <w:r w:rsidRPr="0020423D">
        <w:rPr>
          <w:rFonts w:cs="Arial"/>
          <w:bCs/>
          <w:szCs w:val="22"/>
        </w:rPr>
        <w:t>avilion</w:t>
      </w:r>
      <w:r w:rsidR="00F33E4C">
        <w:rPr>
          <w:rFonts w:cs="Arial"/>
          <w:bCs/>
          <w:szCs w:val="22"/>
        </w:rPr>
        <w:t xml:space="preserve">/clubhouse development </w:t>
      </w:r>
    </w:p>
    <w:p w14:paraId="66901ABD" w14:textId="34DC3ABF" w:rsidR="00314197" w:rsidRDefault="00314197" w:rsidP="00314197">
      <w:pPr>
        <w:pStyle w:val="ListParagraph"/>
        <w:numPr>
          <w:ilvl w:val="0"/>
          <w:numId w:val="14"/>
        </w:numPr>
        <w:spacing w:line="25" w:lineRule="atLeast"/>
        <w:rPr>
          <w:rFonts w:cs="Arial"/>
          <w:bCs/>
          <w:szCs w:val="22"/>
        </w:rPr>
      </w:pPr>
      <w:r w:rsidRPr="0020423D">
        <w:rPr>
          <w:rFonts w:cs="Arial"/>
          <w:bCs/>
          <w:szCs w:val="22"/>
        </w:rPr>
        <w:t>Changing rooms</w:t>
      </w:r>
    </w:p>
    <w:p w14:paraId="7FC68920" w14:textId="017FFDB1" w:rsidR="00F33E4C" w:rsidRDefault="00F33E4C" w:rsidP="00314197">
      <w:pPr>
        <w:pStyle w:val="ListParagraph"/>
        <w:numPr>
          <w:ilvl w:val="0"/>
          <w:numId w:val="14"/>
        </w:numPr>
        <w:spacing w:line="25" w:lineRule="atLeast"/>
        <w:rPr>
          <w:rFonts w:cs="Arial"/>
          <w:bCs/>
          <w:szCs w:val="22"/>
        </w:rPr>
      </w:pPr>
      <w:r>
        <w:rPr>
          <w:rFonts w:cs="Arial"/>
          <w:bCs/>
          <w:szCs w:val="22"/>
        </w:rPr>
        <w:t xml:space="preserve">Purchase of lawn mowers, scarifies, turf irons or sprinkler systems </w:t>
      </w:r>
    </w:p>
    <w:p w14:paraId="142C9723" w14:textId="3D12A64A" w:rsidR="00F33E4C" w:rsidRPr="00F33E4C" w:rsidRDefault="00F33E4C" w:rsidP="00F33E4C">
      <w:pPr>
        <w:pStyle w:val="ListParagraph"/>
        <w:numPr>
          <w:ilvl w:val="0"/>
          <w:numId w:val="14"/>
        </w:numPr>
        <w:spacing w:line="25" w:lineRule="atLeast"/>
        <w:rPr>
          <w:rFonts w:cs="Arial"/>
          <w:bCs/>
          <w:szCs w:val="22"/>
        </w:rPr>
      </w:pPr>
      <w:r>
        <w:rPr>
          <w:rFonts w:cs="Arial"/>
          <w:bCs/>
          <w:szCs w:val="22"/>
        </w:rPr>
        <w:t>Repair of ditches and banks</w:t>
      </w:r>
    </w:p>
    <w:p w14:paraId="415EBE58" w14:textId="77777777" w:rsidR="00314197" w:rsidRPr="0020423D" w:rsidRDefault="00314197" w:rsidP="00314197">
      <w:pPr>
        <w:ind w:right="-166"/>
        <w:rPr>
          <w:bCs/>
          <w:szCs w:val="26"/>
        </w:rPr>
      </w:pPr>
    </w:p>
    <w:p w14:paraId="6AB90F35" w14:textId="77777777" w:rsidR="00314197" w:rsidRDefault="00314197" w:rsidP="00711096">
      <w:pPr>
        <w:pStyle w:val="ListParagraph"/>
        <w:ind w:left="0" w:right="-166"/>
        <w:rPr>
          <w:bCs/>
          <w:szCs w:val="26"/>
        </w:rPr>
      </w:pPr>
      <w:r w:rsidRPr="0020423D">
        <w:rPr>
          <w:bCs/>
          <w:szCs w:val="26"/>
        </w:rPr>
        <w:t xml:space="preserve">Clubs can repay these </w:t>
      </w:r>
      <w:r w:rsidRPr="00B11FFA">
        <w:rPr>
          <w:rFonts w:cs="Arial"/>
          <w:szCs w:val="22"/>
        </w:rPr>
        <w:t>loans</w:t>
      </w:r>
      <w:r w:rsidRPr="0020423D">
        <w:rPr>
          <w:bCs/>
          <w:szCs w:val="26"/>
        </w:rPr>
        <w:t xml:space="preserve"> interest free over an eight year period. The highest amount available is £20,000.</w:t>
      </w:r>
    </w:p>
    <w:p w14:paraId="503DD4B9" w14:textId="77777777" w:rsidR="00314197" w:rsidRPr="004945EF" w:rsidRDefault="00314197" w:rsidP="00A72188">
      <w:pPr>
        <w:ind w:right="-45"/>
      </w:pPr>
    </w:p>
    <w:p w14:paraId="4C1F4AD8" w14:textId="17A083B9" w:rsidR="001E25CF" w:rsidRPr="00941A3C" w:rsidRDefault="001E25CF" w:rsidP="00A72188">
      <w:pPr>
        <w:ind w:right="-45"/>
        <w:rPr>
          <w:bCs/>
          <w:szCs w:val="26"/>
        </w:rPr>
      </w:pPr>
      <w:r w:rsidRPr="00941A3C">
        <w:rPr>
          <w:b/>
          <w:bCs/>
          <w:i/>
          <w:szCs w:val="26"/>
        </w:rPr>
        <w:t>Floodlighting</w:t>
      </w:r>
    </w:p>
    <w:p w14:paraId="67870C98" w14:textId="77777777" w:rsidR="001E25CF" w:rsidRPr="00941A3C" w:rsidRDefault="001E25CF" w:rsidP="00A72188">
      <w:pPr>
        <w:ind w:right="-45"/>
      </w:pPr>
    </w:p>
    <w:p w14:paraId="42FB120A" w14:textId="51BB688F" w:rsidR="0016060A" w:rsidRDefault="001E25CF" w:rsidP="00A72188">
      <w:pPr>
        <w:ind w:right="-45"/>
      </w:pPr>
      <w:r w:rsidRPr="00941A3C">
        <w:t xml:space="preserve">No greens in </w:t>
      </w:r>
      <w:r w:rsidR="003B1291">
        <w:t>the District</w:t>
      </w:r>
      <w:r w:rsidR="00941A3C" w:rsidRPr="00941A3C">
        <w:t xml:space="preserve"> </w:t>
      </w:r>
      <w:r w:rsidRPr="00941A3C">
        <w:t xml:space="preserve">are serviced by floodlighting. This means that opportunities for </w:t>
      </w:r>
      <w:r w:rsidR="00875F77">
        <w:t xml:space="preserve">practise </w:t>
      </w:r>
      <w:r w:rsidRPr="00941A3C">
        <w:t xml:space="preserve">and matches during evenings outside of the summer months is limited. </w:t>
      </w:r>
      <w:r w:rsidR="00C20626" w:rsidRPr="00941A3C">
        <w:t>However</w:t>
      </w:r>
      <w:r w:rsidRPr="00941A3C">
        <w:t xml:space="preserve">, floodlit bowling greens are relatively rare across the country and this should not </w:t>
      </w:r>
      <w:r w:rsidR="00C20626" w:rsidRPr="00941A3C">
        <w:t xml:space="preserve">necessarily </w:t>
      </w:r>
      <w:r w:rsidRPr="00941A3C">
        <w:t xml:space="preserve">be considered an issue. </w:t>
      </w:r>
    </w:p>
    <w:p w14:paraId="024EAF5C" w14:textId="77777777" w:rsidR="00A72188" w:rsidRDefault="00A72188" w:rsidP="00A72188">
      <w:pPr>
        <w:ind w:right="-45"/>
      </w:pPr>
    </w:p>
    <w:p w14:paraId="6FEE2209" w14:textId="4E486785" w:rsidR="001E25CF" w:rsidRPr="00522EB1" w:rsidRDefault="00EB2730" w:rsidP="00A72188">
      <w:pPr>
        <w:ind w:right="-45"/>
        <w:rPr>
          <w:b/>
        </w:rPr>
      </w:pPr>
      <w:bookmarkStart w:id="476" w:name="_Toc442796558"/>
      <w:bookmarkStart w:id="477" w:name="_Toc442806139"/>
      <w:bookmarkStart w:id="478" w:name="_Toc459195885"/>
      <w:bookmarkStart w:id="479" w:name="_Toc459196341"/>
      <w:bookmarkStart w:id="480" w:name="_Toc473646957"/>
      <w:r>
        <w:rPr>
          <w:b/>
        </w:rPr>
        <w:t>6</w:t>
      </w:r>
      <w:r w:rsidR="001E25CF" w:rsidRPr="00522EB1">
        <w:rPr>
          <w:b/>
        </w:rPr>
        <w:t>.</w:t>
      </w:r>
      <w:r w:rsidR="005D3003" w:rsidRPr="00522EB1">
        <w:rPr>
          <w:b/>
        </w:rPr>
        <w:t>3</w:t>
      </w:r>
      <w:r w:rsidR="001E25CF" w:rsidRPr="00522EB1">
        <w:rPr>
          <w:b/>
        </w:rPr>
        <w:t>: Demand</w:t>
      </w:r>
      <w:bookmarkEnd w:id="476"/>
      <w:bookmarkEnd w:id="477"/>
      <w:bookmarkEnd w:id="478"/>
      <w:bookmarkEnd w:id="479"/>
      <w:bookmarkEnd w:id="480"/>
    </w:p>
    <w:p w14:paraId="1D9C9DAC" w14:textId="77777777" w:rsidR="001E25CF" w:rsidRPr="00522EB1" w:rsidRDefault="001E25CF" w:rsidP="00A72188">
      <w:pPr>
        <w:ind w:right="-45"/>
      </w:pPr>
    </w:p>
    <w:p w14:paraId="1C598044" w14:textId="77777777" w:rsidR="001E25CF" w:rsidRPr="00522EB1" w:rsidRDefault="001E25CF" w:rsidP="00A72188">
      <w:pPr>
        <w:ind w:right="-45"/>
        <w:rPr>
          <w:b/>
          <w:i/>
        </w:rPr>
      </w:pPr>
      <w:r w:rsidRPr="00522EB1">
        <w:rPr>
          <w:b/>
          <w:i/>
        </w:rPr>
        <w:t>Current demand</w:t>
      </w:r>
    </w:p>
    <w:p w14:paraId="309A6DB2" w14:textId="77777777" w:rsidR="001E25CF" w:rsidRPr="00522EB1" w:rsidRDefault="001E25CF" w:rsidP="00A72188">
      <w:pPr>
        <w:ind w:right="-45"/>
      </w:pPr>
    </w:p>
    <w:p w14:paraId="1B3D0A76" w14:textId="2945908E" w:rsidR="002E45DE" w:rsidRDefault="001E25CF" w:rsidP="00A72188">
      <w:pPr>
        <w:autoSpaceDE w:val="0"/>
        <w:autoSpaceDN w:val="0"/>
        <w:adjustRightInd w:val="0"/>
        <w:ind w:right="-45"/>
      </w:pPr>
      <w:r w:rsidRPr="00522EB1">
        <w:t xml:space="preserve">There are </w:t>
      </w:r>
      <w:r w:rsidR="00522EB1" w:rsidRPr="00522EB1">
        <w:t>seven</w:t>
      </w:r>
      <w:r w:rsidRPr="00522EB1">
        <w:t xml:space="preserve"> bowls clubs playing in </w:t>
      </w:r>
      <w:r w:rsidR="005512AD">
        <w:t>the District</w:t>
      </w:r>
      <w:r w:rsidRPr="00522EB1">
        <w:t xml:space="preserve">, </w:t>
      </w:r>
      <w:r w:rsidR="005512AD">
        <w:t>all</w:t>
      </w:r>
      <w:r w:rsidR="00440CC3" w:rsidRPr="00522EB1">
        <w:t xml:space="preserve"> of which</w:t>
      </w:r>
      <w:r w:rsidR="00251913" w:rsidRPr="00522EB1">
        <w:t>,</w:t>
      </w:r>
      <w:r w:rsidRPr="00522EB1">
        <w:t xml:space="preserve"> responded to consultation requests</w:t>
      </w:r>
      <w:r w:rsidR="00251913" w:rsidRPr="00522EB1">
        <w:t xml:space="preserve"> which provided membership </w:t>
      </w:r>
      <w:r w:rsidR="00251913" w:rsidRPr="00D826D7">
        <w:rPr>
          <w:rFonts w:cs="Arial"/>
        </w:rPr>
        <w:t>information</w:t>
      </w:r>
      <w:r w:rsidRPr="00522EB1">
        <w:t>.</w:t>
      </w:r>
      <w:r w:rsidR="00950DD0" w:rsidRPr="00522EB1">
        <w:t xml:space="preserve"> </w:t>
      </w:r>
      <w:r w:rsidR="00440CC3" w:rsidRPr="00522EB1">
        <w:t xml:space="preserve">Total club </w:t>
      </w:r>
      <w:r w:rsidR="00251913" w:rsidRPr="00522EB1">
        <w:t xml:space="preserve">bowls </w:t>
      </w:r>
      <w:r w:rsidR="00440CC3" w:rsidRPr="00522EB1">
        <w:t xml:space="preserve">membership </w:t>
      </w:r>
      <w:r w:rsidR="00251913" w:rsidRPr="00522EB1">
        <w:t>across</w:t>
      </w:r>
      <w:r w:rsidR="00440CC3" w:rsidRPr="00522EB1">
        <w:t xml:space="preserve"> </w:t>
      </w:r>
      <w:r w:rsidR="005512AD">
        <w:t xml:space="preserve">the District </w:t>
      </w:r>
      <w:r w:rsidR="00440CC3" w:rsidRPr="00522EB1">
        <w:t xml:space="preserve">totals </w:t>
      </w:r>
      <w:r w:rsidR="00522EB1">
        <w:t>4</w:t>
      </w:r>
      <w:r w:rsidR="005512AD">
        <w:t>89 members</w:t>
      </w:r>
      <w:r w:rsidR="00251913" w:rsidRPr="00522EB1">
        <w:t>.</w:t>
      </w:r>
      <w:r w:rsidR="008F7272" w:rsidRPr="00522EB1">
        <w:t xml:space="preserve"> </w:t>
      </w:r>
      <w:r w:rsidR="00251913" w:rsidRPr="00522EB1">
        <w:t>A</w:t>
      </w:r>
      <w:r w:rsidR="008F7272" w:rsidRPr="00522EB1">
        <w:t>s a breakdown</w:t>
      </w:r>
      <w:r w:rsidR="00251913" w:rsidRPr="00522EB1">
        <w:t>,</w:t>
      </w:r>
      <w:r w:rsidR="008F7272" w:rsidRPr="00522EB1">
        <w:t xml:space="preserve"> this consists of </w:t>
      </w:r>
      <w:r w:rsidR="00522EB1">
        <w:t>3</w:t>
      </w:r>
      <w:r w:rsidR="005512AD">
        <w:t>44</w:t>
      </w:r>
      <w:r w:rsidR="00522EB1">
        <w:t xml:space="preserve"> </w:t>
      </w:r>
      <w:r w:rsidR="008F7272" w:rsidRPr="00522EB1">
        <w:t>senior men</w:t>
      </w:r>
      <w:r w:rsidR="00522EB1">
        <w:t>,</w:t>
      </w:r>
      <w:r w:rsidR="008F7272" w:rsidRPr="00522EB1">
        <w:t xml:space="preserve"> </w:t>
      </w:r>
      <w:r w:rsidR="00522EB1">
        <w:t>1</w:t>
      </w:r>
      <w:r w:rsidR="005512AD">
        <w:t>3</w:t>
      </w:r>
      <w:r w:rsidR="00522EB1">
        <w:t>9</w:t>
      </w:r>
      <w:r w:rsidR="008F7272" w:rsidRPr="00522EB1">
        <w:t xml:space="preserve"> senior women</w:t>
      </w:r>
      <w:r w:rsidR="00522EB1">
        <w:t xml:space="preserve"> and six juniors.</w:t>
      </w:r>
      <w:r w:rsidR="008F7272" w:rsidRPr="00522EB1">
        <w:t xml:space="preserve"> </w:t>
      </w:r>
      <w:r w:rsidR="002E45DE">
        <w:br w:type="page"/>
      </w:r>
    </w:p>
    <w:p w14:paraId="443AEA40" w14:textId="16E5BED6" w:rsidR="001E25CF" w:rsidRPr="00522EB1" w:rsidRDefault="001E25CF" w:rsidP="00A72188">
      <w:pPr>
        <w:ind w:right="-45"/>
        <w:rPr>
          <w:i/>
        </w:rPr>
      </w:pPr>
      <w:r w:rsidRPr="00522EB1">
        <w:rPr>
          <w:i/>
        </w:rPr>
        <w:lastRenderedPageBreak/>
        <w:t xml:space="preserve">Table </w:t>
      </w:r>
      <w:r w:rsidR="00EB2730">
        <w:rPr>
          <w:i/>
        </w:rPr>
        <w:t>6</w:t>
      </w:r>
      <w:r w:rsidRPr="00522EB1">
        <w:rPr>
          <w:i/>
        </w:rPr>
        <w:t>.</w:t>
      </w:r>
      <w:r w:rsidR="00714E6B">
        <w:rPr>
          <w:i/>
        </w:rPr>
        <w:t>5</w:t>
      </w:r>
      <w:r w:rsidRPr="00522EB1">
        <w:rPr>
          <w:i/>
        </w:rPr>
        <w:t xml:space="preserve">: Current club membership </w:t>
      </w:r>
    </w:p>
    <w:p w14:paraId="2339721E" w14:textId="77777777" w:rsidR="001E25CF" w:rsidRPr="00882752" w:rsidRDefault="001E25CF" w:rsidP="001E25CF">
      <w:pPr>
        <w:rPr>
          <w:i/>
          <w:highlight w:val="yellow"/>
        </w:rPr>
      </w:pPr>
    </w:p>
    <w:tbl>
      <w:tblPr>
        <w:tblW w:w="503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2560"/>
        <w:gridCol w:w="850"/>
        <w:gridCol w:w="1002"/>
        <w:gridCol w:w="839"/>
        <w:gridCol w:w="708"/>
      </w:tblGrid>
      <w:tr w:rsidR="001E25CF" w:rsidRPr="00522EB1" w14:paraId="3FBE95AE" w14:textId="77777777" w:rsidTr="00D826D7">
        <w:trPr>
          <w:trHeight w:val="86"/>
          <w:tblHeader/>
        </w:trPr>
        <w:tc>
          <w:tcPr>
            <w:tcW w:w="1718" w:type="pct"/>
            <w:vMerge w:val="restart"/>
            <w:shd w:val="clear" w:color="auto" w:fill="DEEAF6" w:themeFill="accent1" w:themeFillTint="33"/>
          </w:tcPr>
          <w:p w14:paraId="6DDBACB5" w14:textId="4A2B080E" w:rsidR="001E25CF" w:rsidRPr="00522EB1" w:rsidRDefault="00522EB1" w:rsidP="001E25CF">
            <w:pPr>
              <w:spacing w:before="40"/>
              <w:jc w:val="left"/>
              <w:rPr>
                <w:rFonts w:cs="Arial"/>
                <w:b/>
                <w:bCs/>
                <w:sz w:val="20"/>
                <w:szCs w:val="20"/>
              </w:rPr>
            </w:pPr>
            <w:r w:rsidRPr="00522EB1">
              <w:rPr>
                <w:rFonts w:cs="Arial"/>
                <w:b/>
                <w:bCs/>
                <w:sz w:val="20"/>
                <w:szCs w:val="20"/>
              </w:rPr>
              <w:t>Site</w:t>
            </w:r>
          </w:p>
        </w:tc>
        <w:tc>
          <w:tcPr>
            <w:tcW w:w="1407" w:type="pct"/>
            <w:vMerge w:val="restart"/>
            <w:shd w:val="clear" w:color="auto" w:fill="DEEAF6" w:themeFill="accent1" w:themeFillTint="33"/>
          </w:tcPr>
          <w:p w14:paraId="1F7D845B" w14:textId="1BE8BAA4" w:rsidR="001E25CF" w:rsidRPr="00522EB1" w:rsidRDefault="00522EB1" w:rsidP="001E25CF">
            <w:pPr>
              <w:spacing w:before="40"/>
              <w:jc w:val="left"/>
              <w:rPr>
                <w:rFonts w:cs="Arial"/>
                <w:b/>
                <w:bCs/>
                <w:sz w:val="20"/>
                <w:szCs w:val="20"/>
              </w:rPr>
            </w:pPr>
            <w:r w:rsidRPr="00522EB1">
              <w:rPr>
                <w:rFonts w:cs="Arial"/>
                <w:b/>
                <w:bCs/>
                <w:sz w:val="20"/>
                <w:szCs w:val="20"/>
              </w:rPr>
              <w:t>Club</w:t>
            </w:r>
          </w:p>
        </w:tc>
        <w:tc>
          <w:tcPr>
            <w:tcW w:w="1872" w:type="pct"/>
            <w:gridSpan w:val="4"/>
            <w:shd w:val="clear" w:color="auto" w:fill="DEEAF6" w:themeFill="accent1" w:themeFillTint="33"/>
          </w:tcPr>
          <w:p w14:paraId="2D4B606A" w14:textId="11C00358" w:rsidR="001E25CF" w:rsidRPr="00522EB1" w:rsidRDefault="001E25CF" w:rsidP="001E25CF">
            <w:pPr>
              <w:spacing w:before="40"/>
              <w:jc w:val="center"/>
              <w:rPr>
                <w:rFonts w:cs="Arial"/>
                <w:b/>
                <w:bCs/>
                <w:sz w:val="20"/>
                <w:szCs w:val="20"/>
                <w:lang w:eastAsia="en-GB"/>
              </w:rPr>
            </w:pPr>
            <w:r w:rsidRPr="00522EB1">
              <w:rPr>
                <w:rFonts w:cs="Arial"/>
                <w:b/>
                <w:bCs/>
                <w:sz w:val="20"/>
                <w:szCs w:val="20"/>
              </w:rPr>
              <w:t>Current</w:t>
            </w:r>
            <w:r w:rsidR="00DB0E48">
              <w:t xml:space="preserve"> </w:t>
            </w:r>
            <w:r w:rsidR="00DB0E48" w:rsidRPr="00DB0E48">
              <w:rPr>
                <w:rFonts w:cs="Arial"/>
                <w:b/>
                <w:bCs/>
                <w:sz w:val="20"/>
                <w:szCs w:val="20"/>
              </w:rPr>
              <w:t>membership</w:t>
            </w:r>
          </w:p>
        </w:tc>
      </w:tr>
      <w:tr w:rsidR="001E25CF" w:rsidRPr="00522EB1" w14:paraId="3BDF598D" w14:textId="77777777" w:rsidTr="00D826D7">
        <w:trPr>
          <w:trHeight w:val="224"/>
          <w:tblHeader/>
        </w:trPr>
        <w:tc>
          <w:tcPr>
            <w:tcW w:w="1718" w:type="pct"/>
            <w:vMerge/>
            <w:shd w:val="clear" w:color="auto" w:fill="DEEAF6" w:themeFill="accent1" w:themeFillTint="33"/>
          </w:tcPr>
          <w:p w14:paraId="0D80FF84" w14:textId="77777777" w:rsidR="001E25CF" w:rsidRPr="00522EB1" w:rsidRDefault="001E25CF" w:rsidP="001E25CF">
            <w:pPr>
              <w:spacing w:before="40"/>
              <w:jc w:val="left"/>
              <w:rPr>
                <w:rFonts w:cs="Arial"/>
                <w:b/>
                <w:bCs/>
                <w:sz w:val="20"/>
                <w:szCs w:val="20"/>
              </w:rPr>
            </w:pPr>
          </w:p>
        </w:tc>
        <w:tc>
          <w:tcPr>
            <w:tcW w:w="1407" w:type="pct"/>
            <w:vMerge/>
            <w:shd w:val="clear" w:color="auto" w:fill="DEEAF6" w:themeFill="accent1" w:themeFillTint="33"/>
          </w:tcPr>
          <w:p w14:paraId="28D7337C" w14:textId="77777777" w:rsidR="001E25CF" w:rsidRPr="00522EB1" w:rsidRDefault="001E25CF" w:rsidP="001E25CF">
            <w:pPr>
              <w:spacing w:before="40"/>
              <w:jc w:val="left"/>
              <w:rPr>
                <w:rFonts w:cs="Arial"/>
                <w:b/>
                <w:bCs/>
                <w:sz w:val="20"/>
                <w:szCs w:val="20"/>
              </w:rPr>
            </w:pPr>
          </w:p>
        </w:tc>
        <w:tc>
          <w:tcPr>
            <w:tcW w:w="468" w:type="pct"/>
            <w:shd w:val="clear" w:color="auto" w:fill="DEEAF6" w:themeFill="accent1" w:themeFillTint="33"/>
          </w:tcPr>
          <w:p w14:paraId="62DEEF4A" w14:textId="77777777" w:rsidR="001E25CF" w:rsidRPr="00522EB1" w:rsidRDefault="001E25CF" w:rsidP="001E25CF">
            <w:pPr>
              <w:spacing w:before="40"/>
              <w:jc w:val="center"/>
              <w:rPr>
                <w:rFonts w:cs="Arial"/>
                <w:b/>
                <w:bCs/>
                <w:sz w:val="20"/>
                <w:szCs w:val="20"/>
              </w:rPr>
            </w:pPr>
            <w:r w:rsidRPr="00522EB1">
              <w:rPr>
                <w:rFonts w:cs="Arial"/>
                <w:b/>
                <w:bCs/>
                <w:sz w:val="20"/>
                <w:szCs w:val="20"/>
              </w:rPr>
              <w:t>Senior male</w:t>
            </w:r>
          </w:p>
        </w:tc>
        <w:tc>
          <w:tcPr>
            <w:tcW w:w="552" w:type="pct"/>
            <w:shd w:val="clear" w:color="auto" w:fill="DEEAF6" w:themeFill="accent1" w:themeFillTint="33"/>
          </w:tcPr>
          <w:p w14:paraId="1D8EE285" w14:textId="77777777" w:rsidR="001E25CF" w:rsidRPr="00522EB1" w:rsidRDefault="001E25CF" w:rsidP="001E25CF">
            <w:pPr>
              <w:spacing w:before="40"/>
              <w:jc w:val="center"/>
              <w:rPr>
                <w:rFonts w:cs="Arial"/>
                <w:b/>
                <w:bCs/>
                <w:sz w:val="20"/>
                <w:szCs w:val="20"/>
              </w:rPr>
            </w:pPr>
            <w:r w:rsidRPr="00522EB1">
              <w:rPr>
                <w:rFonts w:cs="Arial"/>
                <w:b/>
                <w:bCs/>
                <w:sz w:val="20"/>
                <w:szCs w:val="20"/>
              </w:rPr>
              <w:t>Senior female</w:t>
            </w:r>
          </w:p>
        </w:tc>
        <w:tc>
          <w:tcPr>
            <w:tcW w:w="462" w:type="pct"/>
            <w:shd w:val="clear" w:color="auto" w:fill="DEEAF6" w:themeFill="accent1" w:themeFillTint="33"/>
          </w:tcPr>
          <w:p w14:paraId="0D94CCBB" w14:textId="77777777" w:rsidR="001E25CF" w:rsidRPr="00522EB1" w:rsidRDefault="001E25CF" w:rsidP="001E25CF">
            <w:pPr>
              <w:spacing w:before="40"/>
              <w:jc w:val="center"/>
              <w:rPr>
                <w:rFonts w:cs="Arial"/>
                <w:b/>
                <w:bCs/>
                <w:sz w:val="20"/>
                <w:szCs w:val="20"/>
                <w:lang w:eastAsia="en-GB"/>
              </w:rPr>
            </w:pPr>
            <w:r w:rsidRPr="00522EB1">
              <w:rPr>
                <w:rFonts w:cs="Arial"/>
                <w:b/>
                <w:bCs/>
                <w:sz w:val="20"/>
                <w:szCs w:val="20"/>
                <w:lang w:eastAsia="en-GB"/>
              </w:rPr>
              <w:t>Junior</w:t>
            </w:r>
          </w:p>
        </w:tc>
        <w:tc>
          <w:tcPr>
            <w:tcW w:w="390" w:type="pct"/>
            <w:shd w:val="clear" w:color="auto" w:fill="DEEAF6" w:themeFill="accent1" w:themeFillTint="33"/>
          </w:tcPr>
          <w:p w14:paraId="207ECF31" w14:textId="77777777" w:rsidR="001E25CF" w:rsidRPr="00522EB1" w:rsidRDefault="001E25CF" w:rsidP="001E25CF">
            <w:pPr>
              <w:spacing w:before="40"/>
              <w:jc w:val="center"/>
              <w:rPr>
                <w:rFonts w:cs="Arial"/>
                <w:b/>
                <w:bCs/>
                <w:sz w:val="20"/>
                <w:szCs w:val="20"/>
                <w:lang w:eastAsia="en-GB"/>
              </w:rPr>
            </w:pPr>
            <w:r w:rsidRPr="00522EB1">
              <w:rPr>
                <w:rFonts w:cs="Arial"/>
                <w:b/>
                <w:bCs/>
                <w:sz w:val="20"/>
                <w:szCs w:val="20"/>
                <w:lang w:eastAsia="en-GB"/>
              </w:rPr>
              <w:t>Total</w:t>
            </w:r>
          </w:p>
        </w:tc>
      </w:tr>
      <w:tr w:rsidR="00522EB1" w:rsidRPr="00522EB1" w14:paraId="58C6407D" w14:textId="77777777" w:rsidTr="00D826D7">
        <w:tblPrEx>
          <w:tblLook w:val="04A0" w:firstRow="1" w:lastRow="0" w:firstColumn="1" w:lastColumn="0" w:noHBand="0" w:noVBand="1"/>
        </w:tblPrEx>
        <w:trPr>
          <w:trHeight w:val="240"/>
        </w:trPr>
        <w:tc>
          <w:tcPr>
            <w:tcW w:w="1718" w:type="pct"/>
            <w:shd w:val="clear" w:color="auto" w:fill="auto"/>
            <w:noWrap/>
          </w:tcPr>
          <w:p w14:paraId="027B4C65" w14:textId="0750A03E"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King George V Playing Field</w:t>
            </w:r>
          </w:p>
        </w:tc>
        <w:tc>
          <w:tcPr>
            <w:tcW w:w="1407" w:type="pct"/>
            <w:shd w:val="clear" w:color="auto" w:fill="auto"/>
          </w:tcPr>
          <w:p w14:paraId="4F2E6DD2" w14:textId="3B201755"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Enderby BC</w:t>
            </w:r>
          </w:p>
        </w:tc>
        <w:tc>
          <w:tcPr>
            <w:tcW w:w="468" w:type="pct"/>
            <w:vAlign w:val="center"/>
          </w:tcPr>
          <w:p w14:paraId="4337F4CC" w14:textId="0A038D7E"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54</w:t>
            </w:r>
          </w:p>
        </w:tc>
        <w:tc>
          <w:tcPr>
            <w:tcW w:w="552" w:type="pct"/>
            <w:shd w:val="clear" w:color="auto" w:fill="auto"/>
            <w:vAlign w:val="center"/>
          </w:tcPr>
          <w:p w14:paraId="54B708FB" w14:textId="57BADA73"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18</w:t>
            </w:r>
          </w:p>
        </w:tc>
        <w:tc>
          <w:tcPr>
            <w:tcW w:w="462" w:type="pct"/>
            <w:vAlign w:val="center"/>
          </w:tcPr>
          <w:p w14:paraId="0CE05AFB" w14:textId="365B624B"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w:t>
            </w:r>
          </w:p>
        </w:tc>
        <w:tc>
          <w:tcPr>
            <w:tcW w:w="390" w:type="pct"/>
            <w:vAlign w:val="center"/>
          </w:tcPr>
          <w:p w14:paraId="160F01D7" w14:textId="3E1CEF20" w:rsidR="00522EB1" w:rsidRPr="00522EB1" w:rsidRDefault="00522EB1" w:rsidP="00522EB1">
            <w:pPr>
              <w:spacing w:before="40"/>
              <w:jc w:val="center"/>
              <w:rPr>
                <w:rFonts w:cs="Arial"/>
                <w:b/>
                <w:color w:val="000000"/>
                <w:sz w:val="20"/>
                <w:szCs w:val="20"/>
              </w:rPr>
            </w:pPr>
            <w:r>
              <w:rPr>
                <w:rFonts w:cs="Arial"/>
                <w:b/>
                <w:color w:val="000000"/>
                <w:sz w:val="20"/>
                <w:szCs w:val="20"/>
              </w:rPr>
              <w:t>73</w:t>
            </w:r>
          </w:p>
        </w:tc>
      </w:tr>
      <w:tr w:rsidR="00522EB1" w:rsidRPr="00522EB1" w14:paraId="4F7D28EF" w14:textId="77777777" w:rsidTr="00D826D7">
        <w:tblPrEx>
          <w:tblLook w:val="04A0" w:firstRow="1" w:lastRow="0" w:firstColumn="1" w:lastColumn="0" w:noHBand="0" w:noVBand="1"/>
        </w:tblPrEx>
        <w:trPr>
          <w:trHeight w:val="240"/>
        </w:trPr>
        <w:tc>
          <w:tcPr>
            <w:tcW w:w="1718" w:type="pct"/>
            <w:shd w:val="clear" w:color="auto" w:fill="auto"/>
            <w:noWrap/>
          </w:tcPr>
          <w:p w14:paraId="48A4DBC5" w14:textId="592BE32E"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Kirby Muxloe Recreation Ground</w:t>
            </w:r>
          </w:p>
        </w:tc>
        <w:tc>
          <w:tcPr>
            <w:tcW w:w="1407" w:type="pct"/>
            <w:shd w:val="clear" w:color="auto" w:fill="auto"/>
          </w:tcPr>
          <w:p w14:paraId="778FDEAB" w14:textId="03B74A9C"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Kirby Muxloe BC</w:t>
            </w:r>
          </w:p>
        </w:tc>
        <w:tc>
          <w:tcPr>
            <w:tcW w:w="468" w:type="pct"/>
            <w:vAlign w:val="center"/>
          </w:tcPr>
          <w:p w14:paraId="655E389C" w14:textId="597529EF"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51</w:t>
            </w:r>
          </w:p>
        </w:tc>
        <w:tc>
          <w:tcPr>
            <w:tcW w:w="552" w:type="pct"/>
            <w:shd w:val="clear" w:color="auto" w:fill="auto"/>
            <w:vAlign w:val="center"/>
          </w:tcPr>
          <w:p w14:paraId="6AAEA77D" w14:textId="075DE96D"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19</w:t>
            </w:r>
          </w:p>
        </w:tc>
        <w:tc>
          <w:tcPr>
            <w:tcW w:w="462" w:type="pct"/>
            <w:vAlign w:val="center"/>
          </w:tcPr>
          <w:p w14:paraId="495C590D" w14:textId="38D0B2B8"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w:t>
            </w:r>
          </w:p>
        </w:tc>
        <w:tc>
          <w:tcPr>
            <w:tcW w:w="390" w:type="pct"/>
            <w:vAlign w:val="center"/>
          </w:tcPr>
          <w:p w14:paraId="76D11E1D" w14:textId="000557D2" w:rsidR="00522EB1" w:rsidRPr="00522EB1" w:rsidRDefault="00522EB1" w:rsidP="00522EB1">
            <w:pPr>
              <w:spacing w:before="40"/>
              <w:jc w:val="center"/>
              <w:rPr>
                <w:rFonts w:cs="Arial"/>
                <w:b/>
                <w:color w:val="000000"/>
                <w:sz w:val="20"/>
                <w:szCs w:val="20"/>
              </w:rPr>
            </w:pPr>
            <w:r>
              <w:rPr>
                <w:rFonts w:cs="Arial"/>
                <w:b/>
                <w:color w:val="000000"/>
                <w:sz w:val="20"/>
                <w:szCs w:val="20"/>
              </w:rPr>
              <w:t>71</w:t>
            </w:r>
          </w:p>
        </w:tc>
      </w:tr>
      <w:tr w:rsidR="00522EB1" w:rsidRPr="00522EB1" w14:paraId="0622C646" w14:textId="77777777" w:rsidTr="00D826D7">
        <w:tblPrEx>
          <w:tblLook w:val="04A0" w:firstRow="1" w:lastRow="0" w:firstColumn="1" w:lastColumn="0" w:noHBand="0" w:noVBand="1"/>
        </w:tblPrEx>
        <w:trPr>
          <w:trHeight w:val="240"/>
        </w:trPr>
        <w:tc>
          <w:tcPr>
            <w:tcW w:w="1718" w:type="pct"/>
            <w:shd w:val="clear" w:color="auto" w:fill="auto"/>
            <w:noWrap/>
          </w:tcPr>
          <w:p w14:paraId="435723A9" w14:textId="68927854"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 xml:space="preserve">Blaby Bowls Club </w:t>
            </w:r>
          </w:p>
        </w:tc>
        <w:tc>
          <w:tcPr>
            <w:tcW w:w="1407" w:type="pct"/>
            <w:shd w:val="clear" w:color="auto" w:fill="auto"/>
          </w:tcPr>
          <w:p w14:paraId="00FFEE34" w14:textId="561F287F" w:rsidR="00522EB1" w:rsidRPr="00522EB1" w:rsidRDefault="00522EB1" w:rsidP="00522EB1">
            <w:pPr>
              <w:spacing w:before="40"/>
              <w:jc w:val="left"/>
              <w:rPr>
                <w:rFonts w:cs="Arial"/>
                <w:bCs/>
                <w:color w:val="000000"/>
                <w:sz w:val="20"/>
              </w:rPr>
            </w:pPr>
            <w:r w:rsidRPr="00522EB1">
              <w:rPr>
                <w:rFonts w:eastAsia="Arial" w:cs="Arial"/>
                <w:sz w:val="20"/>
                <w:szCs w:val="20"/>
              </w:rPr>
              <w:t xml:space="preserve">Blaby BC </w:t>
            </w:r>
          </w:p>
        </w:tc>
        <w:tc>
          <w:tcPr>
            <w:tcW w:w="468" w:type="pct"/>
            <w:vAlign w:val="center"/>
          </w:tcPr>
          <w:p w14:paraId="7561F244" w14:textId="7FF41F5B"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60</w:t>
            </w:r>
          </w:p>
        </w:tc>
        <w:tc>
          <w:tcPr>
            <w:tcW w:w="552" w:type="pct"/>
            <w:shd w:val="clear" w:color="auto" w:fill="auto"/>
            <w:vAlign w:val="center"/>
          </w:tcPr>
          <w:p w14:paraId="49980F71" w14:textId="3C40162C"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20</w:t>
            </w:r>
          </w:p>
        </w:tc>
        <w:tc>
          <w:tcPr>
            <w:tcW w:w="462" w:type="pct"/>
            <w:vAlign w:val="center"/>
          </w:tcPr>
          <w:p w14:paraId="69954747" w14:textId="019F6184"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w:t>
            </w:r>
          </w:p>
        </w:tc>
        <w:tc>
          <w:tcPr>
            <w:tcW w:w="390" w:type="pct"/>
            <w:vAlign w:val="center"/>
          </w:tcPr>
          <w:p w14:paraId="1EDC57D8" w14:textId="66BF21FA" w:rsidR="00522EB1" w:rsidRPr="00522EB1" w:rsidRDefault="00522EB1" w:rsidP="00522EB1">
            <w:pPr>
              <w:spacing w:before="40"/>
              <w:jc w:val="center"/>
              <w:rPr>
                <w:rFonts w:cs="Arial"/>
                <w:b/>
                <w:color w:val="000000"/>
                <w:sz w:val="20"/>
                <w:szCs w:val="20"/>
              </w:rPr>
            </w:pPr>
            <w:r>
              <w:rPr>
                <w:rFonts w:cs="Arial"/>
                <w:b/>
                <w:color w:val="000000"/>
                <w:sz w:val="20"/>
                <w:szCs w:val="20"/>
              </w:rPr>
              <w:t>80</w:t>
            </w:r>
          </w:p>
        </w:tc>
      </w:tr>
      <w:tr w:rsidR="00522EB1" w:rsidRPr="00522EB1" w14:paraId="0EFAB3F5" w14:textId="77777777" w:rsidTr="00D826D7">
        <w:tblPrEx>
          <w:tblLook w:val="04A0" w:firstRow="1" w:lastRow="0" w:firstColumn="1" w:lastColumn="0" w:noHBand="0" w:noVBand="1"/>
        </w:tblPrEx>
        <w:trPr>
          <w:trHeight w:val="240"/>
        </w:trPr>
        <w:tc>
          <w:tcPr>
            <w:tcW w:w="1718" w:type="pct"/>
            <w:shd w:val="clear" w:color="auto" w:fill="auto"/>
            <w:noWrap/>
          </w:tcPr>
          <w:p w14:paraId="3D4BA1B3" w14:textId="04618541"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 xml:space="preserve">Glenfield Bowls Club </w:t>
            </w:r>
          </w:p>
        </w:tc>
        <w:tc>
          <w:tcPr>
            <w:tcW w:w="1407" w:type="pct"/>
            <w:shd w:val="clear" w:color="auto" w:fill="auto"/>
          </w:tcPr>
          <w:p w14:paraId="19871BDC" w14:textId="2C41BE6B" w:rsidR="00522EB1" w:rsidRPr="00522EB1" w:rsidRDefault="00522EB1" w:rsidP="00522EB1">
            <w:pPr>
              <w:spacing w:before="40"/>
              <w:jc w:val="left"/>
              <w:rPr>
                <w:rFonts w:cs="Arial"/>
                <w:bCs/>
                <w:color w:val="000000"/>
                <w:sz w:val="20"/>
              </w:rPr>
            </w:pPr>
            <w:r w:rsidRPr="00522EB1">
              <w:rPr>
                <w:rFonts w:cs="Arial"/>
                <w:sz w:val="20"/>
                <w:szCs w:val="20"/>
              </w:rPr>
              <w:t xml:space="preserve">Glenfield BC </w:t>
            </w:r>
          </w:p>
        </w:tc>
        <w:tc>
          <w:tcPr>
            <w:tcW w:w="468" w:type="pct"/>
            <w:vAlign w:val="center"/>
          </w:tcPr>
          <w:p w14:paraId="6F447380" w14:textId="462CAF01"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35</w:t>
            </w:r>
          </w:p>
        </w:tc>
        <w:tc>
          <w:tcPr>
            <w:tcW w:w="552" w:type="pct"/>
            <w:shd w:val="clear" w:color="auto" w:fill="auto"/>
            <w:vAlign w:val="center"/>
          </w:tcPr>
          <w:p w14:paraId="300FF8A0" w14:textId="0518B7ED"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24</w:t>
            </w:r>
          </w:p>
        </w:tc>
        <w:tc>
          <w:tcPr>
            <w:tcW w:w="462" w:type="pct"/>
            <w:vAlign w:val="center"/>
          </w:tcPr>
          <w:p w14:paraId="6FC1E72B" w14:textId="2054BEDD"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2</w:t>
            </w:r>
          </w:p>
        </w:tc>
        <w:tc>
          <w:tcPr>
            <w:tcW w:w="390" w:type="pct"/>
            <w:vAlign w:val="center"/>
          </w:tcPr>
          <w:p w14:paraId="7CCE3CAD" w14:textId="601080A3" w:rsidR="00522EB1" w:rsidRPr="00522EB1" w:rsidRDefault="00522EB1" w:rsidP="00522EB1">
            <w:pPr>
              <w:spacing w:before="40"/>
              <w:jc w:val="center"/>
              <w:rPr>
                <w:rFonts w:cs="Arial"/>
                <w:b/>
                <w:color w:val="000000"/>
                <w:sz w:val="20"/>
                <w:szCs w:val="20"/>
              </w:rPr>
            </w:pPr>
            <w:r>
              <w:rPr>
                <w:rFonts w:cs="Arial"/>
                <w:b/>
                <w:color w:val="000000"/>
                <w:sz w:val="20"/>
                <w:szCs w:val="20"/>
              </w:rPr>
              <w:t>61</w:t>
            </w:r>
          </w:p>
        </w:tc>
      </w:tr>
      <w:tr w:rsidR="00522EB1" w:rsidRPr="00522EB1" w14:paraId="5EEBC704" w14:textId="77777777" w:rsidTr="00D826D7">
        <w:tblPrEx>
          <w:tblLook w:val="04A0" w:firstRow="1" w:lastRow="0" w:firstColumn="1" w:lastColumn="0" w:noHBand="0" w:noVBand="1"/>
        </w:tblPrEx>
        <w:trPr>
          <w:trHeight w:val="240"/>
        </w:trPr>
        <w:tc>
          <w:tcPr>
            <w:tcW w:w="1718" w:type="pct"/>
            <w:shd w:val="clear" w:color="auto" w:fill="auto"/>
            <w:noWrap/>
          </w:tcPr>
          <w:p w14:paraId="7E4596C5" w14:textId="7132E45D"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Coventry Road</w:t>
            </w:r>
          </w:p>
        </w:tc>
        <w:tc>
          <w:tcPr>
            <w:tcW w:w="1407" w:type="pct"/>
            <w:shd w:val="clear" w:color="auto" w:fill="auto"/>
          </w:tcPr>
          <w:p w14:paraId="4EB6092A" w14:textId="486FA74A"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Narborough &amp; District BC</w:t>
            </w:r>
          </w:p>
        </w:tc>
        <w:tc>
          <w:tcPr>
            <w:tcW w:w="468" w:type="pct"/>
            <w:vAlign w:val="center"/>
          </w:tcPr>
          <w:p w14:paraId="388A6501" w14:textId="18761F6E"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50</w:t>
            </w:r>
          </w:p>
        </w:tc>
        <w:tc>
          <w:tcPr>
            <w:tcW w:w="552" w:type="pct"/>
            <w:shd w:val="clear" w:color="auto" w:fill="auto"/>
            <w:vAlign w:val="center"/>
          </w:tcPr>
          <w:p w14:paraId="30519B8D" w14:textId="55139BB2"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30</w:t>
            </w:r>
          </w:p>
        </w:tc>
        <w:tc>
          <w:tcPr>
            <w:tcW w:w="462" w:type="pct"/>
            <w:vAlign w:val="center"/>
          </w:tcPr>
          <w:p w14:paraId="45C92EF0" w14:textId="6C48CD7C"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w:t>
            </w:r>
          </w:p>
        </w:tc>
        <w:tc>
          <w:tcPr>
            <w:tcW w:w="390" w:type="pct"/>
            <w:vAlign w:val="center"/>
          </w:tcPr>
          <w:p w14:paraId="521A884D" w14:textId="1B619838" w:rsidR="00522EB1" w:rsidRPr="00522EB1" w:rsidRDefault="00522EB1" w:rsidP="00522EB1">
            <w:pPr>
              <w:spacing w:before="40"/>
              <w:jc w:val="center"/>
              <w:rPr>
                <w:rFonts w:cs="Arial"/>
                <w:b/>
                <w:color w:val="000000"/>
                <w:sz w:val="20"/>
                <w:szCs w:val="20"/>
              </w:rPr>
            </w:pPr>
            <w:r>
              <w:rPr>
                <w:rFonts w:cs="Arial"/>
                <w:b/>
                <w:color w:val="000000"/>
                <w:sz w:val="20"/>
                <w:szCs w:val="20"/>
              </w:rPr>
              <w:t>81</w:t>
            </w:r>
          </w:p>
        </w:tc>
      </w:tr>
      <w:tr w:rsidR="00522EB1" w:rsidRPr="00522EB1" w14:paraId="41DD24B7" w14:textId="77777777" w:rsidTr="00D826D7">
        <w:tblPrEx>
          <w:tblLook w:val="04A0" w:firstRow="1" w:lastRow="0" w:firstColumn="1" w:lastColumn="0" w:noHBand="0" w:noVBand="1"/>
        </w:tblPrEx>
        <w:trPr>
          <w:trHeight w:val="240"/>
        </w:trPr>
        <w:tc>
          <w:tcPr>
            <w:tcW w:w="1718" w:type="pct"/>
            <w:shd w:val="clear" w:color="auto" w:fill="auto"/>
            <w:noWrap/>
          </w:tcPr>
          <w:p w14:paraId="6D65365C" w14:textId="7E71A41C"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 xml:space="preserve">Countesthorpe Bowls Club </w:t>
            </w:r>
          </w:p>
        </w:tc>
        <w:tc>
          <w:tcPr>
            <w:tcW w:w="1407" w:type="pct"/>
            <w:shd w:val="clear" w:color="auto" w:fill="auto"/>
          </w:tcPr>
          <w:p w14:paraId="5EE359D6" w14:textId="68B1CB64" w:rsidR="00522EB1" w:rsidRPr="00522EB1" w:rsidRDefault="00522EB1" w:rsidP="00522EB1">
            <w:pPr>
              <w:spacing w:before="40"/>
              <w:jc w:val="left"/>
              <w:rPr>
                <w:rFonts w:cs="Arial"/>
                <w:bCs/>
                <w:color w:val="000000"/>
                <w:sz w:val="20"/>
              </w:rPr>
            </w:pPr>
            <w:r w:rsidRPr="00522EB1">
              <w:rPr>
                <w:rFonts w:eastAsia="Arial" w:cs="Arial"/>
                <w:bCs/>
                <w:color w:val="000000"/>
                <w:sz w:val="20"/>
                <w:szCs w:val="20"/>
              </w:rPr>
              <w:t xml:space="preserve">Countesthorpe BC </w:t>
            </w:r>
          </w:p>
        </w:tc>
        <w:tc>
          <w:tcPr>
            <w:tcW w:w="468" w:type="pct"/>
            <w:vAlign w:val="center"/>
          </w:tcPr>
          <w:p w14:paraId="52FA4EAB" w14:textId="02E78BFA"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70</w:t>
            </w:r>
          </w:p>
        </w:tc>
        <w:tc>
          <w:tcPr>
            <w:tcW w:w="552" w:type="pct"/>
            <w:shd w:val="clear" w:color="auto" w:fill="auto"/>
            <w:vAlign w:val="center"/>
          </w:tcPr>
          <w:p w14:paraId="67A8CD7C" w14:textId="5A6657E6"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18</w:t>
            </w:r>
          </w:p>
        </w:tc>
        <w:tc>
          <w:tcPr>
            <w:tcW w:w="462" w:type="pct"/>
            <w:vAlign w:val="center"/>
          </w:tcPr>
          <w:p w14:paraId="51E0064E" w14:textId="2346F394" w:rsidR="00522EB1" w:rsidRPr="00522EB1" w:rsidRDefault="00522EB1" w:rsidP="00522EB1">
            <w:pPr>
              <w:spacing w:before="40"/>
              <w:jc w:val="center"/>
              <w:rPr>
                <w:rFonts w:cs="Arial"/>
                <w:color w:val="000000"/>
                <w:sz w:val="20"/>
                <w:szCs w:val="20"/>
                <w:lang w:eastAsia="en-GB"/>
              </w:rPr>
            </w:pPr>
            <w:r>
              <w:rPr>
                <w:rFonts w:cs="Arial"/>
                <w:color w:val="000000"/>
                <w:sz w:val="20"/>
                <w:szCs w:val="20"/>
                <w:lang w:eastAsia="en-GB"/>
              </w:rPr>
              <w:t>1</w:t>
            </w:r>
          </w:p>
        </w:tc>
        <w:tc>
          <w:tcPr>
            <w:tcW w:w="390" w:type="pct"/>
            <w:vAlign w:val="center"/>
          </w:tcPr>
          <w:p w14:paraId="1A5ECCA2" w14:textId="0845FAE5" w:rsidR="00522EB1" w:rsidRPr="00522EB1" w:rsidRDefault="00522EB1" w:rsidP="00522EB1">
            <w:pPr>
              <w:spacing w:before="40"/>
              <w:jc w:val="center"/>
              <w:rPr>
                <w:rFonts w:cs="Arial"/>
                <w:b/>
                <w:color w:val="000000"/>
                <w:sz w:val="20"/>
                <w:szCs w:val="20"/>
              </w:rPr>
            </w:pPr>
            <w:r>
              <w:rPr>
                <w:rFonts w:cs="Arial"/>
                <w:b/>
                <w:color w:val="000000"/>
                <w:sz w:val="20"/>
                <w:szCs w:val="20"/>
              </w:rPr>
              <w:t>89</w:t>
            </w:r>
          </w:p>
        </w:tc>
      </w:tr>
      <w:tr w:rsidR="004A4CF7" w:rsidRPr="00522EB1" w14:paraId="4DAA46F7" w14:textId="77777777" w:rsidTr="00D826D7">
        <w:tblPrEx>
          <w:tblLook w:val="04A0" w:firstRow="1" w:lastRow="0" w:firstColumn="1" w:lastColumn="0" w:noHBand="0" w:noVBand="1"/>
        </w:tblPrEx>
        <w:trPr>
          <w:trHeight w:val="240"/>
        </w:trPr>
        <w:tc>
          <w:tcPr>
            <w:tcW w:w="1718" w:type="pct"/>
            <w:shd w:val="clear" w:color="auto" w:fill="auto"/>
            <w:noWrap/>
          </w:tcPr>
          <w:p w14:paraId="7EBCF170" w14:textId="07205106" w:rsidR="004A4CF7" w:rsidRPr="00522EB1" w:rsidRDefault="005512AD" w:rsidP="00522EB1">
            <w:pPr>
              <w:spacing w:before="40"/>
              <w:jc w:val="left"/>
              <w:rPr>
                <w:rFonts w:eastAsia="Arial" w:cs="Arial"/>
                <w:bCs/>
                <w:color w:val="000000"/>
                <w:sz w:val="20"/>
                <w:szCs w:val="20"/>
              </w:rPr>
            </w:pPr>
            <w:r>
              <w:rPr>
                <w:rFonts w:eastAsia="Arial" w:cs="Arial"/>
                <w:bCs/>
                <w:color w:val="000000"/>
                <w:sz w:val="20"/>
                <w:szCs w:val="20"/>
              </w:rPr>
              <w:t>Shakespeare Park Bowls Club</w:t>
            </w:r>
          </w:p>
        </w:tc>
        <w:tc>
          <w:tcPr>
            <w:tcW w:w="1407" w:type="pct"/>
            <w:shd w:val="clear" w:color="auto" w:fill="auto"/>
          </w:tcPr>
          <w:p w14:paraId="31874243" w14:textId="481FBE82" w:rsidR="004A4CF7" w:rsidRPr="00522EB1" w:rsidRDefault="005512AD" w:rsidP="00522EB1">
            <w:pPr>
              <w:spacing w:before="40"/>
              <w:jc w:val="left"/>
              <w:rPr>
                <w:rFonts w:eastAsia="Arial" w:cs="Arial"/>
                <w:bCs/>
                <w:color w:val="000000"/>
                <w:sz w:val="20"/>
                <w:szCs w:val="20"/>
              </w:rPr>
            </w:pPr>
            <w:r>
              <w:rPr>
                <w:rFonts w:eastAsia="Arial" w:cs="Arial"/>
                <w:bCs/>
                <w:color w:val="000000"/>
                <w:sz w:val="20"/>
                <w:szCs w:val="20"/>
              </w:rPr>
              <w:t xml:space="preserve">Shakespeare Park </w:t>
            </w:r>
          </w:p>
        </w:tc>
        <w:tc>
          <w:tcPr>
            <w:tcW w:w="468" w:type="pct"/>
            <w:vAlign w:val="center"/>
          </w:tcPr>
          <w:p w14:paraId="2D05BF76" w14:textId="16E312BA" w:rsidR="004A4CF7" w:rsidRDefault="005512AD" w:rsidP="00522EB1">
            <w:pPr>
              <w:spacing w:before="40"/>
              <w:jc w:val="center"/>
              <w:rPr>
                <w:rFonts w:cs="Arial"/>
                <w:color w:val="000000"/>
                <w:sz w:val="20"/>
                <w:szCs w:val="20"/>
                <w:lang w:eastAsia="en-GB"/>
              </w:rPr>
            </w:pPr>
            <w:r>
              <w:rPr>
                <w:rFonts w:cs="Arial"/>
                <w:color w:val="000000"/>
                <w:sz w:val="20"/>
                <w:szCs w:val="20"/>
                <w:lang w:eastAsia="en-GB"/>
              </w:rPr>
              <w:t>24</w:t>
            </w:r>
          </w:p>
        </w:tc>
        <w:tc>
          <w:tcPr>
            <w:tcW w:w="552" w:type="pct"/>
            <w:shd w:val="clear" w:color="auto" w:fill="auto"/>
            <w:vAlign w:val="center"/>
          </w:tcPr>
          <w:p w14:paraId="508ED168" w14:textId="0ADA93E5" w:rsidR="004A4CF7" w:rsidRDefault="005512AD" w:rsidP="00522EB1">
            <w:pPr>
              <w:spacing w:before="40"/>
              <w:jc w:val="center"/>
              <w:rPr>
                <w:rFonts w:cs="Arial"/>
                <w:color w:val="000000"/>
                <w:sz w:val="20"/>
                <w:szCs w:val="20"/>
                <w:lang w:eastAsia="en-GB"/>
              </w:rPr>
            </w:pPr>
            <w:r>
              <w:rPr>
                <w:rFonts w:cs="Arial"/>
                <w:color w:val="000000"/>
                <w:sz w:val="20"/>
                <w:szCs w:val="20"/>
                <w:lang w:eastAsia="en-GB"/>
              </w:rPr>
              <w:t>10</w:t>
            </w:r>
          </w:p>
        </w:tc>
        <w:tc>
          <w:tcPr>
            <w:tcW w:w="462" w:type="pct"/>
            <w:vAlign w:val="center"/>
          </w:tcPr>
          <w:p w14:paraId="12045DD2" w14:textId="7E686F1C" w:rsidR="004A4CF7" w:rsidRDefault="005512AD" w:rsidP="00522EB1">
            <w:pPr>
              <w:spacing w:before="40"/>
              <w:jc w:val="center"/>
              <w:rPr>
                <w:rFonts w:cs="Arial"/>
                <w:color w:val="000000"/>
                <w:sz w:val="20"/>
                <w:szCs w:val="20"/>
                <w:lang w:eastAsia="en-GB"/>
              </w:rPr>
            </w:pPr>
            <w:r>
              <w:rPr>
                <w:rFonts w:cs="Arial"/>
                <w:color w:val="000000"/>
                <w:sz w:val="20"/>
                <w:szCs w:val="20"/>
                <w:lang w:eastAsia="en-GB"/>
              </w:rPr>
              <w:t>-</w:t>
            </w:r>
          </w:p>
        </w:tc>
        <w:tc>
          <w:tcPr>
            <w:tcW w:w="390" w:type="pct"/>
            <w:vAlign w:val="center"/>
          </w:tcPr>
          <w:p w14:paraId="4C900F5D" w14:textId="49070EB8" w:rsidR="004A4CF7" w:rsidRDefault="005512AD" w:rsidP="00522EB1">
            <w:pPr>
              <w:spacing w:before="40"/>
              <w:jc w:val="center"/>
              <w:rPr>
                <w:rFonts w:cs="Arial"/>
                <w:b/>
                <w:color w:val="000000"/>
                <w:sz w:val="20"/>
                <w:szCs w:val="20"/>
              </w:rPr>
            </w:pPr>
            <w:r>
              <w:rPr>
                <w:rFonts w:cs="Arial"/>
                <w:b/>
                <w:color w:val="000000"/>
                <w:sz w:val="20"/>
                <w:szCs w:val="20"/>
              </w:rPr>
              <w:t>34</w:t>
            </w:r>
          </w:p>
        </w:tc>
      </w:tr>
      <w:tr w:rsidR="001E25CF" w:rsidRPr="00882752" w14:paraId="4F9BE108" w14:textId="77777777" w:rsidTr="00D826D7">
        <w:tblPrEx>
          <w:tblLook w:val="04A0" w:firstRow="1" w:lastRow="0" w:firstColumn="1" w:lastColumn="0" w:noHBand="0" w:noVBand="1"/>
        </w:tblPrEx>
        <w:trPr>
          <w:trHeight w:val="237"/>
        </w:trPr>
        <w:tc>
          <w:tcPr>
            <w:tcW w:w="3128" w:type="pct"/>
            <w:gridSpan w:val="2"/>
            <w:shd w:val="clear" w:color="auto" w:fill="auto"/>
            <w:noWrap/>
          </w:tcPr>
          <w:p w14:paraId="7928549D" w14:textId="77777777" w:rsidR="001E25CF" w:rsidRPr="00522EB1" w:rsidRDefault="001E25CF" w:rsidP="001E25CF">
            <w:pPr>
              <w:spacing w:before="40"/>
              <w:jc w:val="left"/>
              <w:rPr>
                <w:rFonts w:cs="Arial"/>
                <w:b/>
                <w:color w:val="000000"/>
                <w:sz w:val="20"/>
                <w:szCs w:val="22"/>
                <w:lang w:eastAsia="en-GB"/>
              </w:rPr>
            </w:pPr>
            <w:r w:rsidRPr="00522EB1">
              <w:rPr>
                <w:rFonts w:cs="Arial"/>
                <w:b/>
                <w:color w:val="000000"/>
                <w:sz w:val="20"/>
                <w:szCs w:val="22"/>
                <w:lang w:eastAsia="en-GB"/>
              </w:rPr>
              <w:t>Total</w:t>
            </w:r>
          </w:p>
        </w:tc>
        <w:tc>
          <w:tcPr>
            <w:tcW w:w="468" w:type="pct"/>
            <w:shd w:val="clear" w:color="auto" w:fill="auto"/>
          </w:tcPr>
          <w:p w14:paraId="1B431475" w14:textId="0E051A2F" w:rsidR="001E25CF" w:rsidRPr="00522EB1" w:rsidRDefault="00522EB1" w:rsidP="001E25CF">
            <w:pPr>
              <w:spacing w:before="40"/>
              <w:jc w:val="center"/>
              <w:rPr>
                <w:rFonts w:cs="Arial"/>
                <w:b/>
                <w:color w:val="000000"/>
                <w:sz w:val="20"/>
                <w:szCs w:val="22"/>
                <w:lang w:eastAsia="en-GB"/>
              </w:rPr>
            </w:pPr>
            <w:r>
              <w:rPr>
                <w:rFonts w:cs="Arial"/>
                <w:b/>
                <w:color w:val="000000"/>
                <w:sz w:val="20"/>
                <w:szCs w:val="22"/>
                <w:lang w:eastAsia="en-GB"/>
              </w:rPr>
              <w:t>3</w:t>
            </w:r>
            <w:r w:rsidR="005512AD">
              <w:rPr>
                <w:rFonts w:cs="Arial"/>
                <w:b/>
                <w:color w:val="000000"/>
                <w:sz w:val="20"/>
                <w:szCs w:val="22"/>
                <w:lang w:eastAsia="en-GB"/>
              </w:rPr>
              <w:t>44</w:t>
            </w:r>
          </w:p>
        </w:tc>
        <w:tc>
          <w:tcPr>
            <w:tcW w:w="552" w:type="pct"/>
            <w:shd w:val="clear" w:color="auto" w:fill="auto"/>
          </w:tcPr>
          <w:p w14:paraId="77748512" w14:textId="0BB562E6" w:rsidR="001E25CF" w:rsidRPr="00522EB1" w:rsidRDefault="00522EB1" w:rsidP="001E25CF">
            <w:pPr>
              <w:spacing w:before="40"/>
              <w:jc w:val="center"/>
              <w:rPr>
                <w:rFonts w:cs="Arial"/>
                <w:b/>
                <w:color w:val="000000"/>
                <w:sz w:val="20"/>
                <w:szCs w:val="22"/>
                <w:lang w:eastAsia="en-GB"/>
              </w:rPr>
            </w:pPr>
            <w:r>
              <w:rPr>
                <w:rFonts w:cs="Arial"/>
                <w:b/>
                <w:color w:val="000000"/>
                <w:sz w:val="20"/>
                <w:szCs w:val="22"/>
                <w:lang w:eastAsia="en-GB"/>
              </w:rPr>
              <w:t>1</w:t>
            </w:r>
            <w:r w:rsidR="005512AD">
              <w:rPr>
                <w:rFonts w:cs="Arial"/>
                <w:b/>
                <w:color w:val="000000"/>
                <w:sz w:val="20"/>
                <w:szCs w:val="22"/>
                <w:lang w:eastAsia="en-GB"/>
              </w:rPr>
              <w:t>3</w:t>
            </w:r>
            <w:r>
              <w:rPr>
                <w:rFonts w:cs="Arial"/>
                <w:b/>
                <w:color w:val="000000"/>
                <w:sz w:val="20"/>
                <w:szCs w:val="22"/>
                <w:lang w:eastAsia="en-GB"/>
              </w:rPr>
              <w:t>9</w:t>
            </w:r>
          </w:p>
        </w:tc>
        <w:tc>
          <w:tcPr>
            <w:tcW w:w="462" w:type="pct"/>
            <w:shd w:val="clear" w:color="auto" w:fill="auto"/>
          </w:tcPr>
          <w:p w14:paraId="4C220910" w14:textId="0A0DDE63" w:rsidR="001E25CF" w:rsidRPr="00522EB1" w:rsidRDefault="00522EB1" w:rsidP="001E25CF">
            <w:pPr>
              <w:spacing w:before="40"/>
              <w:jc w:val="center"/>
              <w:rPr>
                <w:rFonts w:cs="Arial"/>
                <w:b/>
                <w:color w:val="000000"/>
                <w:sz w:val="20"/>
                <w:szCs w:val="22"/>
                <w:lang w:eastAsia="en-GB"/>
              </w:rPr>
            </w:pPr>
            <w:r>
              <w:rPr>
                <w:rFonts w:cs="Arial"/>
                <w:b/>
                <w:color w:val="000000"/>
                <w:sz w:val="20"/>
                <w:szCs w:val="22"/>
                <w:lang w:eastAsia="en-GB"/>
              </w:rPr>
              <w:t>6</w:t>
            </w:r>
          </w:p>
        </w:tc>
        <w:tc>
          <w:tcPr>
            <w:tcW w:w="390" w:type="pct"/>
            <w:shd w:val="clear" w:color="auto" w:fill="auto"/>
          </w:tcPr>
          <w:p w14:paraId="50C278AA" w14:textId="4BA113F2" w:rsidR="001E25CF" w:rsidRPr="00522EB1" w:rsidRDefault="00522EB1" w:rsidP="001E25CF">
            <w:pPr>
              <w:spacing w:before="40"/>
              <w:jc w:val="center"/>
              <w:rPr>
                <w:rFonts w:cs="Arial"/>
                <w:b/>
                <w:color w:val="000000"/>
                <w:sz w:val="20"/>
                <w:szCs w:val="22"/>
              </w:rPr>
            </w:pPr>
            <w:r>
              <w:rPr>
                <w:rFonts w:cs="Arial"/>
                <w:b/>
                <w:color w:val="000000"/>
                <w:sz w:val="20"/>
                <w:szCs w:val="22"/>
              </w:rPr>
              <w:t>4</w:t>
            </w:r>
            <w:r w:rsidR="005512AD">
              <w:rPr>
                <w:rFonts w:cs="Arial"/>
                <w:b/>
                <w:color w:val="000000"/>
                <w:sz w:val="20"/>
                <w:szCs w:val="22"/>
              </w:rPr>
              <w:t>89</w:t>
            </w:r>
          </w:p>
        </w:tc>
      </w:tr>
    </w:tbl>
    <w:p w14:paraId="2A14D07E" w14:textId="77777777" w:rsidR="001E25CF" w:rsidRPr="00882752" w:rsidRDefault="001E25CF" w:rsidP="001E25CF">
      <w:pPr>
        <w:rPr>
          <w:rFonts w:cs="Arial"/>
          <w:bCs/>
          <w:iCs/>
          <w:szCs w:val="22"/>
          <w:highlight w:val="yellow"/>
        </w:rPr>
      </w:pPr>
    </w:p>
    <w:p w14:paraId="171DF481" w14:textId="318545F3" w:rsidR="00564BA2" w:rsidRDefault="00564BA2" w:rsidP="001E25CF">
      <w:pPr>
        <w:ind w:right="-46"/>
        <w:rPr>
          <w:bCs/>
          <w:iCs/>
        </w:rPr>
      </w:pPr>
      <w:r>
        <w:rPr>
          <w:bCs/>
          <w:iCs/>
        </w:rPr>
        <w:t>When looking at club membership on a regional basis it is evident that bowling clubs in the</w:t>
      </w:r>
      <w:r w:rsidR="00710303">
        <w:rPr>
          <w:bCs/>
          <w:iCs/>
        </w:rPr>
        <w:t xml:space="preserve"> </w:t>
      </w:r>
      <w:r>
        <w:rPr>
          <w:bCs/>
          <w:iCs/>
        </w:rPr>
        <w:t>District have the highest membership per green in Leicestershire.</w:t>
      </w:r>
      <w:r w:rsidR="00050DCF">
        <w:rPr>
          <w:bCs/>
          <w:iCs/>
        </w:rPr>
        <w:t xml:space="preserve"> </w:t>
      </w:r>
      <w:r w:rsidR="00497160">
        <w:rPr>
          <w:bCs/>
          <w:iCs/>
        </w:rPr>
        <w:t xml:space="preserve">The table below highlights the number of greens per local authority in Leicestershire and the average number of members per green. As shown, the Blaby District has the highest membership per green which evidences the </w:t>
      </w:r>
      <w:r w:rsidR="00710303">
        <w:rPr>
          <w:bCs/>
          <w:iCs/>
        </w:rPr>
        <w:t xml:space="preserve">high demand for the sport within the District. </w:t>
      </w:r>
    </w:p>
    <w:p w14:paraId="3567E60C" w14:textId="6DF11926" w:rsidR="00564BA2" w:rsidRDefault="00564BA2" w:rsidP="001E25CF">
      <w:pPr>
        <w:ind w:right="-46"/>
        <w:rPr>
          <w:bCs/>
          <w:iCs/>
        </w:rPr>
      </w:pPr>
    </w:p>
    <w:p w14:paraId="555EA8E3" w14:textId="027DF1F7" w:rsidR="00564BA2" w:rsidRPr="00564BA2" w:rsidRDefault="00564BA2" w:rsidP="00564BA2">
      <w:pPr>
        <w:ind w:right="-45"/>
        <w:rPr>
          <w:i/>
        </w:rPr>
      </w:pPr>
      <w:r w:rsidRPr="00522EB1">
        <w:rPr>
          <w:i/>
        </w:rPr>
        <w:t xml:space="preserve">Table </w:t>
      </w:r>
      <w:r>
        <w:rPr>
          <w:i/>
        </w:rPr>
        <w:t>6</w:t>
      </w:r>
      <w:r w:rsidRPr="00522EB1">
        <w:rPr>
          <w:i/>
        </w:rPr>
        <w:t>.</w:t>
      </w:r>
      <w:r>
        <w:rPr>
          <w:i/>
        </w:rPr>
        <w:t>6</w:t>
      </w:r>
      <w:r w:rsidRPr="00522EB1">
        <w:rPr>
          <w:i/>
        </w:rPr>
        <w:t xml:space="preserve">: </w:t>
      </w:r>
      <w:r>
        <w:rPr>
          <w:i/>
        </w:rPr>
        <w:t xml:space="preserve">Average green membership in Leicestershire </w:t>
      </w:r>
    </w:p>
    <w:p w14:paraId="407C903B" w14:textId="05B5FA3C" w:rsidR="00564BA2" w:rsidRDefault="00564BA2" w:rsidP="001E25CF">
      <w:pPr>
        <w:ind w:right="-46"/>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9"/>
        <w:gridCol w:w="2474"/>
        <w:gridCol w:w="2474"/>
      </w:tblGrid>
      <w:tr w:rsidR="00564BA2" w:rsidRPr="00522EB1" w14:paraId="05F07D9B" w14:textId="414303F0" w:rsidTr="00564BA2">
        <w:trPr>
          <w:trHeight w:val="550"/>
          <w:tblHeader/>
        </w:trPr>
        <w:tc>
          <w:tcPr>
            <w:tcW w:w="2256" w:type="pct"/>
            <w:shd w:val="clear" w:color="auto" w:fill="DEEAF6" w:themeFill="accent1" w:themeFillTint="33"/>
          </w:tcPr>
          <w:p w14:paraId="006EF328" w14:textId="1825CDCC" w:rsidR="00564BA2" w:rsidRPr="00522EB1" w:rsidRDefault="00564BA2" w:rsidP="00E97B91">
            <w:pPr>
              <w:spacing w:before="40"/>
              <w:jc w:val="left"/>
              <w:rPr>
                <w:rFonts w:cs="Arial"/>
                <w:b/>
                <w:bCs/>
                <w:sz w:val="20"/>
                <w:szCs w:val="20"/>
              </w:rPr>
            </w:pPr>
            <w:r>
              <w:rPr>
                <w:rFonts w:cs="Arial"/>
                <w:b/>
                <w:bCs/>
                <w:sz w:val="20"/>
                <w:szCs w:val="20"/>
              </w:rPr>
              <w:t xml:space="preserve">Local authority </w:t>
            </w:r>
          </w:p>
        </w:tc>
        <w:tc>
          <w:tcPr>
            <w:tcW w:w="1372" w:type="pct"/>
            <w:shd w:val="clear" w:color="auto" w:fill="DEEAF6" w:themeFill="accent1" w:themeFillTint="33"/>
          </w:tcPr>
          <w:p w14:paraId="3B73037F" w14:textId="41043B6F" w:rsidR="00564BA2" w:rsidRPr="00522EB1" w:rsidRDefault="00564BA2" w:rsidP="00F17028">
            <w:pPr>
              <w:spacing w:before="40"/>
              <w:jc w:val="center"/>
              <w:rPr>
                <w:rFonts w:cs="Arial"/>
                <w:b/>
                <w:bCs/>
                <w:sz w:val="20"/>
                <w:szCs w:val="20"/>
              </w:rPr>
            </w:pPr>
            <w:r>
              <w:rPr>
                <w:rFonts w:cs="Arial"/>
                <w:b/>
                <w:bCs/>
                <w:sz w:val="20"/>
                <w:szCs w:val="20"/>
              </w:rPr>
              <w:t>Number of greens</w:t>
            </w:r>
          </w:p>
        </w:tc>
        <w:tc>
          <w:tcPr>
            <w:tcW w:w="1372" w:type="pct"/>
            <w:shd w:val="clear" w:color="auto" w:fill="DEEAF6" w:themeFill="accent1" w:themeFillTint="33"/>
          </w:tcPr>
          <w:p w14:paraId="42FADF56" w14:textId="7B60A35F" w:rsidR="00564BA2" w:rsidRPr="00522EB1" w:rsidRDefault="00564BA2" w:rsidP="00F17028">
            <w:pPr>
              <w:spacing w:before="40"/>
              <w:jc w:val="center"/>
              <w:rPr>
                <w:rFonts w:cs="Arial"/>
                <w:b/>
                <w:bCs/>
                <w:sz w:val="20"/>
                <w:szCs w:val="20"/>
              </w:rPr>
            </w:pPr>
            <w:r>
              <w:rPr>
                <w:rFonts w:cs="Arial"/>
                <w:b/>
                <w:bCs/>
                <w:sz w:val="20"/>
                <w:szCs w:val="20"/>
              </w:rPr>
              <w:t>Average membership per green</w:t>
            </w:r>
            <w:r w:rsidR="00497160">
              <w:rPr>
                <w:rStyle w:val="FootnoteReference"/>
                <w:b/>
                <w:bCs/>
                <w:sz w:val="20"/>
                <w:szCs w:val="20"/>
              </w:rPr>
              <w:footnoteReference w:id="26"/>
            </w:r>
          </w:p>
        </w:tc>
      </w:tr>
      <w:tr w:rsidR="00564BA2" w:rsidRPr="00522EB1" w14:paraId="536CB7EC" w14:textId="3D89E437" w:rsidTr="00564BA2">
        <w:tblPrEx>
          <w:tblLook w:val="04A0" w:firstRow="1" w:lastRow="0" w:firstColumn="1" w:lastColumn="0" w:noHBand="0" w:noVBand="1"/>
        </w:tblPrEx>
        <w:trPr>
          <w:trHeight w:val="240"/>
        </w:trPr>
        <w:tc>
          <w:tcPr>
            <w:tcW w:w="2256" w:type="pct"/>
            <w:shd w:val="clear" w:color="auto" w:fill="auto"/>
            <w:noWrap/>
          </w:tcPr>
          <w:p w14:paraId="58434672" w14:textId="496712DF" w:rsidR="00564BA2" w:rsidRPr="00522EB1" w:rsidRDefault="00564BA2" w:rsidP="00E97B91">
            <w:pPr>
              <w:spacing w:before="40"/>
              <w:jc w:val="left"/>
              <w:rPr>
                <w:rFonts w:cs="Arial"/>
                <w:bCs/>
                <w:color w:val="000000"/>
                <w:sz w:val="20"/>
              </w:rPr>
            </w:pPr>
            <w:r>
              <w:rPr>
                <w:rFonts w:cs="Arial"/>
                <w:bCs/>
                <w:color w:val="000000"/>
                <w:sz w:val="20"/>
              </w:rPr>
              <w:t>Blaby District</w:t>
            </w:r>
          </w:p>
        </w:tc>
        <w:tc>
          <w:tcPr>
            <w:tcW w:w="1372" w:type="pct"/>
            <w:shd w:val="clear" w:color="auto" w:fill="auto"/>
          </w:tcPr>
          <w:p w14:paraId="27F25696" w14:textId="1939F3C8" w:rsidR="00564BA2" w:rsidRPr="00522EB1" w:rsidRDefault="00564BA2" w:rsidP="00F17028">
            <w:pPr>
              <w:spacing w:before="40"/>
              <w:jc w:val="center"/>
              <w:rPr>
                <w:rFonts w:cs="Arial"/>
                <w:bCs/>
                <w:color w:val="000000"/>
                <w:sz w:val="20"/>
              </w:rPr>
            </w:pPr>
            <w:r>
              <w:rPr>
                <w:rFonts w:cs="Arial"/>
                <w:bCs/>
                <w:color w:val="000000"/>
                <w:sz w:val="20"/>
              </w:rPr>
              <w:t>7</w:t>
            </w:r>
          </w:p>
        </w:tc>
        <w:tc>
          <w:tcPr>
            <w:tcW w:w="1372" w:type="pct"/>
          </w:tcPr>
          <w:p w14:paraId="6E04F69B" w14:textId="17219F96" w:rsidR="00564BA2" w:rsidRPr="00522EB1" w:rsidRDefault="00564BA2" w:rsidP="00F17028">
            <w:pPr>
              <w:spacing w:before="40"/>
              <w:jc w:val="center"/>
              <w:rPr>
                <w:rFonts w:eastAsia="Arial" w:cs="Arial"/>
                <w:bCs/>
                <w:color w:val="000000"/>
                <w:sz w:val="20"/>
                <w:szCs w:val="20"/>
              </w:rPr>
            </w:pPr>
            <w:r>
              <w:rPr>
                <w:rFonts w:eastAsia="Arial" w:cs="Arial"/>
                <w:bCs/>
                <w:color w:val="000000"/>
                <w:sz w:val="20"/>
                <w:szCs w:val="20"/>
              </w:rPr>
              <w:t>69.9</w:t>
            </w:r>
          </w:p>
        </w:tc>
      </w:tr>
      <w:tr w:rsidR="00564BA2" w:rsidRPr="00522EB1" w14:paraId="7094B5D7" w14:textId="4F759656" w:rsidTr="00564BA2">
        <w:tblPrEx>
          <w:tblLook w:val="04A0" w:firstRow="1" w:lastRow="0" w:firstColumn="1" w:lastColumn="0" w:noHBand="0" w:noVBand="1"/>
        </w:tblPrEx>
        <w:trPr>
          <w:trHeight w:val="240"/>
        </w:trPr>
        <w:tc>
          <w:tcPr>
            <w:tcW w:w="2256" w:type="pct"/>
            <w:shd w:val="clear" w:color="auto" w:fill="auto"/>
            <w:noWrap/>
          </w:tcPr>
          <w:p w14:paraId="0CD8C383" w14:textId="0F982289" w:rsidR="00564BA2" w:rsidRPr="00522EB1" w:rsidRDefault="00564BA2" w:rsidP="00E97B91">
            <w:pPr>
              <w:spacing w:before="40"/>
              <w:jc w:val="left"/>
              <w:rPr>
                <w:rFonts w:cs="Arial"/>
                <w:bCs/>
                <w:color w:val="000000"/>
                <w:sz w:val="20"/>
              </w:rPr>
            </w:pPr>
            <w:r>
              <w:rPr>
                <w:rFonts w:cs="Arial"/>
                <w:bCs/>
                <w:color w:val="000000"/>
                <w:sz w:val="20"/>
              </w:rPr>
              <w:t>Charnwood</w:t>
            </w:r>
          </w:p>
        </w:tc>
        <w:tc>
          <w:tcPr>
            <w:tcW w:w="1372" w:type="pct"/>
            <w:shd w:val="clear" w:color="auto" w:fill="auto"/>
          </w:tcPr>
          <w:p w14:paraId="72D125D8" w14:textId="35B5F1DB" w:rsidR="00564BA2" w:rsidRPr="00522EB1" w:rsidRDefault="00564BA2" w:rsidP="00F17028">
            <w:pPr>
              <w:spacing w:before="40"/>
              <w:jc w:val="center"/>
              <w:rPr>
                <w:rFonts w:cs="Arial"/>
                <w:bCs/>
                <w:color w:val="000000"/>
                <w:sz w:val="20"/>
              </w:rPr>
            </w:pPr>
            <w:r>
              <w:rPr>
                <w:rFonts w:cs="Arial"/>
                <w:bCs/>
                <w:color w:val="000000"/>
                <w:sz w:val="20"/>
              </w:rPr>
              <w:t>15</w:t>
            </w:r>
          </w:p>
        </w:tc>
        <w:tc>
          <w:tcPr>
            <w:tcW w:w="1372" w:type="pct"/>
          </w:tcPr>
          <w:p w14:paraId="6D154F29" w14:textId="6FC27B05" w:rsidR="00564BA2" w:rsidRPr="00522EB1" w:rsidRDefault="00564BA2" w:rsidP="00F17028">
            <w:pPr>
              <w:spacing w:before="40"/>
              <w:jc w:val="center"/>
              <w:rPr>
                <w:rFonts w:eastAsia="Arial" w:cs="Arial"/>
                <w:sz w:val="20"/>
                <w:szCs w:val="20"/>
              </w:rPr>
            </w:pPr>
            <w:r>
              <w:rPr>
                <w:rFonts w:eastAsia="Arial" w:cs="Arial"/>
                <w:sz w:val="20"/>
                <w:szCs w:val="20"/>
              </w:rPr>
              <w:t>60.6</w:t>
            </w:r>
          </w:p>
        </w:tc>
      </w:tr>
      <w:tr w:rsidR="00564BA2" w:rsidRPr="00522EB1" w14:paraId="371883B6" w14:textId="77777777" w:rsidTr="00564BA2">
        <w:tblPrEx>
          <w:tblLook w:val="04A0" w:firstRow="1" w:lastRow="0" w:firstColumn="1" w:lastColumn="0" w:noHBand="0" w:noVBand="1"/>
        </w:tblPrEx>
        <w:trPr>
          <w:trHeight w:val="240"/>
        </w:trPr>
        <w:tc>
          <w:tcPr>
            <w:tcW w:w="2256" w:type="pct"/>
            <w:shd w:val="clear" w:color="auto" w:fill="auto"/>
            <w:noWrap/>
          </w:tcPr>
          <w:p w14:paraId="02DB63C5" w14:textId="12F671CB" w:rsidR="00564BA2" w:rsidRPr="00522EB1" w:rsidRDefault="00564BA2" w:rsidP="00E97B91">
            <w:pPr>
              <w:spacing w:before="40"/>
              <w:jc w:val="left"/>
              <w:rPr>
                <w:rFonts w:cs="Arial"/>
                <w:bCs/>
                <w:color w:val="000000"/>
                <w:sz w:val="20"/>
              </w:rPr>
            </w:pPr>
            <w:r>
              <w:rPr>
                <w:rFonts w:cs="Arial"/>
                <w:bCs/>
                <w:color w:val="000000"/>
                <w:sz w:val="20"/>
              </w:rPr>
              <w:t>Harborough</w:t>
            </w:r>
          </w:p>
        </w:tc>
        <w:tc>
          <w:tcPr>
            <w:tcW w:w="1372" w:type="pct"/>
            <w:shd w:val="clear" w:color="auto" w:fill="auto"/>
          </w:tcPr>
          <w:p w14:paraId="358F20D5" w14:textId="200C3C39" w:rsidR="00564BA2" w:rsidRPr="00522EB1" w:rsidRDefault="00564BA2" w:rsidP="00F17028">
            <w:pPr>
              <w:spacing w:before="40"/>
              <w:jc w:val="center"/>
              <w:rPr>
                <w:rFonts w:cs="Arial"/>
                <w:bCs/>
                <w:color w:val="000000"/>
                <w:sz w:val="20"/>
              </w:rPr>
            </w:pPr>
            <w:r>
              <w:rPr>
                <w:rFonts w:cs="Arial"/>
                <w:bCs/>
                <w:color w:val="000000"/>
                <w:sz w:val="20"/>
              </w:rPr>
              <w:t>8</w:t>
            </w:r>
          </w:p>
        </w:tc>
        <w:tc>
          <w:tcPr>
            <w:tcW w:w="1372" w:type="pct"/>
          </w:tcPr>
          <w:p w14:paraId="4EEB61EC" w14:textId="0730B6C2" w:rsidR="00564BA2" w:rsidRPr="00522EB1" w:rsidRDefault="00564BA2" w:rsidP="00F17028">
            <w:pPr>
              <w:spacing w:before="40"/>
              <w:jc w:val="center"/>
              <w:rPr>
                <w:rFonts w:eastAsia="Arial" w:cs="Arial"/>
                <w:sz w:val="20"/>
                <w:szCs w:val="20"/>
              </w:rPr>
            </w:pPr>
            <w:r>
              <w:rPr>
                <w:rFonts w:eastAsia="Arial" w:cs="Arial"/>
                <w:sz w:val="20"/>
                <w:szCs w:val="20"/>
              </w:rPr>
              <w:t>51</w:t>
            </w:r>
          </w:p>
        </w:tc>
      </w:tr>
      <w:tr w:rsidR="00564BA2" w:rsidRPr="00522EB1" w14:paraId="48AF4B66" w14:textId="77777777" w:rsidTr="00564BA2">
        <w:tblPrEx>
          <w:tblLook w:val="04A0" w:firstRow="1" w:lastRow="0" w:firstColumn="1" w:lastColumn="0" w:noHBand="0" w:noVBand="1"/>
        </w:tblPrEx>
        <w:trPr>
          <w:trHeight w:val="240"/>
        </w:trPr>
        <w:tc>
          <w:tcPr>
            <w:tcW w:w="2256" w:type="pct"/>
            <w:shd w:val="clear" w:color="auto" w:fill="auto"/>
            <w:noWrap/>
          </w:tcPr>
          <w:p w14:paraId="4F9D39CE" w14:textId="2BCC8FFE" w:rsidR="00564BA2" w:rsidRPr="00522EB1" w:rsidRDefault="00564BA2" w:rsidP="00E97B91">
            <w:pPr>
              <w:spacing w:before="40"/>
              <w:jc w:val="left"/>
              <w:rPr>
                <w:rFonts w:cs="Arial"/>
                <w:bCs/>
                <w:color w:val="000000"/>
                <w:sz w:val="20"/>
              </w:rPr>
            </w:pPr>
            <w:r>
              <w:rPr>
                <w:rFonts w:cs="Arial"/>
                <w:bCs/>
                <w:color w:val="000000"/>
                <w:sz w:val="20"/>
              </w:rPr>
              <w:t>Hinckley</w:t>
            </w:r>
          </w:p>
        </w:tc>
        <w:tc>
          <w:tcPr>
            <w:tcW w:w="1372" w:type="pct"/>
            <w:shd w:val="clear" w:color="auto" w:fill="auto"/>
          </w:tcPr>
          <w:p w14:paraId="5DBF782A" w14:textId="0F313B63" w:rsidR="00564BA2" w:rsidRPr="00522EB1" w:rsidRDefault="00564BA2" w:rsidP="00F17028">
            <w:pPr>
              <w:spacing w:before="40"/>
              <w:jc w:val="center"/>
              <w:rPr>
                <w:rFonts w:cs="Arial"/>
                <w:bCs/>
                <w:color w:val="000000"/>
                <w:sz w:val="20"/>
              </w:rPr>
            </w:pPr>
            <w:r>
              <w:rPr>
                <w:rFonts w:cs="Arial"/>
                <w:bCs/>
                <w:color w:val="000000"/>
                <w:sz w:val="20"/>
              </w:rPr>
              <w:t>13</w:t>
            </w:r>
          </w:p>
        </w:tc>
        <w:tc>
          <w:tcPr>
            <w:tcW w:w="1372" w:type="pct"/>
          </w:tcPr>
          <w:p w14:paraId="1571C56B" w14:textId="33B0B573" w:rsidR="00564BA2" w:rsidRPr="00522EB1" w:rsidRDefault="00564BA2" w:rsidP="00F17028">
            <w:pPr>
              <w:spacing w:before="40"/>
              <w:jc w:val="center"/>
              <w:rPr>
                <w:rFonts w:eastAsia="Arial" w:cs="Arial"/>
                <w:sz w:val="20"/>
                <w:szCs w:val="20"/>
              </w:rPr>
            </w:pPr>
            <w:r>
              <w:rPr>
                <w:rFonts w:eastAsia="Arial" w:cs="Arial"/>
                <w:sz w:val="20"/>
                <w:szCs w:val="20"/>
              </w:rPr>
              <w:t>47.6</w:t>
            </w:r>
          </w:p>
        </w:tc>
      </w:tr>
      <w:tr w:rsidR="00564BA2" w:rsidRPr="00522EB1" w14:paraId="3ACE2635" w14:textId="77777777" w:rsidTr="00564BA2">
        <w:tblPrEx>
          <w:tblLook w:val="04A0" w:firstRow="1" w:lastRow="0" w:firstColumn="1" w:lastColumn="0" w:noHBand="0" w:noVBand="1"/>
        </w:tblPrEx>
        <w:trPr>
          <w:trHeight w:val="240"/>
        </w:trPr>
        <w:tc>
          <w:tcPr>
            <w:tcW w:w="2256" w:type="pct"/>
            <w:shd w:val="clear" w:color="auto" w:fill="auto"/>
            <w:noWrap/>
          </w:tcPr>
          <w:p w14:paraId="0E7D9C76" w14:textId="56A4C69E" w:rsidR="00564BA2" w:rsidRPr="00522EB1" w:rsidRDefault="00564BA2" w:rsidP="00E97B91">
            <w:pPr>
              <w:spacing w:before="40"/>
              <w:jc w:val="left"/>
              <w:rPr>
                <w:rFonts w:cs="Arial"/>
                <w:bCs/>
                <w:color w:val="000000"/>
                <w:sz w:val="20"/>
              </w:rPr>
            </w:pPr>
            <w:r>
              <w:rPr>
                <w:rFonts w:cs="Arial"/>
                <w:bCs/>
                <w:color w:val="000000"/>
                <w:sz w:val="20"/>
              </w:rPr>
              <w:t xml:space="preserve">Leicester City </w:t>
            </w:r>
          </w:p>
        </w:tc>
        <w:tc>
          <w:tcPr>
            <w:tcW w:w="1372" w:type="pct"/>
            <w:shd w:val="clear" w:color="auto" w:fill="auto"/>
          </w:tcPr>
          <w:p w14:paraId="03E813AB" w14:textId="56CA4BCA" w:rsidR="00564BA2" w:rsidRPr="00522EB1" w:rsidRDefault="00564BA2" w:rsidP="00F17028">
            <w:pPr>
              <w:spacing w:before="40"/>
              <w:jc w:val="center"/>
              <w:rPr>
                <w:rFonts w:cs="Arial"/>
                <w:bCs/>
                <w:color w:val="000000"/>
                <w:sz w:val="20"/>
              </w:rPr>
            </w:pPr>
            <w:r>
              <w:rPr>
                <w:rFonts w:cs="Arial"/>
                <w:bCs/>
                <w:color w:val="000000"/>
                <w:sz w:val="20"/>
              </w:rPr>
              <w:t>16</w:t>
            </w:r>
          </w:p>
        </w:tc>
        <w:tc>
          <w:tcPr>
            <w:tcW w:w="1372" w:type="pct"/>
          </w:tcPr>
          <w:p w14:paraId="79472E75" w14:textId="377C701E" w:rsidR="00564BA2" w:rsidRPr="00522EB1" w:rsidRDefault="00564BA2" w:rsidP="00F17028">
            <w:pPr>
              <w:spacing w:before="40"/>
              <w:jc w:val="center"/>
              <w:rPr>
                <w:rFonts w:eastAsia="Arial" w:cs="Arial"/>
                <w:sz w:val="20"/>
                <w:szCs w:val="20"/>
              </w:rPr>
            </w:pPr>
            <w:r>
              <w:rPr>
                <w:rFonts w:eastAsia="Arial" w:cs="Arial"/>
                <w:sz w:val="20"/>
                <w:szCs w:val="20"/>
              </w:rPr>
              <w:t>38.8</w:t>
            </w:r>
          </w:p>
        </w:tc>
      </w:tr>
      <w:tr w:rsidR="00564BA2" w:rsidRPr="00522EB1" w14:paraId="2494B0EC" w14:textId="77777777" w:rsidTr="00564BA2">
        <w:tblPrEx>
          <w:tblLook w:val="04A0" w:firstRow="1" w:lastRow="0" w:firstColumn="1" w:lastColumn="0" w:noHBand="0" w:noVBand="1"/>
        </w:tblPrEx>
        <w:trPr>
          <w:trHeight w:val="240"/>
        </w:trPr>
        <w:tc>
          <w:tcPr>
            <w:tcW w:w="2256" w:type="pct"/>
            <w:shd w:val="clear" w:color="auto" w:fill="auto"/>
            <w:noWrap/>
          </w:tcPr>
          <w:p w14:paraId="284F579D" w14:textId="4BA73CBE" w:rsidR="00564BA2" w:rsidRPr="00522EB1" w:rsidRDefault="00564BA2" w:rsidP="00E97B91">
            <w:pPr>
              <w:spacing w:before="40"/>
              <w:jc w:val="left"/>
              <w:rPr>
                <w:rFonts w:cs="Arial"/>
                <w:bCs/>
                <w:color w:val="000000"/>
                <w:sz w:val="20"/>
              </w:rPr>
            </w:pPr>
            <w:r>
              <w:rPr>
                <w:rFonts w:cs="Arial"/>
                <w:bCs/>
                <w:color w:val="000000"/>
                <w:sz w:val="20"/>
              </w:rPr>
              <w:t xml:space="preserve">North West </w:t>
            </w:r>
          </w:p>
        </w:tc>
        <w:tc>
          <w:tcPr>
            <w:tcW w:w="1372" w:type="pct"/>
            <w:shd w:val="clear" w:color="auto" w:fill="auto"/>
          </w:tcPr>
          <w:p w14:paraId="06E0F9B4" w14:textId="29CA67D0" w:rsidR="00564BA2" w:rsidRPr="00522EB1" w:rsidRDefault="00564BA2" w:rsidP="00F17028">
            <w:pPr>
              <w:spacing w:before="40"/>
              <w:jc w:val="center"/>
              <w:rPr>
                <w:rFonts w:cs="Arial"/>
                <w:bCs/>
                <w:color w:val="000000"/>
                <w:sz w:val="20"/>
              </w:rPr>
            </w:pPr>
            <w:r>
              <w:rPr>
                <w:rFonts w:cs="Arial"/>
                <w:bCs/>
                <w:color w:val="000000"/>
                <w:sz w:val="20"/>
              </w:rPr>
              <w:t>8</w:t>
            </w:r>
          </w:p>
        </w:tc>
        <w:tc>
          <w:tcPr>
            <w:tcW w:w="1372" w:type="pct"/>
          </w:tcPr>
          <w:p w14:paraId="7FD835CB" w14:textId="5449612A" w:rsidR="00564BA2" w:rsidRPr="00522EB1" w:rsidRDefault="00F17028" w:rsidP="00F17028">
            <w:pPr>
              <w:spacing w:before="40"/>
              <w:jc w:val="center"/>
              <w:rPr>
                <w:rFonts w:eastAsia="Arial" w:cs="Arial"/>
                <w:sz w:val="20"/>
                <w:szCs w:val="20"/>
              </w:rPr>
            </w:pPr>
            <w:r>
              <w:rPr>
                <w:rFonts w:eastAsia="Arial" w:cs="Arial"/>
                <w:sz w:val="20"/>
                <w:szCs w:val="20"/>
              </w:rPr>
              <w:t>39.6</w:t>
            </w:r>
          </w:p>
        </w:tc>
      </w:tr>
      <w:tr w:rsidR="00564BA2" w:rsidRPr="00522EB1" w14:paraId="78E58ED2" w14:textId="77777777" w:rsidTr="00564BA2">
        <w:tblPrEx>
          <w:tblLook w:val="04A0" w:firstRow="1" w:lastRow="0" w:firstColumn="1" w:lastColumn="0" w:noHBand="0" w:noVBand="1"/>
        </w:tblPrEx>
        <w:trPr>
          <w:trHeight w:val="240"/>
        </w:trPr>
        <w:tc>
          <w:tcPr>
            <w:tcW w:w="2256" w:type="pct"/>
            <w:shd w:val="clear" w:color="auto" w:fill="auto"/>
            <w:noWrap/>
          </w:tcPr>
          <w:p w14:paraId="4C0B10D6" w14:textId="7544C8ED" w:rsidR="00564BA2" w:rsidRPr="00522EB1" w:rsidRDefault="00564BA2" w:rsidP="00E97B91">
            <w:pPr>
              <w:spacing w:before="40"/>
              <w:jc w:val="left"/>
              <w:rPr>
                <w:rFonts w:cs="Arial"/>
                <w:bCs/>
                <w:color w:val="000000"/>
                <w:sz w:val="20"/>
              </w:rPr>
            </w:pPr>
            <w:r>
              <w:rPr>
                <w:rFonts w:cs="Arial"/>
                <w:bCs/>
                <w:color w:val="000000"/>
                <w:sz w:val="20"/>
              </w:rPr>
              <w:t xml:space="preserve">Oadby &amp; Wigston </w:t>
            </w:r>
          </w:p>
        </w:tc>
        <w:tc>
          <w:tcPr>
            <w:tcW w:w="1372" w:type="pct"/>
            <w:shd w:val="clear" w:color="auto" w:fill="auto"/>
          </w:tcPr>
          <w:p w14:paraId="5F91CCBD" w14:textId="54FD71D3" w:rsidR="00564BA2" w:rsidRPr="00522EB1" w:rsidRDefault="00564BA2" w:rsidP="00F17028">
            <w:pPr>
              <w:spacing w:before="40"/>
              <w:jc w:val="center"/>
              <w:rPr>
                <w:rFonts w:cs="Arial"/>
                <w:bCs/>
                <w:color w:val="000000"/>
                <w:sz w:val="20"/>
              </w:rPr>
            </w:pPr>
            <w:r>
              <w:rPr>
                <w:rFonts w:cs="Arial"/>
                <w:bCs/>
                <w:color w:val="000000"/>
                <w:sz w:val="20"/>
              </w:rPr>
              <w:t>3</w:t>
            </w:r>
          </w:p>
        </w:tc>
        <w:tc>
          <w:tcPr>
            <w:tcW w:w="1372" w:type="pct"/>
          </w:tcPr>
          <w:p w14:paraId="7768572F" w14:textId="26367F29" w:rsidR="00564BA2" w:rsidRPr="00522EB1" w:rsidRDefault="00F17028" w:rsidP="00F17028">
            <w:pPr>
              <w:spacing w:before="40"/>
              <w:jc w:val="center"/>
              <w:rPr>
                <w:rFonts w:eastAsia="Arial" w:cs="Arial"/>
                <w:sz w:val="20"/>
                <w:szCs w:val="20"/>
              </w:rPr>
            </w:pPr>
            <w:r>
              <w:rPr>
                <w:rFonts w:eastAsia="Arial" w:cs="Arial"/>
                <w:sz w:val="20"/>
                <w:szCs w:val="20"/>
              </w:rPr>
              <w:t>41.7</w:t>
            </w:r>
          </w:p>
        </w:tc>
      </w:tr>
      <w:tr w:rsidR="00564BA2" w:rsidRPr="00522EB1" w14:paraId="6F78F96A" w14:textId="77777777" w:rsidTr="00564BA2">
        <w:tblPrEx>
          <w:tblLook w:val="04A0" w:firstRow="1" w:lastRow="0" w:firstColumn="1" w:lastColumn="0" w:noHBand="0" w:noVBand="1"/>
        </w:tblPrEx>
        <w:trPr>
          <w:trHeight w:val="240"/>
        </w:trPr>
        <w:tc>
          <w:tcPr>
            <w:tcW w:w="2256" w:type="pct"/>
            <w:shd w:val="clear" w:color="auto" w:fill="auto"/>
            <w:noWrap/>
          </w:tcPr>
          <w:p w14:paraId="644EA863" w14:textId="5FD5696A" w:rsidR="00564BA2" w:rsidRPr="00522EB1" w:rsidRDefault="00564BA2" w:rsidP="00E97B91">
            <w:pPr>
              <w:spacing w:before="40"/>
              <w:jc w:val="left"/>
              <w:rPr>
                <w:rFonts w:cs="Arial"/>
                <w:bCs/>
                <w:color w:val="000000"/>
                <w:sz w:val="20"/>
              </w:rPr>
            </w:pPr>
            <w:r>
              <w:rPr>
                <w:rFonts w:cs="Arial"/>
                <w:bCs/>
                <w:color w:val="000000"/>
                <w:sz w:val="20"/>
              </w:rPr>
              <w:t xml:space="preserve">Melton &amp; Rutland </w:t>
            </w:r>
          </w:p>
        </w:tc>
        <w:tc>
          <w:tcPr>
            <w:tcW w:w="1372" w:type="pct"/>
            <w:shd w:val="clear" w:color="auto" w:fill="auto"/>
          </w:tcPr>
          <w:p w14:paraId="389EBD6D" w14:textId="1A048EA3" w:rsidR="00564BA2" w:rsidRPr="00522EB1" w:rsidRDefault="00564BA2" w:rsidP="00F17028">
            <w:pPr>
              <w:spacing w:before="40"/>
              <w:jc w:val="center"/>
              <w:rPr>
                <w:rFonts w:cs="Arial"/>
                <w:bCs/>
                <w:color w:val="000000"/>
                <w:sz w:val="20"/>
              </w:rPr>
            </w:pPr>
            <w:r>
              <w:rPr>
                <w:rFonts w:cs="Arial"/>
                <w:bCs/>
                <w:color w:val="000000"/>
                <w:sz w:val="20"/>
              </w:rPr>
              <w:t>5</w:t>
            </w:r>
          </w:p>
        </w:tc>
        <w:tc>
          <w:tcPr>
            <w:tcW w:w="1372" w:type="pct"/>
          </w:tcPr>
          <w:p w14:paraId="3CD5C1CF" w14:textId="3CF76182" w:rsidR="00564BA2" w:rsidRPr="00522EB1" w:rsidRDefault="00F17028" w:rsidP="00F17028">
            <w:pPr>
              <w:spacing w:before="40"/>
              <w:jc w:val="center"/>
              <w:rPr>
                <w:rFonts w:eastAsia="Arial" w:cs="Arial"/>
                <w:sz w:val="20"/>
                <w:szCs w:val="20"/>
              </w:rPr>
            </w:pPr>
            <w:r>
              <w:rPr>
                <w:rFonts w:eastAsia="Arial" w:cs="Arial"/>
                <w:sz w:val="20"/>
                <w:szCs w:val="20"/>
              </w:rPr>
              <w:t>41</w:t>
            </w:r>
          </w:p>
        </w:tc>
      </w:tr>
    </w:tbl>
    <w:p w14:paraId="314D7842" w14:textId="77777777" w:rsidR="00564BA2" w:rsidRPr="00564BA2" w:rsidRDefault="00564BA2" w:rsidP="001E25CF">
      <w:pPr>
        <w:ind w:right="-46"/>
        <w:rPr>
          <w:bCs/>
          <w:iCs/>
        </w:rPr>
      </w:pPr>
    </w:p>
    <w:p w14:paraId="17CEEE4D" w14:textId="7339BA93" w:rsidR="001E25CF" w:rsidRPr="00D75606" w:rsidRDefault="001E25CF" w:rsidP="001E25CF">
      <w:pPr>
        <w:ind w:right="-46"/>
        <w:rPr>
          <w:b/>
          <w:i/>
        </w:rPr>
      </w:pPr>
      <w:r w:rsidRPr="00D75606">
        <w:rPr>
          <w:b/>
          <w:i/>
        </w:rPr>
        <w:t>Future demand</w:t>
      </w:r>
    </w:p>
    <w:p w14:paraId="7898CA00" w14:textId="77777777" w:rsidR="001E25CF" w:rsidRPr="00882752" w:rsidRDefault="001E25CF" w:rsidP="001E25CF">
      <w:pPr>
        <w:rPr>
          <w:rFonts w:cs="Arial"/>
          <w:bCs/>
          <w:iCs/>
          <w:szCs w:val="22"/>
          <w:highlight w:val="yellow"/>
        </w:rPr>
      </w:pPr>
    </w:p>
    <w:p w14:paraId="3A775889" w14:textId="580CDA07" w:rsidR="00D75606" w:rsidRDefault="00D75606" w:rsidP="00D75606">
      <w:pPr>
        <w:autoSpaceDE w:val="0"/>
        <w:autoSpaceDN w:val="0"/>
        <w:adjustRightInd w:val="0"/>
        <w:rPr>
          <w:rFonts w:cs="Arial"/>
          <w:szCs w:val="22"/>
        </w:rPr>
      </w:pPr>
      <w:r>
        <w:rPr>
          <w:rFonts w:cs="Arial"/>
        </w:rPr>
        <w:t>Using ONS projections (2016-2041), the number of persons aged 65 and over living in the District is likely to increase continuously from 20,374 in 2018 to 28,477 in 2037, representing an increase of 39.8%. Due to this age band being the most likely to play bowls, demand for bowling greens is likely to increase slightly in the future or at least remain static.</w:t>
      </w:r>
    </w:p>
    <w:p w14:paraId="2DE642B2" w14:textId="75997290" w:rsidR="008C3541" w:rsidRPr="00882752" w:rsidRDefault="008C3541" w:rsidP="001E25CF">
      <w:pPr>
        <w:rPr>
          <w:rFonts w:cs="Arial"/>
          <w:bCs/>
          <w:iCs/>
          <w:szCs w:val="22"/>
          <w:highlight w:val="yellow"/>
        </w:rPr>
      </w:pPr>
    </w:p>
    <w:p w14:paraId="78781130" w14:textId="1717B635" w:rsidR="002E45DE" w:rsidRDefault="00DC54F4" w:rsidP="00DE6D9A">
      <w:pPr>
        <w:spacing w:before="40"/>
        <w:rPr>
          <w:rFonts w:cs="Arial"/>
          <w:bCs/>
          <w:iCs/>
          <w:szCs w:val="22"/>
        </w:rPr>
      </w:pPr>
      <w:r w:rsidRPr="00DC54F4">
        <w:rPr>
          <w:rFonts w:cs="Arial"/>
          <w:bCs/>
          <w:iCs/>
          <w:szCs w:val="22"/>
        </w:rPr>
        <w:t>During consultation</w:t>
      </w:r>
      <w:r w:rsidR="00480076">
        <w:rPr>
          <w:rFonts w:cs="Arial"/>
          <w:bCs/>
          <w:iCs/>
          <w:szCs w:val="22"/>
        </w:rPr>
        <w:t>,</w:t>
      </w:r>
      <w:r w:rsidRPr="00DC54F4">
        <w:rPr>
          <w:rFonts w:cs="Arial"/>
          <w:bCs/>
          <w:iCs/>
          <w:szCs w:val="22"/>
        </w:rPr>
        <w:t xml:space="preserve"> clubs were asked if they </w:t>
      </w:r>
      <w:r w:rsidR="00D75606" w:rsidRPr="00DC54F4">
        <w:rPr>
          <w:rFonts w:cs="Arial"/>
          <w:bCs/>
          <w:iCs/>
          <w:szCs w:val="22"/>
        </w:rPr>
        <w:t>aspire</w:t>
      </w:r>
      <w:r w:rsidRPr="00DC54F4">
        <w:rPr>
          <w:rFonts w:cs="Arial"/>
          <w:bCs/>
          <w:iCs/>
          <w:szCs w:val="22"/>
        </w:rPr>
        <w:t xml:space="preserve"> to increase the number of members they currently have. Three clubs were able to quantify growth aspirations, and these are identified in the table </w:t>
      </w:r>
      <w:r w:rsidR="002E45DE">
        <w:rPr>
          <w:rFonts w:cs="Arial"/>
          <w:bCs/>
          <w:iCs/>
          <w:szCs w:val="22"/>
        </w:rPr>
        <w:t>overleaf</w:t>
      </w:r>
      <w:r w:rsidR="00711096">
        <w:rPr>
          <w:rFonts w:cs="Arial"/>
          <w:bCs/>
          <w:iCs/>
          <w:szCs w:val="22"/>
        </w:rPr>
        <w:t>.</w:t>
      </w:r>
      <w:r w:rsidR="002E45DE">
        <w:rPr>
          <w:rFonts w:cs="Arial"/>
          <w:bCs/>
          <w:iCs/>
          <w:szCs w:val="22"/>
        </w:rPr>
        <w:br w:type="page"/>
      </w:r>
    </w:p>
    <w:p w14:paraId="1C78B39D" w14:textId="6E97B621" w:rsidR="00DC54F4" w:rsidRDefault="00DC54F4" w:rsidP="00711096">
      <w:pPr>
        <w:ind w:right="-166"/>
        <w:rPr>
          <w:i/>
        </w:rPr>
      </w:pPr>
      <w:r w:rsidRPr="00522EB1">
        <w:rPr>
          <w:i/>
        </w:rPr>
        <w:lastRenderedPageBreak/>
        <w:t xml:space="preserve">Table </w:t>
      </w:r>
      <w:r w:rsidR="00EB2730">
        <w:rPr>
          <w:i/>
        </w:rPr>
        <w:t>6</w:t>
      </w:r>
      <w:r w:rsidRPr="00522EB1">
        <w:rPr>
          <w:i/>
        </w:rPr>
        <w:t>.</w:t>
      </w:r>
      <w:r w:rsidR="00711096">
        <w:rPr>
          <w:i/>
        </w:rPr>
        <w:t>7</w:t>
      </w:r>
      <w:r w:rsidRPr="00522EB1">
        <w:rPr>
          <w:i/>
        </w:rPr>
        <w:t xml:space="preserve">: </w:t>
      </w:r>
      <w:r>
        <w:rPr>
          <w:i/>
        </w:rPr>
        <w:t xml:space="preserve">Future demand aspirations </w:t>
      </w:r>
      <w:r w:rsidRPr="00522EB1">
        <w:rPr>
          <w:i/>
        </w:rPr>
        <w:t xml:space="preserve"> </w:t>
      </w:r>
    </w:p>
    <w:p w14:paraId="300A4820" w14:textId="77777777" w:rsidR="00711096" w:rsidRPr="00711096" w:rsidRDefault="00711096" w:rsidP="00711096">
      <w:pPr>
        <w:ind w:right="-166"/>
        <w:rPr>
          <w:i/>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984"/>
        <w:gridCol w:w="1418"/>
        <w:gridCol w:w="1134"/>
        <w:gridCol w:w="1188"/>
      </w:tblGrid>
      <w:tr w:rsidR="00DC54F4" w:rsidRPr="00522EB1" w14:paraId="2F5F2B97" w14:textId="77777777" w:rsidTr="00711096">
        <w:trPr>
          <w:trHeight w:val="86"/>
          <w:tblHeader/>
        </w:trPr>
        <w:tc>
          <w:tcPr>
            <w:tcW w:w="1815" w:type="pct"/>
            <w:vMerge w:val="restart"/>
            <w:shd w:val="clear" w:color="auto" w:fill="DEEAF6" w:themeFill="accent1" w:themeFillTint="33"/>
          </w:tcPr>
          <w:p w14:paraId="7FD4235D" w14:textId="77777777" w:rsidR="00DC54F4" w:rsidRPr="00522EB1" w:rsidRDefault="00DC54F4" w:rsidP="004A4D0C">
            <w:pPr>
              <w:spacing w:before="40"/>
              <w:jc w:val="left"/>
              <w:rPr>
                <w:rFonts w:cs="Arial"/>
                <w:b/>
                <w:bCs/>
                <w:sz w:val="20"/>
                <w:szCs w:val="20"/>
              </w:rPr>
            </w:pPr>
            <w:r w:rsidRPr="00522EB1">
              <w:rPr>
                <w:rFonts w:cs="Arial"/>
                <w:b/>
                <w:bCs/>
                <w:sz w:val="20"/>
                <w:szCs w:val="20"/>
              </w:rPr>
              <w:t>Site</w:t>
            </w:r>
          </w:p>
        </w:tc>
        <w:tc>
          <w:tcPr>
            <w:tcW w:w="1104" w:type="pct"/>
            <w:vMerge w:val="restart"/>
            <w:shd w:val="clear" w:color="auto" w:fill="DEEAF6" w:themeFill="accent1" w:themeFillTint="33"/>
          </w:tcPr>
          <w:p w14:paraId="085D972E" w14:textId="77777777" w:rsidR="00DC54F4" w:rsidRPr="00522EB1" w:rsidRDefault="00DC54F4" w:rsidP="004A4D0C">
            <w:pPr>
              <w:spacing w:before="40"/>
              <w:jc w:val="left"/>
              <w:rPr>
                <w:rFonts w:cs="Arial"/>
                <w:b/>
                <w:bCs/>
                <w:sz w:val="20"/>
                <w:szCs w:val="20"/>
              </w:rPr>
            </w:pPr>
            <w:r w:rsidRPr="00522EB1">
              <w:rPr>
                <w:rFonts w:cs="Arial"/>
                <w:b/>
                <w:bCs/>
                <w:sz w:val="20"/>
                <w:szCs w:val="20"/>
              </w:rPr>
              <w:t>Club</w:t>
            </w:r>
          </w:p>
        </w:tc>
        <w:tc>
          <w:tcPr>
            <w:tcW w:w="2081" w:type="pct"/>
            <w:gridSpan w:val="3"/>
            <w:shd w:val="clear" w:color="auto" w:fill="DEEAF6" w:themeFill="accent1" w:themeFillTint="33"/>
          </w:tcPr>
          <w:p w14:paraId="097D84E0" w14:textId="29100A35" w:rsidR="00DC54F4" w:rsidRPr="00522EB1" w:rsidRDefault="00DC54F4" w:rsidP="004A4D0C">
            <w:pPr>
              <w:spacing w:before="40"/>
              <w:jc w:val="center"/>
              <w:rPr>
                <w:rFonts w:cs="Arial"/>
                <w:b/>
                <w:bCs/>
                <w:sz w:val="20"/>
                <w:szCs w:val="20"/>
                <w:lang w:eastAsia="en-GB"/>
              </w:rPr>
            </w:pPr>
            <w:r>
              <w:rPr>
                <w:rFonts w:cs="Arial"/>
                <w:b/>
                <w:bCs/>
                <w:sz w:val="20"/>
                <w:szCs w:val="20"/>
                <w:lang w:eastAsia="en-GB"/>
              </w:rPr>
              <w:t>Identified future demand</w:t>
            </w:r>
            <w:r w:rsidR="00A72188">
              <w:rPr>
                <w:rFonts w:cs="Arial"/>
                <w:b/>
                <w:bCs/>
                <w:sz w:val="20"/>
                <w:szCs w:val="20"/>
                <w:lang w:eastAsia="en-GB"/>
              </w:rPr>
              <w:t xml:space="preserve"> (members)</w:t>
            </w:r>
          </w:p>
        </w:tc>
      </w:tr>
      <w:tr w:rsidR="00DC54F4" w:rsidRPr="00522EB1" w14:paraId="6D04418D" w14:textId="77777777" w:rsidTr="00711096">
        <w:trPr>
          <w:trHeight w:val="224"/>
          <w:tblHeader/>
        </w:trPr>
        <w:tc>
          <w:tcPr>
            <w:tcW w:w="1815" w:type="pct"/>
            <w:vMerge/>
            <w:shd w:val="clear" w:color="auto" w:fill="DEEAF6" w:themeFill="accent1" w:themeFillTint="33"/>
          </w:tcPr>
          <w:p w14:paraId="71180BC1" w14:textId="77777777" w:rsidR="00DC54F4" w:rsidRPr="00522EB1" w:rsidRDefault="00DC54F4" w:rsidP="004A4D0C">
            <w:pPr>
              <w:spacing w:before="40"/>
              <w:jc w:val="left"/>
              <w:rPr>
                <w:rFonts w:cs="Arial"/>
                <w:b/>
                <w:bCs/>
                <w:sz w:val="20"/>
                <w:szCs w:val="20"/>
              </w:rPr>
            </w:pPr>
          </w:p>
        </w:tc>
        <w:tc>
          <w:tcPr>
            <w:tcW w:w="1104" w:type="pct"/>
            <w:vMerge/>
            <w:shd w:val="clear" w:color="auto" w:fill="DEEAF6" w:themeFill="accent1" w:themeFillTint="33"/>
          </w:tcPr>
          <w:p w14:paraId="4287EB64" w14:textId="77777777" w:rsidR="00DC54F4" w:rsidRPr="00522EB1" w:rsidRDefault="00DC54F4" w:rsidP="004A4D0C">
            <w:pPr>
              <w:spacing w:before="40"/>
              <w:jc w:val="left"/>
              <w:rPr>
                <w:rFonts w:cs="Arial"/>
                <w:b/>
                <w:bCs/>
                <w:sz w:val="20"/>
                <w:szCs w:val="20"/>
              </w:rPr>
            </w:pPr>
          </w:p>
        </w:tc>
        <w:tc>
          <w:tcPr>
            <w:tcW w:w="789" w:type="pct"/>
            <w:shd w:val="clear" w:color="auto" w:fill="DEEAF6" w:themeFill="accent1" w:themeFillTint="33"/>
          </w:tcPr>
          <w:p w14:paraId="7FFC865C" w14:textId="4D95E149" w:rsidR="00DC54F4" w:rsidRPr="00522EB1" w:rsidRDefault="00DC54F4" w:rsidP="004A4D0C">
            <w:pPr>
              <w:spacing w:before="40"/>
              <w:jc w:val="center"/>
              <w:rPr>
                <w:rFonts w:cs="Arial"/>
                <w:b/>
                <w:bCs/>
                <w:sz w:val="20"/>
                <w:szCs w:val="20"/>
              </w:rPr>
            </w:pPr>
            <w:r w:rsidRPr="00522EB1">
              <w:rPr>
                <w:rFonts w:cs="Arial"/>
                <w:b/>
                <w:bCs/>
                <w:sz w:val="20"/>
                <w:szCs w:val="20"/>
              </w:rPr>
              <w:t>Senior</w:t>
            </w:r>
            <w:r w:rsidR="00A72188">
              <w:rPr>
                <w:rFonts w:cs="Arial"/>
                <w:b/>
                <w:bCs/>
                <w:sz w:val="20"/>
                <w:szCs w:val="20"/>
              </w:rPr>
              <w:t>s</w:t>
            </w:r>
            <w:r w:rsidRPr="00522EB1">
              <w:rPr>
                <w:rFonts w:cs="Arial"/>
                <w:b/>
                <w:bCs/>
                <w:sz w:val="20"/>
                <w:szCs w:val="20"/>
              </w:rPr>
              <w:t xml:space="preserve"> </w:t>
            </w:r>
          </w:p>
        </w:tc>
        <w:tc>
          <w:tcPr>
            <w:tcW w:w="631" w:type="pct"/>
            <w:shd w:val="clear" w:color="auto" w:fill="DEEAF6" w:themeFill="accent1" w:themeFillTint="33"/>
          </w:tcPr>
          <w:p w14:paraId="15BB6C8A" w14:textId="09F08F14" w:rsidR="00DC54F4" w:rsidRPr="00522EB1" w:rsidRDefault="00DC54F4" w:rsidP="004A4D0C">
            <w:pPr>
              <w:spacing w:before="40"/>
              <w:jc w:val="center"/>
              <w:rPr>
                <w:rFonts w:cs="Arial"/>
                <w:b/>
                <w:bCs/>
                <w:sz w:val="20"/>
                <w:szCs w:val="20"/>
                <w:lang w:eastAsia="en-GB"/>
              </w:rPr>
            </w:pPr>
            <w:r w:rsidRPr="00522EB1">
              <w:rPr>
                <w:rFonts w:cs="Arial"/>
                <w:b/>
                <w:bCs/>
                <w:sz w:val="20"/>
                <w:szCs w:val="20"/>
                <w:lang w:eastAsia="en-GB"/>
              </w:rPr>
              <w:t>Junior</w:t>
            </w:r>
            <w:r w:rsidR="00A72188">
              <w:rPr>
                <w:rFonts w:cs="Arial"/>
                <w:b/>
                <w:bCs/>
                <w:sz w:val="20"/>
                <w:szCs w:val="20"/>
                <w:lang w:eastAsia="en-GB"/>
              </w:rPr>
              <w:t>s</w:t>
            </w:r>
          </w:p>
        </w:tc>
        <w:tc>
          <w:tcPr>
            <w:tcW w:w="661" w:type="pct"/>
            <w:shd w:val="clear" w:color="auto" w:fill="DEEAF6" w:themeFill="accent1" w:themeFillTint="33"/>
          </w:tcPr>
          <w:p w14:paraId="523F9A03" w14:textId="77777777" w:rsidR="00DC54F4" w:rsidRPr="00522EB1" w:rsidRDefault="00DC54F4" w:rsidP="004A4D0C">
            <w:pPr>
              <w:spacing w:before="40"/>
              <w:jc w:val="center"/>
              <w:rPr>
                <w:rFonts w:cs="Arial"/>
                <w:b/>
                <w:bCs/>
                <w:sz w:val="20"/>
                <w:szCs w:val="20"/>
                <w:lang w:eastAsia="en-GB"/>
              </w:rPr>
            </w:pPr>
            <w:r w:rsidRPr="00522EB1">
              <w:rPr>
                <w:rFonts w:cs="Arial"/>
                <w:b/>
                <w:bCs/>
                <w:sz w:val="20"/>
                <w:szCs w:val="20"/>
                <w:lang w:eastAsia="en-GB"/>
              </w:rPr>
              <w:t>Total</w:t>
            </w:r>
          </w:p>
        </w:tc>
      </w:tr>
      <w:tr w:rsidR="00DC54F4" w:rsidRPr="00522EB1" w14:paraId="4E95D7F4" w14:textId="77777777" w:rsidTr="00711096">
        <w:tblPrEx>
          <w:tblLook w:val="04A0" w:firstRow="1" w:lastRow="0" w:firstColumn="1" w:lastColumn="0" w:noHBand="0" w:noVBand="1"/>
        </w:tblPrEx>
        <w:trPr>
          <w:trHeight w:val="240"/>
        </w:trPr>
        <w:tc>
          <w:tcPr>
            <w:tcW w:w="1815" w:type="pct"/>
            <w:shd w:val="clear" w:color="auto" w:fill="auto"/>
            <w:noWrap/>
          </w:tcPr>
          <w:p w14:paraId="1555532F" w14:textId="77777777" w:rsidR="00DC54F4" w:rsidRPr="00522EB1" w:rsidRDefault="00DC54F4" w:rsidP="004A4D0C">
            <w:pPr>
              <w:spacing w:before="40"/>
              <w:jc w:val="left"/>
              <w:rPr>
                <w:rFonts w:cs="Arial"/>
                <w:bCs/>
                <w:color w:val="000000"/>
                <w:sz w:val="20"/>
              </w:rPr>
            </w:pPr>
            <w:r w:rsidRPr="00522EB1">
              <w:rPr>
                <w:rFonts w:eastAsia="Arial" w:cs="Arial"/>
                <w:bCs/>
                <w:color w:val="000000"/>
                <w:sz w:val="20"/>
                <w:szCs w:val="20"/>
              </w:rPr>
              <w:t>Kirby Muxloe Recreation Ground</w:t>
            </w:r>
          </w:p>
        </w:tc>
        <w:tc>
          <w:tcPr>
            <w:tcW w:w="1104" w:type="pct"/>
            <w:shd w:val="clear" w:color="auto" w:fill="auto"/>
          </w:tcPr>
          <w:p w14:paraId="05650074" w14:textId="77777777" w:rsidR="00DC54F4" w:rsidRPr="00522EB1" w:rsidRDefault="00DC54F4" w:rsidP="004A4D0C">
            <w:pPr>
              <w:spacing w:before="40"/>
              <w:jc w:val="left"/>
              <w:rPr>
                <w:rFonts w:cs="Arial"/>
                <w:bCs/>
                <w:color w:val="000000"/>
                <w:sz w:val="20"/>
              </w:rPr>
            </w:pPr>
            <w:r w:rsidRPr="00522EB1">
              <w:rPr>
                <w:rFonts w:eastAsia="Arial" w:cs="Arial"/>
                <w:bCs/>
                <w:color w:val="000000"/>
                <w:sz w:val="20"/>
                <w:szCs w:val="20"/>
              </w:rPr>
              <w:t>Kirby Muxloe BC</w:t>
            </w:r>
          </w:p>
        </w:tc>
        <w:tc>
          <w:tcPr>
            <w:tcW w:w="789" w:type="pct"/>
            <w:vAlign w:val="center"/>
          </w:tcPr>
          <w:p w14:paraId="39776054" w14:textId="6B0C093C"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6</w:t>
            </w:r>
          </w:p>
        </w:tc>
        <w:tc>
          <w:tcPr>
            <w:tcW w:w="631" w:type="pct"/>
            <w:vAlign w:val="center"/>
          </w:tcPr>
          <w:p w14:paraId="33B75826" w14:textId="47CB2900"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w:t>
            </w:r>
          </w:p>
        </w:tc>
        <w:tc>
          <w:tcPr>
            <w:tcW w:w="661" w:type="pct"/>
            <w:vAlign w:val="center"/>
          </w:tcPr>
          <w:p w14:paraId="1BBD7748" w14:textId="57F0B58C" w:rsidR="00DC54F4" w:rsidRPr="00522EB1" w:rsidRDefault="00DC54F4" w:rsidP="004A4D0C">
            <w:pPr>
              <w:spacing w:before="40"/>
              <w:jc w:val="center"/>
              <w:rPr>
                <w:rFonts w:cs="Arial"/>
                <w:b/>
                <w:color w:val="000000"/>
                <w:sz w:val="20"/>
                <w:szCs w:val="20"/>
              </w:rPr>
            </w:pPr>
            <w:r>
              <w:rPr>
                <w:rFonts w:cs="Arial"/>
                <w:b/>
                <w:color w:val="000000"/>
                <w:sz w:val="20"/>
                <w:szCs w:val="20"/>
              </w:rPr>
              <w:t>6</w:t>
            </w:r>
          </w:p>
        </w:tc>
      </w:tr>
      <w:tr w:rsidR="00DC54F4" w:rsidRPr="00522EB1" w14:paraId="4113F450" w14:textId="77777777" w:rsidTr="00711096">
        <w:tblPrEx>
          <w:tblLook w:val="04A0" w:firstRow="1" w:lastRow="0" w:firstColumn="1" w:lastColumn="0" w:noHBand="0" w:noVBand="1"/>
        </w:tblPrEx>
        <w:trPr>
          <w:trHeight w:val="240"/>
        </w:trPr>
        <w:tc>
          <w:tcPr>
            <w:tcW w:w="1815" w:type="pct"/>
            <w:shd w:val="clear" w:color="auto" w:fill="auto"/>
            <w:noWrap/>
          </w:tcPr>
          <w:p w14:paraId="658A7A77" w14:textId="77777777" w:rsidR="00DC54F4" w:rsidRPr="00522EB1" w:rsidRDefault="00DC54F4" w:rsidP="004A4D0C">
            <w:pPr>
              <w:spacing w:before="40"/>
              <w:jc w:val="left"/>
              <w:rPr>
                <w:rFonts w:cs="Arial"/>
                <w:bCs/>
                <w:color w:val="000000"/>
                <w:sz w:val="20"/>
              </w:rPr>
            </w:pPr>
            <w:r w:rsidRPr="00522EB1">
              <w:rPr>
                <w:rFonts w:eastAsia="Arial" w:cs="Arial"/>
                <w:bCs/>
                <w:color w:val="000000"/>
                <w:sz w:val="20"/>
                <w:szCs w:val="20"/>
              </w:rPr>
              <w:t xml:space="preserve">Blaby Bowls Club </w:t>
            </w:r>
          </w:p>
        </w:tc>
        <w:tc>
          <w:tcPr>
            <w:tcW w:w="1104" w:type="pct"/>
            <w:shd w:val="clear" w:color="auto" w:fill="auto"/>
          </w:tcPr>
          <w:p w14:paraId="0C89045F" w14:textId="77777777" w:rsidR="00DC54F4" w:rsidRPr="00522EB1" w:rsidRDefault="00DC54F4" w:rsidP="004A4D0C">
            <w:pPr>
              <w:spacing w:before="40"/>
              <w:jc w:val="left"/>
              <w:rPr>
                <w:rFonts w:cs="Arial"/>
                <w:bCs/>
                <w:color w:val="000000"/>
                <w:sz w:val="20"/>
              </w:rPr>
            </w:pPr>
            <w:r w:rsidRPr="00522EB1">
              <w:rPr>
                <w:rFonts w:eastAsia="Arial" w:cs="Arial"/>
                <w:sz w:val="20"/>
                <w:szCs w:val="20"/>
              </w:rPr>
              <w:t xml:space="preserve">Blaby BC </w:t>
            </w:r>
          </w:p>
        </w:tc>
        <w:tc>
          <w:tcPr>
            <w:tcW w:w="789" w:type="pct"/>
            <w:vAlign w:val="center"/>
          </w:tcPr>
          <w:p w14:paraId="6DB8E132" w14:textId="7F7C51B8"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10</w:t>
            </w:r>
          </w:p>
        </w:tc>
        <w:tc>
          <w:tcPr>
            <w:tcW w:w="631" w:type="pct"/>
            <w:vAlign w:val="center"/>
          </w:tcPr>
          <w:p w14:paraId="68A419F2" w14:textId="5F580AE9"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w:t>
            </w:r>
          </w:p>
        </w:tc>
        <w:tc>
          <w:tcPr>
            <w:tcW w:w="661" w:type="pct"/>
            <w:vAlign w:val="center"/>
          </w:tcPr>
          <w:p w14:paraId="7A845092" w14:textId="64CB6C71" w:rsidR="00DC54F4" w:rsidRPr="00522EB1" w:rsidRDefault="00DC54F4" w:rsidP="004A4D0C">
            <w:pPr>
              <w:spacing w:before="40"/>
              <w:jc w:val="center"/>
              <w:rPr>
                <w:rFonts w:cs="Arial"/>
                <w:b/>
                <w:color w:val="000000"/>
                <w:sz w:val="20"/>
                <w:szCs w:val="20"/>
              </w:rPr>
            </w:pPr>
            <w:r>
              <w:rPr>
                <w:rFonts w:cs="Arial"/>
                <w:b/>
                <w:color w:val="000000"/>
                <w:sz w:val="20"/>
                <w:szCs w:val="20"/>
              </w:rPr>
              <w:t>10</w:t>
            </w:r>
          </w:p>
        </w:tc>
      </w:tr>
      <w:tr w:rsidR="00DC54F4" w:rsidRPr="00522EB1" w14:paraId="0A5A471D" w14:textId="77777777" w:rsidTr="00711096">
        <w:tblPrEx>
          <w:tblLook w:val="04A0" w:firstRow="1" w:lastRow="0" w:firstColumn="1" w:lastColumn="0" w:noHBand="0" w:noVBand="1"/>
        </w:tblPrEx>
        <w:trPr>
          <w:trHeight w:val="240"/>
        </w:trPr>
        <w:tc>
          <w:tcPr>
            <w:tcW w:w="1815" w:type="pct"/>
            <w:shd w:val="clear" w:color="auto" w:fill="auto"/>
            <w:noWrap/>
          </w:tcPr>
          <w:p w14:paraId="48FE80C5" w14:textId="77777777" w:rsidR="00DC54F4" w:rsidRPr="00522EB1" w:rsidRDefault="00DC54F4" w:rsidP="004A4D0C">
            <w:pPr>
              <w:spacing w:before="40"/>
              <w:jc w:val="left"/>
              <w:rPr>
                <w:rFonts w:cs="Arial"/>
                <w:bCs/>
                <w:color w:val="000000"/>
                <w:sz w:val="20"/>
              </w:rPr>
            </w:pPr>
            <w:r w:rsidRPr="00522EB1">
              <w:rPr>
                <w:rFonts w:eastAsia="Arial" w:cs="Arial"/>
                <w:bCs/>
                <w:color w:val="000000"/>
                <w:sz w:val="20"/>
                <w:szCs w:val="20"/>
              </w:rPr>
              <w:t xml:space="preserve">Countesthorpe Bowls Club </w:t>
            </w:r>
          </w:p>
        </w:tc>
        <w:tc>
          <w:tcPr>
            <w:tcW w:w="1104" w:type="pct"/>
            <w:shd w:val="clear" w:color="auto" w:fill="auto"/>
          </w:tcPr>
          <w:p w14:paraId="669ED391" w14:textId="77777777" w:rsidR="00DC54F4" w:rsidRPr="00522EB1" w:rsidRDefault="00DC54F4" w:rsidP="004A4D0C">
            <w:pPr>
              <w:spacing w:before="40"/>
              <w:jc w:val="left"/>
              <w:rPr>
                <w:rFonts w:cs="Arial"/>
                <w:bCs/>
                <w:color w:val="000000"/>
                <w:sz w:val="20"/>
              </w:rPr>
            </w:pPr>
            <w:r w:rsidRPr="00522EB1">
              <w:rPr>
                <w:rFonts w:eastAsia="Arial" w:cs="Arial"/>
                <w:bCs/>
                <w:color w:val="000000"/>
                <w:sz w:val="20"/>
                <w:szCs w:val="20"/>
              </w:rPr>
              <w:t xml:space="preserve">Countesthorpe BC </w:t>
            </w:r>
          </w:p>
        </w:tc>
        <w:tc>
          <w:tcPr>
            <w:tcW w:w="789" w:type="pct"/>
            <w:vAlign w:val="center"/>
          </w:tcPr>
          <w:p w14:paraId="5AA462CE" w14:textId="35EA0D05"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10</w:t>
            </w:r>
          </w:p>
        </w:tc>
        <w:tc>
          <w:tcPr>
            <w:tcW w:w="631" w:type="pct"/>
            <w:vAlign w:val="center"/>
          </w:tcPr>
          <w:p w14:paraId="6F6F58AB" w14:textId="6F0248B0" w:rsidR="00DC54F4" w:rsidRPr="00522EB1" w:rsidRDefault="00DC54F4" w:rsidP="004A4D0C">
            <w:pPr>
              <w:spacing w:before="40"/>
              <w:jc w:val="center"/>
              <w:rPr>
                <w:rFonts w:cs="Arial"/>
                <w:color w:val="000000"/>
                <w:sz w:val="20"/>
                <w:szCs w:val="20"/>
                <w:lang w:eastAsia="en-GB"/>
              </w:rPr>
            </w:pPr>
            <w:r>
              <w:rPr>
                <w:rFonts w:cs="Arial"/>
                <w:color w:val="000000"/>
                <w:sz w:val="20"/>
                <w:szCs w:val="20"/>
                <w:lang w:eastAsia="en-GB"/>
              </w:rPr>
              <w:t>5</w:t>
            </w:r>
          </w:p>
        </w:tc>
        <w:tc>
          <w:tcPr>
            <w:tcW w:w="661" w:type="pct"/>
            <w:vAlign w:val="center"/>
          </w:tcPr>
          <w:p w14:paraId="1DA97E2D" w14:textId="5E707765" w:rsidR="00DC54F4" w:rsidRPr="00522EB1" w:rsidRDefault="00DC54F4" w:rsidP="004A4D0C">
            <w:pPr>
              <w:spacing w:before="40"/>
              <w:jc w:val="center"/>
              <w:rPr>
                <w:rFonts w:cs="Arial"/>
                <w:b/>
                <w:color w:val="000000"/>
                <w:sz w:val="20"/>
                <w:szCs w:val="20"/>
              </w:rPr>
            </w:pPr>
            <w:r>
              <w:rPr>
                <w:rFonts w:cs="Arial"/>
                <w:b/>
                <w:color w:val="000000"/>
                <w:sz w:val="20"/>
                <w:szCs w:val="20"/>
              </w:rPr>
              <w:t>15</w:t>
            </w:r>
          </w:p>
        </w:tc>
      </w:tr>
      <w:tr w:rsidR="00DC54F4" w:rsidRPr="00882752" w14:paraId="35260B5C" w14:textId="77777777" w:rsidTr="00711096">
        <w:tblPrEx>
          <w:tblLook w:val="04A0" w:firstRow="1" w:lastRow="0" w:firstColumn="1" w:lastColumn="0" w:noHBand="0" w:noVBand="1"/>
        </w:tblPrEx>
        <w:trPr>
          <w:trHeight w:val="237"/>
        </w:trPr>
        <w:tc>
          <w:tcPr>
            <w:tcW w:w="2919" w:type="pct"/>
            <w:gridSpan w:val="2"/>
            <w:shd w:val="clear" w:color="auto" w:fill="auto"/>
            <w:noWrap/>
          </w:tcPr>
          <w:p w14:paraId="4466D0F1" w14:textId="3919055D" w:rsidR="00DC54F4" w:rsidRPr="00522EB1" w:rsidRDefault="00414654" w:rsidP="004A4D0C">
            <w:pPr>
              <w:spacing w:before="40"/>
              <w:jc w:val="left"/>
              <w:rPr>
                <w:rFonts w:cs="Arial"/>
                <w:b/>
                <w:color w:val="000000"/>
                <w:sz w:val="20"/>
                <w:szCs w:val="22"/>
                <w:lang w:eastAsia="en-GB"/>
              </w:rPr>
            </w:pPr>
            <w:r>
              <w:rPr>
                <w:rFonts w:cs="Arial"/>
                <w:b/>
                <w:bCs/>
                <w:sz w:val="20"/>
                <w:szCs w:val="20"/>
              </w:rPr>
              <w:t>Blaby District</w:t>
            </w:r>
          </w:p>
        </w:tc>
        <w:tc>
          <w:tcPr>
            <w:tcW w:w="789" w:type="pct"/>
            <w:shd w:val="clear" w:color="auto" w:fill="auto"/>
          </w:tcPr>
          <w:p w14:paraId="0D461417" w14:textId="693714A7" w:rsidR="00DC54F4" w:rsidRPr="00522EB1" w:rsidRDefault="00DC54F4" w:rsidP="004A4D0C">
            <w:pPr>
              <w:spacing w:before="40"/>
              <w:jc w:val="center"/>
              <w:rPr>
                <w:rFonts w:cs="Arial"/>
                <w:b/>
                <w:color w:val="000000"/>
                <w:sz w:val="20"/>
                <w:szCs w:val="22"/>
                <w:lang w:eastAsia="en-GB"/>
              </w:rPr>
            </w:pPr>
            <w:r>
              <w:rPr>
                <w:rFonts w:cs="Arial"/>
                <w:b/>
                <w:color w:val="000000"/>
                <w:sz w:val="20"/>
                <w:szCs w:val="22"/>
                <w:lang w:eastAsia="en-GB"/>
              </w:rPr>
              <w:t>26</w:t>
            </w:r>
          </w:p>
        </w:tc>
        <w:tc>
          <w:tcPr>
            <w:tcW w:w="631" w:type="pct"/>
            <w:shd w:val="clear" w:color="auto" w:fill="auto"/>
          </w:tcPr>
          <w:p w14:paraId="547D663C" w14:textId="48719FD0" w:rsidR="00DC54F4" w:rsidRPr="00522EB1" w:rsidRDefault="00DC54F4" w:rsidP="004A4D0C">
            <w:pPr>
              <w:spacing w:before="40"/>
              <w:jc w:val="center"/>
              <w:rPr>
                <w:rFonts w:cs="Arial"/>
                <w:b/>
                <w:color w:val="000000"/>
                <w:sz w:val="20"/>
                <w:szCs w:val="22"/>
                <w:lang w:eastAsia="en-GB"/>
              </w:rPr>
            </w:pPr>
            <w:r>
              <w:rPr>
                <w:rFonts w:cs="Arial"/>
                <w:b/>
                <w:color w:val="000000"/>
                <w:sz w:val="20"/>
                <w:szCs w:val="22"/>
                <w:lang w:eastAsia="en-GB"/>
              </w:rPr>
              <w:t>5</w:t>
            </w:r>
          </w:p>
        </w:tc>
        <w:tc>
          <w:tcPr>
            <w:tcW w:w="661" w:type="pct"/>
            <w:shd w:val="clear" w:color="auto" w:fill="auto"/>
          </w:tcPr>
          <w:p w14:paraId="69C7E842" w14:textId="4EFC1DA6" w:rsidR="00DC54F4" w:rsidRPr="00522EB1" w:rsidRDefault="00DC54F4" w:rsidP="004A4D0C">
            <w:pPr>
              <w:spacing w:before="40"/>
              <w:jc w:val="center"/>
              <w:rPr>
                <w:rFonts w:cs="Arial"/>
                <w:b/>
                <w:color w:val="000000"/>
                <w:sz w:val="20"/>
                <w:szCs w:val="22"/>
              </w:rPr>
            </w:pPr>
            <w:r>
              <w:rPr>
                <w:rFonts w:cs="Arial"/>
                <w:b/>
                <w:color w:val="000000"/>
                <w:sz w:val="20"/>
                <w:szCs w:val="22"/>
              </w:rPr>
              <w:t>31</w:t>
            </w:r>
          </w:p>
        </w:tc>
      </w:tr>
    </w:tbl>
    <w:p w14:paraId="5CB808E9" w14:textId="77777777" w:rsidR="002E45DE" w:rsidRDefault="002E45DE" w:rsidP="00DC54F4">
      <w:pPr>
        <w:rPr>
          <w:rFonts w:cs="Arial"/>
          <w:bCs/>
          <w:iCs/>
          <w:szCs w:val="22"/>
        </w:rPr>
      </w:pPr>
    </w:p>
    <w:p w14:paraId="51146631" w14:textId="362FA41F" w:rsidR="00DC54F4" w:rsidRDefault="00DC54F4" w:rsidP="00DC54F4">
      <w:pPr>
        <w:rPr>
          <w:rFonts w:cs="Arial"/>
          <w:bCs/>
          <w:iCs/>
          <w:szCs w:val="22"/>
        </w:rPr>
      </w:pPr>
      <w:r w:rsidRPr="00DC54F4">
        <w:rPr>
          <w:rFonts w:cs="Arial"/>
          <w:bCs/>
          <w:iCs/>
          <w:szCs w:val="22"/>
        </w:rPr>
        <w:t>Three clubs; Enderby, Glenfield and Countesthorpe</w:t>
      </w:r>
      <w:r w:rsidR="006573BA">
        <w:rPr>
          <w:rFonts w:cs="Arial"/>
          <w:bCs/>
          <w:iCs/>
          <w:szCs w:val="22"/>
        </w:rPr>
        <w:t>,</w:t>
      </w:r>
      <w:r w:rsidRPr="00DC54F4">
        <w:rPr>
          <w:rFonts w:cs="Arial"/>
          <w:bCs/>
          <w:iCs/>
          <w:szCs w:val="22"/>
        </w:rPr>
        <w:t xml:space="preserve"> all highlight that they plan to grow their respective membership base although </w:t>
      </w:r>
      <w:r w:rsidR="006573BA">
        <w:rPr>
          <w:rFonts w:cs="Arial"/>
          <w:bCs/>
          <w:iCs/>
          <w:szCs w:val="22"/>
        </w:rPr>
        <w:t>each were</w:t>
      </w:r>
      <w:r w:rsidRPr="00DC54F4">
        <w:rPr>
          <w:rFonts w:cs="Arial"/>
          <w:bCs/>
          <w:iCs/>
          <w:szCs w:val="22"/>
        </w:rPr>
        <w:t xml:space="preserve"> unable to quantify any specific growth aspirations. </w:t>
      </w:r>
      <w:r w:rsidR="00DB0E48">
        <w:rPr>
          <w:rFonts w:cs="Arial"/>
          <w:bCs/>
          <w:iCs/>
          <w:szCs w:val="22"/>
        </w:rPr>
        <w:t>Narbo</w:t>
      </w:r>
      <w:r w:rsidR="00B90777">
        <w:rPr>
          <w:rFonts w:cs="Arial"/>
          <w:bCs/>
          <w:iCs/>
          <w:szCs w:val="22"/>
        </w:rPr>
        <w:t>rough</w:t>
      </w:r>
      <w:r w:rsidR="00DB0E48">
        <w:rPr>
          <w:rFonts w:cs="Arial"/>
          <w:bCs/>
          <w:iCs/>
          <w:szCs w:val="22"/>
        </w:rPr>
        <w:t xml:space="preserve"> &amp; District BC states it does not plan to increase its membership base.</w:t>
      </w:r>
    </w:p>
    <w:p w14:paraId="36F134C5" w14:textId="5E8246ED" w:rsidR="00352021" w:rsidRDefault="00352021" w:rsidP="00DC54F4">
      <w:pPr>
        <w:rPr>
          <w:rFonts w:cs="Arial"/>
          <w:bCs/>
          <w:iCs/>
          <w:szCs w:val="22"/>
        </w:rPr>
      </w:pPr>
    </w:p>
    <w:p w14:paraId="46E7D860" w14:textId="09BD92F1" w:rsidR="00710303" w:rsidRDefault="00352021" w:rsidP="00DC54F4">
      <w:pPr>
        <w:rPr>
          <w:rFonts w:cs="Arial"/>
          <w:bCs/>
          <w:iCs/>
          <w:szCs w:val="22"/>
        </w:rPr>
      </w:pPr>
      <w:r>
        <w:rPr>
          <w:rFonts w:cs="Arial"/>
          <w:bCs/>
          <w:iCs/>
          <w:szCs w:val="22"/>
        </w:rPr>
        <w:t xml:space="preserve">It is also worth noting Royal Leamington Spa is hosting the 2022 Commonwealth Games Bowls Competition and therefore it is anticipated that there will be an increased interest in local demand for bowls. Clubs in Leicestershire are being encouraged to use this opportunity to recruit potential members by Bowls Leicestershire. </w:t>
      </w:r>
    </w:p>
    <w:p w14:paraId="48BACFA3" w14:textId="77777777" w:rsidR="00050DCF" w:rsidRDefault="00050DCF" w:rsidP="00DC54F4">
      <w:pPr>
        <w:rPr>
          <w:rFonts w:cs="Arial"/>
          <w:bCs/>
          <w:iCs/>
          <w:szCs w:val="22"/>
        </w:rPr>
      </w:pPr>
    </w:p>
    <w:p w14:paraId="5B285FF3" w14:textId="0EDEF958" w:rsidR="001E25CF" w:rsidRPr="0050400C" w:rsidRDefault="001E25CF" w:rsidP="001E25CF">
      <w:pPr>
        <w:ind w:right="95"/>
        <w:rPr>
          <w:b/>
          <w:i/>
          <w:szCs w:val="22"/>
        </w:rPr>
      </w:pPr>
      <w:r w:rsidRPr="0050400C">
        <w:rPr>
          <w:b/>
          <w:i/>
          <w:szCs w:val="22"/>
        </w:rPr>
        <w:t>Latent demand</w:t>
      </w:r>
    </w:p>
    <w:p w14:paraId="36F5CD1D" w14:textId="77777777" w:rsidR="001E25CF" w:rsidRPr="0050400C" w:rsidRDefault="001E25CF" w:rsidP="001E25CF">
      <w:pPr>
        <w:ind w:right="95"/>
        <w:rPr>
          <w:b/>
          <w:i/>
          <w:szCs w:val="22"/>
        </w:rPr>
      </w:pPr>
    </w:p>
    <w:p w14:paraId="0ECA913A" w14:textId="6493AE19" w:rsidR="001E25CF" w:rsidRPr="0050400C" w:rsidRDefault="001E25CF" w:rsidP="001E25CF">
      <w:r w:rsidRPr="0050400C">
        <w:t xml:space="preserve">Sport England’s Segmentation Tool enables analysis of ‘the percentage of adults that would like to participate in bowls but are not currently doing so’. The tool identifies latent demand of </w:t>
      </w:r>
      <w:r w:rsidR="0042074A" w:rsidRPr="0050400C">
        <w:t>1</w:t>
      </w:r>
      <w:r w:rsidR="0050400C" w:rsidRPr="0050400C">
        <w:t>7</w:t>
      </w:r>
      <w:r w:rsidR="0042074A" w:rsidRPr="0050400C">
        <w:t>2</w:t>
      </w:r>
      <w:r w:rsidRPr="0050400C">
        <w:t xml:space="preserve"> people who would like to participate in the sport within </w:t>
      </w:r>
      <w:r w:rsidR="00595332" w:rsidRPr="0050400C">
        <w:t>Blaby</w:t>
      </w:r>
      <w:r w:rsidRPr="0050400C">
        <w:t>. The most dominant segment is ‘</w:t>
      </w:r>
      <w:r w:rsidR="00721FFC" w:rsidRPr="0050400C">
        <w:t>Frank</w:t>
      </w:r>
      <w:r w:rsidRPr="0050400C">
        <w:t xml:space="preserve">’ – </w:t>
      </w:r>
      <w:r w:rsidR="00721FFC" w:rsidRPr="0050400C">
        <w:t>Twilight Year Gents</w:t>
      </w:r>
      <w:r w:rsidRPr="0050400C">
        <w:t xml:space="preserve"> (</w:t>
      </w:r>
      <w:r w:rsidR="0050400C" w:rsidRPr="0050400C">
        <w:t>23.3</w:t>
      </w:r>
      <w:r w:rsidRPr="0050400C">
        <w:t xml:space="preserve">%). </w:t>
      </w:r>
    </w:p>
    <w:p w14:paraId="0C3220AF" w14:textId="3B4A6B25" w:rsidR="001E25CF" w:rsidRPr="00882752" w:rsidRDefault="001E25CF" w:rsidP="001E25CF">
      <w:pPr>
        <w:rPr>
          <w:rFonts w:cs="Arial"/>
          <w:bCs/>
          <w:i/>
          <w:iCs/>
          <w:szCs w:val="22"/>
          <w:highlight w:val="yellow"/>
        </w:rPr>
      </w:pPr>
    </w:p>
    <w:p w14:paraId="56854832" w14:textId="480C236E" w:rsidR="00B679EF" w:rsidRDefault="001E25CF" w:rsidP="001E25CF">
      <w:pPr>
        <w:ind w:right="-46"/>
        <w:rPr>
          <w:rFonts w:cs="Arial"/>
          <w:szCs w:val="22"/>
        </w:rPr>
      </w:pPr>
      <w:r w:rsidRPr="003135A5">
        <w:rPr>
          <w:rFonts w:cs="Arial"/>
          <w:szCs w:val="22"/>
        </w:rPr>
        <w:t xml:space="preserve">Notwithstanding the above, none of bowling clubs in </w:t>
      </w:r>
      <w:r w:rsidR="006868E1" w:rsidRPr="003135A5">
        <w:rPr>
          <w:rFonts w:cs="Arial"/>
          <w:szCs w:val="22"/>
        </w:rPr>
        <w:t>Blaby</w:t>
      </w:r>
      <w:r w:rsidR="0050400C" w:rsidRPr="003135A5">
        <w:rPr>
          <w:rFonts w:cs="Arial"/>
          <w:szCs w:val="22"/>
        </w:rPr>
        <w:t xml:space="preserve"> </w:t>
      </w:r>
      <w:r w:rsidRPr="003135A5">
        <w:rPr>
          <w:rFonts w:cs="Arial"/>
          <w:szCs w:val="22"/>
        </w:rPr>
        <w:t xml:space="preserve">are reported as being </w:t>
      </w:r>
      <w:r w:rsidR="00480076">
        <w:rPr>
          <w:rFonts w:cs="Arial"/>
          <w:szCs w:val="22"/>
        </w:rPr>
        <w:t>played to</w:t>
      </w:r>
      <w:r w:rsidRPr="003135A5">
        <w:rPr>
          <w:rFonts w:cs="Arial"/>
          <w:szCs w:val="22"/>
        </w:rPr>
        <w:t xml:space="preserve"> capacity, with all clubs</w:t>
      </w:r>
      <w:r w:rsidR="003135A5" w:rsidRPr="003135A5">
        <w:rPr>
          <w:rFonts w:cs="Arial"/>
          <w:szCs w:val="22"/>
        </w:rPr>
        <w:t xml:space="preserve"> </w:t>
      </w:r>
      <w:r w:rsidR="00480076">
        <w:rPr>
          <w:rFonts w:cs="Arial"/>
          <w:szCs w:val="22"/>
        </w:rPr>
        <w:t>able</w:t>
      </w:r>
      <w:r w:rsidR="00480076" w:rsidRPr="003135A5">
        <w:rPr>
          <w:rFonts w:cs="Arial"/>
          <w:szCs w:val="22"/>
        </w:rPr>
        <w:t xml:space="preserve"> </w:t>
      </w:r>
      <w:r w:rsidRPr="003135A5">
        <w:rPr>
          <w:rFonts w:cs="Arial"/>
          <w:szCs w:val="22"/>
        </w:rPr>
        <w:t>to acc</w:t>
      </w:r>
      <w:r w:rsidR="00480076">
        <w:rPr>
          <w:rFonts w:cs="Arial"/>
          <w:szCs w:val="22"/>
        </w:rPr>
        <w:t>ommodate</w:t>
      </w:r>
      <w:r w:rsidRPr="003135A5">
        <w:rPr>
          <w:rFonts w:cs="Arial"/>
          <w:szCs w:val="22"/>
        </w:rPr>
        <w:t xml:space="preserve"> new members. As such, it is considered that anyone within the </w:t>
      </w:r>
      <w:r w:rsidR="00480076">
        <w:rPr>
          <w:rFonts w:cs="Arial"/>
          <w:szCs w:val="22"/>
        </w:rPr>
        <w:t>District</w:t>
      </w:r>
      <w:r w:rsidRPr="003135A5">
        <w:rPr>
          <w:rFonts w:cs="Arial"/>
          <w:szCs w:val="22"/>
        </w:rPr>
        <w:t xml:space="preserve"> that would like to start participating could do so at the clubs and greens already in existence. </w:t>
      </w:r>
    </w:p>
    <w:p w14:paraId="574C9380" w14:textId="2FC387C4" w:rsidR="00E93722" w:rsidRDefault="00E93722" w:rsidP="001E25CF">
      <w:pPr>
        <w:ind w:right="-46"/>
        <w:rPr>
          <w:rFonts w:cs="Arial"/>
          <w:szCs w:val="22"/>
        </w:rPr>
      </w:pPr>
    </w:p>
    <w:p w14:paraId="7B3C441D" w14:textId="1D8481DA" w:rsidR="00E93722" w:rsidRDefault="00E93722" w:rsidP="001E25CF">
      <w:pPr>
        <w:ind w:right="-46"/>
        <w:rPr>
          <w:rFonts w:cs="Arial"/>
          <w:b/>
          <w:bCs/>
          <w:i/>
          <w:iCs/>
          <w:szCs w:val="22"/>
        </w:rPr>
      </w:pPr>
      <w:r w:rsidRPr="00E93722">
        <w:rPr>
          <w:rFonts w:cs="Arial"/>
          <w:b/>
          <w:bCs/>
          <w:i/>
          <w:iCs/>
          <w:szCs w:val="22"/>
        </w:rPr>
        <w:t xml:space="preserve">Pay and </w:t>
      </w:r>
      <w:r w:rsidR="00894C90">
        <w:rPr>
          <w:rFonts w:cs="Arial"/>
          <w:b/>
          <w:bCs/>
          <w:i/>
          <w:iCs/>
          <w:szCs w:val="22"/>
        </w:rPr>
        <w:t>p</w:t>
      </w:r>
      <w:r w:rsidRPr="00E93722">
        <w:rPr>
          <w:rFonts w:cs="Arial"/>
          <w:b/>
          <w:bCs/>
          <w:i/>
          <w:iCs/>
          <w:szCs w:val="22"/>
        </w:rPr>
        <w:t xml:space="preserve">lay </w:t>
      </w:r>
    </w:p>
    <w:p w14:paraId="7B6D922C" w14:textId="358D8E8E" w:rsidR="00E93722" w:rsidRDefault="00E93722" w:rsidP="001E25CF">
      <w:pPr>
        <w:ind w:right="-46"/>
        <w:rPr>
          <w:rFonts w:cs="Arial"/>
          <w:b/>
          <w:bCs/>
          <w:i/>
          <w:iCs/>
          <w:szCs w:val="22"/>
        </w:rPr>
      </w:pPr>
    </w:p>
    <w:p w14:paraId="12A2BF12" w14:textId="075905C3" w:rsidR="00E93722" w:rsidRPr="00E93722" w:rsidRDefault="00E93722" w:rsidP="001E25CF">
      <w:pPr>
        <w:ind w:right="-46"/>
        <w:rPr>
          <w:rFonts w:cs="Arial"/>
          <w:szCs w:val="22"/>
        </w:rPr>
      </w:pPr>
      <w:r>
        <w:rPr>
          <w:rFonts w:cs="Arial"/>
          <w:szCs w:val="22"/>
        </w:rPr>
        <w:t>Countesthorpe, Enderby</w:t>
      </w:r>
      <w:r w:rsidR="0017697C">
        <w:rPr>
          <w:rFonts w:cs="Arial"/>
          <w:szCs w:val="22"/>
        </w:rPr>
        <w:t>, Shakespeare Park</w:t>
      </w:r>
      <w:r>
        <w:rPr>
          <w:rFonts w:cs="Arial"/>
          <w:szCs w:val="22"/>
        </w:rPr>
        <w:t xml:space="preserve"> and Kirby Muxloe </w:t>
      </w:r>
      <w:r w:rsidR="002C1728">
        <w:rPr>
          <w:rFonts w:cs="Arial"/>
          <w:szCs w:val="22"/>
        </w:rPr>
        <w:t>b</w:t>
      </w:r>
      <w:r>
        <w:rPr>
          <w:rFonts w:cs="Arial"/>
          <w:szCs w:val="22"/>
        </w:rPr>
        <w:t>owls clubs all offer pay and play opportunities to the general public for between £</w:t>
      </w:r>
      <w:r w:rsidR="0017697C">
        <w:rPr>
          <w:rFonts w:cs="Arial"/>
          <w:szCs w:val="22"/>
        </w:rPr>
        <w:t>1</w:t>
      </w:r>
      <w:r>
        <w:rPr>
          <w:rFonts w:cs="Arial"/>
          <w:szCs w:val="22"/>
        </w:rPr>
        <w:t xml:space="preserve"> - £3.50 per person, per session. Users do not have to be registered club members to access the facilities on site</w:t>
      </w:r>
      <w:r w:rsidR="002C1728">
        <w:rPr>
          <w:rFonts w:cs="Arial"/>
          <w:szCs w:val="22"/>
        </w:rPr>
        <w:t xml:space="preserve"> and can access provision on a casual basis. </w:t>
      </w:r>
      <w:r>
        <w:rPr>
          <w:rFonts w:cs="Arial"/>
          <w:szCs w:val="22"/>
        </w:rPr>
        <w:t xml:space="preserve"> </w:t>
      </w:r>
    </w:p>
    <w:p w14:paraId="6E93645D" w14:textId="77777777" w:rsidR="00E9138E" w:rsidRPr="00882752" w:rsidRDefault="00E9138E" w:rsidP="001E25CF">
      <w:pPr>
        <w:ind w:right="-46"/>
        <w:rPr>
          <w:rFonts w:cs="Arial"/>
          <w:szCs w:val="22"/>
          <w:highlight w:val="yellow"/>
        </w:rPr>
      </w:pPr>
    </w:p>
    <w:p w14:paraId="51783C5E" w14:textId="108AE8A0" w:rsidR="001E25CF" w:rsidRPr="006573BA" w:rsidRDefault="00EB2730" w:rsidP="001E25CF">
      <w:pPr>
        <w:ind w:right="-46"/>
        <w:rPr>
          <w:b/>
        </w:rPr>
      </w:pPr>
      <w:bookmarkStart w:id="481" w:name="_Toc442796559"/>
      <w:bookmarkStart w:id="482" w:name="_Toc442806140"/>
      <w:bookmarkStart w:id="483" w:name="_Toc459195886"/>
      <w:bookmarkStart w:id="484" w:name="_Toc459196342"/>
      <w:bookmarkStart w:id="485" w:name="_Toc473646958"/>
      <w:r>
        <w:rPr>
          <w:b/>
        </w:rPr>
        <w:t>6</w:t>
      </w:r>
      <w:r w:rsidR="001E25CF" w:rsidRPr="006573BA">
        <w:rPr>
          <w:b/>
        </w:rPr>
        <w:t>.</w:t>
      </w:r>
      <w:r w:rsidR="005D3003" w:rsidRPr="006573BA">
        <w:rPr>
          <w:b/>
        </w:rPr>
        <w:t>4</w:t>
      </w:r>
      <w:r w:rsidR="001E25CF" w:rsidRPr="006573BA">
        <w:rPr>
          <w:b/>
        </w:rPr>
        <w:t>: Supply and demand analysis</w:t>
      </w:r>
      <w:bookmarkEnd w:id="481"/>
      <w:bookmarkEnd w:id="482"/>
      <w:bookmarkEnd w:id="483"/>
      <w:bookmarkEnd w:id="484"/>
      <w:bookmarkEnd w:id="485"/>
    </w:p>
    <w:p w14:paraId="7270263D" w14:textId="43BA5017" w:rsidR="006573BA" w:rsidRDefault="006573BA">
      <w:pPr>
        <w:jc w:val="left"/>
        <w:rPr>
          <w:b/>
          <w:highlight w:val="yellow"/>
        </w:rPr>
      </w:pPr>
    </w:p>
    <w:p w14:paraId="1238B0DC" w14:textId="77777777" w:rsidR="00A80DF9" w:rsidRDefault="00A80DF9" w:rsidP="00A80DF9">
      <w:pPr>
        <w:rPr>
          <w:rFonts w:ascii="Calibri" w:hAnsi="Calibri"/>
          <w:szCs w:val="22"/>
          <w:lang w:eastAsia="en-GB"/>
        </w:rPr>
      </w:pPr>
      <w:r>
        <w:t xml:space="preserve">Bowling green capacity is very much dependent upon the volume of organised bowling that </w:t>
      </w:r>
      <w:r w:rsidRPr="00A80DF9">
        <w:rPr>
          <w:rFonts w:cs="Arial"/>
          <w:bCs/>
          <w:iCs/>
          <w:szCs w:val="22"/>
        </w:rPr>
        <w:t>exists and the day/time of these. Greens may have no spare/limited capacity at certain times of the day, especially when competitive bowling is taking place. There are many periods (everyday of the week) when the green is unused or well below capacity.</w:t>
      </w:r>
      <w:r>
        <w:t xml:space="preserve">  </w:t>
      </w:r>
    </w:p>
    <w:p w14:paraId="392FA743" w14:textId="77777777" w:rsidR="006573BA" w:rsidRPr="00882752" w:rsidRDefault="006573BA" w:rsidP="001E25CF">
      <w:pPr>
        <w:ind w:right="-46"/>
        <w:rPr>
          <w:b/>
          <w:highlight w:val="yellow"/>
        </w:rPr>
      </w:pPr>
    </w:p>
    <w:p w14:paraId="4C8D89E0" w14:textId="4D330686" w:rsidR="004F4EC3" w:rsidRDefault="004F4EC3" w:rsidP="004F4EC3">
      <w:pPr>
        <w:ind w:right="-166"/>
        <w:rPr>
          <w:rFonts w:cs="Arial"/>
          <w:bCs/>
          <w:iCs/>
          <w:szCs w:val="22"/>
        </w:rPr>
      </w:pPr>
      <w:r w:rsidRPr="00C06ABE">
        <w:rPr>
          <w:rFonts w:cs="Arial"/>
          <w:bCs/>
          <w:iCs/>
          <w:szCs w:val="22"/>
        </w:rPr>
        <w:t xml:space="preserve">Bowls England does not have any specific guidance on bowling green capacity, as a guide, </w:t>
      </w:r>
      <w:r w:rsidR="00A31170" w:rsidRPr="00C06ABE">
        <w:rPr>
          <w:rFonts w:cs="Arial"/>
          <w:bCs/>
          <w:iCs/>
          <w:szCs w:val="22"/>
        </w:rPr>
        <w:t xml:space="preserve">it </w:t>
      </w:r>
      <w:r w:rsidR="00C06ABE" w:rsidRPr="00C06ABE">
        <w:rPr>
          <w:rFonts w:cs="Arial"/>
          <w:bCs/>
          <w:iCs/>
          <w:szCs w:val="22"/>
        </w:rPr>
        <w:t xml:space="preserve">states that </w:t>
      </w:r>
      <w:r w:rsidR="00E93722" w:rsidRPr="00C06ABE">
        <w:rPr>
          <w:rFonts w:cs="Arial"/>
          <w:bCs/>
          <w:iCs/>
          <w:szCs w:val="22"/>
        </w:rPr>
        <w:t xml:space="preserve">any </w:t>
      </w:r>
      <w:r w:rsidR="00BB507A">
        <w:rPr>
          <w:rFonts w:cs="Arial"/>
          <w:bCs/>
          <w:iCs/>
          <w:szCs w:val="22"/>
        </w:rPr>
        <w:t>club</w:t>
      </w:r>
      <w:r w:rsidR="00E93722" w:rsidRPr="00C06ABE">
        <w:rPr>
          <w:rFonts w:cs="Arial"/>
          <w:bCs/>
          <w:iCs/>
          <w:szCs w:val="22"/>
        </w:rPr>
        <w:t xml:space="preserve"> with at least</w:t>
      </w:r>
      <w:r w:rsidRPr="00C06ABE">
        <w:rPr>
          <w:rFonts w:cs="Arial"/>
          <w:bCs/>
          <w:iCs/>
          <w:szCs w:val="22"/>
        </w:rPr>
        <w:t xml:space="preserve"> 20 members </w:t>
      </w:r>
      <w:r w:rsidR="00E93722" w:rsidRPr="00C06ABE">
        <w:rPr>
          <w:rFonts w:cs="Arial"/>
          <w:bCs/>
          <w:iCs/>
          <w:szCs w:val="22"/>
        </w:rPr>
        <w:t>is generally considered</w:t>
      </w:r>
      <w:r w:rsidRPr="00C06ABE">
        <w:rPr>
          <w:rFonts w:cs="Arial"/>
          <w:bCs/>
          <w:iCs/>
          <w:szCs w:val="22"/>
        </w:rPr>
        <w:t xml:space="preserve"> be sustainable.</w:t>
      </w:r>
      <w:r w:rsidR="00C06ABE" w:rsidRPr="00C06ABE">
        <w:rPr>
          <w:rFonts w:cs="Arial"/>
          <w:bCs/>
          <w:iCs/>
          <w:szCs w:val="22"/>
        </w:rPr>
        <w:t xml:space="preserve"> In Blaby, all clubs have a strong membership base with all clubs operating with well over 20 members. </w:t>
      </w:r>
    </w:p>
    <w:p w14:paraId="398E2A4E" w14:textId="77777777" w:rsidR="00711096" w:rsidRDefault="00711096" w:rsidP="004F4EC3">
      <w:pPr>
        <w:ind w:right="-166"/>
        <w:rPr>
          <w:rFonts w:cs="Arial"/>
          <w:bCs/>
          <w:iCs/>
          <w:szCs w:val="22"/>
        </w:rPr>
      </w:pPr>
    </w:p>
    <w:p w14:paraId="6EA43B5E" w14:textId="0CCF900F" w:rsidR="002E45DE" w:rsidRDefault="00EE5020" w:rsidP="004F4EC3">
      <w:pPr>
        <w:ind w:right="-166"/>
        <w:rPr>
          <w:rFonts w:cs="Arial"/>
          <w:bCs/>
          <w:iCs/>
          <w:szCs w:val="22"/>
        </w:rPr>
      </w:pPr>
      <w:r>
        <w:rPr>
          <w:rFonts w:cs="Arial"/>
          <w:bCs/>
          <w:iCs/>
          <w:szCs w:val="22"/>
        </w:rPr>
        <w:t xml:space="preserve">When asked if an additional bowling green would assist </w:t>
      </w:r>
      <w:r w:rsidR="00BB507A">
        <w:rPr>
          <w:rFonts w:cs="Arial"/>
          <w:bCs/>
          <w:iCs/>
          <w:szCs w:val="22"/>
        </w:rPr>
        <w:t xml:space="preserve">in </w:t>
      </w:r>
      <w:r>
        <w:rPr>
          <w:rFonts w:cs="Arial"/>
          <w:bCs/>
          <w:iCs/>
          <w:szCs w:val="22"/>
        </w:rPr>
        <w:t xml:space="preserve">accommodating </w:t>
      </w:r>
      <w:r w:rsidR="00BB507A">
        <w:rPr>
          <w:rFonts w:cs="Arial"/>
          <w:bCs/>
          <w:iCs/>
          <w:szCs w:val="22"/>
        </w:rPr>
        <w:t>current or future membership, no responding club suggested a green would be beneficial. Therefore, it is considered, based on consultation feedback</w:t>
      </w:r>
      <w:r w:rsidR="00B84600">
        <w:rPr>
          <w:rFonts w:cs="Arial"/>
          <w:bCs/>
          <w:iCs/>
          <w:szCs w:val="22"/>
        </w:rPr>
        <w:t xml:space="preserve"> with all clubs in the District</w:t>
      </w:r>
      <w:r w:rsidR="00BB507A">
        <w:rPr>
          <w:rFonts w:cs="Arial"/>
          <w:bCs/>
          <w:iCs/>
          <w:szCs w:val="22"/>
        </w:rPr>
        <w:t xml:space="preserve">, that the current supply of provision is suitable to accommodate both current and future demand levels in the District. </w:t>
      </w:r>
      <w:r w:rsidR="002E45DE">
        <w:rPr>
          <w:rFonts w:cs="Arial"/>
          <w:bCs/>
          <w:iCs/>
          <w:szCs w:val="22"/>
        </w:rPr>
        <w:br w:type="page"/>
      </w:r>
    </w:p>
    <w:p w14:paraId="3DF9266A" w14:textId="023BBD19" w:rsidR="001E25CF" w:rsidRPr="00187F28" w:rsidRDefault="00EB2730" w:rsidP="00147FBD">
      <w:pPr>
        <w:ind w:right="-46"/>
        <w:rPr>
          <w:b/>
        </w:rPr>
      </w:pPr>
      <w:r>
        <w:rPr>
          <w:b/>
        </w:rPr>
        <w:lastRenderedPageBreak/>
        <w:t>6</w:t>
      </w:r>
      <w:r w:rsidR="001E25CF" w:rsidRPr="00187F28">
        <w:rPr>
          <w:b/>
        </w:rPr>
        <w:t>.</w:t>
      </w:r>
      <w:r w:rsidR="005D3003" w:rsidRPr="00187F28">
        <w:rPr>
          <w:b/>
        </w:rPr>
        <w:t>5</w:t>
      </w:r>
      <w:r w:rsidR="001E25CF" w:rsidRPr="00187F28">
        <w:rPr>
          <w:b/>
        </w:rPr>
        <w:t>: Conclusions</w:t>
      </w:r>
    </w:p>
    <w:p w14:paraId="1A4375E5" w14:textId="77777777" w:rsidR="001E25CF" w:rsidRPr="00187F28" w:rsidRDefault="001E25CF" w:rsidP="00147FBD">
      <w:pPr>
        <w:ind w:right="-46"/>
        <w:rPr>
          <w:rFonts w:cs="Arial"/>
          <w:bCs/>
          <w:iCs/>
          <w:szCs w:val="22"/>
        </w:rPr>
      </w:pPr>
    </w:p>
    <w:p w14:paraId="28D4CA7D" w14:textId="496ACE60" w:rsidR="00187F28" w:rsidRPr="00187F28" w:rsidRDefault="003A28B9" w:rsidP="000945DB">
      <w:pPr>
        <w:ind w:right="-46"/>
      </w:pPr>
      <w:r w:rsidRPr="00187F28">
        <w:t xml:space="preserve">As there is no evidence to suggest a need for </w:t>
      </w:r>
      <w:r w:rsidR="00F91CE3">
        <w:t>new bowling greens</w:t>
      </w:r>
      <w:r w:rsidRPr="00187F28">
        <w:t xml:space="preserve"> in the District, the priority should be based on supporting existing clubs</w:t>
      </w:r>
      <w:r w:rsidR="00D63780">
        <w:t xml:space="preserve"> to improve their ancillary offering and quality of green.</w:t>
      </w:r>
      <w:r w:rsidRPr="00187F28">
        <w:t xml:space="preserve"> </w:t>
      </w:r>
    </w:p>
    <w:p w14:paraId="038907EF" w14:textId="77777777" w:rsidR="00187F28" w:rsidRDefault="00187F28" w:rsidP="000945DB">
      <w:pPr>
        <w:ind w:right="-46"/>
        <w:rPr>
          <w:highlight w:val="yellow"/>
        </w:rPr>
      </w:pPr>
    </w:p>
    <w:p w14:paraId="4FE8C0EF" w14:textId="1DF9D432" w:rsidR="00A72188" w:rsidRPr="00A72188" w:rsidRDefault="003A28B9" w:rsidP="000945DB">
      <w:pPr>
        <w:ind w:right="-46"/>
      </w:pPr>
      <w:r w:rsidRPr="00066B38">
        <w:t xml:space="preserve">Several clubs in the District </w:t>
      </w:r>
      <w:r w:rsidR="00066B38" w:rsidRPr="00066B38">
        <w:t>aspire</w:t>
      </w:r>
      <w:r w:rsidRPr="00066B38">
        <w:t xml:space="preserve"> to improve their ancillary offering</w:t>
      </w:r>
      <w:r w:rsidR="00066B38" w:rsidRPr="00066B38">
        <w:t xml:space="preserve">, and therefore, achieving this will likely be the most beneficial action to bowls in the District. Further to this, improving the quality of existing bowling greens, which are not good quality, will likely improve the capacity for provision to accommodate increase levels of demand. </w:t>
      </w:r>
    </w:p>
    <w:p w14:paraId="6895400B" w14:textId="1DF2BF2A" w:rsidR="00B83A4A" w:rsidRPr="00882752" w:rsidRDefault="00B83A4A" w:rsidP="000945DB">
      <w:pPr>
        <w:ind w:right="-46"/>
        <w:rPr>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611F11" w:rsidRPr="00882752" w14:paraId="7C895637" w14:textId="77777777" w:rsidTr="00A72188">
        <w:trPr>
          <w:trHeight w:val="96"/>
        </w:trPr>
        <w:tc>
          <w:tcPr>
            <w:tcW w:w="9067" w:type="dxa"/>
            <w:shd w:val="clear" w:color="auto" w:fill="DBE5F1"/>
          </w:tcPr>
          <w:p w14:paraId="18F20962" w14:textId="128D8856" w:rsidR="00611F11" w:rsidRPr="0025083E" w:rsidRDefault="00611F11" w:rsidP="00A72188">
            <w:pPr>
              <w:spacing w:before="40"/>
              <w:jc w:val="left"/>
              <w:rPr>
                <w:b/>
                <w:noProof/>
                <w:sz w:val="20"/>
                <w:szCs w:val="20"/>
              </w:rPr>
            </w:pPr>
            <w:bookmarkStart w:id="486" w:name="_Toc442796561"/>
            <w:bookmarkStart w:id="487" w:name="_Toc442806142"/>
            <w:bookmarkStart w:id="488" w:name="_Toc459195887"/>
            <w:r w:rsidRPr="0025083E">
              <w:rPr>
                <w:b/>
                <w:noProof/>
                <w:sz w:val="20"/>
                <w:szCs w:val="20"/>
              </w:rPr>
              <w:t>Bowls summary</w:t>
            </w:r>
            <w:bookmarkEnd w:id="486"/>
            <w:bookmarkEnd w:id="487"/>
            <w:bookmarkEnd w:id="488"/>
          </w:p>
          <w:p w14:paraId="185EAB14" w14:textId="48E58D4E" w:rsidR="00611F11" w:rsidRPr="0025083E" w:rsidRDefault="00611F11" w:rsidP="00A72188">
            <w:pPr>
              <w:numPr>
                <w:ilvl w:val="0"/>
                <w:numId w:val="1"/>
              </w:numPr>
              <w:spacing w:before="40"/>
              <w:jc w:val="left"/>
              <w:rPr>
                <w:rFonts w:cs="Arial"/>
                <w:b/>
                <w:bCs/>
                <w:color w:val="000000"/>
                <w:sz w:val="20"/>
                <w:szCs w:val="20"/>
              </w:rPr>
            </w:pPr>
            <w:r w:rsidRPr="0025083E">
              <w:rPr>
                <w:rFonts w:cs="Arial"/>
                <w:b/>
                <w:bCs/>
                <w:color w:val="000000"/>
                <w:sz w:val="20"/>
                <w:szCs w:val="20"/>
              </w:rPr>
              <w:t>There is a sufficient supply of bowling greens to accommodate current and future demand in</w:t>
            </w:r>
            <w:r w:rsidR="0025083E" w:rsidRPr="0025083E">
              <w:rPr>
                <w:rFonts w:cs="Arial"/>
                <w:b/>
                <w:bCs/>
                <w:color w:val="000000"/>
                <w:sz w:val="20"/>
                <w:szCs w:val="20"/>
              </w:rPr>
              <w:t xml:space="preserve"> the Blaby District. </w:t>
            </w:r>
          </w:p>
          <w:p w14:paraId="02D5D3C5" w14:textId="2BF7CB26" w:rsidR="00611F11" w:rsidRPr="0025083E" w:rsidRDefault="00611F11" w:rsidP="00A72188">
            <w:pPr>
              <w:numPr>
                <w:ilvl w:val="0"/>
                <w:numId w:val="1"/>
              </w:numPr>
              <w:spacing w:before="40"/>
              <w:jc w:val="left"/>
              <w:rPr>
                <w:rFonts w:cs="Arial"/>
                <w:color w:val="000000"/>
                <w:sz w:val="20"/>
                <w:szCs w:val="20"/>
              </w:rPr>
            </w:pPr>
            <w:r w:rsidRPr="0025083E">
              <w:rPr>
                <w:rFonts w:cs="Arial"/>
                <w:color w:val="000000"/>
                <w:sz w:val="20"/>
                <w:szCs w:val="20"/>
              </w:rPr>
              <w:t xml:space="preserve">There are </w:t>
            </w:r>
            <w:r w:rsidR="0025083E" w:rsidRPr="0025083E">
              <w:rPr>
                <w:rFonts w:cs="Arial"/>
                <w:color w:val="000000"/>
                <w:sz w:val="20"/>
                <w:szCs w:val="20"/>
              </w:rPr>
              <w:t>seven</w:t>
            </w:r>
            <w:r w:rsidRPr="0025083E">
              <w:rPr>
                <w:rFonts w:cs="Arial"/>
                <w:color w:val="000000"/>
                <w:sz w:val="20"/>
                <w:szCs w:val="20"/>
              </w:rPr>
              <w:t xml:space="preserve"> flat outdoor bowling greens located across </w:t>
            </w:r>
            <w:r w:rsidR="0025083E" w:rsidRPr="0025083E">
              <w:rPr>
                <w:rFonts w:cs="Arial"/>
                <w:color w:val="000000"/>
                <w:sz w:val="20"/>
                <w:szCs w:val="20"/>
              </w:rPr>
              <w:t>seven</w:t>
            </w:r>
            <w:r w:rsidRPr="0025083E">
              <w:rPr>
                <w:rFonts w:cs="Arial"/>
                <w:color w:val="000000"/>
                <w:sz w:val="20"/>
                <w:szCs w:val="20"/>
              </w:rPr>
              <w:t xml:space="preserve"> </w:t>
            </w:r>
            <w:r w:rsidR="0071353C" w:rsidRPr="0025083E">
              <w:rPr>
                <w:rFonts w:cs="Arial"/>
                <w:color w:val="000000"/>
                <w:sz w:val="20"/>
                <w:szCs w:val="20"/>
              </w:rPr>
              <w:t>sites</w:t>
            </w:r>
            <w:r w:rsidRPr="0025083E">
              <w:rPr>
                <w:rFonts w:cs="Arial"/>
                <w:color w:val="000000"/>
                <w:sz w:val="20"/>
                <w:szCs w:val="20"/>
              </w:rPr>
              <w:t>, n</w:t>
            </w:r>
            <w:r w:rsidRPr="0025083E">
              <w:rPr>
                <w:sz w:val="20"/>
                <w:szCs w:val="20"/>
              </w:rPr>
              <w:t>one of which</w:t>
            </w:r>
            <w:r w:rsidR="005E52B5">
              <w:rPr>
                <w:sz w:val="20"/>
                <w:szCs w:val="20"/>
              </w:rPr>
              <w:t>,</w:t>
            </w:r>
            <w:r w:rsidRPr="0025083E">
              <w:rPr>
                <w:sz w:val="20"/>
                <w:szCs w:val="20"/>
              </w:rPr>
              <w:t xml:space="preserve"> are floodlit.</w:t>
            </w:r>
          </w:p>
          <w:p w14:paraId="6029D434" w14:textId="3514678B" w:rsidR="00611F11" w:rsidRPr="00220B18" w:rsidRDefault="00611F11" w:rsidP="00A72188">
            <w:pPr>
              <w:numPr>
                <w:ilvl w:val="0"/>
                <w:numId w:val="1"/>
              </w:numPr>
              <w:spacing w:before="40"/>
              <w:ind w:right="-166"/>
              <w:jc w:val="left"/>
            </w:pPr>
            <w:r w:rsidRPr="00220B18">
              <w:rPr>
                <w:rFonts w:cs="Arial"/>
                <w:color w:val="000000"/>
                <w:sz w:val="20"/>
                <w:szCs w:val="20"/>
              </w:rPr>
              <w:t>F</w:t>
            </w:r>
            <w:r w:rsidR="0017697C">
              <w:rPr>
                <w:rFonts w:cs="Arial"/>
                <w:color w:val="000000"/>
                <w:sz w:val="20"/>
                <w:szCs w:val="20"/>
              </w:rPr>
              <w:t>ive</w:t>
            </w:r>
            <w:r w:rsidRPr="00220B18">
              <w:rPr>
                <w:rFonts w:cs="Arial"/>
                <w:color w:val="000000"/>
                <w:sz w:val="20"/>
                <w:szCs w:val="20"/>
              </w:rPr>
              <w:t xml:space="preserve"> greens are assessed as good quality and </w:t>
            </w:r>
            <w:r w:rsidR="00220B18" w:rsidRPr="00220B18">
              <w:rPr>
                <w:rFonts w:cs="Arial"/>
                <w:color w:val="000000"/>
                <w:sz w:val="20"/>
                <w:szCs w:val="20"/>
              </w:rPr>
              <w:t>t</w:t>
            </w:r>
            <w:r w:rsidR="0017697C">
              <w:rPr>
                <w:rFonts w:cs="Arial"/>
                <w:color w:val="000000"/>
                <w:sz w:val="20"/>
                <w:szCs w:val="20"/>
              </w:rPr>
              <w:t>wo</w:t>
            </w:r>
            <w:r w:rsidRPr="00220B18">
              <w:rPr>
                <w:rFonts w:cs="Arial"/>
                <w:color w:val="000000"/>
                <w:sz w:val="20"/>
                <w:szCs w:val="20"/>
              </w:rPr>
              <w:t xml:space="preserve"> as standard. None are poor quality.</w:t>
            </w:r>
          </w:p>
          <w:p w14:paraId="3FBEAC1B" w14:textId="7BE59622" w:rsidR="00611F11" w:rsidRPr="00220B18" w:rsidRDefault="00611F11" w:rsidP="00A72188">
            <w:pPr>
              <w:numPr>
                <w:ilvl w:val="0"/>
                <w:numId w:val="1"/>
              </w:numPr>
              <w:spacing w:before="40"/>
              <w:ind w:right="-166"/>
              <w:jc w:val="left"/>
              <w:rPr>
                <w:rFonts w:cs="Arial"/>
                <w:color w:val="000000"/>
                <w:sz w:val="20"/>
                <w:szCs w:val="20"/>
              </w:rPr>
            </w:pPr>
            <w:r w:rsidRPr="00220B18">
              <w:rPr>
                <w:rFonts w:cs="Arial"/>
                <w:color w:val="000000"/>
                <w:sz w:val="20"/>
                <w:szCs w:val="20"/>
              </w:rPr>
              <w:t xml:space="preserve">There is </w:t>
            </w:r>
            <w:r w:rsidR="00220B18" w:rsidRPr="00220B18">
              <w:rPr>
                <w:rFonts w:cs="Arial"/>
                <w:color w:val="000000"/>
                <w:sz w:val="20"/>
                <w:szCs w:val="20"/>
              </w:rPr>
              <w:t xml:space="preserve">no disused or lapsed bowling green provision in the District. </w:t>
            </w:r>
          </w:p>
          <w:p w14:paraId="0184E5AD" w14:textId="2BE6C486" w:rsidR="00220B18" w:rsidRPr="0071353C" w:rsidRDefault="00611F11" w:rsidP="00A72188">
            <w:pPr>
              <w:numPr>
                <w:ilvl w:val="0"/>
                <w:numId w:val="1"/>
              </w:numPr>
              <w:spacing w:before="40"/>
              <w:jc w:val="left"/>
              <w:rPr>
                <w:color w:val="000000"/>
              </w:rPr>
            </w:pPr>
            <w:r w:rsidRPr="00220B18">
              <w:rPr>
                <w:sz w:val="20"/>
                <w:szCs w:val="20"/>
              </w:rPr>
              <w:t xml:space="preserve">There are </w:t>
            </w:r>
            <w:r w:rsidR="00220B18" w:rsidRPr="00220B18">
              <w:rPr>
                <w:sz w:val="20"/>
                <w:szCs w:val="20"/>
              </w:rPr>
              <w:t>seven</w:t>
            </w:r>
            <w:r w:rsidRPr="00220B18">
              <w:rPr>
                <w:sz w:val="20"/>
                <w:szCs w:val="20"/>
              </w:rPr>
              <w:t xml:space="preserve"> bowls clubs playing in </w:t>
            </w:r>
            <w:r w:rsidR="00595332" w:rsidRPr="00220B18">
              <w:rPr>
                <w:sz w:val="20"/>
                <w:szCs w:val="20"/>
              </w:rPr>
              <w:t>Blaby</w:t>
            </w:r>
            <w:r w:rsidR="005E52B5">
              <w:rPr>
                <w:sz w:val="20"/>
                <w:szCs w:val="20"/>
              </w:rPr>
              <w:t xml:space="preserve">, providing </w:t>
            </w:r>
            <w:r w:rsidR="00220B18" w:rsidRPr="00220B18">
              <w:rPr>
                <w:sz w:val="20"/>
                <w:szCs w:val="20"/>
              </w:rPr>
              <w:t>a total membership of 4</w:t>
            </w:r>
            <w:r w:rsidR="003E1552">
              <w:rPr>
                <w:sz w:val="20"/>
                <w:szCs w:val="20"/>
              </w:rPr>
              <w:t>89</w:t>
            </w:r>
            <w:r w:rsidR="00220B18" w:rsidRPr="00220B18">
              <w:rPr>
                <w:sz w:val="20"/>
                <w:szCs w:val="20"/>
              </w:rPr>
              <w:t>.</w:t>
            </w:r>
            <w:r w:rsidRPr="00220B18">
              <w:rPr>
                <w:sz w:val="20"/>
                <w:szCs w:val="20"/>
              </w:rPr>
              <w:t xml:space="preserve"> </w:t>
            </w:r>
          </w:p>
          <w:p w14:paraId="391377D9" w14:textId="7C1ABE7D" w:rsidR="0071353C" w:rsidRPr="0071353C" w:rsidRDefault="0071353C" w:rsidP="00A72188">
            <w:pPr>
              <w:numPr>
                <w:ilvl w:val="0"/>
                <w:numId w:val="1"/>
              </w:numPr>
              <w:spacing w:before="40"/>
              <w:ind w:right="-166"/>
              <w:jc w:val="left"/>
              <w:rPr>
                <w:rFonts w:cs="Arial"/>
                <w:color w:val="000000"/>
                <w:sz w:val="20"/>
                <w:szCs w:val="20"/>
              </w:rPr>
            </w:pPr>
            <w:r w:rsidRPr="0071353C">
              <w:rPr>
                <w:rFonts w:cs="Arial"/>
                <w:color w:val="000000"/>
                <w:sz w:val="20"/>
                <w:szCs w:val="20"/>
              </w:rPr>
              <w:t>Three clubs identify future demand aspirations equating to 31 members.</w:t>
            </w:r>
          </w:p>
          <w:p w14:paraId="584EECAB" w14:textId="7CC37328" w:rsidR="00220B18" w:rsidRDefault="00220B18" w:rsidP="00A72188">
            <w:pPr>
              <w:numPr>
                <w:ilvl w:val="0"/>
                <w:numId w:val="1"/>
              </w:numPr>
              <w:spacing w:before="40"/>
              <w:ind w:right="-166"/>
              <w:jc w:val="left"/>
              <w:rPr>
                <w:rFonts w:cs="Arial"/>
                <w:color w:val="000000"/>
                <w:sz w:val="20"/>
                <w:szCs w:val="20"/>
              </w:rPr>
            </w:pPr>
            <w:r>
              <w:rPr>
                <w:rFonts w:cs="Arial"/>
                <w:color w:val="000000"/>
                <w:sz w:val="20"/>
                <w:szCs w:val="20"/>
              </w:rPr>
              <w:t xml:space="preserve">Glenfield BC, Enderby BC and Kirby Muxloe BC all highlight an aspiration to improve the quality </w:t>
            </w:r>
          </w:p>
          <w:p w14:paraId="14DC0A4C" w14:textId="77777777" w:rsidR="00714EA8" w:rsidRDefault="00220B18" w:rsidP="00A72188">
            <w:pPr>
              <w:spacing w:before="40"/>
              <w:ind w:left="432" w:right="-166"/>
              <w:jc w:val="left"/>
              <w:rPr>
                <w:rFonts w:cs="Arial"/>
                <w:color w:val="000000"/>
                <w:sz w:val="20"/>
                <w:szCs w:val="20"/>
              </w:rPr>
            </w:pPr>
            <w:r>
              <w:rPr>
                <w:rFonts w:cs="Arial"/>
                <w:color w:val="000000"/>
                <w:sz w:val="20"/>
                <w:szCs w:val="20"/>
              </w:rPr>
              <w:t>of their clubhouses/pavilions.</w:t>
            </w:r>
          </w:p>
          <w:p w14:paraId="3D3DC2F4" w14:textId="274108BB" w:rsidR="00E63F6E" w:rsidRDefault="003E1552" w:rsidP="00A72188">
            <w:pPr>
              <w:numPr>
                <w:ilvl w:val="0"/>
                <w:numId w:val="1"/>
              </w:numPr>
              <w:spacing w:before="40"/>
              <w:jc w:val="left"/>
              <w:rPr>
                <w:rFonts w:cs="Arial"/>
                <w:color w:val="000000"/>
                <w:sz w:val="20"/>
                <w:szCs w:val="20"/>
              </w:rPr>
            </w:pPr>
            <w:r>
              <w:rPr>
                <w:rFonts w:cs="Arial"/>
                <w:color w:val="000000"/>
                <w:sz w:val="20"/>
                <w:szCs w:val="20"/>
              </w:rPr>
              <w:t xml:space="preserve">Braunstone Town Council has announced plans </w:t>
            </w:r>
            <w:r w:rsidR="00714EA8">
              <w:rPr>
                <w:rFonts w:cs="Arial"/>
                <w:color w:val="000000"/>
                <w:sz w:val="20"/>
                <w:szCs w:val="20"/>
              </w:rPr>
              <w:t xml:space="preserve">to redevelop the clubhouse facility at Shakespeare Park. </w:t>
            </w:r>
          </w:p>
          <w:p w14:paraId="31B4B4D0" w14:textId="57220C97" w:rsidR="0071353C" w:rsidRPr="00822DA6" w:rsidRDefault="00E63F6E" w:rsidP="00A72188">
            <w:pPr>
              <w:numPr>
                <w:ilvl w:val="0"/>
                <w:numId w:val="1"/>
              </w:numPr>
              <w:spacing w:before="40"/>
              <w:jc w:val="left"/>
              <w:rPr>
                <w:sz w:val="20"/>
                <w:szCs w:val="20"/>
              </w:rPr>
            </w:pPr>
            <w:r w:rsidRPr="00E63F6E">
              <w:rPr>
                <w:sz w:val="20"/>
                <w:szCs w:val="20"/>
              </w:rPr>
              <w:t xml:space="preserve">No clubs highlight a requirement for additional bowling green provision to accommodate either current or future demand. </w:t>
            </w:r>
          </w:p>
        </w:tc>
      </w:tr>
    </w:tbl>
    <w:p w14:paraId="049C810F" w14:textId="77777777" w:rsidR="00505470" w:rsidRPr="00882752" w:rsidRDefault="00505470" w:rsidP="000945DB">
      <w:pPr>
        <w:ind w:right="-46"/>
        <w:rPr>
          <w:highlight w:val="yellow"/>
        </w:rPr>
      </w:pPr>
    </w:p>
    <w:bookmarkEnd w:id="363"/>
    <w:bookmarkEnd w:id="364"/>
    <w:p w14:paraId="75649F0E" w14:textId="77777777" w:rsidR="003E1552" w:rsidRDefault="003E1552" w:rsidP="008713B4">
      <w:pPr>
        <w:pStyle w:val="Heading1"/>
        <w:rPr>
          <w:rFonts w:cs="Arial"/>
          <w:iCs/>
          <w:caps w:val="0"/>
          <w:kern w:val="0"/>
          <w:szCs w:val="22"/>
        </w:rPr>
        <w:sectPr w:rsidR="003E1552" w:rsidSect="008B7567">
          <w:pgSz w:w="11907" w:h="16840" w:code="9"/>
          <w:pgMar w:top="1985" w:right="1440" w:bottom="993" w:left="1440" w:header="720" w:footer="568" w:gutter="0"/>
          <w:cols w:space="720"/>
        </w:sectPr>
      </w:pPr>
    </w:p>
    <w:p w14:paraId="1DA6A6BD" w14:textId="162404A5" w:rsidR="00B14EC5" w:rsidRPr="004A4D0C" w:rsidRDefault="00A660C7" w:rsidP="008713B4">
      <w:pPr>
        <w:pStyle w:val="Heading1"/>
        <w:rPr>
          <w:rFonts w:eastAsia="Arial"/>
        </w:rPr>
      </w:pPr>
      <w:bookmarkStart w:id="489" w:name="_Toc31972369"/>
      <w:r w:rsidRPr="004A4D0C">
        <w:rPr>
          <w:rFonts w:cs="Arial"/>
          <w:iCs/>
          <w:caps w:val="0"/>
          <w:kern w:val="0"/>
          <w:szCs w:val="22"/>
        </w:rPr>
        <w:lastRenderedPageBreak/>
        <w:t>P</w:t>
      </w:r>
      <w:r w:rsidR="00F80F30" w:rsidRPr="004A4D0C">
        <w:rPr>
          <w:rFonts w:eastAsia="Arial"/>
          <w:caps w:val="0"/>
        </w:rPr>
        <w:t xml:space="preserve">ART </w:t>
      </w:r>
      <w:r w:rsidR="00784408">
        <w:rPr>
          <w:rFonts w:eastAsia="Arial"/>
          <w:caps w:val="0"/>
        </w:rPr>
        <w:t>7</w:t>
      </w:r>
      <w:r w:rsidR="00F80F30" w:rsidRPr="004A4D0C">
        <w:rPr>
          <w:rFonts w:eastAsia="Arial"/>
          <w:caps w:val="0"/>
        </w:rPr>
        <w:t>: TENNIS</w:t>
      </w:r>
      <w:bookmarkEnd w:id="489"/>
    </w:p>
    <w:p w14:paraId="1D576A04" w14:textId="77777777" w:rsidR="00B14EC5" w:rsidRPr="004A4D0C" w:rsidRDefault="00B14EC5" w:rsidP="00B14EC5">
      <w:pPr>
        <w:rPr>
          <w:rFonts w:eastAsia="Arial" w:cs="Arial"/>
          <w:b/>
          <w:caps/>
        </w:rPr>
      </w:pPr>
    </w:p>
    <w:p w14:paraId="4BE6FF5D" w14:textId="7EDEAC58" w:rsidR="001E25CF" w:rsidRPr="004A4D0C" w:rsidRDefault="00784408" w:rsidP="001E25CF">
      <w:pPr>
        <w:rPr>
          <w:rFonts w:eastAsia="Arial" w:cs="Arial"/>
          <w:b/>
          <w:color w:val="000000"/>
        </w:rPr>
      </w:pPr>
      <w:r>
        <w:rPr>
          <w:rFonts w:eastAsia="Arial" w:cs="Arial"/>
          <w:b/>
          <w:color w:val="000000"/>
        </w:rPr>
        <w:t>7</w:t>
      </w:r>
      <w:r w:rsidR="001E25CF" w:rsidRPr="004A4D0C">
        <w:rPr>
          <w:rFonts w:eastAsia="Arial" w:cs="Arial"/>
          <w:b/>
          <w:color w:val="000000"/>
        </w:rPr>
        <w:t>.1: Introduction</w:t>
      </w:r>
    </w:p>
    <w:p w14:paraId="77DF7011" w14:textId="77777777" w:rsidR="001E25CF" w:rsidRPr="004A4D0C" w:rsidRDefault="001E25CF" w:rsidP="001E25CF">
      <w:pPr>
        <w:rPr>
          <w:rFonts w:eastAsia="Arial" w:cs="Arial"/>
          <w:b/>
          <w:color w:val="000000"/>
        </w:rPr>
      </w:pPr>
    </w:p>
    <w:p w14:paraId="51A069F5" w14:textId="7862F517" w:rsidR="00B90D90" w:rsidRDefault="00B90D90" w:rsidP="00B90D90">
      <w:pPr>
        <w:rPr>
          <w:rFonts w:eastAsia="Arial" w:cs="Arial"/>
          <w:color w:val="000000"/>
        </w:rPr>
      </w:pPr>
      <w:r w:rsidRPr="004A4D0C">
        <w:rPr>
          <w:rFonts w:eastAsia="Arial" w:cs="Arial"/>
          <w:color w:val="000000"/>
        </w:rPr>
        <w:t xml:space="preserve">The Lawn Tennis Association (LTA) is the organisation responsible for the governance of tennis and administers the sport locally across </w:t>
      </w:r>
      <w:r>
        <w:rPr>
          <w:rFonts w:eastAsia="Arial" w:cs="Arial"/>
          <w:color w:val="000000"/>
        </w:rPr>
        <w:t>the District.</w:t>
      </w:r>
      <w:r w:rsidR="00E44352">
        <w:rPr>
          <w:rFonts w:eastAsia="Arial" w:cs="Arial"/>
          <w:color w:val="000000"/>
        </w:rPr>
        <w:t xml:space="preserve"> </w:t>
      </w:r>
      <w:r w:rsidRPr="00B90D90">
        <w:rPr>
          <w:rFonts w:eastAsia="Arial" w:cs="Arial"/>
          <w:color w:val="000000"/>
        </w:rPr>
        <w:t xml:space="preserve">The Vision of the LTA is to “Open Tennis Up” grow tennis by making it more relevant, accessible, welcoming and enjoyable. There are </w:t>
      </w:r>
      <w:r>
        <w:rPr>
          <w:rFonts w:eastAsia="Arial" w:cs="Arial"/>
          <w:color w:val="000000"/>
        </w:rPr>
        <w:t>three</w:t>
      </w:r>
      <w:r w:rsidRPr="00B90D90">
        <w:rPr>
          <w:rFonts w:eastAsia="Arial" w:cs="Arial"/>
          <w:color w:val="000000"/>
        </w:rPr>
        <w:t xml:space="preserve"> key objectives</w:t>
      </w:r>
      <w:r w:rsidR="00E44352">
        <w:rPr>
          <w:rFonts w:eastAsia="Arial" w:cs="Arial"/>
          <w:color w:val="000000"/>
        </w:rPr>
        <w:t>, which are</w:t>
      </w:r>
      <w:r w:rsidRPr="00B90D90">
        <w:rPr>
          <w:rFonts w:eastAsia="Arial" w:cs="Arial"/>
          <w:color w:val="000000"/>
        </w:rPr>
        <w:t xml:space="preserve">: </w:t>
      </w:r>
    </w:p>
    <w:p w14:paraId="0390ADCE" w14:textId="77777777" w:rsidR="00B90D90" w:rsidRPr="00B90D90" w:rsidRDefault="00B90D90" w:rsidP="00B90D90">
      <w:pPr>
        <w:rPr>
          <w:rFonts w:eastAsia="Arial" w:cs="Arial"/>
          <w:color w:val="000000"/>
        </w:rPr>
      </w:pPr>
    </w:p>
    <w:p w14:paraId="120DB373" w14:textId="333CFC62" w:rsidR="00B90D90" w:rsidRPr="00B90D90" w:rsidRDefault="00B90D90" w:rsidP="00B90D90">
      <w:pPr>
        <w:pStyle w:val="ListParagraph"/>
        <w:numPr>
          <w:ilvl w:val="0"/>
          <w:numId w:val="14"/>
        </w:numPr>
        <w:spacing w:line="25" w:lineRule="atLeast"/>
        <w:rPr>
          <w:rFonts w:cs="Arial"/>
          <w:bCs/>
          <w:szCs w:val="22"/>
        </w:rPr>
      </w:pPr>
      <w:r w:rsidRPr="00B90D90">
        <w:rPr>
          <w:rFonts w:cs="Arial"/>
          <w:bCs/>
          <w:szCs w:val="22"/>
        </w:rPr>
        <w:t xml:space="preserve">Increasing the number of fans engaging with tennis. </w:t>
      </w:r>
    </w:p>
    <w:p w14:paraId="32A9F548" w14:textId="35B1E239" w:rsidR="00B90D90" w:rsidRPr="00B90D90" w:rsidRDefault="00B90D90" w:rsidP="00B90D90">
      <w:pPr>
        <w:pStyle w:val="ListParagraph"/>
        <w:numPr>
          <w:ilvl w:val="0"/>
          <w:numId w:val="14"/>
        </w:numPr>
        <w:spacing w:line="25" w:lineRule="atLeast"/>
        <w:rPr>
          <w:rFonts w:cs="Arial"/>
          <w:bCs/>
          <w:szCs w:val="22"/>
        </w:rPr>
      </w:pPr>
      <w:r w:rsidRPr="00B90D90">
        <w:rPr>
          <w:rFonts w:cs="Arial"/>
          <w:bCs/>
          <w:szCs w:val="22"/>
        </w:rPr>
        <w:t xml:space="preserve">Grow participation by increasing the number of adults and juniors playing tennis. </w:t>
      </w:r>
    </w:p>
    <w:p w14:paraId="3D338EF8" w14:textId="7AB584DC" w:rsidR="00B90D90" w:rsidRPr="00B90D90" w:rsidRDefault="00B90D90" w:rsidP="00B90D90">
      <w:pPr>
        <w:pStyle w:val="ListParagraph"/>
        <w:numPr>
          <w:ilvl w:val="0"/>
          <w:numId w:val="14"/>
        </w:numPr>
        <w:spacing w:line="25" w:lineRule="atLeast"/>
        <w:rPr>
          <w:rFonts w:cs="Arial"/>
          <w:bCs/>
          <w:szCs w:val="22"/>
        </w:rPr>
      </w:pPr>
      <w:r w:rsidRPr="00B90D90">
        <w:rPr>
          <w:rFonts w:cs="Arial"/>
          <w:bCs/>
          <w:szCs w:val="22"/>
        </w:rPr>
        <w:t>Enabling new players to break into the world top 100</w:t>
      </w:r>
    </w:p>
    <w:p w14:paraId="6379FD78" w14:textId="77777777" w:rsidR="001E25CF" w:rsidRPr="004A4D0C" w:rsidRDefault="001E25CF" w:rsidP="001E25CF">
      <w:pPr>
        <w:rPr>
          <w:rFonts w:eastAsia="Arial" w:cs="Arial"/>
          <w:b/>
          <w:i/>
          <w:shd w:val="clear" w:color="auto" w:fill="FFFF00"/>
        </w:rPr>
      </w:pPr>
    </w:p>
    <w:p w14:paraId="59FDC40D" w14:textId="77777777" w:rsidR="001E25CF" w:rsidRPr="004A4D0C" w:rsidRDefault="001E25CF" w:rsidP="001E25CF">
      <w:pPr>
        <w:rPr>
          <w:rFonts w:eastAsia="Arial" w:cs="Arial"/>
          <w:b/>
          <w:i/>
        </w:rPr>
      </w:pPr>
      <w:r w:rsidRPr="004A4D0C">
        <w:rPr>
          <w:rFonts w:eastAsia="Arial" w:cs="Arial"/>
          <w:b/>
          <w:i/>
        </w:rPr>
        <w:t>Consultation</w:t>
      </w:r>
    </w:p>
    <w:p w14:paraId="7757104B" w14:textId="77777777" w:rsidR="001E25CF" w:rsidRPr="004A4D0C" w:rsidRDefault="001E25CF" w:rsidP="001E25CF">
      <w:pPr>
        <w:rPr>
          <w:rFonts w:eastAsia="Arial" w:cs="Arial"/>
          <w:b/>
          <w:i/>
        </w:rPr>
      </w:pPr>
    </w:p>
    <w:p w14:paraId="62190AD3" w14:textId="702EAD73" w:rsidR="001E25CF" w:rsidRPr="004A4D0C" w:rsidRDefault="001E25CF" w:rsidP="001E25CF">
      <w:pPr>
        <w:rPr>
          <w:rFonts w:eastAsia="Arial" w:cs="Arial"/>
        </w:rPr>
      </w:pPr>
      <w:r w:rsidRPr="004A4D0C">
        <w:rPr>
          <w:rFonts w:eastAsia="Arial" w:cs="Arial"/>
        </w:rPr>
        <w:t xml:space="preserve">There are </w:t>
      </w:r>
      <w:r w:rsidR="00414E8A">
        <w:rPr>
          <w:rFonts w:eastAsia="Arial" w:cs="Arial"/>
        </w:rPr>
        <w:t xml:space="preserve">five </w:t>
      </w:r>
      <w:r w:rsidRPr="004A4D0C">
        <w:rPr>
          <w:rFonts w:eastAsia="Arial" w:cs="Arial"/>
        </w:rPr>
        <w:t xml:space="preserve">tennis clubs identified in </w:t>
      </w:r>
      <w:r w:rsidR="004A4D0C" w:rsidRPr="004A4D0C">
        <w:rPr>
          <w:rFonts w:eastAsia="Arial" w:cs="Arial"/>
        </w:rPr>
        <w:t>the Blaby District</w:t>
      </w:r>
      <w:r w:rsidRPr="004A4D0C">
        <w:rPr>
          <w:rFonts w:eastAsia="Arial" w:cs="Arial"/>
        </w:rPr>
        <w:t xml:space="preserve">. Of these, </w:t>
      </w:r>
      <w:r w:rsidR="004A4D0C" w:rsidRPr="004A4D0C">
        <w:rPr>
          <w:rFonts w:eastAsia="Arial" w:cs="Arial"/>
        </w:rPr>
        <w:t>four</w:t>
      </w:r>
      <w:r w:rsidRPr="004A4D0C">
        <w:rPr>
          <w:rFonts w:eastAsia="Arial" w:cs="Arial"/>
        </w:rPr>
        <w:t xml:space="preserve"> responded to consultation requests resulting in a response rate</w:t>
      </w:r>
      <w:r w:rsidR="005E52B5">
        <w:rPr>
          <w:rFonts w:eastAsia="Arial" w:cs="Arial"/>
        </w:rPr>
        <w:t xml:space="preserve"> of 80</w:t>
      </w:r>
      <w:r w:rsidR="005E52B5" w:rsidRPr="004A4D0C">
        <w:rPr>
          <w:rFonts w:eastAsia="Arial" w:cs="Arial"/>
        </w:rPr>
        <w:t>%</w:t>
      </w:r>
      <w:r w:rsidRPr="004A4D0C">
        <w:rPr>
          <w:rFonts w:cs="Arial"/>
        </w:rPr>
        <w:t xml:space="preserve">. </w:t>
      </w:r>
      <w:r w:rsidR="005E52B5">
        <w:rPr>
          <w:rFonts w:cs="Arial"/>
        </w:rPr>
        <w:t xml:space="preserve">Only </w:t>
      </w:r>
      <w:r w:rsidR="005E52B5" w:rsidRPr="005E52B5">
        <w:rPr>
          <w:rFonts w:cs="Arial"/>
        </w:rPr>
        <w:t>County Hall Tennis Club</w:t>
      </w:r>
      <w:r w:rsidR="005E52B5">
        <w:rPr>
          <w:rFonts w:cs="Arial"/>
        </w:rPr>
        <w:t xml:space="preserve"> did not respond to consultation requests.</w:t>
      </w:r>
    </w:p>
    <w:p w14:paraId="75C12AF9" w14:textId="77777777" w:rsidR="001E25CF" w:rsidRPr="004A4D0C" w:rsidRDefault="001E25CF" w:rsidP="001E25CF">
      <w:pPr>
        <w:ind w:right="-166"/>
        <w:rPr>
          <w:rFonts w:cs="Arial"/>
        </w:rPr>
      </w:pPr>
    </w:p>
    <w:p w14:paraId="0E9A88FF" w14:textId="698CEDB4" w:rsidR="001E25CF" w:rsidRPr="004A4D0C" w:rsidRDefault="001E25CF" w:rsidP="001E25CF">
      <w:pPr>
        <w:ind w:right="-166"/>
        <w:rPr>
          <w:rFonts w:cs="Arial"/>
          <w:i/>
        </w:rPr>
      </w:pPr>
      <w:r w:rsidRPr="004A4D0C">
        <w:rPr>
          <w:rFonts w:cs="Arial"/>
          <w:i/>
        </w:rPr>
        <w:t xml:space="preserve">Table </w:t>
      </w:r>
      <w:r w:rsidR="00784408">
        <w:rPr>
          <w:rFonts w:cs="Arial"/>
          <w:i/>
        </w:rPr>
        <w:t>7</w:t>
      </w:r>
      <w:r w:rsidRPr="004A4D0C">
        <w:rPr>
          <w:rFonts w:cs="Arial"/>
          <w:i/>
        </w:rPr>
        <w:t>.1: Summary of consultation</w:t>
      </w:r>
    </w:p>
    <w:p w14:paraId="59865FE6" w14:textId="77777777" w:rsidR="001E25CF" w:rsidRPr="00882752" w:rsidRDefault="001E25CF" w:rsidP="001E25CF">
      <w:pPr>
        <w:ind w:right="-166"/>
        <w:rPr>
          <w:rFonts w:cs="Arial"/>
          <w:i/>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7"/>
        <w:gridCol w:w="4240"/>
      </w:tblGrid>
      <w:tr w:rsidR="001E25CF" w:rsidRPr="004A4D0C" w14:paraId="6EB42379" w14:textId="77777777" w:rsidTr="000C3F8C">
        <w:trPr>
          <w:trHeight w:val="85"/>
        </w:trPr>
        <w:tc>
          <w:tcPr>
            <w:tcW w:w="2649" w:type="pct"/>
            <w:shd w:val="clear" w:color="auto" w:fill="DEEAF6" w:themeFill="accent1" w:themeFillTint="33"/>
          </w:tcPr>
          <w:p w14:paraId="1319DC6A" w14:textId="77777777" w:rsidR="001E25CF" w:rsidRPr="004A4D0C" w:rsidRDefault="001E25CF" w:rsidP="000C3F8C">
            <w:pPr>
              <w:spacing w:before="40"/>
              <w:rPr>
                <w:rFonts w:cs="Arial"/>
                <w:b/>
                <w:bCs/>
                <w:sz w:val="20"/>
              </w:rPr>
            </w:pPr>
            <w:r w:rsidRPr="004A4D0C">
              <w:rPr>
                <w:rFonts w:eastAsia="Arial Unicode MS" w:cs="Arial"/>
                <w:b/>
                <w:bCs/>
                <w:sz w:val="20"/>
              </w:rPr>
              <w:t>Club name</w:t>
            </w:r>
          </w:p>
        </w:tc>
        <w:tc>
          <w:tcPr>
            <w:tcW w:w="2351" w:type="pct"/>
            <w:shd w:val="clear" w:color="auto" w:fill="DEEAF6" w:themeFill="accent1" w:themeFillTint="33"/>
          </w:tcPr>
          <w:p w14:paraId="62298A86" w14:textId="77777777" w:rsidR="001E25CF" w:rsidRPr="004A4D0C" w:rsidRDefault="001E25CF" w:rsidP="000C3F8C">
            <w:pPr>
              <w:spacing w:before="40"/>
              <w:jc w:val="center"/>
              <w:rPr>
                <w:rFonts w:cs="Arial"/>
                <w:b/>
                <w:bCs/>
                <w:sz w:val="20"/>
              </w:rPr>
            </w:pPr>
            <w:r w:rsidRPr="004A4D0C">
              <w:rPr>
                <w:rFonts w:eastAsia="Arial Unicode MS" w:cs="Arial"/>
                <w:b/>
                <w:bCs/>
                <w:sz w:val="20"/>
              </w:rPr>
              <w:t>Responded?</w:t>
            </w:r>
          </w:p>
        </w:tc>
      </w:tr>
      <w:tr w:rsidR="004A4D0C" w:rsidRPr="004A4D0C" w14:paraId="5C76ECBB" w14:textId="77777777" w:rsidTr="004A4D0C">
        <w:trPr>
          <w:trHeight w:val="85"/>
        </w:trPr>
        <w:tc>
          <w:tcPr>
            <w:tcW w:w="2649" w:type="pct"/>
            <w:shd w:val="clear" w:color="auto" w:fill="auto"/>
            <w:vAlign w:val="bottom"/>
          </w:tcPr>
          <w:p w14:paraId="384B5B3A" w14:textId="18AF86F2" w:rsidR="004A4D0C" w:rsidRPr="004A4D0C" w:rsidRDefault="004A4D0C" w:rsidP="004A4D0C">
            <w:pPr>
              <w:spacing w:before="40"/>
              <w:jc w:val="left"/>
              <w:rPr>
                <w:sz w:val="20"/>
              </w:rPr>
            </w:pPr>
            <w:r w:rsidRPr="004A4D0C">
              <w:rPr>
                <w:sz w:val="20"/>
              </w:rPr>
              <w:t>Blaby Victoria Tennis Club</w:t>
            </w:r>
          </w:p>
        </w:tc>
        <w:tc>
          <w:tcPr>
            <w:tcW w:w="2351" w:type="pct"/>
            <w:shd w:val="clear" w:color="auto" w:fill="auto"/>
          </w:tcPr>
          <w:p w14:paraId="3DF78A06" w14:textId="54D5A5D4" w:rsidR="004A4D0C" w:rsidRPr="004A4D0C" w:rsidRDefault="004A4D0C" w:rsidP="004A4D0C">
            <w:pPr>
              <w:spacing w:before="40"/>
              <w:jc w:val="center"/>
              <w:rPr>
                <w:rFonts w:eastAsia="Arial Unicode MS" w:cs="Arial"/>
                <w:sz w:val="20"/>
              </w:rPr>
            </w:pPr>
            <w:r w:rsidRPr="004A4D0C">
              <w:rPr>
                <w:rFonts w:eastAsia="Arial Unicode MS" w:cs="Arial"/>
                <w:sz w:val="20"/>
              </w:rPr>
              <w:t>Yes</w:t>
            </w:r>
          </w:p>
        </w:tc>
      </w:tr>
      <w:tr w:rsidR="004A4D0C" w:rsidRPr="004A4D0C" w14:paraId="041073AF" w14:textId="77777777" w:rsidTr="004A4D0C">
        <w:tblPrEx>
          <w:tblCellMar>
            <w:left w:w="0" w:type="dxa"/>
            <w:right w:w="0" w:type="dxa"/>
          </w:tblCellMar>
        </w:tblPrEx>
        <w:trPr>
          <w:trHeight w:val="85"/>
        </w:trPr>
        <w:tc>
          <w:tcPr>
            <w:tcW w:w="2649" w:type="pct"/>
            <w:tcBorders>
              <w:top w:val="nil"/>
              <w:left w:val="single" w:sz="4" w:space="0" w:color="auto"/>
              <w:bottom w:val="single" w:sz="4" w:space="0" w:color="auto"/>
              <w:right w:val="single" w:sz="4" w:space="0" w:color="auto"/>
            </w:tcBorders>
            <w:shd w:val="clear" w:color="auto" w:fill="auto"/>
            <w:noWrap/>
            <w:vAlign w:val="bottom"/>
          </w:tcPr>
          <w:p w14:paraId="3A569087" w14:textId="313CAB4A" w:rsidR="004A4D0C" w:rsidRPr="004A4D0C" w:rsidRDefault="004A4D0C" w:rsidP="004A4D0C">
            <w:pPr>
              <w:spacing w:before="40"/>
              <w:ind w:left="79"/>
              <w:jc w:val="left"/>
              <w:rPr>
                <w:sz w:val="20"/>
              </w:rPr>
            </w:pPr>
            <w:r w:rsidRPr="004A4D0C">
              <w:rPr>
                <w:sz w:val="20"/>
              </w:rPr>
              <w:t>County Hall Tennis Club</w:t>
            </w:r>
          </w:p>
        </w:tc>
        <w:tc>
          <w:tcPr>
            <w:tcW w:w="2351" w:type="pct"/>
            <w:shd w:val="clear" w:color="auto" w:fill="auto"/>
            <w:vAlign w:val="center"/>
          </w:tcPr>
          <w:p w14:paraId="25F35BAB" w14:textId="4B6ACBEF" w:rsidR="004A4D0C" w:rsidRPr="004A4D0C" w:rsidRDefault="004A4D0C" w:rsidP="004A4D0C">
            <w:pPr>
              <w:spacing w:before="40"/>
              <w:jc w:val="center"/>
              <w:rPr>
                <w:rFonts w:cs="Arial"/>
                <w:color w:val="000000"/>
                <w:sz w:val="20"/>
                <w:szCs w:val="20"/>
              </w:rPr>
            </w:pPr>
            <w:r>
              <w:rPr>
                <w:rFonts w:cs="Arial"/>
                <w:color w:val="000000"/>
                <w:sz w:val="20"/>
                <w:szCs w:val="20"/>
              </w:rPr>
              <w:t>No</w:t>
            </w:r>
          </w:p>
        </w:tc>
      </w:tr>
      <w:tr w:rsidR="004A4D0C" w:rsidRPr="004A4D0C" w14:paraId="56016BC2" w14:textId="77777777" w:rsidTr="00042F20">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4C31A" w14:textId="03B8D34B" w:rsidR="004A4D0C" w:rsidRPr="004A4D0C" w:rsidRDefault="004A4D0C" w:rsidP="004A4D0C">
            <w:pPr>
              <w:spacing w:before="40"/>
              <w:ind w:left="79"/>
              <w:jc w:val="left"/>
              <w:rPr>
                <w:sz w:val="20"/>
              </w:rPr>
            </w:pPr>
            <w:r w:rsidRPr="004A4D0C">
              <w:rPr>
                <w:sz w:val="20"/>
              </w:rPr>
              <w:t>Enderby Lawn Tennis Club</w:t>
            </w:r>
          </w:p>
        </w:tc>
        <w:tc>
          <w:tcPr>
            <w:tcW w:w="2351" w:type="pct"/>
            <w:tcBorders>
              <w:top w:val="single" w:sz="4" w:space="0" w:color="auto"/>
              <w:bottom w:val="single" w:sz="4" w:space="0" w:color="auto"/>
            </w:tcBorders>
            <w:shd w:val="clear" w:color="auto" w:fill="auto"/>
          </w:tcPr>
          <w:p w14:paraId="10BDA220" w14:textId="7300E0F8" w:rsidR="004A4D0C" w:rsidRPr="004A4D0C" w:rsidRDefault="004A4D0C" w:rsidP="004A4D0C">
            <w:pPr>
              <w:spacing w:before="40"/>
              <w:jc w:val="center"/>
              <w:rPr>
                <w:rFonts w:cs="Arial"/>
                <w:color w:val="000000"/>
                <w:sz w:val="20"/>
                <w:szCs w:val="20"/>
              </w:rPr>
            </w:pPr>
            <w:r w:rsidRPr="004A4D0C">
              <w:rPr>
                <w:rFonts w:eastAsia="Arial Unicode MS" w:cs="Arial"/>
                <w:sz w:val="20"/>
              </w:rPr>
              <w:t>Yes</w:t>
            </w:r>
          </w:p>
        </w:tc>
      </w:tr>
      <w:tr w:rsidR="004A4D0C" w:rsidRPr="004A4D0C" w14:paraId="0950355B" w14:textId="77777777" w:rsidTr="00042F20">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F23C2" w14:textId="648EA55B" w:rsidR="004A4D0C" w:rsidRPr="004A4D0C" w:rsidRDefault="004A4D0C" w:rsidP="004A4D0C">
            <w:pPr>
              <w:spacing w:before="40"/>
              <w:ind w:left="79"/>
              <w:jc w:val="left"/>
              <w:rPr>
                <w:sz w:val="20"/>
              </w:rPr>
            </w:pPr>
            <w:r w:rsidRPr="004A4D0C">
              <w:rPr>
                <w:sz w:val="20"/>
              </w:rPr>
              <w:t>Leicester Forest East Tennis Club</w:t>
            </w:r>
          </w:p>
        </w:tc>
        <w:tc>
          <w:tcPr>
            <w:tcW w:w="2351" w:type="pct"/>
            <w:tcBorders>
              <w:top w:val="single" w:sz="4" w:space="0" w:color="auto"/>
              <w:bottom w:val="single" w:sz="4" w:space="0" w:color="auto"/>
            </w:tcBorders>
            <w:shd w:val="clear" w:color="auto" w:fill="auto"/>
          </w:tcPr>
          <w:p w14:paraId="0AEB8B6B" w14:textId="03C390D2" w:rsidR="004A4D0C" w:rsidRPr="004A4D0C" w:rsidRDefault="004A4D0C" w:rsidP="004A4D0C">
            <w:pPr>
              <w:spacing w:before="40"/>
              <w:jc w:val="center"/>
              <w:rPr>
                <w:rFonts w:cs="Arial"/>
                <w:color w:val="000000"/>
                <w:sz w:val="20"/>
                <w:szCs w:val="20"/>
              </w:rPr>
            </w:pPr>
            <w:r w:rsidRPr="004A4D0C">
              <w:rPr>
                <w:rFonts w:eastAsia="Arial Unicode MS" w:cs="Arial"/>
                <w:sz w:val="20"/>
              </w:rPr>
              <w:t>Yes</w:t>
            </w:r>
          </w:p>
        </w:tc>
      </w:tr>
      <w:tr w:rsidR="004A4D0C" w:rsidRPr="004A4D0C" w14:paraId="72AD4CD9" w14:textId="77777777" w:rsidTr="00042F20">
        <w:tblPrEx>
          <w:tblCellMar>
            <w:left w:w="0" w:type="dxa"/>
            <w:right w:w="0" w:type="dxa"/>
          </w:tblCellMar>
        </w:tblPrEx>
        <w:trPr>
          <w:trHeight w:val="85"/>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C5F92" w14:textId="4F6A8E57" w:rsidR="004A4D0C" w:rsidRPr="004A4D0C" w:rsidRDefault="004A4D0C" w:rsidP="004A4D0C">
            <w:pPr>
              <w:spacing w:before="40"/>
              <w:ind w:left="79"/>
              <w:jc w:val="left"/>
              <w:rPr>
                <w:sz w:val="20"/>
              </w:rPr>
            </w:pPr>
            <w:r w:rsidRPr="004A4D0C">
              <w:rPr>
                <w:sz w:val="20"/>
              </w:rPr>
              <w:t>Stoney Stanton Tennis Club</w:t>
            </w:r>
          </w:p>
        </w:tc>
        <w:tc>
          <w:tcPr>
            <w:tcW w:w="2351" w:type="pct"/>
            <w:tcBorders>
              <w:top w:val="single" w:sz="4" w:space="0" w:color="auto"/>
            </w:tcBorders>
            <w:shd w:val="clear" w:color="auto" w:fill="auto"/>
          </w:tcPr>
          <w:p w14:paraId="096B411B" w14:textId="00976C2F" w:rsidR="004A4D0C" w:rsidRPr="004A4D0C" w:rsidRDefault="004A4D0C" w:rsidP="004A4D0C">
            <w:pPr>
              <w:spacing w:before="40"/>
              <w:jc w:val="center"/>
              <w:rPr>
                <w:rFonts w:cs="Arial"/>
                <w:color w:val="000000"/>
                <w:sz w:val="20"/>
                <w:szCs w:val="20"/>
              </w:rPr>
            </w:pPr>
            <w:r w:rsidRPr="004A4D0C">
              <w:rPr>
                <w:rFonts w:eastAsia="Arial Unicode MS" w:cs="Arial"/>
                <w:sz w:val="20"/>
              </w:rPr>
              <w:t>Yes</w:t>
            </w:r>
          </w:p>
        </w:tc>
      </w:tr>
    </w:tbl>
    <w:p w14:paraId="3418766D" w14:textId="77777777" w:rsidR="001E25CF" w:rsidRPr="00882752" w:rsidRDefault="001E25CF" w:rsidP="001E25CF">
      <w:pPr>
        <w:rPr>
          <w:rFonts w:eastAsia="Arial" w:cs="Arial"/>
          <w:b/>
          <w:highlight w:val="yellow"/>
          <w:shd w:val="clear" w:color="auto" w:fill="FFFF00"/>
        </w:rPr>
      </w:pPr>
    </w:p>
    <w:p w14:paraId="2984038C" w14:textId="2D28DE7E" w:rsidR="001E25CF" w:rsidRPr="005962C5" w:rsidRDefault="00784408" w:rsidP="001E25CF">
      <w:pPr>
        <w:rPr>
          <w:rFonts w:eastAsia="Arial" w:cs="Arial"/>
          <w:b/>
        </w:rPr>
      </w:pPr>
      <w:r>
        <w:rPr>
          <w:rFonts w:eastAsia="Arial" w:cs="Arial"/>
          <w:b/>
        </w:rPr>
        <w:t>7</w:t>
      </w:r>
      <w:r w:rsidR="001E25CF" w:rsidRPr="005962C5">
        <w:rPr>
          <w:rFonts w:eastAsia="Arial" w:cs="Arial"/>
          <w:b/>
        </w:rPr>
        <w:t>.2: Supply</w:t>
      </w:r>
    </w:p>
    <w:p w14:paraId="4888E46E" w14:textId="77777777" w:rsidR="001E25CF" w:rsidRPr="005962C5" w:rsidRDefault="001E25CF" w:rsidP="001E25CF">
      <w:pPr>
        <w:rPr>
          <w:rFonts w:eastAsia="Arial" w:cs="Arial"/>
          <w:i/>
          <w:color w:val="222222"/>
        </w:rPr>
      </w:pPr>
    </w:p>
    <w:p w14:paraId="55C27A6E" w14:textId="6B8593D4" w:rsidR="00F47464" w:rsidRPr="005962C5" w:rsidRDefault="001E25CF" w:rsidP="00F47464">
      <w:pPr>
        <w:rPr>
          <w:rFonts w:eastAsia="Arial" w:cs="Arial"/>
        </w:rPr>
      </w:pPr>
      <w:r w:rsidRPr="005962C5">
        <w:rPr>
          <w:rFonts w:eastAsia="Arial" w:cs="Arial"/>
        </w:rPr>
        <w:t xml:space="preserve">There are </w:t>
      </w:r>
      <w:r w:rsidR="00414E8A">
        <w:rPr>
          <w:rFonts w:eastAsia="Arial" w:cs="Arial"/>
        </w:rPr>
        <w:t>3</w:t>
      </w:r>
      <w:r w:rsidR="00AC052F">
        <w:rPr>
          <w:rFonts w:eastAsia="Arial" w:cs="Arial"/>
        </w:rPr>
        <w:t>9</w:t>
      </w:r>
      <w:r w:rsidRPr="005962C5">
        <w:rPr>
          <w:rFonts w:eastAsia="Arial" w:cs="Arial"/>
        </w:rPr>
        <w:t xml:space="preserve"> tennis courts identified in </w:t>
      </w:r>
      <w:r w:rsidR="005962C5" w:rsidRPr="005962C5">
        <w:rPr>
          <w:rFonts w:eastAsia="Arial" w:cs="Arial"/>
        </w:rPr>
        <w:t>the District</w:t>
      </w:r>
      <w:r w:rsidR="00B443C0" w:rsidRPr="005962C5">
        <w:rPr>
          <w:rFonts w:eastAsia="Arial" w:cs="Arial"/>
        </w:rPr>
        <w:t xml:space="preserve"> </w:t>
      </w:r>
      <w:r w:rsidRPr="005962C5">
        <w:rPr>
          <w:rFonts w:eastAsia="Arial" w:cs="Arial"/>
        </w:rPr>
        <w:t>across</w:t>
      </w:r>
      <w:r w:rsidR="005962C5" w:rsidRPr="005962C5">
        <w:rPr>
          <w:rFonts w:eastAsia="Arial" w:cs="Arial"/>
        </w:rPr>
        <w:t xml:space="preserve"> </w:t>
      </w:r>
      <w:r w:rsidR="00AC052F">
        <w:rPr>
          <w:rFonts w:eastAsia="Arial" w:cs="Arial"/>
        </w:rPr>
        <w:t>12</w:t>
      </w:r>
      <w:r w:rsidRPr="005962C5">
        <w:rPr>
          <w:rFonts w:eastAsia="Arial" w:cs="Arial"/>
        </w:rPr>
        <w:t xml:space="preserve"> sites, with </w:t>
      </w:r>
      <w:r w:rsidR="004447B4" w:rsidRPr="005962C5">
        <w:rPr>
          <w:rFonts w:eastAsia="Arial" w:cs="Arial"/>
        </w:rPr>
        <w:t xml:space="preserve">all courts available for community use. </w:t>
      </w:r>
    </w:p>
    <w:p w14:paraId="4137BDFF" w14:textId="77777777" w:rsidR="00F47464" w:rsidRPr="005962C5" w:rsidRDefault="00F47464" w:rsidP="00F47464">
      <w:pPr>
        <w:rPr>
          <w:rFonts w:eastAsia="Arial" w:cs="Arial"/>
        </w:rPr>
      </w:pPr>
    </w:p>
    <w:p w14:paraId="1AD2C455" w14:textId="2A4E2C50" w:rsidR="00F47464" w:rsidRDefault="00F47464" w:rsidP="00F47464">
      <w:pPr>
        <w:rPr>
          <w:rFonts w:eastAsia="Arial" w:cs="Arial"/>
        </w:rPr>
      </w:pPr>
      <w:r w:rsidRPr="005962C5">
        <w:rPr>
          <w:rFonts w:eastAsia="Arial" w:cs="Arial"/>
        </w:rPr>
        <w:t>For the purposes of this report, availability for community use refers to courts in public, voluntary, private or commercial ownership or management recorded as being available for hire by individuals, teams or clubs. This also includes availability for social use or pay and play.</w:t>
      </w:r>
    </w:p>
    <w:p w14:paraId="1406BA54" w14:textId="6126E402" w:rsidR="002D7D03" w:rsidRDefault="002D7D03" w:rsidP="00F47464">
      <w:pPr>
        <w:rPr>
          <w:rFonts w:eastAsia="Arial" w:cs="Arial"/>
        </w:rPr>
      </w:pPr>
    </w:p>
    <w:p w14:paraId="7DB20F9A" w14:textId="50E272E1" w:rsidR="002D7D03" w:rsidRPr="00717C92" w:rsidRDefault="002D7D03" w:rsidP="002D7D03">
      <w:pPr>
        <w:spacing w:after="200"/>
      </w:pPr>
      <w:r w:rsidRPr="00730499">
        <w:t xml:space="preserve">Figure </w:t>
      </w:r>
      <w:r>
        <w:t>7</w:t>
      </w:r>
      <w:r w:rsidRPr="00730499">
        <w:t xml:space="preserve">.1 overleaf identifies </w:t>
      </w:r>
      <w:r>
        <w:t>all tennis courts</w:t>
      </w:r>
      <w:r w:rsidRPr="00730499">
        <w:t xml:space="preserve"> currently servicing the District. For a key to the map, see </w:t>
      </w:r>
      <w:r>
        <w:t>Table 7.2.</w:t>
      </w:r>
    </w:p>
    <w:p w14:paraId="1B71BA1A" w14:textId="77777777" w:rsidR="00092332" w:rsidRPr="00331544" w:rsidRDefault="00092332" w:rsidP="00092332">
      <w:pPr>
        <w:rPr>
          <w:b/>
          <w:i/>
          <w:szCs w:val="22"/>
        </w:rPr>
      </w:pPr>
      <w:bookmarkStart w:id="490" w:name="_Hlk535927656"/>
      <w:r w:rsidRPr="00331544">
        <w:rPr>
          <w:b/>
          <w:i/>
          <w:szCs w:val="22"/>
        </w:rPr>
        <w:t>Indoor provision</w:t>
      </w:r>
    </w:p>
    <w:p w14:paraId="74FD3ABA" w14:textId="77777777" w:rsidR="00092332" w:rsidRPr="00882752" w:rsidRDefault="00092332" w:rsidP="00092332">
      <w:pPr>
        <w:rPr>
          <w:b/>
          <w:i/>
          <w:szCs w:val="22"/>
          <w:highlight w:val="yellow"/>
        </w:rPr>
      </w:pPr>
    </w:p>
    <w:p w14:paraId="11146CDE" w14:textId="1D1DDFB6" w:rsidR="00092332" w:rsidRPr="00331544" w:rsidRDefault="00092332" w:rsidP="00092332">
      <w:pPr>
        <w:rPr>
          <w:szCs w:val="22"/>
        </w:rPr>
      </w:pPr>
      <w:r w:rsidRPr="00DC0A87">
        <w:rPr>
          <w:szCs w:val="22"/>
        </w:rPr>
        <w:t xml:space="preserve">There are </w:t>
      </w:r>
      <w:r w:rsidR="00DC0A87" w:rsidRPr="00DC0A87">
        <w:rPr>
          <w:szCs w:val="22"/>
        </w:rPr>
        <w:t>eight</w:t>
      </w:r>
      <w:r w:rsidRPr="00DC0A87">
        <w:rPr>
          <w:szCs w:val="22"/>
        </w:rPr>
        <w:t xml:space="preserve"> identified indoor tennis courts located in </w:t>
      </w:r>
      <w:r w:rsidR="00DC0A87" w:rsidRPr="00DC0A87">
        <w:rPr>
          <w:szCs w:val="22"/>
        </w:rPr>
        <w:t>the District. These are located at David Lloyd, Narborough (six) and Leicester Forest East TC (two). T</w:t>
      </w:r>
      <w:r w:rsidRPr="00DC0A87">
        <w:rPr>
          <w:szCs w:val="22"/>
        </w:rPr>
        <w:t xml:space="preserve">he LTA has identified the </w:t>
      </w:r>
      <w:r w:rsidR="00331544" w:rsidRPr="00DC0A87">
        <w:rPr>
          <w:szCs w:val="22"/>
        </w:rPr>
        <w:t>Leicester City</w:t>
      </w:r>
      <w:r w:rsidRPr="00DC0A87">
        <w:rPr>
          <w:szCs w:val="22"/>
        </w:rPr>
        <w:t xml:space="preserve"> as a potential target area to develop a dedicated indoor tennis facility. </w:t>
      </w:r>
      <w:r w:rsidR="00DC0A87" w:rsidRPr="00DC0A87">
        <w:rPr>
          <w:szCs w:val="22"/>
        </w:rPr>
        <w:t>Whilst this is not likely to be aligned to development in Blaby, it may</w:t>
      </w:r>
      <w:r w:rsidR="00496C64">
        <w:rPr>
          <w:szCs w:val="22"/>
        </w:rPr>
        <w:t xml:space="preserve"> have an</w:t>
      </w:r>
      <w:r w:rsidR="00DC0A87" w:rsidRPr="00DC0A87">
        <w:rPr>
          <w:szCs w:val="22"/>
        </w:rPr>
        <w:t xml:space="preserve"> impact on the local tennis landscape</w:t>
      </w:r>
      <w:r w:rsidR="00496C64">
        <w:rPr>
          <w:szCs w:val="22"/>
        </w:rPr>
        <w:t>.</w:t>
      </w:r>
      <w:r w:rsidR="007B5D76">
        <w:rPr>
          <w:szCs w:val="22"/>
        </w:rPr>
        <w:t xml:space="preserve"> </w:t>
      </w:r>
      <w:r w:rsidR="00FF396E" w:rsidRPr="00331544">
        <w:rPr>
          <w:szCs w:val="22"/>
        </w:rPr>
        <w:t xml:space="preserve">The </w:t>
      </w:r>
      <w:r w:rsidR="002B41EA" w:rsidRPr="00331544">
        <w:rPr>
          <w:szCs w:val="22"/>
        </w:rPr>
        <w:t>LTA aspires</w:t>
      </w:r>
      <w:r w:rsidR="00FF396E" w:rsidRPr="00331544">
        <w:rPr>
          <w:szCs w:val="22"/>
        </w:rPr>
        <w:t xml:space="preserve"> to increase</w:t>
      </w:r>
      <w:r w:rsidRPr="00331544">
        <w:rPr>
          <w:szCs w:val="22"/>
        </w:rPr>
        <w:t xml:space="preserve"> the number of high quality community accessible indoor facilities, which will be focussed on filling strategically identified gaps in provision.</w:t>
      </w:r>
      <w:r w:rsidR="00FF396E" w:rsidRPr="00331544">
        <w:rPr>
          <w:szCs w:val="22"/>
        </w:rPr>
        <w:t xml:space="preserve"> The criteria which the LTA has adopted is outlined below:</w:t>
      </w:r>
    </w:p>
    <w:p w14:paraId="57A13A1E" w14:textId="77777777" w:rsidR="00092332" w:rsidRPr="00331544" w:rsidRDefault="00092332" w:rsidP="00092332">
      <w:pPr>
        <w:rPr>
          <w:szCs w:val="22"/>
        </w:rPr>
      </w:pPr>
    </w:p>
    <w:p w14:paraId="5F3F76F3" w14:textId="160A7B47" w:rsidR="00092332" w:rsidRPr="00331544" w:rsidRDefault="00092332" w:rsidP="00B7211F">
      <w:pPr>
        <w:pStyle w:val="ListParagraph"/>
        <w:numPr>
          <w:ilvl w:val="0"/>
          <w:numId w:val="14"/>
        </w:numPr>
        <w:spacing w:line="25" w:lineRule="atLeast"/>
        <w:rPr>
          <w:rFonts w:cs="Arial"/>
          <w:bCs/>
          <w:szCs w:val="22"/>
        </w:rPr>
      </w:pPr>
      <w:r w:rsidRPr="00331544">
        <w:rPr>
          <w:rFonts w:cs="Arial"/>
          <w:bCs/>
          <w:szCs w:val="22"/>
        </w:rPr>
        <w:t>72 optimal locations have already been identified</w:t>
      </w:r>
      <w:r w:rsidR="00E25569" w:rsidRPr="00331544">
        <w:rPr>
          <w:rFonts w:cs="Arial"/>
          <w:bCs/>
          <w:szCs w:val="22"/>
        </w:rPr>
        <w:t xml:space="preserve"> in England.</w:t>
      </w:r>
    </w:p>
    <w:p w14:paraId="20C33141" w14:textId="77777777" w:rsidR="00092332" w:rsidRPr="00331544" w:rsidRDefault="00092332" w:rsidP="00B7211F">
      <w:pPr>
        <w:pStyle w:val="ListParagraph"/>
        <w:numPr>
          <w:ilvl w:val="0"/>
          <w:numId w:val="14"/>
        </w:numPr>
        <w:spacing w:line="25" w:lineRule="atLeast"/>
        <w:rPr>
          <w:rFonts w:cs="Arial"/>
          <w:bCs/>
          <w:szCs w:val="22"/>
        </w:rPr>
      </w:pPr>
      <w:r w:rsidRPr="00331544">
        <w:rPr>
          <w:rFonts w:cs="Arial"/>
          <w:bCs/>
          <w:szCs w:val="22"/>
        </w:rPr>
        <w:t>The optimal locations will have a population in excess of 75,000 within a 20 minutes drive time in towns and cities and 75,000 within a 30 minute drive time in rural locations.</w:t>
      </w:r>
    </w:p>
    <w:p w14:paraId="7B455071" w14:textId="77777777" w:rsidR="00092332" w:rsidRPr="00331544" w:rsidRDefault="00092332" w:rsidP="00B7211F">
      <w:pPr>
        <w:pStyle w:val="ListParagraph"/>
        <w:numPr>
          <w:ilvl w:val="0"/>
          <w:numId w:val="14"/>
        </w:numPr>
        <w:spacing w:line="25" w:lineRule="atLeast"/>
        <w:rPr>
          <w:rFonts w:cs="Arial"/>
          <w:bCs/>
          <w:szCs w:val="22"/>
        </w:rPr>
      </w:pPr>
      <w:r w:rsidRPr="00331544">
        <w:rPr>
          <w:rFonts w:cs="Arial"/>
          <w:bCs/>
          <w:szCs w:val="22"/>
        </w:rPr>
        <w:lastRenderedPageBreak/>
        <w:t>The existing indoor tennis centre have had their catchment protected to a 30 minute radius to avoid competition reducing use of existing provision. This stock includes indoor courts in commercial centres.</w:t>
      </w:r>
    </w:p>
    <w:p w14:paraId="2D2C0A58" w14:textId="1A5E0FE3" w:rsidR="00092332" w:rsidRDefault="00092332" w:rsidP="00B7211F">
      <w:pPr>
        <w:pStyle w:val="ListParagraph"/>
        <w:numPr>
          <w:ilvl w:val="0"/>
          <w:numId w:val="14"/>
        </w:numPr>
        <w:spacing w:line="25" w:lineRule="atLeast"/>
        <w:rPr>
          <w:rFonts w:cs="Arial"/>
          <w:bCs/>
          <w:szCs w:val="22"/>
        </w:rPr>
      </w:pPr>
      <w:r w:rsidRPr="00331544">
        <w:rPr>
          <w:rFonts w:cs="Arial"/>
          <w:bCs/>
          <w:szCs w:val="22"/>
        </w:rPr>
        <w:t>A facility mix of four to six indoor courts and access to outdoor floodlit courts as well as access to additional facilities.</w:t>
      </w:r>
    </w:p>
    <w:p w14:paraId="25942B64" w14:textId="5D824156" w:rsidR="002D7D03" w:rsidRDefault="002D7D03" w:rsidP="002D7D03">
      <w:pPr>
        <w:spacing w:line="25" w:lineRule="atLeast"/>
        <w:rPr>
          <w:rFonts w:cs="Arial"/>
          <w:bCs/>
          <w:szCs w:val="22"/>
        </w:rPr>
      </w:pPr>
    </w:p>
    <w:p w14:paraId="691174FA" w14:textId="2E5472EE" w:rsidR="002D7D03" w:rsidRPr="002D7D03" w:rsidRDefault="002D7D03" w:rsidP="002D7D03">
      <w:pPr>
        <w:spacing w:line="25" w:lineRule="atLeast"/>
        <w:rPr>
          <w:rFonts w:cs="Arial"/>
          <w:bCs/>
          <w:i/>
          <w:iCs/>
          <w:szCs w:val="22"/>
        </w:rPr>
      </w:pPr>
      <w:r w:rsidRPr="002D7D03">
        <w:rPr>
          <w:rFonts w:cs="Arial"/>
          <w:bCs/>
          <w:i/>
          <w:iCs/>
          <w:noProof/>
          <w:szCs w:val="22"/>
          <w:lang w:eastAsia="en-GB"/>
        </w:rPr>
        <w:drawing>
          <wp:anchor distT="0" distB="0" distL="114300" distR="114300" simplePos="0" relativeHeight="251671552" behindDoc="0" locked="0" layoutInCell="1" allowOverlap="1" wp14:anchorId="7819AE9E" wp14:editId="54FBAB6F">
            <wp:simplePos x="0" y="0"/>
            <wp:positionH relativeFrom="margin">
              <wp:align>right</wp:align>
            </wp:positionH>
            <wp:positionV relativeFrom="paragraph">
              <wp:posOffset>330200</wp:posOffset>
            </wp:positionV>
            <wp:extent cx="5678805" cy="4362450"/>
            <wp:effectExtent l="19050" t="19050" r="17145" b="1905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l="246" t="539" r="40878" b="539"/>
                    <a:stretch>
                      <a:fillRect/>
                    </a:stretch>
                  </pic:blipFill>
                  <pic:spPr bwMode="auto">
                    <a:xfrm>
                      <a:off x="0" y="0"/>
                      <a:ext cx="5678805" cy="436245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D7D03">
        <w:rPr>
          <w:rFonts w:cs="Arial"/>
          <w:bCs/>
          <w:i/>
          <w:iCs/>
          <w:szCs w:val="22"/>
        </w:rPr>
        <w:t>Figure 7.1: Tennis courts locations</w:t>
      </w:r>
    </w:p>
    <w:p w14:paraId="29581DC9" w14:textId="2CE47191" w:rsidR="002D7D03" w:rsidRDefault="002D7D03" w:rsidP="002D7D03">
      <w:pPr>
        <w:spacing w:line="25" w:lineRule="atLeast"/>
        <w:rPr>
          <w:rFonts w:cs="Arial"/>
          <w:bCs/>
          <w:szCs w:val="22"/>
        </w:rPr>
      </w:pPr>
    </w:p>
    <w:bookmarkEnd w:id="490"/>
    <w:p w14:paraId="4DA78C36" w14:textId="7B8925C4" w:rsidR="00FF081D" w:rsidRPr="00561FC3" w:rsidRDefault="00FF081D" w:rsidP="0033109C">
      <w:pPr>
        <w:rPr>
          <w:bCs/>
          <w:szCs w:val="26"/>
        </w:rPr>
      </w:pPr>
      <w:r w:rsidRPr="00561FC3">
        <w:rPr>
          <w:rFonts w:cs="Arial"/>
          <w:i/>
        </w:rPr>
        <w:t xml:space="preserve">Table </w:t>
      </w:r>
      <w:r w:rsidR="00784408">
        <w:rPr>
          <w:rFonts w:cs="Arial"/>
          <w:i/>
        </w:rPr>
        <w:t>7</w:t>
      </w:r>
      <w:r w:rsidRPr="00561FC3">
        <w:rPr>
          <w:rFonts w:cs="Arial"/>
          <w:i/>
        </w:rPr>
        <w:t>.</w:t>
      </w:r>
      <w:r w:rsidR="00561FC3" w:rsidRPr="00561FC3">
        <w:rPr>
          <w:rFonts w:cs="Arial"/>
          <w:i/>
        </w:rPr>
        <w:t>2</w:t>
      </w:r>
      <w:r w:rsidRPr="00561FC3">
        <w:rPr>
          <w:rFonts w:cs="Arial"/>
          <w:i/>
        </w:rPr>
        <w:t xml:space="preserve">: </w:t>
      </w:r>
      <w:r w:rsidR="00DC0A87" w:rsidRPr="00561FC3">
        <w:rPr>
          <w:rFonts w:cs="Arial"/>
          <w:i/>
        </w:rPr>
        <w:t>Outdoor t</w:t>
      </w:r>
      <w:r w:rsidRPr="00561FC3">
        <w:rPr>
          <w:rFonts w:cs="Arial"/>
          <w:i/>
        </w:rPr>
        <w:t xml:space="preserve">ennis court supply </w:t>
      </w:r>
    </w:p>
    <w:p w14:paraId="4CBBAA2C" w14:textId="3A608A0C" w:rsidR="00FF081D" w:rsidRPr="00882752" w:rsidRDefault="00FF081D" w:rsidP="00FF081D">
      <w:pPr>
        <w:ind w:right="-166"/>
        <w:rPr>
          <w:rFonts w:cs="Arial"/>
          <w:i/>
          <w:highlight w:val="yellow"/>
        </w:rPr>
      </w:pPr>
    </w:p>
    <w:tbl>
      <w:tblPr>
        <w:tblW w:w="4975" w:type="pct"/>
        <w:tblCellMar>
          <w:left w:w="10" w:type="dxa"/>
          <w:right w:w="10" w:type="dxa"/>
        </w:tblCellMar>
        <w:tblLook w:val="0000" w:firstRow="0" w:lastRow="0" w:firstColumn="0" w:lastColumn="0" w:noHBand="0" w:noVBand="0"/>
      </w:tblPr>
      <w:tblGrid>
        <w:gridCol w:w="480"/>
        <w:gridCol w:w="2349"/>
        <w:gridCol w:w="1134"/>
        <w:gridCol w:w="1120"/>
        <w:gridCol w:w="1244"/>
        <w:gridCol w:w="734"/>
        <w:gridCol w:w="953"/>
        <w:gridCol w:w="958"/>
      </w:tblGrid>
      <w:tr w:rsidR="00EB76BE" w:rsidRPr="00DA71AC" w14:paraId="722A2291" w14:textId="7BD441D7" w:rsidTr="00A72188">
        <w:trPr>
          <w:tblHeader/>
        </w:trPr>
        <w:tc>
          <w:tcPr>
            <w:tcW w:w="26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695F6D" w14:textId="77777777" w:rsidR="00EB76BE" w:rsidRPr="00DA71AC" w:rsidRDefault="00EB76BE" w:rsidP="005E6F2A">
            <w:pPr>
              <w:spacing w:before="40"/>
              <w:jc w:val="center"/>
              <w:rPr>
                <w:rFonts w:eastAsia="Arial" w:cs="Arial"/>
                <w:b/>
                <w:color w:val="000000"/>
                <w:sz w:val="20"/>
                <w:szCs w:val="20"/>
              </w:rPr>
            </w:pPr>
            <w:r w:rsidRPr="00DA71AC">
              <w:rPr>
                <w:rFonts w:eastAsia="Arial" w:cs="Arial"/>
                <w:b/>
                <w:color w:val="000000"/>
                <w:sz w:val="20"/>
                <w:szCs w:val="20"/>
              </w:rPr>
              <w:t>Site ID</w:t>
            </w:r>
          </w:p>
        </w:tc>
        <w:tc>
          <w:tcPr>
            <w:tcW w:w="130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C7E827B" w14:textId="77777777" w:rsidR="00EB76BE" w:rsidRPr="00DA71AC" w:rsidRDefault="00EB76BE" w:rsidP="005D1277">
            <w:pPr>
              <w:spacing w:before="40"/>
              <w:ind w:left="79"/>
              <w:jc w:val="left"/>
              <w:rPr>
                <w:rFonts w:eastAsia="Arial" w:cs="Arial"/>
                <w:b/>
                <w:color w:val="000000"/>
                <w:sz w:val="20"/>
                <w:szCs w:val="20"/>
              </w:rPr>
            </w:pPr>
            <w:r w:rsidRPr="00DA71AC">
              <w:rPr>
                <w:rFonts w:eastAsia="Arial" w:cs="Arial"/>
                <w:b/>
                <w:color w:val="000000"/>
                <w:sz w:val="20"/>
                <w:szCs w:val="20"/>
              </w:rPr>
              <w:t>Site name</w:t>
            </w:r>
          </w:p>
        </w:tc>
        <w:tc>
          <w:tcPr>
            <w:tcW w:w="63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C68E479" w14:textId="7F40B04B" w:rsidR="00EB76BE" w:rsidRPr="00DA71AC" w:rsidRDefault="00EB76BE" w:rsidP="005E6F2A">
            <w:pPr>
              <w:spacing w:before="40"/>
              <w:jc w:val="center"/>
              <w:rPr>
                <w:rFonts w:eastAsia="Arial" w:cs="Arial"/>
                <w:b/>
                <w:color w:val="000000"/>
                <w:sz w:val="20"/>
                <w:szCs w:val="20"/>
              </w:rPr>
            </w:pPr>
            <w:r>
              <w:rPr>
                <w:rFonts w:eastAsia="Arial" w:cs="Arial"/>
                <w:b/>
                <w:color w:val="000000"/>
                <w:sz w:val="20"/>
                <w:szCs w:val="20"/>
              </w:rPr>
              <w:t>Analysis area</w:t>
            </w:r>
          </w:p>
        </w:tc>
        <w:tc>
          <w:tcPr>
            <w:tcW w:w="6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0929CCA" w14:textId="4A676A61" w:rsidR="00EB76BE" w:rsidRPr="00DA71AC" w:rsidRDefault="00EB76BE" w:rsidP="005E6F2A">
            <w:pPr>
              <w:spacing w:before="40"/>
              <w:jc w:val="center"/>
              <w:rPr>
                <w:rFonts w:eastAsia="Arial" w:cs="Arial"/>
                <w:b/>
                <w:color w:val="000000"/>
                <w:sz w:val="20"/>
                <w:szCs w:val="20"/>
              </w:rPr>
            </w:pPr>
            <w:r w:rsidRPr="00DA71AC">
              <w:rPr>
                <w:rFonts w:eastAsia="Arial" w:cs="Arial"/>
                <w:b/>
                <w:color w:val="000000"/>
                <w:sz w:val="20"/>
                <w:szCs w:val="20"/>
              </w:rPr>
              <w:t>Community use?</w:t>
            </w:r>
          </w:p>
        </w:tc>
        <w:tc>
          <w:tcPr>
            <w:tcW w:w="69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A44AED9" w14:textId="1763DED1" w:rsidR="00EB76BE" w:rsidRPr="00DA71AC" w:rsidRDefault="00EB76BE" w:rsidP="005E6F2A">
            <w:pPr>
              <w:spacing w:before="40"/>
              <w:jc w:val="center"/>
              <w:rPr>
                <w:rFonts w:eastAsia="Arial" w:cs="Arial"/>
                <w:b/>
                <w:color w:val="000000"/>
                <w:sz w:val="20"/>
                <w:szCs w:val="20"/>
              </w:rPr>
            </w:pPr>
            <w:r w:rsidRPr="00DA71AC">
              <w:rPr>
                <w:rFonts w:eastAsia="Arial" w:cs="Arial"/>
                <w:b/>
                <w:color w:val="000000"/>
                <w:sz w:val="20"/>
                <w:szCs w:val="20"/>
              </w:rPr>
              <w:t>Management</w:t>
            </w:r>
          </w:p>
        </w:tc>
        <w:tc>
          <w:tcPr>
            <w:tcW w:w="40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395B604" w14:textId="4C5E5737" w:rsidR="00EB76BE" w:rsidRPr="00DA71AC" w:rsidRDefault="00EB76BE" w:rsidP="005E6F2A">
            <w:pPr>
              <w:spacing w:before="40"/>
              <w:jc w:val="center"/>
              <w:rPr>
                <w:rFonts w:cs="Arial"/>
                <w:sz w:val="20"/>
                <w:szCs w:val="20"/>
              </w:rPr>
            </w:pPr>
            <w:r w:rsidRPr="00DA71AC">
              <w:rPr>
                <w:rFonts w:eastAsia="Arial" w:cs="Arial"/>
                <w:b/>
                <w:color w:val="000000"/>
                <w:sz w:val="20"/>
                <w:szCs w:val="20"/>
              </w:rPr>
              <w:t>No. of courts</w:t>
            </w:r>
          </w:p>
        </w:tc>
        <w:tc>
          <w:tcPr>
            <w:tcW w:w="53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6C901F3" w14:textId="58ED3348" w:rsidR="00EB76BE" w:rsidRPr="00DA71AC" w:rsidRDefault="00EB76BE" w:rsidP="005E6F2A">
            <w:pPr>
              <w:spacing w:before="40"/>
              <w:jc w:val="center"/>
              <w:rPr>
                <w:rFonts w:eastAsia="Arial" w:cs="Arial"/>
                <w:b/>
                <w:color w:val="000000"/>
                <w:sz w:val="20"/>
                <w:szCs w:val="20"/>
              </w:rPr>
            </w:pPr>
            <w:r w:rsidRPr="00DA71AC">
              <w:rPr>
                <w:rFonts w:eastAsia="Arial" w:cs="Arial"/>
                <w:b/>
                <w:color w:val="000000"/>
                <w:sz w:val="20"/>
                <w:szCs w:val="20"/>
              </w:rPr>
              <w:t>Floodlit</w:t>
            </w:r>
            <w:r w:rsidR="00A72188">
              <w:rPr>
                <w:rFonts w:eastAsia="Arial" w:cs="Arial"/>
                <w:b/>
                <w:color w:val="000000"/>
                <w:sz w:val="20"/>
                <w:szCs w:val="20"/>
              </w:rPr>
              <w:t>?</w:t>
            </w:r>
          </w:p>
        </w:tc>
        <w:tc>
          <w:tcPr>
            <w:tcW w:w="5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8EEC2E1" w14:textId="49F7E6F2" w:rsidR="00EB76BE" w:rsidRPr="00DA71AC" w:rsidRDefault="00EB76BE" w:rsidP="005E6F2A">
            <w:pPr>
              <w:spacing w:before="40"/>
              <w:jc w:val="center"/>
              <w:rPr>
                <w:rFonts w:eastAsia="Arial" w:cs="Arial"/>
                <w:b/>
                <w:color w:val="000000"/>
                <w:sz w:val="20"/>
                <w:szCs w:val="20"/>
              </w:rPr>
            </w:pPr>
            <w:r w:rsidRPr="00DA71AC">
              <w:rPr>
                <w:rFonts w:eastAsia="Arial" w:cs="Arial"/>
                <w:b/>
                <w:color w:val="000000"/>
                <w:sz w:val="20"/>
                <w:szCs w:val="20"/>
              </w:rPr>
              <w:t xml:space="preserve">Court type </w:t>
            </w:r>
          </w:p>
        </w:tc>
      </w:tr>
      <w:tr w:rsidR="00F443CD" w:rsidRPr="00DA71AC" w14:paraId="4C493AC4" w14:textId="77777777" w:rsidTr="00A72188">
        <w:trPr>
          <w:tblHeader/>
        </w:trPr>
        <w:tc>
          <w:tcPr>
            <w:tcW w:w="268" w:type="pct"/>
            <w:tcBorders>
              <w:top w:val="single" w:sz="4" w:space="0" w:color="000000"/>
              <w:left w:val="single" w:sz="4" w:space="0" w:color="000000"/>
              <w:bottom w:val="single" w:sz="4" w:space="0" w:color="000000"/>
              <w:right w:val="single" w:sz="4" w:space="0" w:color="000000"/>
            </w:tcBorders>
            <w:shd w:val="clear" w:color="auto" w:fill="auto"/>
          </w:tcPr>
          <w:p w14:paraId="4FB43674" w14:textId="306058E8" w:rsidR="00F443CD" w:rsidRPr="00F443CD" w:rsidRDefault="00F443CD" w:rsidP="005E6F2A">
            <w:pPr>
              <w:spacing w:before="40"/>
              <w:jc w:val="center"/>
              <w:rPr>
                <w:rFonts w:cs="Arial"/>
                <w:color w:val="000000"/>
                <w:sz w:val="20"/>
                <w:szCs w:val="20"/>
              </w:rPr>
            </w:pPr>
            <w:r w:rsidRPr="00F443CD">
              <w:rPr>
                <w:rFonts w:cs="Arial"/>
                <w:color w:val="000000"/>
                <w:sz w:val="20"/>
                <w:szCs w:val="20"/>
              </w:rPr>
              <w:t>3</w:t>
            </w:r>
          </w:p>
        </w:tc>
        <w:tc>
          <w:tcPr>
            <w:tcW w:w="1309" w:type="pct"/>
            <w:tcBorders>
              <w:top w:val="single" w:sz="4" w:space="0" w:color="000000"/>
              <w:left w:val="single" w:sz="4" w:space="0" w:color="000000"/>
              <w:bottom w:val="single" w:sz="4" w:space="0" w:color="000000"/>
              <w:right w:val="single" w:sz="4" w:space="0" w:color="000000"/>
            </w:tcBorders>
            <w:shd w:val="clear" w:color="auto" w:fill="auto"/>
          </w:tcPr>
          <w:p w14:paraId="4F99E00C" w14:textId="2554180A" w:rsidR="00F443CD" w:rsidRPr="00F443CD" w:rsidRDefault="00F443CD" w:rsidP="005D1277">
            <w:pPr>
              <w:spacing w:before="40"/>
              <w:ind w:left="79"/>
              <w:jc w:val="left"/>
              <w:rPr>
                <w:rFonts w:cs="Arial"/>
                <w:color w:val="000000"/>
                <w:sz w:val="20"/>
                <w:szCs w:val="20"/>
              </w:rPr>
            </w:pPr>
            <w:r w:rsidRPr="00F443CD">
              <w:rPr>
                <w:rFonts w:cs="Arial"/>
                <w:color w:val="000000"/>
                <w:sz w:val="20"/>
                <w:szCs w:val="20"/>
              </w:rPr>
              <w:t xml:space="preserve">Brockington College </w:t>
            </w:r>
          </w:p>
        </w:tc>
        <w:tc>
          <w:tcPr>
            <w:tcW w:w="632" w:type="pct"/>
            <w:tcBorders>
              <w:top w:val="single" w:sz="4" w:space="0" w:color="000000"/>
              <w:left w:val="single" w:sz="4" w:space="0" w:color="000000"/>
              <w:bottom w:val="single" w:sz="4" w:space="0" w:color="000000"/>
              <w:right w:val="single" w:sz="4" w:space="0" w:color="000000"/>
            </w:tcBorders>
            <w:shd w:val="clear" w:color="auto" w:fill="auto"/>
          </w:tcPr>
          <w:p w14:paraId="5D351961" w14:textId="5DB91544" w:rsidR="00F443CD" w:rsidRPr="00F443CD" w:rsidRDefault="00F443CD" w:rsidP="005E6F2A">
            <w:pPr>
              <w:spacing w:before="40"/>
              <w:jc w:val="center"/>
              <w:rPr>
                <w:rFonts w:cs="Arial"/>
                <w:color w:val="000000"/>
                <w:sz w:val="20"/>
                <w:szCs w:val="20"/>
              </w:rPr>
            </w:pPr>
            <w:r w:rsidRPr="00F443CD">
              <w:rPr>
                <w:rFonts w:cs="Arial"/>
                <w:color w:val="000000"/>
                <w:sz w:val="20"/>
                <w:szCs w:val="20"/>
              </w:rPr>
              <w:t xml:space="preserve">Blaby North </w:t>
            </w: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14:paraId="591B8317" w14:textId="2EC6BC82" w:rsidR="00F443CD" w:rsidRPr="00F443CD" w:rsidRDefault="00F443CD" w:rsidP="005E6F2A">
            <w:pPr>
              <w:spacing w:before="40"/>
              <w:jc w:val="center"/>
              <w:rPr>
                <w:rFonts w:cs="Arial"/>
                <w:color w:val="000000"/>
                <w:sz w:val="20"/>
                <w:szCs w:val="20"/>
              </w:rPr>
            </w:pPr>
            <w:r w:rsidRPr="00F443CD">
              <w:rPr>
                <w:rFonts w:cs="Arial"/>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auto"/>
          </w:tcPr>
          <w:p w14:paraId="0F80F5EE" w14:textId="49563D63" w:rsidR="00F443CD" w:rsidRPr="00F443CD" w:rsidRDefault="00F443CD" w:rsidP="005E6F2A">
            <w:pPr>
              <w:spacing w:before="40"/>
              <w:jc w:val="center"/>
              <w:rPr>
                <w:rFonts w:cs="Arial"/>
                <w:color w:val="000000"/>
                <w:sz w:val="20"/>
                <w:szCs w:val="20"/>
              </w:rPr>
            </w:pPr>
            <w:r w:rsidRPr="00F443CD">
              <w:rPr>
                <w:rFonts w:cs="Arial"/>
                <w:color w:val="000000"/>
                <w:sz w:val="20"/>
                <w:szCs w:val="20"/>
              </w:rPr>
              <w:t>School</w:t>
            </w:r>
          </w:p>
        </w:tc>
        <w:tc>
          <w:tcPr>
            <w:tcW w:w="409" w:type="pct"/>
            <w:tcBorders>
              <w:top w:val="single" w:sz="4" w:space="0" w:color="000000"/>
              <w:left w:val="single" w:sz="4" w:space="0" w:color="000000"/>
              <w:bottom w:val="single" w:sz="4" w:space="0" w:color="000000"/>
              <w:right w:val="single" w:sz="4" w:space="0" w:color="000000"/>
            </w:tcBorders>
            <w:shd w:val="clear" w:color="auto" w:fill="auto"/>
          </w:tcPr>
          <w:p w14:paraId="61676681" w14:textId="0C7DE6D2" w:rsidR="00F443CD" w:rsidRPr="00F443CD" w:rsidRDefault="00F443CD" w:rsidP="005E6F2A">
            <w:pPr>
              <w:spacing w:before="40"/>
              <w:jc w:val="center"/>
              <w:rPr>
                <w:rFonts w:cs="Arial"/>
                <w:color w:val="000000"/>
                <w:sz w:val="20"/>
                <w:szCs w:val="20"/>
              </w:rPr>
            </w:pPr>
            <w:r w:rsidRPr="00F443CD">
              <w:rPr>
                <w:rFonts w:cs="Arial"/>
                <w:color w:val="000000"/>
                <w:sz w:val="20"/>
                <w:szCs w:val="20"/>
              </w:rPr>
              <w:t>4</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56D441CC" w14:textId="65CBD338" w:rsidR="00F443CD" w:rsidRPr="00F443CD" w:rsidRDefault="00F443CD" w:rsidP="005E6F2A">
            <w:pPr>
              <w:spacing w:before="40"/>
              <w:jc w:val="center"/>
              <w:rPr>
                <w:rFonts w:cs="Arial"/>
                <w:color w:val="000000"/>
                <w:sz w:val="20"/>
                <w:szCs w:val="20"/>
              </w:rPr>
            </w:pPr>
            <w:r w:rsidRPr="00F443CD">
              <w:rPr>
                <w:rFonts w:cs="Arial"/>
                <w:color w:val="000000"/>
                <w:sz w:val="20"/>
                <w:szCs w:val="20"/>
              </w:rPr>
              <w:t>Yes</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14:paraId="27ED0E45" w14:textId="0457D2DB" w:rsidR="00F443CD" w:rsidRPr="00F443CD" w:rsidRDefault="00F443CD" w:rsidP="005E6F2A">
            <w:pPr>
              <w:spacing w:before="40"/>
              <w:jc w:val="center"/>
              <w:rPr>
                <w:rFonts w:cs="Arial"/>
                <w:color w:val="000000"/>
                <w:sz w:val="20"/>
                <w:szCs w:val="20"/>
              </w:rPr>
            </w:pPr>
            <w:r w:rsidRPr="00F443CD">
              <w:rPr>
                <w:rFonts w:cs="Arial"/>
                <w:color w:val="000000"/>
                <w:sz w:val="20"/>
                <w:szCs w:val="20"/>
              </w:rPr>
              <w:t>Macadam</w:t>
            </w:r>
          </w:p>
        </w:tc>
      </w:tr>
      <w:tr w:rsidR="00776869" w:rsidRPr="00DA71AC" w14:paraId="4F0BB52C" w14:textId="77777777" w:rsidTr="00A72188">
        <w:trPr>
          <w:trHeight w:val="248"/>
          <w:tblHeader/>
        </w:trPr>
        <w:tc>
          <w:tcPr>
            <w:tcW w:w="268" w:type="pct"/>
            <w:vMerge w:val="restart"/>
            <w:tcBorders>
              <w:top w:val="single" w:sz="4" w:space="0" w:color="000000"/>
              <w:left w:val="single" w:sz="4" w:space="0" w:color="000000"/>
              <w:right w:val="single" w:sz="4" w:space="0" w:color="000000"/>
            </w:tcBorders>
            <w:shd w:val="clear" w:color="auto" w:fill="auto"/>
          </w:tcPr>
          <w:p w14:paraId="1B872B3D" w14:textId="7C4B7D7F" w:rsidR="00776869" w:rsidRPr="00F443CD" w:rsidRDefault="00776869" w:rsidP="00776869">
            <w:pPr>
              <w:spacing w:before="40"/>
              <w:jc w:val="center"/>
              <w:rPr>
                <w:rFonts w:cs="Arial"/>
                <w:color w:val="000000"/>
                <w:sz w:val="20"/>
                <w:szCs w:val="20"/>
              </w:rPr>
            </w:pPr>
            <w:r>
              <w:rPr>
                <w:rFonts w:cs="Arial"/>
                <w:color w:val="000000"/>
                <w:sz w:val="20"/>
                <w:szCs w:val="20"/>
              </w:rPr>
              <w:t>6</w:t>
            </w:r>
          </w:p>
        </w:tc>
        <w:tc>
          <w:tcPr>
            <w:tcW w:w="1309" w:type="pct"/>
            <w:vMerge w:val="restart"/>
            <w:tcBorders>
              <w:top w:val="single" w:sz="4" w:space="0" w:color="000000"/>
              <w:left w:val="single" w:sz="4" w:space="0" w:color="000000"/>
              <w:right w:val="single" w:sz="4" w:space="0" w:color="000000"/>
            </w:tcBorders>
            <w:shd w:val="clear" w:color="auto" w:fill="auto"/>
          </w:tcPr>
          <w:p w14:paraId="2B929189" w14:textId="49A688F1" w:rsidR="00776869" w:rsidRPr="00F443CD" w:rsidRDefault="00776869" w:rsidP="00776869">
            <w:pPr>
              <w:spacing w:before="40"/>
              <w:ind w:left="79"/>
              <w:jc w:val="left"/>
              <w:rPr>
                <w:rFonts w:cs="Arial"/>
                <w:color w:val="000000"/>
                <w:sz w:val="20"/>
                <w:szCs w:val="20"/>
              </w:rPr>
            </w:pPr>
            <w:r>
              <w:rPr>
                <w:rFonts w:cs="Arial"/>
                <w:color w:val="000000"/>
                <w:sz w:val="20"/>
                <w:szCs w:val="20"/>
              </w:rPr>
              <w:t>Countesthorpe Community College</w:t>
            </w:r>
          </w:p>
        </w:tc>
        <w:tc>
          <w:tcPr>
            <w:tcW w:w="632" w:type="pct"/>
            <w:vMerge w:val="restart"/>
            <w:tcBorders>
              <w:top w:val="single" w:sz="4" w:space="0" w:color="000000"/>
              <w:left w:val="single" w:sz="4" w:space="0" w:color="000000"/>
              <w:right w:val="single" w:sz="4" w:space="0" w:color="000000"/>
            </w:tcBorders>
            <w:shd w:val="clear" w:color="auto" w:fill="auto"/>
          </w:tcPr>
          <w:p w14:paraId="30E60E76" w14:textId="001CC0F8" w:rsidR="00776869" w:rsidRPr="00F443CD" w:rsidRDefault="00776869" w:rsidP="00776869">
            <w:pPr>
              <w:spacing w:before="40"/>
              <w:jc w:val="center"/>
              <w:rPr>
                <w:rFonts w:cs="Arial"/>
                <w:color w:val="000000"/>
                <w:sz w:val="20"/>
                <w:szCs w:val="20"/>
              </w:rPr>
            </w:pPr>
            <w:r>
              <w:rPr>
                <w:rFonts w:cs="Arial"/>
                <w:color w:val="000000"/>
                <w:sz w:val="20"/>
                <w:szCs w:val="20"/>
              </w:rPr>
              <w:t xml:space="preserve">Blaby East </w:t>
            </w:r>
          </w:p>
        </w:tc>
        <w:tc>
          <w:tcPr>
            <w:tcW w:w="624" w:type="pct"/>
            <w:vMerge w:val="restart"/>
            <w:tcBorders>
              <w:top w:val="single" w:sz="4" w:space="0" w:color="000000"/>
              <w:left w:val="single" w:sz="4" w:space="0" w:color="000000"/>
              <w:right w:val="single" w:sz="4" w:space="0" w:color="000000"/>
            </w:tcBorders>
            <w:shd w:val="clear" w:color="auto" w:fill="auto"/>
          </w:tcPr>
          <w:p w14:paraId="04C5889B" w14:textId="0F025AD4" w:rsidR="00776869" w:rsidRPr="00F443CD" w:rsidRDefault="00776869" w:rsidP="00776869">
            <w:pPr>
              <w:spacing w:before="40"/>
              <w:jc w:val="center"/>
              <w:rPr>
                <w:rFonts w:cs="Arial"/>
                <w:color w:val="000000"/>
                <w:sz w:val="20"/>
                <w:szCs w:val="20"/>
              </w:rPr>
            </w:pPr>
            <w:r>
              <w:rPr>
                <w:rFonts w:eastAsia="Arial" w:cs="Arial"/>
                <w:bCs/>
                <w:color w:val="000000"/>
                <w:sz w:val="20"/>
                <w:szCs w:val="20"/>
              </w:rPr>
              <w:t>Yes</w:t>
            </w:r>
          </w:p>
        </w:tc>
        <w:tc>
          <w:tcPr>
            <w:tcW w:w="693" w:type="pct"/>
            <w:vMerge w:val="restart"/>
            <w:tcBorders>
              <w:top w:val="single" w:sz="4" w:space="0" w:color="000000"/>
              <w:left w:val="single" w:sz="4" w:space="0" w:color="000000"/>
              <w:right w:val="single" w:sz="4" w:space="0" w:color="000000"/>
            </w:tcBorders>
            <w:shd w:val="clear" w:color="auto" w:fill="auto"/>
          </w:tcPr>
          <w:p w14:paraId="29165D94" w14:textId="68631F66" w:rsidR="00776869" w:rsidRPr="00F443CD" w:rsidRDefault="00776869" w:rsidP="00776869">
            <w:pPr>
              <w:spacing w:before="40"/>
              <w:jc w:val="center"/>
              <w:rPr>
                <w:rFonts w:cs="Arial"/>
                <w:color w:val="000000"/>
                <w:sz w:val="20"/>
                <w:szCs w:val="20"/>
              </w:rPr>
            </w:pPr>
            <w:r>
              <w:rPr>
                <w:rFonts w:eastAsia="Arial" w:cs="Arial"/>
                <w:bCs/>
                <w:color w:val="000000"/>
                <w:sz w:val="20"/>
                <w:szCs w:val="20"/>
              </w:rPr>
              <w:t>School</w:t>
            </w:r>
          </w:p>
        </w:tc>
        <w:tc>
          <w:tcPr>
            <w:tcW w:w="409" w:type="pct"/>
            <w:vMerge w:val="restart"/>
            <w:tcBorders>
              <w:top w:val="single" w:sz="4" w:space="0" w:color="000000"/>
              <w:left w:val="single" w:sz="4" w:space="0" w:color="000000"/>
              <w:right w:val="single" w:sz="4" w:space="0" w:color="000000"/>
            </w:tcBorders>
            <w:shd w:val="clear" w:color="auto" w:fill="auto"/>
          </w:tcPr>
          <w:p w14:paraId="58E42580" w14:textId="77777777" w:rsidR="00776869" w:rsidRPr="00F443CD" w:rsidRDefault="00776869" w:rsidP="00776869">
            <w:pPr>
              <w:spacing w:before="40"/>
              <w:jc w:val="center"/>
              <w:rPr>
                <w:rFonts w:cs="Arial"/>
                <w:color w:val="000000"/>
                <w:sz w:val="20"/>
                <w:szCs w:val="20"/>
              </w:rPr>
            </w:pPr>
            <w:r>
              <w:rPr>
                <w:rFonts w:cs="Arial"/>
                <w:color w:val="000000"/>
                <w:sz w:val="20"/>
                <w:szCs w:val="20"/>
              </w:rPr>
              <w:t>2</w:t>
            </w:r>
          </w:p>
          <w:p w14:paraId="5A10C43D" w14:textId="437F77B1" w:rsidR="00776869" w:rsidRPr="00F443CD" w:rsidRDefault="00776869" w:rsidP="00776869">
            <w:pPr>
              <w:spacing w:before="40"/>
              <w:jc w:val="center"/>
              <w:rPr>
                <w:rFonts w:cs="Arial"/>
                <w:color w:val="000000"/>
                <w:sz w:val="20"/>
                <w:szCs w:val="20"/>
              </w:rPr>
            </w:pPr>
            <w:r>
              <w:rPr>
                <w:rFonts w:cs="Arial"/>
                <w:color w:val="000000"/>
                <w:sz w:val="20"/>
                <w:szCs w:val="20"/>
              </w:rPr>
              <w:t>3</w:t>
            </w:r>
          </w:p>
        </w:tc>
        <w:tc>
          <w:tcPr>
            <w:tcW w:w="531" w:type="pct"/>
            <w:tcBorders>
              <w:top w:val="single" w:sz="4" w:space="0" w:color="000000"/>
              <w:left w:val="single" w:sz="4" w:space="0" w:color="000000"/>
              <w:bottom w:val="single" w:sz="4" w:space="0" w:color="auto"/>
              <w:right w:val="single" w:sz="4" w:space="0" w:color="000000"/>
            </w:tcBorders>
            <w:shd w:val="clear" w:color="auto" w:fill="auto"/>
          </w:tcPr>
          <w:p w14:paraId="50455152" w14:textId="6B5CB7FC" w:rsidR="00776869" w:rsidRPr="00F443CD" w:rsidRDefault="00776869" w:rsidP="00776869">
            <w:pPr>
              <w:spacing w:before="40"/>
              <w:jc w:val="center"/>
              <w:rPr>
                <w:rFonts w:cs="Arial"/>
                <w:color w:val="000000"/>
                <w:sz w:val="20"/>
                <w:szCs w:val="20"/>
              </w:rPr>
            </w:pPr>
            <w:r>
              <w:rPr>
                <w:rFonts w:eastAsia="Arial" w:cs="Arial"/>
                <w:sz w:val="20"/>
                <w:szCs w:val="20"/>
              </w:rPr>
              <w:t>Yes</w:t>
            </w:r>
          </w:p>
        </w:tc>
        <w:tc>
          <w:tcPr>
            <w:tcW w:w="534" w:type="pct"/>
            <w:tcBorders>
              <w:top w:val="single" w:sz="4" w:space="0" w:color="000000"/>
              <w:left w:val="single" w:sz="4" w:space="0" w:color="000000"/>
              <w:bottom w:val="single" w:sz="4" w:space="0" w:color="auto"/>
              <w:right w:val="single" w:sz="4" w:space="0" w:color="000000"/>
            </w:tcBorders>
            <w:shd w:val="clear" w:color="auto" w:fill="auto"/>
          </w:tcPr>
          <w:p w14:paraId="0E4D859E" w14:textId="5F0B220D" w:rsidR="00776869" w:rsidRPr="00F443CD" w:rsidRDefault="00776869" w:rsidP="00776869">
            <w:pPr>
              <w:spacing w:before="40"/>
              <w:jc w:val="center"/>
              <w:rPr>
                <w:rFonts w:cs="Arial"/>
                <w:color w:val="000000"/>
                <w:sz w:val="20"/>
                <w:szCs w:val="20"/>
              </w:rPr>
            </w:pPr>
            <w:r>
              <w:rPr>
                <w:rFonts w:eastAsia="Arial" w:cs="Arial"/>
                <w:sz w:val="20"/>
                <w:szCs w:val="20"/>
              </w:rPr>
              <w:t>Astro</w:t>
            </w:r>
          </w:p>
        </w:tc>
      </w:tr>
      <w:tr w:rsidR="00776869" w:rsidRPr="00DA71AC" w14:paraId="5B54A02C" w14:textId="77777777" w:rsidTr="00A72188">
        <w:trPr>
          <w:trHeight w:val="247"/>
          <w:tblHeader/>
        </w:trPr>
        <w:tc>
          <w:tcPr>
            <w:tcW w:w="268" w:type="pct"/>
            <w:vMerge/>
            <w:tcBorders>
              <w:left w:val="single" w:sz="4" w:space="0" w:color="000000"/>
              <w:bottom w:val="single" w:sz="4" w:space="0" w:color="000000"/>
              <w:right w:val="single" w:sz="4" w:space="0" w:color="000000"/>
            </w:tcBorders>
            <w:shd w:val="clear" w:color="auto" w:fill="auto"/>
          </w:tcPr>
          <w:p w14:paraId="4ED853F8" w14:textId="77777777" w:rsidR="00776869" w:rsidRPr="00F443CD" w:rsidRDefault="00776869" w:rsidP="00776869">
            <w:pPr>
              <w:spacing w:before="40"/>
              <w:jc w:val="center"/>
              <w:rPr>
                <w:rFonts w:cs="Arial"/>
                <w:color w:val="000000"/>
                <w:sz w:val="20"/>
                <w:szCs w:val="20"/>
              </w:rPr>
            </w:pPr>
          </w:p>
        </w:tc>
        <w:tc>
          <w:tcPr>
            <w:tcW w:w="1309" w:type="pct"/>
            <w:vMerge/>
            <w:tcBorders>
              <w:left w:val="single" w:sz="4" w:space="0" w:color="000000"/>
              <w:bottom w:val="single" w:sz="4" w:space="0" w:color="000000"/>
              <w:right w:val="single" w:sz="4" w:space="0" w:color="000000"/>
            </w:tcBorders>
            <w:shd w:val="clear" w:color="auto" w:fill="auto"/>
          </w:tcPr>
          <w:p w14:paraId="5C1A2BFB" w14:textId="77777777" w:rsidR="00776869" w:rsidRPr="00F443CD" w:rsidRDefault="00776869" w:rsidP="00776869">
            <w:pPr>
              <w:spacing w:before="40"/>
              <w:ind w:left="79"/>
              <w:jc w:val="left"/>
              <w:rPr>
                <w:rFonts w:cs="Arial"/>
                <w:color w:val="000000"/>
                <w:sz w:val="20"/>
                <w:szCs w:val="20"/>
              </w:rPr>
            </w:pPr>
          </w:p>
        </w:tc>
        <w:tc>
          <w:tcPr>
            <w:tcW w:w="632" w:type="pct"/>
            <w:vMerge/>
            <w:tcBorders>
              <w:left w:val="single" w:sz="4" w:space="0" w:color="000000"/>
              <w:bottom w:val="single" w:sz="4" w:space="0" w:color="000000"/>
              <w:right w:val="single" w:sz="4" w:space="0" w:color="000000"/>
            </w:tcBorders>
            <w:shd w:val="clear" w:color="auto" w:fill="auto"/>
          </w:tcPr>
          <w:p w14:paraId="731622AF" w14:textId="77777777" w:rsidR="00776869" w:rsidRPr="00F443CD" w:rsidRDefault="00776869" w:rsidP="00776869">
            <w:pPr>
              <w:spacing w:before="40"/>
              <w:jc w:val="center"/>
              <w:rPr>
                <w:rFonts w:cs="Arial"/>
                <w:color w:val="000000"/>
                <w:sz w:val="20"/>
                <w:szCs w:val="20"/>
              </w:rPr>
            </w:pPr>
          </w:p>
        </w:tc>
        <w:tc>
          <w:tcPr>
            <w:tcW w:w="624" w:type="pct"/>
            <w:vMerge/>
            <w:tcBorders>
              <w:left w:val="single" w:sz="4" w:space="0" w:color="000000"/>
              <w:bottom w:val="single" w:sz="4" w:space="0" w:color="000000"/>
              <w:right w:val="single" w:sz="4" w:space="0" w:color="000000"/>
            </w:tcBorders>
            <w:shd w:val="clear" w:color="auto" w:fill="auto"/>
          </w:tcPr>
          <w:p w14:paraId="333D7FFF" w14:textId="77777777" w:rsidR="00776869" w:rsidRPr="00F443CD" w:rsidRDefault="00776869" w:rsidP="00776869">
            <w:pPr>
              <w:spacing w:before="40"/>
              <w:jc w:val="center"/>
              <w:rPr>
                <w:rFonts w:cs="Arial"/>
                <w:color w:val="000000"/>
                <w:sz w:val="20"/>
                <w:szCs w:val="20"/>
              </w:rPr>
            </w:pPr>
          </w:p>
        </w:tc>
        <w:tc>
          <w:tcPr>
            <w:tcW w:w="693" w:type="pct"/>
            <w:vMerge/>
            <w:tcBorders>
              <w:left w:val="single" w:sz="4" w:space="0" w:color="000000"/>
              <w:bottom w:val="single" w:sz="4" w:space="0" w:color="000000"/>
              <w:right w:val="single" w:sz="4" w:space="0" w:color="000000"/>
            </w:tcBorders>
            <w:shd w:val="clear" w:color="auto" w:fill="auto"/>
          </w:tcPr>
          <w:p w14:paraId="59642D2E" w14:textId="77777777" w:rsidR="00776869" w:rsidRPr="00F443CD" w:rsidRDefault="00776869" w:rsidP="00776869">
            <w:pPr>
              <w:spacing w:before="40"/>
              <w:jc w:val="center"/>
              <w:rPr>
                <w:rFonts w:cs="Arial"/>
                <w:color w:val="000000"/>
                <w:sz w:val="20"/>
                <w:szCs w:val="20"/>
              </w:rPr>
            </w:pPr>
          </w:p>
        </w:tc>
        <w:tc>
          <w:tcPr>
            <w:tcW w:w="409" w:type="pct"/>
            <w:vMerge/>
            <w:tcBorders>
              <w:left w:val="single" w:sz="4" w:space="0" w:color="000000"/>
              <w:bottom w:val="single" w:sz="4" w:space="0" w:color="000000"/>
              <w:right w:val="single" w:sz="4" w:space="0" w:color="000000"/>
            </w:tcBorders>
            <w:shd w:val="clear" w:color="auto" w:fill="auto"/>
          </w:tcPr>
          <w:p w14:paraId="73262BDA" w14:textId="77777777" w:rsidR="00776869" w:rsidRPr="00F443CD" w:rsidRDefault="00776869" w:rsidP="00776869">
            <w:pPr>
              <w:spacing w:before="40"/>
              <w:jc w:val="center"/>
              <w:rPr>
                <w:rFonts w:cs="Arial"/>
                <w:color w:val="000000"/>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1A6D4ADA" w14:textId="0C1F9320" w:rsidR="00776869" w:rsidRPr="00F443CD" w:rsidRDefault="00776869" w:rsidP="00776869">
            <w:pPr>
              <w:spacing w:before="40"/>
              <w:jc w:val="center"/>
              <w:rPr>
                <w:rFonts w:cs="Arial"/>
                <w:color w:val="000000"/>
                <w:sz w:val="20"/>
                <w:szCs w:val="20"/>
              </w:rPr>
            </w:pPr>
            <w:r>
              <w:rPr>
                <w:rFonts w:eastAsia="Arial" w:cs="Arial"/>
                <w:sz w:val="20"/>
                <w:szCs w:val="20"/>
              </w:rPr>
              <w:t>No</w:t>
            </w:r>
          </w:p>
        </w:tc>
        <w:tc>
          <w:tcPr>
            <w:tcW w:w="534" w:type="pct"/>
            <w:tcBorders>
              <w:left w:val="single" w:sz="4" w:space="0" w:color="000000"/>
              <w:bottom w:val="single" w:sz="4" w:space="0" w:color="000000"/>
              <w:right w:val="single" w:sz="4" w:space="0" w:color="000000"/>
            </w:tcBorders>
            <w:shd w:val="clear" w:color="auto" w:fill="auto"/>
          </w:tcPr>
          <w:p w14:paraId="6DDD3C06" w14:textId="325BF397" w:rsidR="00776869" w:rsidRPr="00F443CD" w:rsidRDefault="00776869" w:rsidP="00776869">
            <w:pPr>
              <w:spacing w:before="40"/>
              <w:jc w:val="center"/>
              <w:rPr>
                <w:rFonts w:cs="Arial"/>
                <w:color w:val="000000"/>
                <w:sz w:val="20"/>
                <w:szCs w:val="20"/>
              </w:rPr>
            </w:pPr>
            <w:r>
              <w:rPr>
                <w:rFonts w:eastAsia="Arial" w:cs="Arial"/>
                <w:sz w:val="20"/>
                <w:szCs w:val="20"/>
              </w:rPr>
              <w:t>Macadam</w:t>
            </w:r>
          </w:p>
        </w:tc>
      </w:tr>
      <w:tr w:rsidR="00EB76BE" w:rsidRPr="00DA71AC" w14:paraId="38E34624" w14:textId="77777777" w:rsidTr="00A72188">
        <w:trPr>
          <w:trHeight w:val="135"/>
          <w:tblHeader/>
        </w:trPr>
        <w:tc>
          <w:tcPr>
            <w:tcW w:w="268" w:type="pct"/>
            <w:tcBorders>
              <w:top w:val="single" w:sz="4" w:space="0" w:color="auto"/>
              <w:left w:val="single" w:sz="4" w:space="0" w:color="auto"/>
              <w:bottom w:val="single" w:sz="4" w:space="0" w:color="auto"/>
              <w:right w:val="single" w:sz="4" w:space="0" w:color="auto"/>
            </w:tcBorders>
            <w:shd w:val="clear" w:color="auto" w:fill="auto"/>
          </w:tcPr>
          <w:p w14:paraId="7EF8C2DA" w14:textId="0206A8CD" w:rsidR="00EB76BE" w:rsidRPr="00DA71AC" w:rsidRDefault="00EB76BE" w:rsidP="00414E8A">
            <w:pPr>
              <w:spacing w:before="40"/>
              <w:jc w:val="center"/>
              <w:rPr>
                <w:rFonts w:cs="Arial"/>
                <w:color w:val="000000"/>
                <w:sz w:val="20"/>
                <w:szCs w:val="20"/>
              </w:rPr>
            </w:pPr>
            <w:r w:rsidRPr="00DA71AC">
              <w:rPr>
                <w:rFonts w:cs="Arial"/>
                <w:color w:val="000000"/>
                <w:sz w:val="20"/>
                <w:szCs w:val="20"/>
              </w:rPr>
              <w:t>8</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28581F8E" w14:textId="02CFF9D2" w:rsidR="00EB76BE" w:rsidRPr="00DA71AC" w:rsidRDefault="00EB76BE" w:rsidP="005D1277">
            <w:pPr>
              <w:spacing w:before="40"/>
              <w:ind w:left="79"/>
              <w:jc w:val="left"/>
              <w:rPr>
                <w:rFonts w:cs="Arial"/>
                <w:color w:val="000000"/>
                <w:sz w:val="20"/>
                <w:szCs w:val="20"/>
              </w:rPr>
            </w:pPr>
            <w:r w:rsidRPr="00DA71AC">
              <w:rPr>
                <w:rFonts w:eastAsia="Arial" w:cs="Arial"/>
                <w:bCs/>
                <w:color w:val="000000"/>
                <w:sz w:val="20"/>
                <w:szCs w:val="20"/>
              </w:rPr>
              <w:t xml:space="preserve">County Hall Sports Ground </w:t>
            </w:r>
          </w:p>
        </w:tc>
        <w:tc>
          <w:tcPr>
            <w:tcW w:w="632" w:type="pct"/>
            <w:tcBorders>
              <w:top w:val="single" w:sz="4" w:space="0" w:color="000000"/>
              <w:left w:val="single" w:sz="4" w:space="0" w:color="000000"/>
              <w:right w:val="single" w:sz="4" w:space="0" w:color="000000"/>
            </w:tcBorders>
          </w:tcPr>
          <w:p w14:paraId="5108DE9A" w14:textId="308B3E8D" w:rsidR="00EB76BE" w:rsidRPr="00DA71AC" w:rsidRDefault="00EB76BE" w:rsidP="00414E8A">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624" w:type="pct"/>
            <w:tcBorders>
              <w:top w:val="single" w:sz="4" w:space="0" w:color="000000"/>
              <w:left w:val="single" w:sz="4" w:space="0" w:color="000000"/>
              <w:right w:val="single" w:sz="4" w:space="0" w:color="000000"/>
            </w:tcBorders>
            <w:shd w:val="clear" w:color="auto" w:fill="auto"/>
          </w:tcPr>
          <w:p w14:paraId="57BF55E3" w14:textId="5F1202F8" w:rsidR="00EB76BE" w:rsidRPr="00DA71AC" w:rsidRDefault="00EB76BE" w:rsidP="00414E8A">
            <w:pPr>
              <w:spacing w:before="40"/>
              <w:jc w:val="center"/>
              <w:rPr>
                <w:rFonts w:eastAsia="Arial" w:cs="Arial"/>
                <w:bCs/>
                <w:color w:val="000000"/>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right w:val="single" w:sz="4" w:space="0" w:color="000000"/>
            </w:tcBorders>
          </w:tcPr>
          <w:p w14:paraId="624ED45B" w14:textId="042F2F70" w:rsidR="00EB76BE" w:rsidRPr="00DA71AC" w:rsidRDefault="00EB76BE" w:rsidP="00414E8A">
            <w:pPr>
              <w:spacing w:before="40"/>
              <w:jc w:val="center"/>
              <w:rPr>
                <w:rFonts w:eastAsia="Arial" w:cs="Arial"/>
                <w:bCs/>
                <w:color w:val="000000"/>
                <w:sz w:val="20"/>
                <w:szCs w:val="20"/>
              </w:rPr>
            </w:pPr>
            <w:r w:rsidRPr="00DA71AC">
              <w:rPr>
                <w:rFonts w:eastAsia="Arial" w:cs="Arial"/>
                <w:bCs/>
                <w:color w:val="000000"/>
                <w:sz w:val="20"/>
                <w:szCs w:val="20"/>
              </w:rPr>
              <w:t>Private</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535A0AC" w14:textId="213B9370" w:rsidR="00EB76BE" w:rsidRPr="00DA71AC" w:rsidRDefault="00EB76BE" w:rsidP="00414E8A">
            <w:pPr>
              <w:spacing w:before="40"/>
              <w:jc w:val="center"/>
              <w:rPr>
                <w:rFonts w:cs="Arial"/>
                <w:color w:val="000000"/>
                <w:sz w:val="20"/>
                <w:szCs w:val="20"/>
              </w:rPr>
            </w:pPr>
            <w:r w:rsidRPr="00DA71AC">
              <w:rPr>
                <w:rFonts w:cs="Arial"/>
                <w:color w:val="000000"/>
                <w:sz w:val="20"/>
                <w:szCs w:val="20"/>
              </w:rPr>
              <w:t>3</w:t>
            </w:r>
          </w:p>
        </w:tc>
        <w:tc>
          <w:tcPr>
            <w:tcW w:w="531" w:type="pct"/>
            <w:tcBorders>
              <w:top w:val="single" w:sz="4" w:space="0" w:color="000000"/>
              <w:left w:val="single" w:sz="4" w:space="0" w:color="000000"/>
              <w:bottom w:val="single" w:sz="4" w:space="0" w:color="auto"/>
              <w:right w:val="single" w:sz="4" w:space="0" w:color="000000"/>
            </w:tcBorders>
            <w:shd w:val="clear" w:color="auto" w:fill="auto"/>
          </w:tcPr>
          <w:p w14:paraId="75619264" w14:textId="164D8A9F" w:rsidR="00EB76BE" w:rsidRPr="00DA71AC" w:rsidRDefault="00EB76BE" w:rsidP="00414E8A">
            <w:pPr>
              <w:spacing w:before="40"/>
              <w:jc w:val="center"/>
              <w:rPr>
                <w:rFonts w:eastAsia="Arial" w:cs="Arial"/>
                <w:bCs/>
                <w:color w:val="000000"/>
                <w:sz w:val="20"/>
                <w:szCs w:val="20"/>
              </w:rPr>
            </w:pPr>
            <w:r w:rsidRPr="00DA71AC">
              <w:rPr>
                <w:rFonts w:eastAsia="Arial" w:cs="Arial"/>
                <w:bCs/>
                <w:color w:val="000000"/>
                <w:sz w:val="20"/>
                <w:szCs w:val="20"/>
              </w:rPr>
              <w:t>No</w:t>
            </w:r>
          </w:p>
        </w:tc>
        <w:tc>
          <w:tcPr>
            <w:tcW w:w="534" w:type="pct"/>
            <w:tcBorders>
              <w:top w:val="single" w:sz="4" w:space="0" w:color="000000"/>
              <w:left w:val="single" w:sz="4" w:space="0" w:color="000000"/>
              <w:bottom w:val="single" w:sz="4" w:space="0" w:color="auto"/>
              <w:right w:val="single" w:sz="4" w:space="0" w:color="000000"/>
            </w:tcBorders>
          </w:tcPr>
          <w:p w14:paraId="3B39F11A" w14:textId="6E73EB39" w:rsidR="00EB76BE" w:rsidRPr="00DA71AC" w:rsidRDefault="00EB76BE" w:rsidP="00414E8A">
            <w:pPr>
              <w:spacing w:before="40"/>
              <w:jc w:val="center"/>
              <w:rPr>
                <w:rFonts w:eastAsia="Arial" w:cs="Arial"/>
                <w:bCs/>
                <w:color w:val="000000"/>
                <w:sz w:val="20"/>
                <w:szCs w:val="20"/>
              </w:rPr>
            </w:pPr>
            <w:r w:rsidRPr="00DA71AC">
              <w:rPr>
                <w:rFonts w:eastAsia="Arial" w:cs="Arial"/>
                <w:bCs/>
                <w:color w:val="000000"/>
                <w:sz w:val="20"/>
                <w:szCs w:val="20"/>
              </w:rPr>
              <w:t>Artificial</w:t>
            </w:r>
          </w:p>
        </w:tc>
      </w:tr>
      <w:tr w:rsidR="00EB76BE" w:rsidRPr="00DA71AC" w14:paraId="4D7AB951" w14:textId="1AB6E943" w:rsidTr="00A72188">
        <w:trPr>
          <w:trHeight w:val="135"/>
          <w:tblHeader/>
        </w:trPr>
        <w:tc>
          <w:tcPr>
            <w:tcW w:w="268" w:type="pct"/>
            <w:tcBorders>
              <w:top w:val="single" w:sz="4" w:space="0" w:color="auto"/>
              <w:left w:val="single" w:sz="4" w:space="0" w:color="auto"/>
              <w:bottom w:val="single" w:sz="4" w:space="0" w:color="auto"/>
              <w:right w:val="single" w:sz="4" w:space="0" w:color="auto"/>
            </w:tcBorders>
            <w:shd w:val="clear" w:color="auto" w:fill="auto"/>
          </w:tcPr>
          <w:p w14:paraId="7C25FA7A" w14:textId="341A38BA" w:rsidR="00EB76BE" w:rsidRPr="00DA71AC" w:rsidRDefault="00EB76BE" w:rsidP="00EB76BE">
            <w:pPr>
              <w:spacing w:before="40"/>
              <w:jc w:val="center"/>
              <w:rPr>
                <w:rFonts w:eastAsia="Arial" w:cs="Arial"/>
                <w:bCs/>
                <w:color w:val="000000"/>
                <w:sz w:val="20"/>
                <w:szCs w:val="20"/>
              </w:rPr>
            </w:pPr>
            <w:r w:rsidRPr="00DA71AC">
              <w:rPr>
                <w:rFonts w:cs="Arial"/>
                <w:color w:val="000000"/>
                <w:sz w:val="20"/>
                <w:szCs w:val="20"/>
              </w:rPr>
              <w:t>28</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580721B7" w14:textId="6CFF0305" w:rsidR="00EB76BE" w:rsidRPr="00DA71AC" w:rsidRDefault="00EB76BE" w:rsidP="00EB76BE">
            <w:pPr>
              <w:spacing w:before="40"/>
              <w:ind w:left="79"/>
              <w:jc w:val="left"/>
              <w:rPr>
                <w:rFonts w:eastAsia="Arial" w:cs="Arial"/>
                <w:bCs/>
                <w:color w:val="000000"/>
                <w:sz w:val="20"/>
                <w:szCs w:val="20"/>
              </w:rPr>
            </w:pPr>
            <w:r w:rsidRPr="00DA71AC">
              <w:rPr>
                <w:rFonts w:cs="Arial"/>
                <w:color w:val="000000"/>
                <w:sz w:val="20"/>
                <w:szCs w:val="20"/>
              </w:rPr>
              <w:t>King George V Playing Field</w:t>
            </w:r>
          </w:p>
        </w:tc>
        <w:tc>
          <w:tcPr>
            <w:tcW w:w="632" w:type="pct"/>
            <w:tcBorders>
              <w:top w:val="single" w:sz="4" w:space="0" w:color="000000"/>
              <w:left w:val="single" w:sz="4" w:space="0" w:color="000000"/>
              <w:right w:val="single" w:sz="4" w:space="0" w:color="000000"/>
            </w:tcBorders>
          </w:tcPr>
          <w:p w14:paraId="1A2878DC" w14:textId="169D31DF"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624" w:type="pct"/>
            <w:tcBorders>
              <w:top w:val="single" w:sz="4" w:space="0" w:color="000000"/>
              <w:left w:val="single" w:sz="4" w:space="0" w:color="000000"/>
              <w:right w:val="single" w:sz="4" w:space="0" w:color="000000"/>
            </w:tcBorders>
            <w:shd w:val="clear" w:color="auto" w:fill="auto"/>
          </w:tcPr>
          <w:p w14:paraId="24A54C03" w14:textId="5C50931C" w:rsidR="00EB76BE" w:rsidRPr="00DA71AC" w:rsidRDefault="00EB76BE" w:rsidP="00EB76BE">
            <w:pPr>
              <w:spacing w:before="40"/>
              <w:jc w:val="center"/>
              <w:rPr>
                <w:rFonts w:eastAsia="Arial" w:cs="Arial"/>
                <w:bCs/>
                <w:color w:val="000000"/>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right w:val="single" w:sz="4" w:space="0" w:color="000000"/>
            </w:tcBorders>
          </w:tcPr>
          <w:p w14:paraId="1DE4118E" w14:textId="7BF12D2E" w:rsidR="00EB76BE" w:rsidRPr="00DA71AC" w:rsidRDefault="00EB76BE" w:rsidP="00EB76BE">
            <w:pPr>
              <w:spacing w:before="40"/>
              <w:jc w:val="center"/>
              <w:rPr>
                <w:rFonts w:eastAsia="Arial" w:cs="Arial"/>
                <w:bCs/>
                <w:color w:val="000000"/>
                <w:sz w:val="20"/>
                <w:szCs w:val="20"/>
              </w:rPr>
            </w:pPr>
            <w:r w:rsidRPr="00DA71AC">
              <w:rPr>
                <w:rFonts w:eastAsia="Arial" w:cs="Arial"/>
                <w:bCs/>
                <w:color w:val="000000"/>
                <w:sz w:val="20"/>
                <w:szCs w:val="20"/>
              </w:rPr>
              <w:t xml:space="preserve">Parish Council </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461E375" w14:textId="5B622A9E" w:rsidR="00EB76BE" w:rsidRPr="00DA71AC" w:rsidRDefault="00EB76BE" w:rsidP="00EB76BE">
            <w:pPr>
              <w:spacing w:before="40"/>
              <w:jc w:val="center"/>
              <w:rPr>
                <w:rFonts w:eastAsia="Arial" w:cs="Arial"/>
                <w:bCs/>
                <w:color w:val="000000"/>
                <w:sz w:val="20"/>
                <w:szCs w:val="20"/>
              </w:rPr>
            </w:pPr>
            <w:r w:rsidRPr="00DA71AC">
              <w:rPr>
                <w:rFonts w:cs="Arial"/>
                <w:color w:val="000000"/>
                <w:sz w:val="20"/>
                <w:szCs w:val="20"/>
              </w:rPr>
              <w:t>3</w:t>
            </w:r>
          </w:p>
        </w:tc>
        <w:tc>
          <w:tcPr>
            <w:tcW w:w="531" w:type="pct"/>
            <w:tcBorders>
              <w:top w:val="single" w:sz="4" w:space="0" w:color="000000"/>
              <w:left w:val="single" w:sz="4" w:space="0" w:color="000000"/>
              <w:bottom w:val="single" w:sz="4" w:space="0" w:color="auto"/>
              <w:right w:val="single" w:sz="4" w:space="0" w:color="000000"/>
            </w:tcBorders>
            <w:shd w:val="clear" w:color="auto" w:fill="auto"/>
          </w:tcPr>
          <w:p w14:paraId="6A5FED92" w14:textId="0481A287" w:rsidR="00EB76BE" w:rsidRPr="00DA71AC" w:rsidRDefault="00EB76BE" w:rsidP="00EB76BE">
            <w:pPr>
              <w:spacing w:before="40"/>
              <w:jc w:val="center"/>
              <w:rPr>
                <w:rFonts w:eastAsia="Arial" w:cs="Arial"/>
                <w:bCs/>
                <w:color w:val="000000"/>
                <w:sz w:val="20"/>
                <w:szCs w:val="20"/>
              </w:rPr>
            </w:pPr>
            <w:r w:rsidRPr="00DA71AC">
              <w:rPr>
                <w:rFonts w:eastAsia="Arial" w:cs="Arial"/>
                <w:bCs/>
                <w:color w:val="000000"/>
                <w:sz w:val="20"/>
                <w:szCs w:val="20"/>
              </w:rPr>
              <w:t>Yes</w:t>
            </w:r>
          </w:p>
        </w:tc>
        <w:tc>
          <w:tcPr>
            <w:tcW w:w="534" w:type="pct"/>
            <w:tcBorders>
              <w:top w:val="single" w:sz="4" w:space="0" w:color="000000"/>
              <w:left w:val="single" w:sz="4" w:space="0" w:color="000000"/>
              <w:bottom w:val="single" w:sz="4" w:space="0" w:color="auto"/>
              <w:right w:val="single" w:sz="4" w:space="0" w:color="000000"/>
            </w:tcBorders>
          </w:tcPr>
          <w:p w14:paraId="761F79AA" w14:textId="7FCB4D2A"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Artificial </w:t>
            </w:r>
          </w:p>
        </w:tc>
      </w:tr>
      <w:tr w:rsidR="00EB76BE" w:rsidRPr="00DA71AC" w14:paraId="16A0A20B" w14:textId="562EDF65" w:rsidTr="00A72188">
        <w:trPr>
          <w:trHeight w:val="90"/>
        </w:trPr>
        <w:tc>
          <w:tcPr>
            <w:tcW w:w="268" w:type="pct"/>
            <w:tcBorders>
              <w:top w:val="single" w:sz="4" w:space="0" w:color="auto"/>
              <w:left w:val="single" w:sz="4" w:space="0" w:color="auto"/>
              <w:bottom w:val="single" w:sz="4" w:space="0" w:color="auto"/>
              <w:right w:val="single" w:sz="4" w:space="0" w:color="auto"/>
            </w:tcBorders>
            <w:shd w:val="clear" w:color="auto" w:fill="auto"/>
          </w:tcPr>
          <w:p w14:paraId="7D9FBEEB" w14:textId="0E23D3A6" w:rsidR="00EB76BE" w:rsidRPr="00DA71AC" w:rsidRDefault="00EB76BE" w:rsidP="00EB76BE">
            <w:pPr>
              <w:spacing w:before="40"/>
              <w:jc w:val="center"/>
              <w:rPr>
                <w:sz w:val="20"/>
                <w:szCs w:val="20"/>
              </w:rPr>
            </w:pPr>
            <w:r w:rsidRPr="00DA71AC">
              <w:rPr>
                <w:rFonts w:cs="Arial"/>
                <w:color w:val="000000"/>
                <w:sz w:val="20"/>
                <w:szCs w:val="20"/>
              </w:rPr>
              <w:t>31</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746C2811" w14:textId="0F7B5276" w:rsidR="00EB76BE" w:rsidRPr="00DA71AC" w:rsidRDefault="00EB76BE" w:rsidP="00EB76BE">
            <w:pPr>
              <w:spacing w:before="40"/>
              <w:ind w:left="79"/>
              <w:jc w:val="left"/>
              <w:rPr>
                <w:sz w:val="20"/>
                <w:szCs w:val="20"/>
              </w:rPr>
            </w:pPr>
            <w:r w:rsidRPr="00DA71AC">
              <w:rPr>
                <w:rFonts w:cs="Arial"/>
                <w:color w:val="000000"/>
                <w:sz w:val="20"/>
                <w:szCs w:val="20"/>
              </w:rPr>
              <w:t>Kirby Muxloe Recreation Ground</w:t>
            </w:r>
          </w:p>
        </w:tc>
        <w:tc>
          <w:tcPr>
            <w:tcW w:w="632" w:type="pct"/>
            <w:tcBorders>
              <w:top w:val="single" w:sz="4" w:space="0" w:color="000000"/>
              <w:left w:val="single" w:sz="4" w:space="0" w:color="000000"/>
              <w:right w:val="single" w:sz="4" w:space="0" w:color="000000"/>
            </w:tcBorders>
          </w:tcPr>
          <w:p w14:paraId="343154B4" w14:textId="67352C41"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624" w:type="pct"/>
            <w:tcBorders>
              <w:top w:val="single" w:sz="4" w:space="0" w:color="000000"/>
              <w:left w:val="single" w:sz="4" w:space="0" w:color="000000"/>
              <w:right w:val="single" w:sz="4" w:space="0" w:color="000000"/>
            </w:tcBorders>
            <w:shd w:val="clear" w:color="auto" w:fill="FFFFFF" w:themeFill="background1"/>
          </w:tcPr>
          <w:p w14:paraId="5702B5BF" w14:textId="1DB141AD"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right w:val="single" w:sz="4" w:space="0" w:color="000000"/>
            </w:tcBorders>
            <w:shd w:val="clear" w:color="auto" w:fill="FFFFFF" w:themeFill="background1"/>
          </w:tcPr>
          <w:p w14:paraId="11A15692" w14:textId="31D666B6"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Parish Council </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E033D3A" w14:textId="6009DD9E" w:rsidR="00EB76BE" w:rsidRPr="00DA71AC" w:rsidRDefault="00EB76BE" w:rsidP="00EB76BE">
            <w:pPr>
              <w:spacing w:before="40"/>
              <w:jc w:val="center"/>
              <w:rPr>
                <w:rFonts w:eastAsia="Arial" w:cs="Arial"/>
                <w:sz w:val="20"/>
                <w:szCs w:val="20"/>
              </w:rPr>
            </w:pPr>
            <w:r w:rsidRPr="00DA71AC">
              <w:rPr>
                <w:rFonts w:cs="Arial"/>
                <w:color w:val="000000"/>
                <w:sz w:val="20"/>
                <w:szCs w:val="20"/>
              </w:rPr>
              <w:t>2</w:t>
            </w:r>
          </w:p>
        </w:tc>
        <w:tc>
          <w:tcPr>
            <w:tcW w:w="531" w:type="pct"/>
            <w:tcBorders>
              <w:top w:val="single" w:sz="4" w:space="0" w:color="000000"/>
              <w:left w:val="single" w:sz="4" w:space="0" w:color="000000"/>
              <w:bottom w:val="single" w:sz="4" w:space="0" w:color="auto"/>
              <w:right w:val="single" w:sz="4" w:space="0" w:color="000000"/>
            </w:tcBorders>
            <w:shd w:val="clear" w:color="auto" w:fill="auto"/>
          </w:tcPr>
          <w:p w14:paraId="4A3203E1" w14:textId="178BB61D" w:rsidR="00EB76BE" w:rsidRPr="00DA71AC" w:rsidRDefault="00EB76BE" w:rsidP="00EB76BE">
            <w:pPr>
              <w:spacing w:before="40"/>
              <w:jc w:val="center"/>
              <w:rPr>
                <w:rFonts w:eastAsia="Arial" w:cs="Arial"/>
                <w:sz w:val="20"/>
                <w:szCs w:val="20"/>
              </w:rPr>
            </w:pPr>
            <w:r w:rsidRPr="00DA71AC">
              <w:rPr>
                <w:rFonts w:eastAsia="Arial" w:cs="Arial"/>
                <w:sz w:val="20"/>
                <w:szCs w:val="20"/>
              </w:rPr>
              <w:t>No</w:t>
            </w:r>
          </w:p>
        </w:tc>
        <w:tc>
          <w:tcPr>
            <w:tcW w:w="534" w:type="pct"/>
            <w:tcBorders>
              <w:top w:val="single" w:sz="4" w:space="0" w:color="000000"/>
              <w:left w:val="single" w:sz="4" w:space="0" w:color="000000"/>
              <w:bottom w:val="single" w:sz="4" w:space="0" w:color="auto"/>
              <w:right w:val="single" w:sz="4" w:space="0" w:color="000000"/>
            </w:tcBorders>
          </w:tcPr>
          <w:p w14:paraId="5F3D13E9" w14:textId="6160963E" w:rsidR="00EB76BE" w:rsidRPr="00DA71AC" w:rsidRDefault="00EB76BE" w:rsidP="00EB76BE">
            <w:pPr>
              <w:spacing w:before="40"/>
              <w:jc w:val="center"/>
              <w:rPr>
                <w:rFonts w:eastAsia="Arial" w:cs="Arial"/>
                <w:sz w:val="20"/>
                <w:szCs w:val="20"/>
              </w:rPr>
            </w:pPr>
            <w:r w:rsidRPr="00DA71AC">
              <w:rPr>
                <w:rFonts w:eastAsia="Arial" w:cs="Arial"/>
                <w:sz w:val="20"/>
                <w:szCs w:val="20"/>
              </w:rPr>
              <w:t>Macadam</w:t>
            </w:r>
          </w:p>
        </w:tc>
      </w:tr>
      <w:tr w:rsidR="00EB76BE" w:rsidRPr="00DA71AC" w14:paraId="6BB1C61C" w14:textId="4531B2E7" w:rsidTr="00A72188">
        <w:trPr>
          <w:trHeight w:val="182"/>
        </w:trPr>
        <w:tc>
          <w:tcPr>
            <w:tcW w:w="268" w:type="pct"/>
            <w:tcBorders>
              <w:top w:val="single" w:sz="4" w:space="0" w:color="auto"/>
              <w:left w:val="single" w:sz="4" w:space="0" w:color="auto"/>
              <w:bottom w:val="single" w:sz="4" w:space="0" w:color="auto"/>
              <w:right w:val="single" w:sz="4" w:space="0" w:color="auto"/>
            </w:tcBorders>
            <w:shd w:val="clear" w:color="auto" w:fill="auto"/>
          </w:tcPr>
          <w:p w14:paraId="2B7536EC" w14:textId="09173377" w:rsidR="00EB76BE" w:rsidRPr="00DA71AC" w:rsidRDefault="00EB76BE" w:rsidP="00EB76BE">
            <w:pPr>
              <w:spacing w:before="40"/>
              <w:jc w:val="center"/>
              <w:rPr>
                <w:sz w:val="20"/>
                <w:szCs w:val="20"/>
              </w:rPr>
            </w:pPr>
            <w:r w:rsidRPr="00DA71AC">
              <w:rPr>
                <w:rFonts w:cs="Arial"/>
                <w:color w:val="000000"/>
                <w:sz w:val="20"/>
                <w:szCs w:val="20"/>
              </w:rPr>
              <w:t>46</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4AC8B4AE" w14:textId="5A1E115A" w:rsidR="00EB76BE" w:rsidRPr="00DA71AC" w:rsidRDefault="00EB76BE" w:rsidP="00EB76BE">
            <w:pPr>
              <w:spacing w:before="40"/>
              <w:ind w:left="79"/>
              <w:jc w:val="left"/>
              <w:rPr>
                <w:sz w:val="20"/>
                <w:szCs w:val="20"/>
              </w:rPr>
            </w:pPr>
            <w:r w:rsidRPr="00DA71AC">
              <w:rPr>
                <w:rFonts w:cs="Arial"/>
                <w:color w:val="000000"/>
                <w:sz w:val="20"/>
                <w:szCs w:val="20"/>
              </w:rPr>
              <w:t>Shakespeare Park</w:t>
            </w:r>
          </w:p>
        </w:tc>
        <w:tc>
          <w:tcPr>
            <w:tcW w:w="632" w:type="pct"/>
            <w:tcBorders>
              <w:top w:val="single" w:sz="4" w:space="0" w:color="000000"/>
              <w:left w:val="single" w:sz="4" w:space="0" w:color="000000"/>
              <w:right w:val="single" w:sz="4" w:space="0" w:color="000000"/>
            </w:tcBorders>
          </w:tcPr>
          <w:p w14:paraId="708207ED" w14:textId="5E1D7A7E"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624" w:type="pct"/>
            <w:tcBorders>
              <w:top w:val="single" w:sz="4" w:space="0" w:color="000000"/>
              <w:left w:val="single" w:sz="4" w:space="0" w:color="000000"/>
              <w:right w:val="single" w:sz="4" w:space="0" w:color="000000"/>
            </w:tcBorders>
            <w:shd w:val="clear" w:color="auto" w:fill="FFFFFF" w:themeFill="background1"/>
          </w:tcPr>
          <w:p w14:paraId="701F2E4A" w14:textId="638B4279"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right w:val="single" w:sz="4" w:space="0" w:color="000000"/>
            </w:tcBorders>
            <w:shd w:val="clear" w:color="auto" w:fill="FFFFFF" w:themeFill="background1"/>
          </w:tcPr>
          <w:p w14:paraId="37E6D736" w14:textId="092F2B56"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Parish Council </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73FB674" w14:textId="7587D7A7" w:rsidR="00EB76BE" w:rsidRPr="00DA71AC" w:rsidRDefault="00EB76BE" w:rsidP="00EB76BE">
            <w:pPr>
              <w:spacing w:before="40"/>
              <w:jc w:val="center"/>
              <w:rPr>
                <w:rFonts w:eastAsia="Arial" w:cs="Arial"/>
                <w:sz w:val="20"/>
                <w:szCs w:val="20"/>
              </w:rPr>
            </w:pPr>
            <w:r w:rsidRPr="00DA71AC">
              <w:rPr>
                <w:rFonts w:cs="Arial"/>
                <w:color w:val="000000"/>
                <w:sz w:val="20"/>
                <w:szCs w:val="20"/>
              </w:rPr>
              <w:t>2</w:t>
            </w:r>
          </w:p>
        </w:tc>
        <w:tc>
          <w:tcPr>
            <w:tcW w:w="531" w:type="pct"/>
            <w:tcBorders>
              <w:top w:val="single" w:sz="4" w:space="0" w:color="000000"/>
              <w:left w:val="single" w:sz="4" w:space="0" w:color="000000"/>
              <w:right w:val="single" w:sz="4" w:space="0" w:color="000000"/>
            </w:tcBorders>
            <w:shd w:val="clear" w:color="auto" w:fill="auto"/>
          </w:tcPr>
          <w:p w14:paraId="5195CA57" w14:textId="6DEE4375" w:rsidR="00EB76BE" w:rsidRPr="00DA71AC" w:rsidRDefault="00EB76BE" w:rsidP="00EB76BE">
            <w:pPr>
              <w:spacing w:before="40"/>
              <w:jc w:val="center"/>
              <w:rPr>
                <w:rFonts w:eastAsia="Arial" w:cs="Arial"/>
                <w:sz w:val="20"/>
                <w:szCs w:val="20"/>
              </w:rPr>
            </w:pPr>
            <w:r w:rsidRPr="00DA71AC">
              <w:rPr>
                <w:rFonts w:eastAsia="Arial" w:cs="Arial"/>
                <w:sz w:val="20"/>
                <w:szCs w:val="20"/>
              </w:rPr>
              <w:t>No</w:t>
            </w:r>
          </w:p>
        </w:tc>
        <w:tc>
          <w:tcPr>
            <w:tcW w:w="534" w:type="pct"/>
            <w:tcBorders>
              <w:top w:val="single" w:sz="4" w:space="0" w:color="000000"/>
              <w:left w:val="single" w:sz="4" w:space="0" w:color="000000"/>
              <w:right w:val="single" w:sz="4" w:space="0" w:color="000000"/>
            </w:tcBorders>
          </w:tcPr>
          <w:p w14:paraId="1EA918EB" w14:textId="2A218D30" w:rsidR="00EB76BE" w:rsidRPr="00DA71AC" w:rsidRDefault="00EB76BE" w:rsidP="00EB76BE">
            <w:pPr>
              <w:spacing w:before="40"/>
              <w:jc w:val="center"/>
              <w:rPr>
                <w:rFonts w:eastAsia="Arial" w:cs="Arial"/>
                <w:sz w:val="20"/>
                <w:szCs w:val="20"/>
              </w:rPr>
            </w:pPr>
            <w:r w:rsidRPr="00DA71AC">
              <w:rPr>
                <w:rFonts w:eastAsia="Arial" w:cs="Arial"/>
                <w:sz w:val="20"/>
                <w:szCs w:val="20"/>
              </w:rPr>
              <w:t>Macadam</w:t>
            </w:r>
          </w:p>
        </w:tc>
      </w:tr>
      <w:tr w:rsidR="00EB76BE" w:rsidRPr="00DA71AC" w14:paraId="669DE390" w14:textId="582DB068" w:rsidTr="00A72188">
        <w:tc>
          <w:tcPr>
            <w:tcW w:w="268" w:type="pct"/>
            <w:tcBorders>
              <w:top w:val="single" w:sz="4" w:space="0" w:color="auto"/>
              <w:left w:val="single" w:sz="4" w:space="0" w:color="auto"/>
              <w:bottom w:val="single" w:sz="4" w:space="0" w:color="auto"/>
              <w:right w:val="single" w:sz="4" w:space="0" w:color="auto"/>
            </w:tcBorders>
            <w:shd w:val="clear" w:color="auto" w:fill="auto"/>
          </w:tcPr>
          <w:p w14:paraId="1E0A198F" w14:textId="4E8CA194" w:rsidR="00EB76BE" w:rsidRPr="00DA71AC" w:rsidRDefault="00EB76BE" w:rsidP="00EB76BE">
            <w:pPr>
              <w:spacing w:before="40"/>
              <w:jc w:val="center"/>
              <w:rPr>
                <w:rFonts w:eastAsia="Arial" w:cs="Arial"/>
                <w:sz w:val="20"/>
                <w:szCs w:val="20"/>
              </w:rPr>
            </w:pPr>
            <w:r w:rsidRPr="00DA71AC">
              <w:rPr>
                <w:rFonts w:cs="Arial"/>
                <w:color w:val="000000"/>
                <w:sz w:val="20"/>
                <w:szCs w:val="20"/>
              </w:rPr>
              <w:t>51</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04834052" w14:textId="041F9C96" w:rsidR="00EB76BE" w:rsidRPr="00DA71AC" w:rsidRDefault="00EB76BE" w:rsidP="00EB76BE">
            <w:pPr>
              <w:spacing w:before="40"/>
              <w:ind w:left="79"/>
              <w:jc w:val="left"/>
              <w:rPr>
                <w:rFonts w:cs="Arial"/>
                <w:bCs/>
                <w:color w:val="000000"/>
                <w:sz w:val="20"/>
                <w:szCs w:val="20"/>
              </w:rPr>
            </w:pPr>
            <w:r w:rsidRPr="00DA71AC">
              <w:rPr>
                <w:rFonts w:cs="Arial"/>
                <w:color w:val="000000"/>
                <w:sz w:val="20"/>
                <w:szCs w:val="20"/>
              </w:rPr>
              <w:t>Stoney Stanton War Memorial Playing Fields</w:t>
            </w:r>
          </w:p>
        </w:tc>
        <w:tc>
          <w:tcPr>
            <w:tcW w:w="632" w:type="pct"/>
            <w:tcBorders>
              <w:top w:val="single" w:sz="4" w:space="0" w:color="000000"/>
              <w:left w:val="single" w:sz="4" w:space="0" w:color="000000"/>
              <w:bottom w:val="single" w:sz="4" w:space="0" w:color="000000"/>
              <w:right w:val="single" w:sz="4" w:space="0" w:color="000000"/>
            </w:tcBorders>
          </w:tcPr>
          <w:p w14:paraId="3C1A3F96" w14:textId="2AA7CBC1"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West </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AA5B06" w14:textId="4777057C"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A24B63" w14:textId="0A1C4A64"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Sports Club </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A72CE7F" w14:textId="77691907" w:rsidR="00EB76BE" w:rsidRPr="00DA71AC" w:rsidRDefault="00EB76BE" w:rsidP="00EB76BE">
            <w:pPr>
              <w:spacing w:before="40"/>
              <w:jc w:val="center"/>
              <w:rPr>
                <w:rFonts w:eastAsia="Arial" w:cs="Arial"/>
                <w:sz w:val="20"/>
                <w:szCs w:val="20"/>
              </w:rPr>
            </w:pPr>
            <w:r w:rsidRPr="00DA71AC">
              <w:rPr>
                <w:rFonts w:cs="Arial"/>
                <w:color w:val="000000"/>
                <w:sz w:val="20"/>
                <w:szCs w:val="20"/>
              </w:rPr>
              <w:t>4</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24EC83FC" w14:textId="4CCFF7C4" w:rsidR="00EB76BE" w:rsidRPr="00DA71AC" w:rsidRDefault="00EB76BE" w:rsidP="00EB76BE">
            <w:pPr>
              <w:spacing w:before="40"/>
              <w:jc w:val="center"/>
              <w:rPr>
                <w:rFonts w:eastAsia="Arial" w:cs="Arial"/>
                <w:sz w:val="20"/>
                <w:szCs w:val="20"/>
              </w:rPr>
            </w:pPr>
            <w:r w:rsidRPr="00DA71AC">
              <w:rPr>
                <w:rFonts w:eastAsia="Arial" w:cs="Arial"/>
                <w:sz w:val="20"/>
                <w:szCs w:val="20"/>
              </w:rPr>
              <w:t>Yes</w:t>
            </w:r>
          </w:p>
        </w:tc>
        <w:tc>
          <w:tcPr>
            <w:tcW w:w="534" w:type="pct"/>
            <w:tcBorders>
              <w:top w:val="single" w:sz="4" w:space="0" w:color="000000"/>
              <w:left w:val="single" w:sz="4" w:space="0" w:color="000000"/>
              <w:bottom w:val="single" w:sz="4" w:space="0" w:color="000000"/>
              <w:right w:val="single" w:sz="4" w:space="0" w:color="000000"/>
            </w:tcBorders>
          </w:tcPr>
          <w:p w14:paraId="6BD57918" w14:textId="032B8491" w:rsidR="00EB76BE" w:rsidRPr="00DA71AC" w:rsidRDefault="00EB76BE" w:rsidP="00EB76BE">
            <w:pPr>
              <w:spacing w:before="40"/>
              <w:jc w:val="center"/>
              <w:rPr>
                <w:rFonts w:eastAsia="Arial" w:cs="Arial"/>
                <w:sz w:val="20"/>
                <w:szCs w:val="20"/>
              </w:rPr>
            </w:pPr>
            <w:r w:rsidRPr="00DA71AC">
              <w:rPr>
                <w:rFonts w:eastAsia="Arial" w:cs="Arial"/>
                <w:sz w:val="20"/>
                <w:szCs w:val="20"/>
              </w:rPr>
              <w:t>Macadam</w:t>
            </w:r>
          </w:p>
        </w:tc>
      </w:tr>
      <w:tr w:rsidR="00EB76BE" w:rsidRPr="00DA71AC" w14:paraId="3BAF0752" w14:textId="77777777" w:rsidTr="00A72188">
        <w:tc>
          <w:tcPr>
            <w:tcW w:w="268" w:type="pct"/>
            <w:tcBorders>
              <w:top w:val="nil"/>
              <w:left w:val="single" w:sz="4" w:space="0" w:color="auto"/>
              <w:bottom w:val="single" w:sz="4" w:space="0" w:color="auto"/>
              <w:right w:val="single" w:sz="4" w:space="0" w:color="auto"/>
            </w:tcBorders>
            <w:shd w:val="clear" w:color="auto" w:fill="auto"/>
          </w:tcPr>
          <w:p w14:paraId="503C9532" w14:textId="4BC6D699" w:rsidR="00EB76BE" w:rsidRPr="00DA71AC" w:rsidRDefault="00EB76BE" w:rsidP="00EB76BE">
            <w:pPr>
              <w:spacing w:before="40"/>
              <w:jc w:val="center"/>
              <w:rPr>
                <w:rFonts w:eastAsia="Arial" w:cs="Arial"/>
                <w:sz w:val="20"/>
                <w:szCs w:val="20"/>
              </w:rPr>
            </w:pPr>
            <w:r w:rsidRPr="00DA71AC">
              <w:rPr>
                <w:rFonts w:cs="Arial"/>
                <w:color w:val="000000"/>
                <w:sz w:val="20"/>
                <w:szCs w:val="20"/>
              </w:rPr>
              <w:lastRenderedPageBreak/>
              <w:t>54</w:t>
            </w:r>
          </w:p>
        </w:tc>
        <w:tc>
          <w:tcPr>
            <w:tcW w:w="1309" w:type="pct"/>
            <w:tcBorders>
              <w:top w:val="nil"/>
              <w:left w:val="nil"/>
              <w:bottom w:val="single" w:sz="4" w:space="0" w:color="auto"/>
              <w:right w:val="single" w:sz="4" w:space="0" w:color="auto"/>
            </w:tcBorders>
            <w:shd w:val="clear" w:color="auto" w:fill="auto"/>
          </w:tcPr>
          <w:p w14:paraId="3F347DF3" w14:textId="26237696" w:rsidR="00EB76BE" w:rsidRPr="00DA71AC" w:rsidRDefault="00EB76BE" w:rsidP="00EB76BE">
            <w:pPr>
              <w:spacing w:before="40"/>
              <w:ind w:left="79"/>
              <w:jc w:val="left"/>
              <w:rPr>
                <w:rFonts w:cs="Arial"/>
                <w:bCs/>
                <w:color w:val="000000"/>
                <w:sz w:val="20"/>
                <w:szCs w:val="20"/>
              </w:rPr>
            </w:pPr>
            <w:r w:rsidRPr="00DA71AC">
              <w:rPr>
                <w:rFonts w:cs="Arial"/>
                <w:color w:val="000000"/>
                <w:sz w:val="20"/>
                <w:szCs w:val="20"/>
              </w:rPr>
              <w:t>Thorpe Astley Community Centre</w:t>
            </w:r>
          </w:p>
        </w:tc>
        <w:tc>
          <w:tcPr>
            <w:tcW w:w="632" w:type="pct"/>
            <w:tcBorders>
              <w:top w:val="single" w:sz="4" w:space="0" w:color="000000"/>
              <w:left w:val="single" w:sz="4" w:space="0" w:color="000000"/>
              <w:bottom w:val="single" w:sz="4" w:space="0" w:color="000000"/>
              <w:right w:val="single" w:sz="4" w:space="0" w:color="000000"/>
            </w:tcBorders>
          </w:tcPr>
          <w:p w14:paraId="47DEA58B" w14:textId="2810D697"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North </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D0A480" w14:textId="560639A7"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439871" w14:textId="5FF80910"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Parish Council </w:t>
            </w:r>
          </w:p>
        </w:tc>
        <w:tc>
          <w:tcPr>
            <w:tcW w:w="409" w:type="pct"/>
            <w:tcBorders>
              <w:top w:val="nil"/>
              <w:left w:val="single" w:sz="4" w:space="0" w:color="auto"/>
              <w:bottom w:val="single" w:sz="4" w:space="0" w:color="auto"/>
              <w:right w:val="single" w:sz="4" w:space="0" w:color="auto"/>
            </w:tcBorders>
            <w:shd w:val="clear" w:color="auto" w:fill="auto"/>
          </w:tcPr>
          <w:p w14:paraId="323C0E01" w14:textId="15F20906" w:rsidR="00EB76BE" w:rsidRPr="00DA71AC" w:rsidRDefault="00EB76BE" w:rsidP="00EB76BE">
            <w:pPr>
              <w:spacing w:before="40"/>
              <w:jc w:val="center"/>
              <w:rPr>
                <w:rFonts w:eastAsia="Arial" w:cs="Arial"/>
                <w:sz w:val="20"/>
                <w:szCs w:val="20"/>
              </w:rPr>
            </w:pPr>
            <w:r w:rsidRPr="00DA71AC">
              <w:rPr>
                <w:rFonts w:cs="Arial"/>
                <w:color w:val="000000"/>
                <w:sz w:val="20"/>
                <w:szCs w:val="20"/>
              </w:rPr>
              <w:t>2</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44F20605" w14:textId="744C5355" w:rsidR="00EB76BE" w:rsidRPr="00DA71AC" w:rsidRDefault="00EB76BE" w:rsidP="00EB76BE">
            <w:pPr>
              <w:spacing w:before="40"/>
              <w:jc w:val="center"/>
              <w:rPr>
                <w:rFonts w:eastAsia="Arial" w:cs="Arial"/>
                <w:sz w:val="20"/>
                <w:szCs w:val="20"/>
              </w:rPr>
            </w:pPr>
            <w:r w:rsidRPr="00DA71AC">
              <w:rPr>
                <w:rFonts w:eastAsia="Arial" w:cs="Arial"/>
                <w:sz w:val="20"/>
                <w:szCs w:val="20"/>
              </w:rPr>
              <w:t>Yes</w:t>
            </w:r>
          </w:p>
        </w:tc>
        <w:tc>
          <w:tcPr>
            <w:tcW w:w="534" w:type="pct"/>
            <w:tcBorders>
              <w:top w:val="single" w:sz="4" w:space="0" w:color="000000"/>
              <w:left w:val="single" w:sz="4" w:space="0" w:color="000000"/>
              <w:bottom w:val="single" w:sz="4" w:space="0" w:color="000000"/>
              <w:right w:val="single" w:sz="4" w:space="0" w:color="000000"/>
            </w:tcBorders>
          </w:tcPr>
          <w:p w14:paraId="13DDB680" w14:textId="256DEC61" w:rsidR="00EB76BE" w:rsidRPr="00DA71AC" w:rsidRDefault="00EB76BE" w:rsidP="00EB76BE">
            <w:pPr>
              <w:spacing w:before="40"/>
              <w:jc w:val="center"/>
              <w:rPr>
                <w:rFonts w:eastAsia="Arial" w:cs="Arial"/>
                <w:sz w:val="20"/>
                <w:szCs w:val="20"/>
              </w:rPr>
            </w:pPr>
            <w:r w:rsidRPr="00DA71AC">
              <w:rPr>
                <w:rFonts w:eastAsia="Arial" w:cs="Arial"/>
                <w:sz w:val="20"/>
                <w:szCs w:val="20"/>
              </w:rPr>
              <w:t>Macadam</w:t>
            </w:r>
          </w:p>
        </w:tc>
      </w:tr>
      <w:tr w:rsidR="00EB76BE" w:rsidRPr="00DA71AC" w14:paraId="704F58F6" w14:textId="77777777" w:rsidTr="00A72188">
        <w:tc>
          <w:tcPr>
            <w:tcW w:w="268" w:type="pct"/>
            <w:tcBorders>
              <w:top w:val="single" w:sz="4" w:space="0" w:color="auto"/>
              <w:left w:val="single" w:sz="4" w:space="0" w:color="auto"/>
              <w:bottom w:val="single" w:sz="4" w:space="0" w:color="auto"/>
              <w:right w:val="single" w:sz="4" w:space="0" w:color="auto"/>
            </w:tcBorders>
            <w:shd w:val="clear" w:color="auto" w:fill="auto"/>
          </w:tcPr>
          <w:p w14:paraId="36D3E31B" w14:textId="39892B83" w:rsidR="00EB76BE" w:rsidRPr="00DA71AC" w:rsidRDefault="00EB76BE" w:rsidP="00EB76BE">
            <w:pPr>
              <w:spacing w:before="40"/>
              <w:jc w:val="center"/>
              <w:rPr>
                <w:rFonts w:eastAsia="Arial" w:cs="Arial"/>
                <w:sz w:val="20"/>
                <w:szCs w:val="20"/>
              </w:rPr>
            </w:pPr>
            <w:r w:rsidRPr="00DA71AC">
              <w:rPr>
                <w:rFonts w:cs="Arial"/>
                <w:color w:val="000000"/>
                <w:sz w:val="20"/>
                <w:szCs w:val="20"/>
              </w:rPr>
              <w:t>62</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79BC4F4F" w14:textId="5E572451" w:rsidR="00EB76BE" w:rsidRPr="00DA71AC" w:rsidRDefault="00EB76BE" w:rsidP="00EB76BE">
            <w:pPr>
              <w:spacing w:before="40"/>
              <w:ind w:left="79"/>
              <w:jc w:val="left"/>
              <w:rPr>
                <w:rFonts w:cs="Arial"/>
                <w:bCs/>
                <w:color w:val="000000"/>
                <w:sz w:val="20"/>
                <w:szCs w:val="20"/>
              </w:rPr>
            </w:pPr>
            <w:r w:rsidRPr="00DA71AC">
              <w:rPr>
                <w:rFonts w:cs="Arial"/>
                <w:color w:val="000000"/>
                <w:sz w:val="20"/>
                <w:szCs w:val="20"/>
              </w:rPr>
              <w:t>Winston Avenue Sports Ground</w:t>
            </w:r>
          </w:p>
        </w:tc>
        <w:tc>
          <w:tcPr>
            <w:tcW w:w="632" w:type="pct"/>
            <w:tcBorders>
              <w:top w:val="single" w:sz="4" w:space="0" w:color="000000"/>
              <w:left w:val="single" w:sz="4" w:space="0" w:color="000000"/>
              <w:bottom w:val="single" w:sz="4" w:space="0" w:color="000000"/>
              <w:right w:val="single" w:sz="4" w:space="0" w:color="000000"/>
            </w:tcBorders>
          </w:tcPr>
          <w:p w14:paraId="5CD36E8B" w14:textId="17303AB3"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West </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3B74FF" w14:textId="43819239"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0438AC" w14:textId="49809270"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Parish Council </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8FEF6C0" w14:textId="0150D8D1" w:rsidR="00EB76BE" w:rsidRPr="00DA71AC" w:rsidRDefault="00EB76BE" w:rsidP="00EB76BE">
            <w:pPr>
              <w:spacing w:before="40"/>
              <w:jc w:val="center"/>
              <w:rPr>
                <w:rFonts w:eastAsia="Arial" w:cs="Arial"/>
                <w:sz w:val="20"/>
                <w:szCs w:val="20"/>
              </w:rPr>
            </w:pPr>
            <w:r w:rsidRPr="00DA71AC">
              <w:rPr>
                <w:rFonts w:cs="Arial"/>
                <w:color w:val="000000"/>
                <w:sz w:val="20"/>
                <w:szCs w:val="20"/>
              </w:rPr>
              <w:t>1</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284CFC8B" w14:textId="2292AA16" w:rsidR="00EB76BE" w:rsidRPr="00DA71AC" w:rsidRDefault="00EB76BE" w:rsidP="00EB76BE">
            <w:pPr>
              <w:spacing w:before="40"/>
              <w:jc w:val="center"/>
              <w:rPr>
                <w:rFonts w:eastAsia="Arial" w:cs="Arial"/>
                <w:sz w:val="20"/>
                <w:szCs w:val="20"/>
              </w:rPr>
            </w:pPr>
            <w:r w:rsidRPr="00DA71AC">
              <w:rPr>
                <w:rFonts w:eastAsia="Arial" w:cs="Arial"/>
                <w:sz w:val="20"/>
                <w:szCs w:val="20"/>
              </w:rPr>
              <w:t>No</w:t>
            </w:r>
          </w:p>
        </w:tc>
        <w:tc>
          <w:tcPr>
            <w:tcW w:w="534" w:type="pct"/>
            <w:tcBorders>
              <w:top w:val="single" w:sz="4" w:space="0" w:color="000000"/>
              <w:left w:val="single" w:sz="4" w:space="0" w:color="000000"/>
              <w:bottom w:val="single" w:sz="4" w:space="0" w:color="000000"/>
              <w:right w:val="single" w:sz="4" w:space="0" w:color="000000"/>
            </w:tcBorders>
          </w:tcPr>
          <w:p w14:paraId="2C811D57" w14:textId="616FCE19" w:rsidR="00EB76BE" w:rsidRPr="00DA71AC" w:rsidRDefault="00EB76BE" w:rsidP="00EB76BE">
            <w:pPr>
              <w:spacing w:before="40"/>
              <w:jc w:val="center"/>
              <w:rPr>
                <w:rFonts w:eastAsia="Arial" w:cs="Arial"/>
                <w:sz w:val="20"/>
                <w:szCs w:val="20"/>
              </w:rPr>
            </w:pPr>
            <w:r w:rsidRPr="00DA71AC">
              <w:rPr>
                <w:rFonts w:eastAsia="Arial" w:cs="Arial"/>
                <w:sz w:val="20"/>
                <w:szCs w:val="20"/>
              </w:rPr>
              <w:t xml:space="preserve">Macadam </w:t>
            </w:r>
          </w:p>
        </w:tc>
      </w:tr>
      <w:tr w:rsidR="00EB76BE" w:rsidRPr="00DA71AC" w14:paraId="04CA8F11" w14:textId="77777777" w:rsidTr="00A72188">
        <w:tc>
          <w:tcPr>
            <w:tcW w:w="268" w:type="pct"/>
            <w:tcBorders>
              <w:top w:val="nil"/>
              <w:left w:val="single" w:sz="4" w:space="0" w:color="auto"/>
              <w:bottom w:val="single" w:sz="4" w:space="0" w:color="auto"/>
              <w:right w:val="single" w:sz="4" w:space="0" w:color="auto"/>
            </w:tcBorders>
            <w:shd w:val="clear" w:color="auto" w:fill="auto"/>
          </w:tcPr>
          <w:p w14:paraId="52D6FE93" w14:textId="50192E90" w:rsidR="00EB76BE" w:rsidRPr="00DA71AC" w:rsidRDefault="00EB76BE" w:rsidP="00EB76BE">
            <w:pPr>
              <w:spacing w:before="40"/>
              <w:jc w:val="center"/>
              <w:rPr>
                <w:rFonts w:eastAsia="Arial" w:cs="Arial"/>
                <w:sz w:val="20"/>
                <w:szCs w:val="20"/>
              </w:rPr>
            </w:pPr>
            <w:r w:rsidRPr="00DA71AC">
              <w:rPr>
                <w:rFonts w:cs="Arial"/>
                <w:color w:val="000000"/>
                <w:sz w:val="20"/>
                <w:szCs w:val="20"/>
              </w:rPr>
              <w:t>63</w:t>
            </w:r>
          </w:p>
        </w:tc>
        <w:tc>
          <w:tcPr>
            <w:tcW w:w="1309" w:type="pct"/>
            <w:tcBorders>
              <w:top w:val="nil"/>
              <w:left w:val="nil"/>
              <w:bottom w:val="single" w:sz="4" w:space="0" w:color="auto"/>
              <w:right w:val="single" w:sz="4" w:space="0" w:color="auto"/>
            </w:tcBorders>
            <w:shd w:val="clear" w:color="auto" w:fill="auto"/>
          </w:tcPr>
          <w:p w14:paraId="1CF12FDC" w14:textId="711C1CCE" w:rsidR="00EB76BE" w:rsidRPr="00DA71AC" w:rsidRDefault="00EB76BE" w:rsidP="00EB76BE">
            <w:pPr>
              <w:spacing w:before="40"/>
              <w:ind w:left="79"/>
              <w:jc w:val="left"/>
              <w:rPr>
                <w:rFonts w:cs="Arial"/>
                <w:bCs/>
                <w:color w:val="000000"/>
                <w:sz w:val="20"/>
                <w:szCs w:val="20"/>
              </w:rPr>
            </w:pPr>
            <w:r w:rsidRPr="00DA71AC">
              <w:rPr>
                <w:rFonts w:cs="Arial"/>
                <w:color w:val="000000"/>
                <w:sz w:val="20"/>
                <w:szCs w:val="20"/>
              </w:rPr>
              <w:t>Blaby Victoria Tennis Club</w:t>
            </w:r>
          </w:p>
        </w:tc>
        <w:tc>
          <w:tcPr>
            <w:tcW w:w="632" w:type="pct"/>
            <w:tcBorders>
              <w:top w:val="single" w:sz="4" w:space="0" w:color="000000"/>
              <w:left w:val="single" w:sz="4" w:space="0" w:color="000000"/>
              <w:bottom w:val="single" w:sz="4" w:space="0" w:color="000000"/>
              <w:right w:val="single" w:sz="4" w:space="0" w:color="000000"/>
            </w:tcBorders>
          </w:tcPr>
          <w:p w14:paraId="06E7B4CD" w14:textId="00F8E5FC"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East </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C5D852" w14:textId="3644C288"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08B3FB" w14:textId="2D5857AB"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Sports Club </w:t>
            </w:r>
          </w:p>
        </w:tc>
        <w:tc>
          <w:tcPr>
            <w:tcW w:w="409" w:type="pct"/>
            <w:tcBorders>
              <w:top w:val="nil"/>
              <w:left w:val="single" w:sz="4" w:space="0" w:color="auto"/>
              <w:bottom w:val="single" w:sz="4" w:space="0" w:color="auto"/>
              <w:right w:val="single" w:sz="4" w:space="0" w:color="auto"/>
            </w:tcBorders>
            <w:shd w:val="clear" w:color="auto" w:fill="auto"/>
          </w:tcPr>
          <w:p w14:paraId="08ED7722" w14:textId="159A6ECB" w:rsidR="00EB76BE" w:rsidRPr="00DA71AC" w:rsidRDefault="00EB76BE" w:rsidP="00EB76BE">
            <w:pPr>
              <w:spacing w:before="40"/>
              <w:jc w:val="center"/>
              <w:rPr>
                <w:rFonts w:eastAsia="Arial" w:cs="Arial"/>
                <w:sz w:val="20"/>
                <w:szCs w:val="20"/>
              </w:rPr>
            </w:pPr>
            <w:r w:rsidRPr="00DA71AC">
              <w:rPr>
                <w:rFonts w:cs="Arial"/>
                <w:color w:val="000000"/>
                <w:sz w:val="20"/>
                <w:szCs w:val="20"/>
              </w:rPr>
              <w:t>3</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190009C1" w14:textId="41EF8CCB" w:rsidR="00EB76BE" w:rsidRPr="00DA71AC" w:rsidRDefault="00EB76BE" w:rsidP="00EB76BE">
            <w:pPr>
              <w:spacing w:before="40"/>
              <w:jc w:val="center"/>
              <w:rPr>
                <w:rFonts w:eastAsia="Arial" w:cs="Arial"/>
                <w:sz w:val="20"/>
                <w:szCs w:val="20"/>
              </w:rPr>
            </w:pPr>
            <w:r>
              <w:rPr>
                <w:rFonts w:eastAsia="Arial" w:cs="Arial"/>
                <w:sz w:val="20"/>
                <w:szCs w:val="20"/>
              </w:rPr>
              <w:t>Yes</w:t>
            </w:r>
          </w:p>
        </w:tc>
        <w:tc>
          <w:tcPr>
            <w:tcW w:w="534" w:type="pct"/>
            <w:tcBorders>
              <w:top w:val="single" w:sz="4" w:space="0" w:color="000000"/>
              <w:left w:val="single" w:sz="4" w:space="0" w:color="000000"/>
              <w:bottom w:val="single" w:sz="4" w:space="0" w:color="000000"/>
              <w:right w:val="single" w:sz="4" w:space="0" w:color="000000"/>
            </w:tcBorders>
          </w:tcPr>
          <w:p w14:paraId="3182DFA5" w14:textId="1BA8A0E3" w:rsidR="00EB76BE" w:rsidRPr="00DA71AC" w:rsidRDefault="00EB76BE" w:rsidP="00EB76BE">
            <w:pPr>
              <w:spacing w:before="40"/>
              <w:jc w:val="center"/>
              <w:rPr>
                <w:rFonts w:eastAsia="Arial" w:cs="Arial"/>
                <w:sz w:val="20"/>
                <w:szCs w:val="20"/>
              </w:rPr>
            </w:pPr>
            <w:r w:rsidRPr="00DA71AC">
              <w:rPr>
                <w:rFonts w:eastAsia="Arial" w:cs="Arial"/>
                <w:sz w:val="20"/>
                <w:szCs w:val="20"/>
              </w:rPr>
              <w:t>Macadam</w:t>
            </w:r>
          </w:p>
        </w:tc>
      </w:tr>
      <w:tr w:rsidR="00EB76BE" w:rsidRPr="00DA71AC" w14:paraId="2D3696CD" w14:textId="77777777" w:rsidTr="00A72188">
        <w:tc>
          <w:tcPr>
            <w:tcW w:w="268" w:type="pct"/>
            <w:tcBorders>
              <w:top w:val="nil"/>
              <w:left w:val="single" w:sz="4" w:space="0" w:color="auto"/>
              <w:bottom w:val="single" w:sz="4" w:space="0" w:color="auto"/>
              <w:right w:val="single" w:sz="4" w:space="0" w:color="auto"/>
            </w:tcBorders>
            <w:shd w:val="clear" w:color="auto" w:fill="auto"/>
          </w:tcPr>
          <w:p w14:paraId="015542BE" w14:textId="5E8A0A83" w:rsidR="00EB76BE" w:rsidRPr="00DA71AC" w:rsidRDefault="00EB76BE" w:rsidP="00EB76BE">
            <w:pPr>
              <w:spacing w:before="40"/>
              <w:jc w:val="center"/>
              <w:rPr>
                <w:rFonts w:eastAsia="Arial" w:cs="Arial"/>
                <w:sz w:val="20"/>
                <w:szCs w:val="20"/>
              </w:rPr>
            </w:pPr>
            <w:r w:rsidRPr="00DA71AC">
              <w:rPr>
                <w:rFonts w:cs="Arial"/>
                <w:color w:val="000000"/>
                <w:sz w:val="20"/>
                <w:szCs w:val="20"/>
              </w:rPr>
              <w:t>65</w:t>
            </w:r>
          </w:p>
        </w:tc>
        <w:tc>
          <w:tcPr>
            <w:tcW w:w="1309" w:type="pct"/>
            <w:tcBorders>
              <w:top w:val="nil"/>
              <w:left w:val="nil"/>
              <w:bottom w:val="single" w:sz="4" w:space="0" w:color="auto"/>
              <w:right w:val="single" w:sz="4" w:space="0" w:color="auto"/>
            </w:tcBorders>
            <w:shd w:val="clear" w:color="auto" w:fill="auto"/>
          </w:tcPr>
          <w:p w14:paraId="3EEE1172" w14:textId="70C23135" w:rsidR="00EB76BE" w:rsidRPr="00DA71AC" w:rsidRDefault="00EB76BE" w:rsidP="00EB76BE">
            <w:pPr>
              <w:spacing w:before="40"/>
              <w:ind w:left="79"/>
              <w:jc w:val="left"/>
              <w:rPr>
                <w:rFonts w:cs="Arial"/>
                <w:bCs/>
                <w:color w:val="000000"/>
                <w:sz w:val="20"/>
                <w:szCs w:val="20"/>
              </w:rPr>
            </w:pPr>
            <w:r w:rsidRPr="00DA71AC">
              <w:rPr>
                <w:rFonts w:cs="Arial"/>
                <w:color w:val="000000"/>
                <w:sz w:val="20"/>
                <w:szCs w:val="20"/>
              </w:rPr>
              <w:t>David Lloyd Narborough</w:t>
            </w:r>
          </w:p>
        </w:tc>
        <w:tc>
          <w:tcPr>
            <w:tcW w:w="632" w:type="pct"/>
            <w:tcBorders>
              <w:top w:val="single" w:sz="4" w:space="0" w:color="000000"/>
              <w:left w:val="single" w:sz="4" w:space="0" w:color="000000"/>
              <w:bottom w:val="single" w:sz="4" w:space="0" w:color="000000"/>
              <w:right w:val="single" w:sz="4" w:space="0" w:color="000000"/>
            </w:tcBorders>
          </w:tcPr>
          <w:p w14:paraId="31EBE2FF" w14:textId="4C536434" w:rsidR="00EB76BE" w:rsidRPr="00DA71AC" w:rsidRDefault="00EB76BE" w:rsidP="00EB76BE">
            <w:pPr>
              <w:spacing w:before="40"/>
              <w:jc w:val="center"/>
              <w:rPr>
                <w:rFonts w:eastAsia="Arial" w:cs="Arial"/>
                <w:bCs/>
                <w:color w:val="000000"/>
                <w:sz w:val="20"/>
                <w:szCs w:val="20"/>
              </w:rPr>
            </w:pPr>
            <w:r>
              <w:rPr>
                <w:rFonts w:eastAsia="Arial" w:cs="Arial"/>
                <w:bCs/>
                <w:color w:val="000000"/>
                <w:sz w:val="20"/>
                <w:szCs w:val="20"/>
              </w:rPr>
              <w:t xml:space="preserve">Blaby East </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201283" w14:textId="020FC457"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Yes</w:t>
            </w:r>
          </w:p>
        </w:tc>
        <w:tc>
          <w:tcPr>
            <w:tcW w:w="6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731790" w14:textId="1E9DFC58" w:rsidR="00EB76BE" w:rsidRPr="00DA71AC" w:rsidRDefault="00EB76BE" w:rsidP="00EB76BE">
            <w:pPr>
              <w:spacing w:before="40"/>
              <w:jc w:val="center"/>
              <w:rPr>
                <w:rFonts w:eastAsia="Arial" w:cs="Arial"/>
                <w:sz w:val="20"/>
                <w:szCs w:val="20"/>
              </w:rPr>
            </w:pPr>
            <w:r w:rsidRPr="00DA71AC">
              <w:rPr>
                <w:rFonts w:eastAsia="Arial" w:cs="Arial"/>
                <w:bCs/>
                <w:color w:val="000000"/>
                <w:sz w:val="20"/>
                <w:szCs w:val="20"/>
              </w:rPr>
              <w:t xml:space="preserve">Private </w:t>
            </w:r>
          </w:p>
        </w:tc>
        <w:tc>
          <w:tcPr>
            <w:tcW w:w="409" w:type="pct"/>
            <w:tcBorders>
              <w:top w:val="nil"/>
              <w:left w:val="single" w:sz="4" w:space="0" w:color="auto"/>
              <w:bottom w:val="single" w:sz="4" w:space="0" w:color="auto"/>
              <w:right w:val="single" w:sz="4" w:space="0" w:color="auto"/>
            </w:tcBorders>
            <w:shd w:val="clear" w:color="auto" w:fill="auto"/>
          </w:tcPr>
          <w:p w14:paraId="3D5BBF56" w14:textId="6099234F" w:rsidR="00EB76BE" w:rsidRPr="00DA71AC" w:rsidRDefault="00EB76BE" w:rsidP="00EB76BE">
            <w:pPr>
              <w:spacing w:before="40"/>
              <w:jc w:val="center"/>
              <w:rPr>
                <w:rFonts w:eastAsia="Arial" w:cs="Arial"/>
                <w:sz w:val="20"/>
                <w:szCs w:val="20"/>
              </w:rPr>
            </w:pPr>
            <w:r w:rsidRPr="00DA71AC">
              <w:rPr>
                <w:rFonts w:cs="Arial"/>
                <w:color w:val="000000"/>
                <w:sz w:val="20"/>
                <w:szCs w:val="20"/>
              </w:rPr>
              <w:t>6</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03C81FC9" w14:textId="306C349B" w:rsidR="00EB76BE" w:rsidRPr="00DA71AC" w:rsidRDefault="00EB76BE" w:rsidP="00EB76BE">
            <w:pPr>
              <w:spacing w:before="40"/>
              <w:jc w:val="center"/>
              <w:rPr>
                <w:rFonts w:eastAsia="Arial" w:cs="Arial"/>
                <w:sz w:val="20"/>
                <w:szCs w:val="20"/>
              </w:rPr>
            </w:pPr>
            <w:r w:rsidRPr="00DA71AC">
              <w:rPr>
                <w:rFonts w:eastAsia="Arial" w:cs="Arial"/>
                <w:sz w:val="20"/>
                <w:szCs w:val="20"/>
              </w:rPr>
              <w:t>Yes</w:t>
            </w:r>
          </w:p>
        </w:tc>
        <w:tc>
          <w:tcPr>
            <w:tcW w:w="534" w:type="pct"/>
            <w:tcBorders>
              <w:top w:val="single" w:sz="4" w:space="0" w:color="000000"/>
              <w:left w:val="single" w:sz="4" w:space="0" w:color="000000"/>
              <w:bottom w:val="single" w:sz="4" w:space="0" w:color="000000"/>
              <w:right w:val="single" w:sz="4" w:space="0" w:color="000000"/>
            </w:tcBorders>
          </w:tcPr>
          <w:p w14:paraId="2F7817D2" w14:textId="3692033A" w:rsidR="00EB76BE" w:rsidRPr="00DA71AC" w:rsidRDefault="00EB76BE" w:rsidP="00EB76BE">
            <w:pPr>
              <w:spacing w:before="40"/>
              <w:jc w:val="center"/>
              <w:rPr>
                <w:rFonts w:eastAsia="Arial" w:cs="Arial"/>
                <w:sz w:val="20"/>
                <w:szCs w:val="20"/>
              </w:rPr>
            </w:pPr>
            <w:r w:rsidRPr="00DA71AC">
              <w:rPr>
                <w:rFonts w:eastAsia="Arial" w:cs="Arial"/>
                <w:sz w:val="20"/>
                <w:szCs w:val="20"/>
              </w:rPr>
              <w:t xml:space="preserve">Artificial </w:t>
            </w:r>
          </w:p>
        </w:tc>
      </w:tr>
      <w:tr w:rsidR="00EB76BE" w:rsidRPr="00DA71AC" w14:paraId="59C2EF37" w14:textId="77777777" w:rsidTr="00A72188">
        <w:trPr>
          <w:trHeight w:val="135"/>
        </w:trPr>
        <w:tc>
          <w:tcPr>
            <w:tcW w:w="268" w:type="pct"/>
            <w:vMerge w:val="restart"/>
            <w:tcBorders>
              <w:top w:val="single" w:sz="4" w:space="0" w:color="auto"/>
              <w:left w:val="single" w:sz="4" w:space="0" w:color="auto"/>
              <w:right w:val="single" w:sz="4" w:space="0" w:color="auto"/>
            </w:tcBorders>
            <w:shd w:val="clear" w:color="auto" w:fill="auto"/>
          </w:tcPr>
          <w:p w14:paraId="43D05793" w14:textId="64E6B47D" w:rsidR="00EB76BE" w:rsidRPr="00DA71AC" w:rsidRDefault="00EB76BE" w:rsidP="00EB76BE">
            <w:pPr>
              <w:spacing w:before="40"/>
              <w:jc w:val="center"/>
              <w:rPr>
                <w:rFonts w:cs="Arial"/>
                <w:color w:val="000000"/>
                <w:sz w:val="20"/>
                <w:szCs w:val="20"/>
              </w:rPr>
            </w:pPr>
            <w:r w:rsidRPr="00DA71AC">
              <w:rPr>
                <w:rFonts w:cs="Arial"/>
                <w:color w:val="000000"/>
                <w:sz w:val="20"/>
                <w:szCs w:val="20"/>
              </w:rPr>
              <w:t>68</w:t>
            </w:r>
          </w:p>
        </w:tc>
        <w:tc>
          <w:tcPr>
            <w:tcW w:w="1309" w:type="pct"/>
            <w:vMerge w:val="restart"/>
            <w:tcBorders>
              <w:top w:val="single" w:sz="4" w:space="0" w:color="auto"/>
              <w:left w:val="single" w:sz="4" w:space="0" w:color="auto"/>
              <w:right w:val="single" w:sz="4" w:space="0" w:color="auto"/>
            </w:tcBorders>
            <w:shd w:val="clear" w:color="auto" w:fill="auto"/>
          </w:tcPr>
          <w:p w14:paraId="2ABC8E27" w14:textId="01A71188" w:rsidR="00EB76BE" w:rsidRPr="00DA71AC" w:rsidRDefault="00EB76BE" w:rsidP="00EB76BE">
            <w:pPr>
              <w:spacing w:before="40"/>
              <w:ind w:left="79"/>
              <w:jc w:val="left"/>
              <w:rPr>
                <w:rFonts w:cs="Arial"/>
                <w:color w:val="000000"/>
                <w:sz w:val="20"/>
                <w:szCs w:val="20"/>
              </w:rPr>
            </w:pPr>
            <w:r w:rsidRPr="00DA71AC">
              <w:rPr>
                <w:rFonts w:cs="Arial"/>
                <w:color w:val="000000"/>
                <w:sz w:val="20"/>
                <w:szCs w:val="20"/>
              </w:rPr>
              <w:t>Leicester Forest East Tennis Club</w:t>
            </w:r>
          </w:p>
        </w:tc>
        <w:tc>
          <w:tcPr>
            <w:tcW w:w="632" w:type="pct"/>
            <w:vMerge w:val="restart"/>
            <w:tcBorders>
              <w:top w:val="single" w:sz="4" w:space="0" w:color="000000"/>
              <w:left w:val="single" w:sz="4" w:space="0" w:color="000000"/>
              <w:right w:val="single" w:sz="4" w:space="0" w:color="000000"/>
            </w:tcBorders>
          </w:tcPr>
          <w:p w14:paraId="0506AAED" w14:textId="0D4132D0" w:rsidR="00EB76BE" w:rsidRPr="00DA71AC" w:rsidRDefault="00EB76BE" w:rsidP="00EB76BE">
            <w:pPr>
              <w:spacing w:before="40"/>
              <w:jc w:val="center"/>
              <w:rPr>
                <w:rFonts w:cs="Arial"/>
                <w:color w:val="000000"/>
                <w:sz w:val="20"/>
                <w:szCs w:val="20"/>
              </w:rPr>
            </w:pPr>
            <w:r>
              <w:rPr>
                <w:rFonts w:cs="Arial"/>
                <w:color w:val="000000"/>
                <w:sz w:val="20"/>
                <w:szCs w:val="20"/>
              </w:rPr>
              <w:t xml:space="preserve">Blaby North </w:t>
            </w:r>
          </w:p>
        </w:tc>
        <w:tc>
          <w:tcPr>
            <w:tcW w:w="624" w:type="pct"/>
            <w:vMerge w:val="restart"/>
            <w:tcBorders>
              <w:top w:val="single" w:sz="4" w:space="0" w:color="000000"/>
              <w:left w:val="single" w:sz="4" w:space="0" w:color="000000"/>
              <w:right w:val="single" w:sz="4" w:space="0" w:color="000000"/>
            </w:tcBorders>
            <w:shd w:val="clear" w:color="auto" w:fill="FFFFFF" w:themeFill="background1"/>
          </w:tcPr>
          <w:p w14:paraId="1EA6294A" w14:textId="41701C9E" w:rsidR="00EB76BE" w:rsidRPr="00DA71AC" w:rsidRDefault="00EB76BE" w:rsidP="00EB76BE">
            <w:pPr>
              <w:spacing w:before="40"/>
              <w:jc w:val="center"/>
              <w:rPr>
                <w:rFonts w:cs="Arial"/>
                <w:color w:val="000000"/>
                <w:sz w:val="20"/>
                <w:szCs w:val="20"/>
              </w:rPr>
            </w:pPr>
            <w:r w:rsidRPr="00DA71AC">
              <w:rPr>
                <w:rFonts w:cs="Arial"/>
                <w:color w:val="000000"/>
                <w:sz w:val="20"/>
                <w:szCs w:val="20"/>
              </w:rPr>
              <w:t>Yes</w:t>
            </w:r>
          </w:p>
        </w:tc>
        <w:tc>
          <w:tcPr>
            <w:tcW w:w="693" w:type="pct"/>
            <w:vMerge w:val="restart"/>
            <w:tcBorders>
              <w:top w:val="single" w:sz="4" w:space="0" w:color="000000"/>
              <w:left w:val="single" w:sz="4" w:space="0" w:color="000000"/>
              <w:right w:val="single" w:sz="4" w:space="0" w:color="000000"/>
            </w:tcBorders>
            <w:shd w:val="clear" w:color="auto" w:fill="FFFFFF" w:themeFill="background1"/>
          </w:tcPr>
          <w:p w14:paraId="678ABB6B" w14:textId="05668659" w:rsidR="00EB76BE" w:rsidRPr="00DA71AC" w:rsidRDefault="00EB76BE" w:rsidP="00EB76BE">
            <w:pPr>
              <w:spacing w:before="40"/>
              <w:jc w:val="center"/>
              <w:rPr>
                <w:rFonts w:cs="Arial"/>
                <w:color w:val="000000"/>
                <w:sz w:val="20"/>
                <w:szCs w:val="20"/>
              </w:rPr>
            </w:pPr>
            <w:r w:rsidRPr="00DA71AC">
              <w:rPr>
                <w:rFonts w:cs="Arial"/>
                <w:color w:val="000000"/>
                <w:sz w:val="20"/>
                <w:szCs w:val="20"/>
              </w:rPr>
              <w:t xml:space="preserve">Sports Club  </w:t>
            </w:r>
          </w:p>
        </w:tc>
        <w:tc>
          <w:tcPr>
            <w:tcW w:w="409" w:type="pct"/>
            <w:vMerge w:val="restart"/>
            <w:tcBorders>
              <w:top w:val="single" w:sz="4" w:space="0" w:color="auto"/>
              <w:left w:val="single" w:sz="4" w:space="0" w:color="auto"/>
              <w:right w:val="single" w:sz="4" w:space="0" w:color="auto"/>
            </w:tcBorders>
            <w:shd w:val="clear" w:color="auto" w:fill="auto"/>
          </w:tcPr>
          <w:p w14:paraId="5044F946" w14:textId="6DEC7091" w:rsidR="00EB76BE" w:rsidRPr="00DA71AC" w:rsidRDefault="00EB76BE" w:rsidP="00EB76BE">
            <w:pPr>
              <w:spacing w:before="40"/>
              <w:jc w:val="center"/>
              <w:rPr>
                <w:rFonts w:cs="Arial"/>
                <w:color w:val="000000"/>
                <w:sz w:val="20"/>
                <w:szCs w:val="20"/>
              </w:rPr>
            </w:pPr>
            <w:r w:rsidRPr="00DA71AC">
              <w:rPr>
                <w:rFonts w:cs="Arial"/>
                <w:color w:val="000000"/>
                <w:sz w:val="20"/>
                <w:szCs w:val="20"/>
              </w:rPr>
              <w:t>4</w:t>
            </w:r>
          </w:p>
        </w:tc>
        <w:tc>
          <w:tcPr>
            <w:tcW w:w="531" w:type="pct"/>
            <w:tcBorders>
              <w:top w:val="single" w:sz="4" w:space="0" w:color="000000"/>
              <w:left w:val="single" w:sz="4" w:space="0" w:color="000000"/>
              <w:bottom w:val="single" w:sz="4" w:space="0" w:color="auto"/>
              <w:right w:val="single" w:sz="4" w:space="0" w:color="000000"/>
            </w:tcBorders>
            <w:shd w:val="clear" w:color="auto" w:fill="auto"/>
          </w:tcPr>
          <w:p w14:paraId="011BC082" w14:textId="5B5F8927" w:rsidR="00EB76BE" w:rsidRPr="00DA71AC" w:rsidRDefault="0032456D" w:rsidP="00EB76BE">
            <w:pPr>
              <w:spacing w:before="40"/>
              <w:jc w:val="center"/>
              <w:rPr>
                <w:rFonts w:cs="Arial"/>
                <w:color w:val="000000"/>
                <w:sz w:val="20"/>
                <w:szCs w:val="20"/>
              </w:rPr>
            </w:pPr>
            <w:r>
              <w:rPr>
                <w:rFonts w:cs="Arial"/>
                <w:color w:val="000000"/>
                <w:sz w:val="20"/>
                <w:szCs w:val="20"/>
              </w:rPr>
              <w:t>Yes</w:t>
            </w:r>
          </w:p>
        </w:tc>
        <w:tc>
          <w:tcPr>
            <w:tcW w:w="534" w:type="pct"/>
            <w:tcBorders>
              <w:top w:val="single" w:sz="4" w:space="0" w:color="000000"/>
              <w:left w:val="single" w:sz="4" w:space="0" w:color="000000"/>
              <w:bottom w:val="single" w:sz="4" w:space="0" w:color="auto"/>
              <w:right w:val="single" w:sz="4" w:space="0" w:color="000000"/>
            </w:tcBorders>
          </w:tcPr>
          <w:p w14:paraId="20B4F90B" w14:textId="0BBE2746" w:rsidR="00EB76BE" w:rsidRPr="00DA71AC" w:rsidRDefault="00EB76BE" w:rsidP="00EB76BE">
            <w:pPr>
              <w:spacing w:before="40"/>
              <w:jc w:val="center"/>
              <w:rPr>
                <w:rFonts w:cs="Arial"/>
                <w:color w:val="000000"/>
                <w:sz w:val="20"/>
                <w:szCs w:val="20"/>
              </w:rPr>
            </w:pPr>
            <w:r w:rsidRPr="00DA71AC">
              <w:rPr>
                <w:rFonts w:cs="Arial"/>
                <w:color w:val="000000"/>
                <w:sz w:val="20"/>
                <w:szCs w:val="20"/>
              </w:rPr>
              <w:t>Clay</w:t>
            </w:r>
          </w:p>
        </w:tc>
      </w:tr>
      <w:tr w:rsidR="00EB76BE" w:rsidRPr="00DA71AC" w14:paraId="166ACFAD" w14:textId="77777777" w:rsidTr="00A72188">
        <w:trPr>
          <w:trHeight w:val="135"/>
        </w:trPr>
        <w:tc>
          <w:tcPr>
            <w:tcW w:w="268" w:type="pct"/>
            <w:vMerge/>
            <w:tcBorders>
              <w:left w:val="single" w:sz="4" w:space="0" w:color="auto"/>
              <w:bottom w:val="single" w:sz="4" w:space="0" w:color="auto"/>
              <w:right w:val="single" w:sz="4" w:space="0" w:color="auto"/>
            </w:tcBorders>
            <w:shd w:val="clear" w:color="auto" w:fill="auto"/>
          </w:tcPr>
          <w:p w14:paraId="38FB22FA" w14:textId="77777777" w:rsidR="00EB76BE" w:rsidRPr="00DA71AC" w:rsidRDefault="00EB76BE" w:rsidP="00EB76BE">
            <w:pPr>
              <w:spacing w:before="40"/>
              <w:jc w:val="center"/>
              <w:rPr>
                <w:rFonts w:cs="Arial"/>
                <w:color w:val="000000"/>
                <w:sz w:val="20"/>
                <w:szCs w:val="20"/>
              </w:rPr>
            </w:pPr>
          </w:p>
        </w:tc>
        <w:tc>
          <w:tcPr>
            <w:tcW w:w="1309" w:type="pct"/>
            <w:vMerge/>
            <w:tcBorders>
              <w:left w:val="single" w:sz="4" w:space="0" w:color="auto"/>
              <w:bottom w:val="single" w:sz="4" w:space="0" w:color="auto"/>
              <w:right w:val="single" w:sz="4" w:space="0" w:color="auto"/>
            </w:tcBorders>
            <w:shd w:val="clear" w:color="auto" w:fill="auto"/>
          </w:tcPr>
          <w:p w14:paraId="1579ABF0" w14:textId="77777777" w:rsidR="00EB76BE" w:rsidRPr="00DA71AC" w:rsidRDefault="00EB76BE" w:rsidP="00EB76BE">
            <w:pPr>
              <w:spacing w:before="40"/>
              <w:ind w:left="79"/>
              <w:jc w:val="left"/>
              <w:rPr>
                <w:rFonts w:cs="Arial"/>
                <w:color w:val="000000"/>
                <w:sz w:val="20"/>
                <w:szCs w:val="20"/>
              </w:rPr>
            </w:pPr>
          </w:p>
        </w:tc>
        <w:tc>
          <w:tcPr>
            <w:tcW w:w="632" w:type="pct"/>
            <w:vMerge/>
            <w:tcBorders>
              <w:left w:val="single" w:sz="4" w:space="0" w:color="000000"/>
              <w:bottom w:val="single" w:sz="4" w:space="0" w:color="000000"/>
              <w:right w:val="single" w:sz="4" w:space="0" w:color="000000"/>
            </w:tcBorders>
          </w:tcPr>
          <w:p w14:paraId="556666E7" w14:textId="1F2FF11A" w:rsidR="00EB76BE" w:rsidRPr="00DA71AC" w:rsidRDefault="00EB76BE" w:rsidP="00EB76BE">
            <w:pPr>
              <w:spacing w:before="40"/>
              <w:jc w:val="center"/>
              <w:rPr>
                <w:rFonts w:cs="Arial"/>
                <w:color w:val="000000"/>
                <w:sz w:val="20"/>
                <w:szCs w:val="20"/>
              </w:rPr>
            </w:pPr>
          </w:p>
        </w:tc>
        <w:tc>
          <w:tcPr>
            <w:tcW w:w="624" w:type="pct"/>
            <w:vMerge/>
            <w:tcBorders>
              <w:left w:val="single" w:sz="4" w:space="0" w:color="000000"/>
              <w:bottom w:val="single" w:sz="4" w:space="0" w:color="000000"/>
              <w:right w:val="single" w:sz="4" w:space="0" w:color="000000"/>
            </w:tcBorders>
            <w:shd w:val="clear" w:color="auto" w:fill="FFFFFF" w:themeFill="background1"/>
          </w:tcPr>
          <w:p w14:paraId="77C5C4DD" w14:textId="6BD7EB2F" w:rsidR="00EB76BE" w:rsidRPr="00DA71AC" w:rsidRDefault="00EB76BE" w:rsidP="00EB76BE">
            <w:pPr>
              <w:spacing w:before="40"/>
              <w:jc w:val="center"/>
              <w:rPr>
                <w:rFonts w:cs="Arial"/>
                <w:color w:val="000000"/>
                <w:sz w:val="20"/>
                <w:szCs w:val="20"/>
              </w:rPr>
            </w:pPr>
          </w:p>
        </w:tc>
        <w:tc>
          <w:tcPr>
            <w:tcW w:w="693" w:type="pct"/>
            <w:vMerge/>
            <w:tcBorders>
              <w:left w:val="single" w:sz="4" w:space="0" w:color="000000"/>
              <w:bottom w:val="single" w:sz="4" w:space="0" w:color="000000"/>
              <w:right w:val="single" w:sz="4" w:space="0" w:color="000000"/>
            </w:tcBorders>
            <w:shd w:val="clear" w:color="auto" w:fill="FFFFFF" w:themeFill="background1"/>
          </w:tcPr>
          <w:p w14:paraId="791E58B4" w14:textId="77777777" w:rsidR="00EB76BE" w:rsidRPr="00DA71AC" w:rsidRDefault="00EB76BE" w:rsidP="00EB76BE">
            <w:pPr>
              <w:spacing w:before="40"/>
              <w:rPr>
                <w:rFonts w:cs="Arial"/>
                <w:color w:val="000000"/>
                <w:sz w:val="20"/>
                <w:szCs w:val="20"/>
              </w:rPr>
            </w:pPr>
          </w:p>
        </w:tc>
        <w:tc>
          <w:tcPr>
            <w:tcW w:w="409" w:type="pct"/>
            <w:vMerge/>
            <w:tcBorders>
              <w:left w:val="single" w:sz="4" w:space="0" w:color="auto"/>
              <w:bottom w:val="single" w:sz="4" w:space="0" w:color="auto"/>
              <w:right w:val="single" w:sz="4" w:space="0" w:color="auto"/>
            </w:tcBorders>
            <w:shd w:val="clear" w:color="auto" w:fill="auto"/>
          </w:tcPr>
          <w:p w14:paraId="1C3DEC80" w14:textId="77777777" w:rsidR="00EB76BE" w:rsidRPr="00DA71AC" w:rsidRDefault="00EB76BE" w:rsidP="00EB76BE">
            <w:pPr>
              <w:spacing w:before="40"/>
              <w:jc w:val="center"/>
              <w:rPr>
                <w:rFonts w:cs="Arial"/>
                <w:color w:val="000000"/>
                <w:sz w:val="20"/>
                <w:szCs w:val="20"/>
              </w:rPr>
            </w:pPr>
          </w:p>
        </w:tc>
        <w:tc>
          <w:tcPr>
            <w:tcW w:w="531" w:type="pct"/>
            <w:tcBorders>
              <w:top w:val="single" w:sz="4" w:space="0" w:color="auto"/>
              <w:left w:val="single" w:sz="4" w:space="0" w:color="000000"/>
              <w:bottom w:val="single" w:sz="4" w:space="0" w:color="000000"/>
              <w:right w:val="single" w:sz="4" w:space="0" w:color="000000"/>
            </w:tcBorders>
            <w:shd w:val="clear" w:color="auto" w:fill="auto"/>
          </w:tcPr>
          <w:p w14:paraId="0EA6AEC3" w14:textId="1A0ED7F8" w:rsidR="00EB76BE" w:rsidRPr="00DA71AC" w:rsidRDefault="0032456D" w:rsidP="00EB76BE">
            <w:pPr>
              <w:spacing w:before="40"/>
              <w:jc w:val="center"/>
              <w:rPr>
                <w:rFonts w:cs="Arial"/>
                <w:color w:val="000000"/>
                <w:sz w:val="20"/>
                <w:szCs w:val="20"/>
              </w:rPr>
            </w:pPr>
            <w:r>
              <w:rPr>
                <w:rFonts w:cs="Arial"/>
                <w:color w:val="000000"/>
                <w:sz w:val="20"/>
                <w:szCs w:val="20"/>
              </w:rPr>
              <w:t>Yes</w:t>
            </w:r>
          </w:p>
        </w:tc>
        <w:tc>
          <w:tcPr>
            <w:tcW w:w="534" w:type="pct"/>
            <w:tcBorders>
              <w:top w:val="single" w:sz="4" w:space="0" w:color="auto"/>
              <w:left w:val="single" w:sz="4" w:space="0" w:color="000000"/>
              <w:bottom w:val="single" w:sz="4" w:space="0" w:color="000000"/>
              <w:right w:val="single" w:sz="4" w:space="0" w:color="000000"/>
            </w:tcBorders>
          </w:tcPr>
          <w:p w14:paraId="2B8B3486" w14:textId="04CB6ECD" w:rsidR="00EB76BE" w:rsidRPr="00DA71AC" w:rsidRDefault="00EB76BE" w:rsidP="00EB76BE">
            <w:pPr>
              <w:spacing w:before="40"/>
              <w:jc w:val="center"/>
              <w:rPr>
                <w:rFonts w:cs="Arial"/>
                <w:color w:val="000000"/>
                <w:sz w:val="20"/>
                <w:szCs w:val="20"/>
              </w:rPr>
            </w:pPr>
            <w:r w:rsidRPr="00DA71AC">
              <w:rPr>
                <w:rFonts w:cs="Arial"/>
                <w:color w:val="000000"/>
                <w:sz w:val="20"/>
                <w:szCs w:val="20"/>
              </w:rPr>
              <w:t xml:space="preserve">Artificial </w:t>
            </w:r>
          </w:p>
        </w:tc>
      </w:tr>
    </w:tbl>
    <w:p w14:paraId="21D60D15" w14:textId="79797E91" w:rsidR="00FF081D" w:rsidRDefault="00FF081D" w:rsidP="001E25CF">
      <w:pPr>
        <w:rPr>
          <w:rFonts w:eastAsia="Arial" w:cs="Arial"/>
          <w:b/>
          <w:i/>
          <w:highlight w:val="yellow"/>
        </w:rPr>
      </w:pPr>
    </w:p>
    <w:p w14:paraId="3B8A0C48" w14:textId="3F7C50BB" w:rsidR="005651A1" w:rsidRPr="00776869" w:rsidRDefault="005651A1" w:rsidP="001E25CF">
      <w:pPr>
        <w:rPr>
          <w:rFonts w:eastAsia="Arial" w:cs="Arial"/>
          <w:bCs/>
          <w:iCs/>
          <w:highlight w:val="yellow"/>
        </w:rPr>
      </w:pPr>
      <w:r w:rsidRPr="00814663">
        <w:rPr>
          <w:rFonts w:eastAsia="Arial" w:cs="Arial"/>
          <w:bCs/>
          <w:iCs/>
        </w:rPr>
        <w:t xml:space="preserve">In terms of distribution, </w:t>
      </w:r>
      <w:r w:rsidR="00814663" w:rsidRPr="00814663">
        <w:rPr>
          <w:rFonts w:eastAsia="Arial" w:cs="Arial"/>
          <w:bCs/>
          <w:iCs/>
        </w:rPr>
        <w:t>51</w:t>
      </w:r>
      <w:r w:rsidRPr="00814663">
        <w:rPr>
          <w:rFonts w:eastAsia="Arial" w:cs="Arial"/>
          <w:bCs/>
          <w:iCs/>
        </w:rPr>
        <w:t>% of identified tennis provision is located in the Blaby North Analysis Area. The Blaby West Analysis Area has the least provision, with five courts equating to 1</w:t>
      </w:r>
      <w:r w:rsidR="008D6563" w:rsidRPr="00814663">
        <w:rPr>
          <w:rFonts w:eastAsia="Arial" w:cs="Arial"/>
          <w:bCs/>
          <w:iCs/>
        </w:rPr>
        <w:t>2</w:t>
      </w:r>
      <w:r w:rsidRPr="00814663">
        <w:rPr>
          <w:rFonts w:eastAsia="Arial" w:cs="Arial"/>
          <w:bCs/>
          <w:iCs/>
        </w:rPr>
        <w:t>%</w:t>
      </w:r>
      <w:r w:rsidR="00990206" w:rsidRPr="00814663">
        <w:rPr>
          <w:rFonts w:eastAsia="Arial" w:cs="Arial"/>
          <w:bCs/>
          <w:iCs/>
        </w:rPr>
        <w:t xml:space="preserve"> of overall supply. </w:t>
      </w:r>
    </w:p>
    <w:p w14:paraId="11DBFB17" w14:textId="77777777" w:rsidR="005651A1" w:rsidRPr="00776869" w:rsidRDefault="005651A1" w:rsidP="001E25CF">
      <w:pPr>
        <w:rPr>
          <w:rFonts w:eastAsia="Arial" w:cs="Arial"/>
          <w:bCs/>
          <w:iCs/>
          <w:highlight w:val="yellow"/>
        </w:rPr>
      </w:pPr>
    </w:p>
    <w:p w14:paraId="44F989A5" w14:textId="72D5B655" w:rsidR="00242FA2" w:rsidRDefault="00242FA2" w:rsidP="001E25CF">
      <w:pPr>
        <w:rPr>
          <w:rFonts w:eastAsia="Arial" w:cs="Arial"/>
          <w:bCs/>
          <w:iCs/>
        </w:rPr>
      </w:pPr>
      <w:r w:rsidRPr="00AD7547">
        <w:rPr>
          <w:rFonts w:eastAsia="Arial" w:cs="Arial"/>
          <w:bCs/>
          <w:iCs/>
        </w:rPr>
        <w:t xml:space="preserve">Leicester Forest East TC highlight that it is planning to develop a new indoor court to expand on its indoor provision, this will involve </w:t>
      </w:r>
      <w:r w:rsidR="001823D4" w:rsidRPr="00AD7547">
        <w:rPr>
          <w:rFonts w:eastAsia="Arial" w:cs="Arial"/>
          <w:bCs/>
          <w:iCs/>
        </w:rPr>
        <w:t>covering an existing outdoor court.</w:t>
      </w:r>
      <w:r w:rsidR="001823D4">
        <w:rPr>
          <w:rFonts w:eastAsia="Arial" w:cs="Arial"/>
          <w:bCs/>
          <w:iCs/>
        </w:rPr>
        <w:t xml:space="preserve"> </w:t>
      </w:r>
    </w:p>
    <w:p w14:paraId="0BC0E07B" w14:textId="01707D11" w:rsidR="00B41734" w:rsidRDefault="00B41734" w:rsidP="001E25CF">
      <w:pPr>
        <w:rPr>
          <w:rFonts w:eastAsia="Arial" w:cs="Arial"/>
          <w:bCs/>
          <w:iCs/>
        </w:rPr>
      </w:pPr>
    </w:p>
    <w:p w14:paraId="537AB95C" w14:textId="3D3BC6CC" w:rsidR="00B41734" w:rsidRPr="00242FA2" w:rsidRDefault="00B41734" w:rsidP="001E25CF">
      <w:pPr>
        <w:rPr>
          <w:rFonts w:eastAsia="Arial" w:cs="Arial"/>
          <w:bCs/>
          <w:iCs/>
        </w:rPr>
      </w:pPr>
      <w:r>
        <w:rPr>
          <w:rFonts w:eastAsia="Arial" w:cs="Arial"/>
          <w:bCs/>
          <w:iCs/>
        </w:rPr>
        <w:t xml:space="preserve">Courts located at Shakespeare Park are currently inaccessible due to a development to the onsite pavilion. These will however be retrained in the supply of courts in the District as it is expected they will become available for use again in the future. </w:t>
      </w:r>
    </w:p>
    <w:p w14:paraId="7263C2BB" w14:textId="77777777" w:rsidR="00242FA2" w:rsidRPr="00882752" w:rsidRDefault="00242FA2" w:rsidP="001E25CF">
      <w:pPr>
        <w:rPr>
          <w:rFonts w:eastAsia="Arial" w:cs="Arial"/>
          <w:b/>
          <w:i/>
          <w:highlight w:val="yellow"/>
        </w:rPr>
      </w:pPr>
    </w:p>
    <w:p w14:paraId="00B97B9D" w14:textId="77777777" w:rsidR="00AB3B11" w:rsidRDefault="00AB3B11" w:rsidP="00AB3B11">
      <w:pPr>
        <w:ind w:right="-46"/>
        <w:rPr>
          <w:b/>
          <w:i/>
        </w:rPr>
      </w:pPr>
      <w:r w:rsidRPr="00A707FD">
        <w:rPr>
          <w:b/>
          <w:i/>
        </w:rPr>
        <w:t>Ownership/management</w:t>
      </w:r>
    </w:p>
    <w:p w14:paraId="66C7EDA1" w14:textId="77777777" w:rsidR="00AB3B11" w:rsidRDefault="00AB3B11" w:rsidP="00AB3B11">
      <w:pPr>
        <w:ind w:right="-46"/>
        <w:rPr>
          <w:b/>
          <w:i/>
        </w:rPr>
      </w:pPr>
    </w:p>
    <w:p w14:paraId="1EF43127" w14:textId="32AD4B5A" w:rsidR="00AB3B11" w:rsidRDefault="00AB3B11" w:rsidP="00AB3B11">
      <w:pPr>
        <w:ind w:right="-46"/>
        <w:rPr>
          <w:bCs/>
          <w:iCs/>
        </w:rPr>
      </w:pPr>
      <w:r>
        <w:rPr>
          <w:bCs/>
          <w:iCs/>
        </w:rPr>
        <w:t xml:space="preserve">Tennis clubs in the District are largely considered to have secure tenure, meaning that its likely they will continue to operate on their current sites for the foreseeable future. No issues were raised by any responding club in relation to </w:t>
      </w:r>
      <w:r w:rsidR="00E35F28">
        <w:rPr>
          <w:bCs/>
          <w:iCs/>
        </w:rPr>
        <w:t>their</w:t>
      </w:r>
      <w:r>
        <w:rPr>
          <w:bCs/>
          <w:iCs/>
        </w:rPr>
        <w:t xml:space="preserve"> current tenure situation. </w:t>
      </w:r>
    </w:p>
    <w:p w14:paraId="190E672F" w14:textId="77777777" w:rsidR="00AB3B11" w:rsidRDefault="00AB3B11" w:rsidP="00AB3B11">
      <w:pPr>
        <w:ind w:right="-46"/>
        <w:rPr>
          <w:bCs/>
          <w:iCs/>
        </w:rPr>
      </w:pPr>
    </w:p>
    <w:p w14:paraId="58992A86" w14:textId="33A826BB" w:rsidR="00AB3B11" w:rsidRDefault="00AB3B11" w:rsidP="00AB3B11">
      <w:pPr>
        <w:ind w:right="-46"/>
        <w:rPr>
          <w:bCs/>
          <w:iCs/>
          <w:szCs w:val="22"/>
        </w:rPr>
      </w:pPr>
      <w:r w:rsidRPr="00014659">
        <w:rPr>
          <w:bCs/>
          <w:iCs/>
          <w:szCs w:val="22"/>
        </w:rPr>
        <w:t xml:space="preserve">Tenure </w:t>
      </w:r>
      <w:r>
        <w:rPr>
          <w:bCs/>
          <w:iCs/>
          <w:szCs w:val="22"/>
        </w:rPr>
        <w:t xml:space="preserve">arrangements </w:t>
      </w:r>
      <w:r w:rsidRPr="00014659">
        <w:rPr>
          <w:bCs/>
          <w:iCs/>
          <w:szCs w:val="22"/>
        </w:rPr>
        <w:t xml:space="preserve">at </w:t>
      </w:r>
      <w:r w:rsidR="00B75B0F">
        <w:rPr>
          <w:bCs/>
          <w:iCs/>
          <w:szCs w:val="22"/>
        </w:rPr>
        <w:t xml:space="preserve">County Hall TC </w:t>
      </w:r>
      <w:r w:rsidR="00711096">
        <w:rPr>
          <w:bCs/>
          <w:iCs/>
          <w:szCs w:val="22"/>
        </w:rPr>
        <w:t xml:space="preserve">are </w:t>
      </w:r>
      <w:r w:rsidRPr="00014659">
        <w:rPr>
          <w:bCs/>
          <w:iCs/>
          <w:szCs w:val="22"/>
        </w:rPr>
        <w:t xml:space="preserve">currently </w:t>
      </w:r>
      <w:r w:rsidR="00E35F28" w:rsidRPr="00014659">
        <w:rPr>
          <w:bCs/>
          <w:iCs/>
          <w:szCs w:val="22"/>
        </w:rPr>
        <w:t>unknown</w:t>
      </w:r>
      <w:r w:rsidR="00E35F28">
        <w:rPr>
          <w:bCs/>
          <w:iCs/>
          <w:szCs w:val="22"/>
        </w:rPr>
        <w:t xml:space="preserve"> but</w:t>
      </w:r>
      <w:r>
        <w:rPr>
          <w:bCs/>
          <w:iCs/>
          <w:szCs w:val="22"/>
        </w:rPr>
        <w:t xml:space="preserve"> given </w:t>
      </w:r>
      <w:r w:rsidR="00711096">
        <w:rPr>
          <w:bCs/>
          <w:iCs/>
          <w:szCs w:val="22"/>
        </w:rPr>
        <w:t>it</w:t>
      </w:r>
      <w:r w:rsidR="00C2294D">
        <w:rPr>
          <w:bCs/>
          <w:iCs/>
          <w:szCs w:val="22"/>
        </w:rPr>
        <w:t xml:space="preserve"> </w:t>
      </w:r>
      <w:r w:rsidR="00711096">
        <w:rPr>
          <w:bCs/>
          <w:iCs/>
          <w:szCs w:val="22"/>
        </w:rPr>
        <w:t xml:space="preserve">is </w:t>
      </w:r>
      <w:r w:rsidR="00C2294D">
        <w:rPr>
          <w:bCs/>
          <w:iCs/>
          <w:szCs w:val="22"/>
        </w:rPr>
        <w:t xml:space="preserve">based at Leicestershire County Council Offices </w:t>
      </w:r>
      <w:r w:rsidR="00E35F28">
        <w:rPr>
          <w:bCs/>
          <w:iCs/>
          <w:szCs w:val="22"/>
        </w:rPr>
        <w:t>(and a club based around providing opportunities for County Council Officers),</w:t>
      </w:r>
      <w:r>
        <w:rPr>
          <w:bCs/>
          <w:iCs/>
          <w:szCs w:val="22"/>
        </w:rPr>
        <w:t xml:space="preserve"> it is likely that it also has secure tenure. </w:t>
      </w:r>
    </w:p>
    <w:p w14:paraId="07013638" w14:textId="77777777" w:rsidR="00AB3B11" w:rsidRDefault="00AB3B11" w:rsidP="00AB3B11">
      <w:pPr>
        <w:ind w:right="-46"/>
        <w:rPr>
          <w:bCs/>
          <w:iCs/>
          <w:szCs w:val="22"/>
        </w:rPr>
      </w:pPr>
    </w:p>
    <w:p w14:paraId="3FB845FE" w14:textId="74118902" w:rsidR="009D6DCF" w:rsidRDefault="00AB3B11" w:rsidP="00AB3B11">
      <w:pPr>
        <w:ind w:right="-46"/>
        <w:rPr>
          <w:bCs/>
          <w:iCs/>
          <w:szCs w:val="22"/>
        </w:rPr>
      </w:pPr>
      <w:r>
        <w:rPr>
          <w:bCs/>
          <w:iCs/>
          <w:szCs w:val="22"/>
        </w:rPr>
        <w:t xml:space="preserve">The table </w:t>
      </w:r>
      <w:r w:rsidR="00E756EE">
        <w:rPr>
          <w:bCs/>
          <w:iCs/>
          <w:szCs w:val="22"/>
        </w:rPr>
        <w:t>overleaf</w:t>
      </w:r>
      <w:r>
        <w:rPr>
          <w:bCs/>
          <w:iCs/>
          <w:szCs w:val="22"/>
        </w:rPr>
        <w:t xml:space="preserve"> outlines current lease arrangements for all responding clubs in the Blaby District. </w:t>
      </w:r>
    </w:p>
    <w:p w14:paraId="5FC21154" w14:textId="77777777" w:rsidR="00711096" w:rsidRDefault="00711096" w:rsidP="00AB3B11">
      <w:pPr>
        <w:ind w:right="-46"/>
        <w:rPr>
          <w:bCs/>
          <w:iCs/>
          <w:szCs w:val="22"/>
        </w:rPr>
      </w:pPr>
    </w:p>
    <w:p w14:paraId="1B61E59C" w14:textId="27A074DE" w:rsidR="00AB3B11" w:rsidRPr="001A61A7" w:rsidRDefault="00AB3B11" w:rsidP="00AB3B11">
      <w:pPr>
        <w:ind w:right="-46"/>
        <w:rPr>
          <w:rFonts w:cs="Arial"/>
          <w:i/>
          <w:iCs/>
          <w:szCs w:val="22"/>
        </w:rPr>
      </w:pPr>
      <w:r w:rsidRPr="001A61A7">
        <w:rPr>
          <w:rFonts w:cs="Arial"/>
          <w:i/>
          <w:iCs/>
          <w:szCs w:val="22"/>
        </w:rPr>
        <w:t xml:space="preserve">Table </w:t>
      </w:r>
      <w:r w:rsidR="00784408">
        <w:rPr>
          <w:rFonts w:cs="Arial"/>
          <w:i/>
          <w:iCs/>
          <w:szCs w:val="22"/>
        </w:rPr>
        <w:t>7</w:t>
      </w:r>
      <w:r w:rsidRPr="001A61A7">
        <w:rPr>
          <w:rFonts w:cs="Arial"/>
          <w:i/>
          <w:iCs/>
          <w:szCs w:val="22"/>
        </w:rPr>
        <w:t>.3: Club tenure arrangements</w:t>
      </w:r>
    </w:p>
    <w:p w14:paraId="15B25E54" w14:textId="77777777" w:rsidR="00AB3B11" w:rsidRDefault="00AB3B11" w:rsidP="00AB3B11">
      <w:pPr>
        <w:ind w:right="-46"/>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3"/>
        <w:gridCol w:w="2269"/>
        <w:gridCol w:w="2269"/>
        <w:gridCol w:w="3776"/>
      </w:tblGrid>
      <w:tr w:rsidR="00AB3B11" w:rsidRPr="00A707FD" w14:paraId="78801BA3" w14:textId="77777777" w:rsidTr="00711096">
        <w:trPr>
          <w:tblHeader/>
        </w:trPr>
        <w:tc>
          <w:tcPr>
            <w:tcW w:w="390" w:type="pct"/>
            <w:shd w:val="clear" w:color="auto" w:fill="DEEAF6" w:themeFill="accent1" w:themeFillTint="33"/>
          </w:tcPr>
          <w:p w14:paraId="76D96905" w14:textId="77777777" w:rsidR="00AB3B11" w:rsidRPr="00A707FD" w:rsidRDefault="00AB3B11" w:rsidP="00CD5B08">
            <w:pPr>
              <w:spacing w:before="40"/>
              <w:jc w:val="center"/>
              <w:rPr>
                <w:rFonts w:eastAsia="Arial" w:cs="Arial"/>
                <w:b/>
                <w:color w:val="000000"/>
                <w:sz w:val="20"/>
                <w:szCs w:val="20"/>
              </w:rPr>
            </w:pPr>
            <w:r w:rsidRPr="00A707FD">
              <w:rPr>
                <w:rFonts w:eastAsia="Arial" w:cs="Arial"/>
                <w:b/>
                <w:color w:val="000000"/>
                <w:sz w:val="20"/>
                <w:szCs w:val="20"/>
              </w:rPr>
              <w:t>Site ID</w:t>
            </w:r>
          </w:p>
        </w:tc>
        <w:tc>
          <w:tcPr>
            <w:tcW w:w="1258" w:type="pct"/>
            <w:shd w:val="clear" w:color="auto" w:fill="DEEAF6" w:themeFill="accent1" w:themeFillTint="33"/>
          </w:tcPr>
          <w:p w14:paraId="0D9EE0FA" w14:textId="77777777" w:rsidR="00AB3B11" w:rsidRPr="00A707FD" w:rsidRDefault="00AB3B11" w:rsidP="00CD5B08">
            <w:pPr>
              <w:spacing w:before="40"/>
              <w:ind w:left="79"/>
              <w:jc w:val="left"/>
              <w:rPr>
                <w:rFonts w:eastAsia="Arial" w:cs="Arial"/>
                <w:b/>
                <w:color w:val="000000"/>
                <w:sz w:val="20"/>
                <w:szCs w:val="20"/>
              </w:rPr>
            </w:pPr>
            <w:r w:rsidRPr="00A707FD">
              <w:rPr>
                <w:rFonts w:eastAsia="Arial" w:cs="Arial"/>
                <w:b/>
                <w:color w:val="000000"/>
                <w:sz w:val="20"/>
                <w:szCs w:val="20"/>
              </w:rPr>
              <w:t>Site name</w:t>
            </w:r>
          </w:p>
        </w:tc>
        <w:tc>
          <w:tcPr>
            <w:tcW w:w="1258" w:type="pct"/>
            <w:shd w:val="clear" w:color="auto" w:fill="DEEAF6" w:themeFill="accent1" w:themeFillTint="33"/>
          </w:tcPr>
          <w:p w14:paraId="2329898D" w14:textId="77777777" w:rsidR="00AB3B11" w:rsidRPr="00A707FD" w:rsidRDefault="00AB3B11" w:rsidP="00D04146">
            <w:pPr>
              <w:spacing w:before="40"/>
              <w:ind w:left="125"/>
              <w:jc w:val="left"/>
              <w:rPr>
                <w:rFonts w:eastAsia="Arial" w:cs="Arial"/>
                <w:b/>
                <w:color w:val="000000"/>
                <w:sz w:val="20"/>
                <w:szCs w:val="20"/>
              </w:rPr>
            </w:pPr>
            <w:r>
              <w:rPr>
                <w:rFonts w:eastAsia="Arial" w:cs="Arial"/>
                <w:b/>
                <w:color w:val="000000"/>
                <w:sz w:val="20"/>
                <w:szCs w:val="20"/>
              </w:rPr>
              <w:t xml:space="preserve">Club </w:t>
            </w:r>
          </w:p>
        </w:tc>
        <w:tc>
          <w:tcPr>
            <w:tcW w:w="2094" w:type="pct"/>
            <w:shd w:val="clear" w:color="auto" w:fill="DEEAF6" w:themeFill="accent1" w:themeFillTint="33"/>
          </w:tcPr>
          <w:p w14:paraId="0B8E9894" w14:textId="77777777" w:rsidR="00AB3B11" w:rsidRPr="00A707FD" w:rsidRDefault="00AB3B11" w:rsidP="00D04146">
            <w:pPr>
              <w:spacing w:before="40"/>
              <w:ind w:left="125"/>
              <w:jc w:val="left"/>
              <w:rPr>
                <w:rFonts w:eastAsia="Arial" w:cs="Arial"/>
                <w:b/>
                <w:color w:val="000000"/>
                <w:sz w:val="20"/>
                <w:szCs w:val="20"/>
              </w:rPr>
            </w:pPr>
            <w:r>
              <w:rPr>
                <w:rFonts w:eastAsia="Arial" w:cs="Arial"/>
                <w:b/>
                <w:color w:val="000000"/>
                <w:sz w:val="20"/>
                <w:szCs w:val="20"/>
              </w:rPr>
              <w:t xml:space="preserve">Tenure arrangement </w:t>
            </w:r>
          </w:p>
        </w:tc>
      </w:tr>
      <w:tr w:rsidR="00027102" w:rsidRPr="00A707FD" w14:paraId="504EC9DA" w14:textId="77777777" w:rsidTr="00711096">
        <w:trPr>
          <w:trHeight w:val="70"/>
        </w:trPr>
        <w:tc>
          <w:tcPr>
            <w:tcW w:w="390" w:type="pct"/>
            <w:shd w:val="clear" w:color="auto" w:fill="auto"/>
          </w:tcPr>
          <w:p w14:paraId="25F7BE0E" w14:textId="12E11979" w:rsidR="00027102" w:rsidRPr="006164AD" w:rsidRDefault="00027102" w:rsidP="00027102">
            <w:pPr>
              <w:spacing w:before="40"/>
              <w:jc w:val="center"/>
              <w:rPr>
                <w:rFonts w:eastAsia="Arial" w:cs="Arial"/>
                <w:bCs/>
                <w:color w:val="000000"/>
                <w:sz w:val="20"/>
                <w:szCs w:val="20"/>
              </w:rPr>
            </w:pPr>
            <w:r w:rsidRPr="006164AD">
              <w:rPr>
                <w:rFonts w:eastAsia="Arial" w:cs="Arial"/>
                <w:bCs/>
                <w:color w:val="000000"/>
                <w:sz w:val="20"/>
                <w:szCs w:val="20"/>
              </w:rPr>
              <w:t>28</w:t>
            </w:r>
          </w:p>
        </w:tc>
        <w:tc>
          <w:tcPr>
            <w:tcW w:w="1258" w:type="pct"/>
            <w:shd w:val="clear" w:color="auto" w:fill="auto"/>
          </w:tcPr>
          <w:p w14:paraId="2C42D902" w14:textId="609AECC1" w:rsidR="00027102" w:rsidRPr="006164AD" w:rsidRDefault="00027102" w:rsidP="00027102">
            <w:pPr>
              <w:spacing w:before="40"/>
              <w:ind w:left="79"/>
              <w:jc w:val="left"/>
              <w:rPr>
                <w:rFonts w:eastAsia="Arial" w:cs="Arial"/>
                <w:bCs/>
                <w:color w:val="000000"/>
                <w:sz w:val="20"/>
                <w:szCs w:val="20"/>
              </w:rPr>
            </w:pPr>
            <w:r w:rsidRPr="006164AD">
              <w:rPr>
                <w:rFonts w:eastAsia="Arial" w:cs="Arial"/>
                <w:bCs/>
                <w:color w:val="000000"/>
                <w:sz w:val="20"/>
                <w:szCs w:val="20"/>
              </w:rPr>
              <w:t>King George V Playing Field</w:t>
            </w:r>
          </w:p>
        </w:tc>
        <w:tc>
          <w:tcPr>
            <w:tcW w:w="1258" w:type="pct"/>
          </w:tcPr>
          <w:p w14:paraId="1B8BE4DD" w14:textId="327991FD" w:rsidR="00027102" w:rsidRPr="006164AD" w:rsidRDefault="00027102" w:rsidP="00D04146">
            <w:pPr>
              <w:spacing w:before="40"/>
              <w:ind w:left="125"/>
              <w:jc w:val="left"/>
              <w:rPr>
                <w:rFonts w:eastAsia="Arial" w:cs="Arial"/>
                <w:bCs/>
                <w:color w:val="000000"/>
                <w:sz w:val="20"/>
                <w:szCs w:val="20"/>
              </w:rPr>
            </w:pPr>
            <w:r w:rsidRPr="006164AD">
              <w:rPr>
                <w:rFonts w:eastAsia="Arial" w:cs="Arial"/>
                <w:bCs/>
                <w:color w:val="000000"/>
                <w:sz w:val="20"/>
                <w:szCs w:val="20"/>
              </w:rPr>
              <w:t>Enderby Lawn Tennis Club</w:t>
            </w:r>
          </w:p>
        </w:tc>
        <w:tc>
          <w:tcPr>
            <w:tcW w:w="2094" w:type="pct"/>
          </w:tcPr>
          <w:p w14:paraId="60D7C288" w14:textId="02993DF3" w:rsidR="00027102" w:rsidRPr="00A707FD" w:rsidRDefault="006164AD" w:rsidP="00D04146">
            <w:pPr>
              <w:spacing w:before="40"/>
              <w:ind w:left="125"/>
              <w:jc w:val="left"/>
              <w:rPr>
                <w:rFonts w:eastAsia="Arial" w:cs="Arial"/>
                <w:bCs/>
                <w:color w:val="000000"/>
                <w:sz w:val="20"/>
                <w:szCs w:val="20"/>
              </w:rPr>
            </w:pPr>
            <w:r>
              <w:rPr>
                <w:rFonts w:eastAsia="Arial" w:cs="Arial"/>
                <w:bCs/>
                <w:color w:val="000000"/>
                <w:sz w:val="20"/>
                <w:szCs w:val="20"/>
              </w:rPr>
              <w:t>Long term lease from Enderby Parish Council</w:t>
            </w:r>
            <w:r w:rsidR="003A2BB0">
              <w:rPr>
                <w:rFonts w:eastAsia="Arial" w:cs="Arial"/>
                <w:bCs/>
                <w:color w:val="000000"/>
                <w:sz w:val="20"/>
                <w:szCs w:val="20"/>
              </w:rPr>
              <w:t>. Lease expires in 2020. Looking to acquire 35 year lease.</w:t>
            </w:r>
          </w:p>
        </w:tc>
      </w:tr>
      <w:tr w:rsidR="00027102" w:rsidRPr="00A707FD" w14:paraId="4DE956B5" w14:textId="77777777" w:rsidTr="00711096">
        <w:trPr>
          <w:trHeight w:val="70"/>
        </w:trPr>
        <w:tc>
          <w:tcPr>
            <w:tcW w:w="390" w:type="pct"/>
            <w:shd w:val="clear" w:color="auto" w:fill="auto"/>
          </w:tcPr>
          <w:p w14:paraId="0EE2CBC4" w14:textId="74DBD6F1" w:rsidR="00027102" w:rsidRPr="006164AD" w:rsidRDefault="00027102" w:rsidP="00027102">
            <w:pPr>
              <w:spacing w:before="40"/>
              <w:jc w:val="center"/>
              <w:rPr>
                <w:rFonts w:eastAsia="Arial" w:cs="Arial"/>
                <w:bCs/>
                <w:color w:val="000000"/>
                <w:sz w:val="20"/>
                <w:szCs w:val="20"/>
              </w:rPr>
            </w:pPr>
            <w:r>
              <w:rPr>
                <w:rFonts w:eastAsia="Arial" w:cs="Arial"/>
                <w:bCs/>
                <w:color w:val="000000"/>
                <w:sz w:val="20"/>
                <w:szCs w:val="20"/>
              </w:rPr>
              <w:t>51</w:t>
            </w:r>
          </w:p>
        </w:tc>
        <w:tc>
          <w:tcPr>
            <w:tcW w:w="1258" w:type="pct"/>
            <w:shd w:val="clear" w:color="auto" w:fill="auto"/>
          </w:tcPr>
          <w:p w14:paraId="2DAFEA55" w14:textId="30D1C62D" w:rsidR="00027102" w:rsidRPr="006164AD" w:rsidRDefault="00027102" w:rsidP="00027102">
            <w:pPr>
              <w:spacing w:before="40"/>
              <w:ind w:left="79"/>
              <w:jc w:val="left"/>
              <w:rPr>
                <w:rFonts w:eastAsia="Arial" w:cs="Arial"/>
                <w:bCs/>
                <w:color w:val="000000"/>
                <w:sz w:val="20"/>
                <w:szCs w:val="20"/>
              </w:rPr>
            </w:pPr>
            <w:r w:rsidRPr="006164AD">
              <w:rPr>
                <w:rFonts w:eastAsia="Arial" w:cs="Arial"/>
                <w:bCs/>
                <w:color w:val="000000"/>
                <w:sz w:val="20"/>
                <w:szCs w:val="20"/>
              </w:rPr>
              <w:t>Stoney Stanton War Memorial Playing Fields</w:t>
            </w:r>
          </w:p>
        </w:tc>
        <w:tc>
          <w:tcPr>
            <w:tcW w:w="1258" w:type="pct"/>
          </w:tcPr>
          <w:p w14:paraId="50BD8755" w14:textId="7AAC721A" w:rsidR="00027102" w:rsidRPr="006164AD" w:rsidRDefault="00027102" w:rsidP="00D04146">
            <w:pPr>
              <w:spacing w:before="40"/>
              <w:ind w:left="125"/>
              <w:jc w:val="left"/>
              <w:rPr>
                <w:rFonts w:eastAsia="Arial" w:cs="Arial"/>
                <w:bCs/>
                <w:color w:val="000000"/>
                <w:sz w:val="20"/>
                <w:szCs w:val="20"/>
              </w:rPr>
            </w:pPr>
            <w:r w:rsidRPr="006164AD">
              <w:rPr>
                <w:rFonts w:eastAsia="Arial" w:cs="Arial"/>
                <w:bCs/>
                <w:color w:val="000000"/>
                <w:sz w:val="20"/>
                <w:szCs w:val="20"/>
              </w:rPr>
              <w:t>Stoney Stanton Tennis Club</w:t>
            </w:r>
          </w:p>
        </w:tc>
        <w:tc>
          <w:tcPr>
            <w:tcW w:w="2094" w:type="pct"/>
          </w:tcPr>
          <w:p w14:paraId="11FDBA86" w14:textId="5EC1703D" w:rsidR="00027102" w:rsidRPr="00A707FD" w:rsidRDefault="006164AD" w:rsidP="00D04146">
            <w:pPr>
              <w:spacing w:before="40"/>
              <w:ind w:left="125"/>
              <w:jc w:val="left"/>
              <w:rPr>
                <w:rFonts w:eastAsia="Arial" w:cs="Arial"/>
                <w:bCs/>
                <w:color w:val="000000"/>
                <w:sz w:val="20"/>
                <w:szCs w:val="20"/>
              </w:rPr>
            </w:pPr>
            <w:r>
              <w:rPr>
                <w:rFonts w:eastAsia="Arial" w:cs="Arial"/>
                <w:bCs/>
                <w:color w:val="000000"/>
                <w:sz w:val="20"/>
                <w:szCs w:val="20"/>
              </w:rPr>
              <w:t xml:space="preserve">Facilities owned </w:t>
            </w:r>
            <w:r w:rsidRPr="006164AD">
              <w:rPr>
                <w:rFonts w:eastAsia="Arial" w:cs="Arial"/>
                <w:bCs/>
                <w:color w:val="000000"/>
                <w:sz w:val="20"/>
                <w:szCs w:val="20"/>
              </w:rPr>
              <w:t xml:space="preserve">by Stoney Stanton War Memorial Playing Fields Association. Club uses through association. </w:t>
            </w:r>
          </w:p>
        </w:tc>
      </w:tr>
      <w:tr w:rsidR="00E52E18" w:rsidRPr="00A707FD" w14:paraId="7801D8D0" w14:textId="77777777" w:rsidTr="00711096">
        <w:trPr>
          <w:trHeight w:val="70"/>
        </w:trPr>
        <w:tc>
          <w:tcPr>
            <w:tcW w:w="390" w:type="pct"/>
            <w:shd w:val="clear" w:color="auto" w:fill="auto"/>
          </w:tcPr>
          <w:p w14:paraId="65B12D0E" w14:textId="67B80620" w:rsidR="00E52E18" w:rsidRPr="00A707FD" w:rsidRDefault="00E52E18" w:rsidP="00E52E18">
            <w:pPr>
              <w:spacing w:before="40"/>
              <w:jc w:val="center"/>
              <w:rPr>
                <w:rFonts w:eastAsia="Arial" w:cs="Arial"/>
                <w:bCs/>
                <w:color w:val="000000"/>
                <w:sz w:val="20"/>
                <w:szCs w:val="20"/>
              </w:rPr>
            </w:pPr>
            <w:r w:rsidRPr="006164AD">
              <w:rPr>
                <w:rFonts w:eastAsia="Arial" w:cs="Arial"/>
                <w:bCs/>
                <w:color w:val="000000"/>
                <w:sz w:val="20"/>
                <w:szCs w:val="20"/>
              </w:rPr>
              <w:t>63</w:t>
            </w:r>
          </w:p>
        </w:tc>
        <w:tc>
          <w:tcPr>
            <w:tcW w:w="1258" w:type="pct"/>
            <w:shd w:val="clear" w:color="auto" w:fill="auto"/>
          </w:tcPr>
          <w:p w14:paraId="591A6134" w14:textId="19CFD677" w:rsidR="00E52E18" w:rsidRPr="00A707FD" w:rsidRDefault="00E52E18" w:rsidP="00E52E18">
            <w:pPr>
              <w:spacing w:before="40"/>
              <w:ind w:left="79"/>
              <w:jc w:val="left"/>
              <w:rPr>
                <w:rFonts w:eastAsia="Arial" w:cs="Arial"/>
                <w:bCs/>
                <w:color w:val="000000"/>
                <w:sz w:val="20"/>
                <w:szCs w:val="20"/>
              </w:rPr>
            </w:pPr>
            <w:r w:rsidRPr="006164AD">
              <w:rPr>
                <w:rFonts w:eastAsia="Arial" w:cs="Arial"/>
                <w:bCs/>
                <w:color w:val="000000"/>
                <w:sz w:val="20"/>
                <w:szCs w:val="20"/>
              </w:rPr>
              <w:t>Blaby Victoria Tennis Club</w:t>
            </w:r>
          </w:p>
        </w:tc>
        <w:tc>
          <w:tcPr>
            <w:tcW w:w="1258" w:type="pct"/>
          </w:tcPr>
          <w:p w14:paraId="640FF00A" w14:textId="01D68614" w:rsidR="00E52E18" w:rsidRPr="00A707FD" w:rsidRDefault="00E52E18" w:rsidP="00D04146">
            <w:pPr>
              <w:spacing w:before="40"/>
              <w:ind w:left="125"/>
              <w:jc w:val="left"/>
              <w:rPr>
                <w:rFonts w:eastAsia="Arial" w:cs="Arial"/>
                <w:bCs/>
                <w:color w:val="000000"/>
                <w:sz w:val="20"/>
                <w:szCs w:val="20"/>
              </w:rPr>
            </w:pPr>
            <w:r w:rsidRPr="006164AD">
              <w:rPr>
                <w:rFonts w:eastAsia="Arial" w:cs="Arial"/>
                <w:bCs/>
                <w:color w:val="000000"/>
                <w:sz w:val="20"/>
                <w:szCs w:val="20"/>
              </w:rPr>
              <w:t>Blaby Victoria Tennis Club</w:t>
            </w:r>
          </w:p>
        </w:tc>
        <w:tc>
          <w:tcPr>
            <w:tcW w:w="2094" w:type="pct"/>
          </w:tcPr>
          <w:p w14:paraId="52789BE7" w14:textId="4EB904B6" w:rsidR="00E52E18" w:rsidRPr="00A707FD" w:rsidRDefault="006164AD" w:rsidP="00D04146">
            <w:pPr>
              <w:spacing w:before="40"/>
              <w:ind w:left="125"/>
              <w:jc w:val="left"/>
              <w:rPr>
                <w:rFonts w:eastAsia="Arial" w:cs="Arial"/>
                <w:bCs/>
                <w:color w:val="000000"/>
                <w:sz w:val="20"/>
                <w:szCs w:val="20"/>
              </w:rPr>
            </w:pPr>
            <w:r>
              <w:rPr>
                <w:rFonts w:eastAsia="Arial" w:cs="Arial"/>
                <w:bCs/>
                <w:color w:val="000000"/>
                <w:sz w:val="20"/>
                <w:szCs w:val="20"/>
              </w:rPr>
              <w:t xml:space="preserve">Rented from Blaby Parish Council </w:t>
            </w:r>
          </w:p>
        </w:tc>
      </w:tr>
      <w:tr w:rsidR="00E52E18" w:rsidRPr="00A707FD" w14:paraId="615118CC" w14:textId="77777777" w:rsidTr="00711096">
        <w:trPr>
          <w:trHeight w:val="70"/>
        </w:trPr>
        <w:tc>
          <w:tcPr>
            <w:tcW w:w="390" w:type="pct"/>
            <w:shd w:val="clear" w:color="auto" w:fill="FFFFFF" w:themeFill="background1"/>
          </w:tcPr>
          <w:p w14:paraId="04C35321" w14:textId="149ADE9B" w:rsidR="00E52E18" w:rsidRPr="00A707FD" w:rsidRDefault="00E52E18" w:rsidP="00E52E18">
            <w:pPr>
              <w:spacing w:before="40"/>
              <w:jc w:val="center"/>
              <w:rPr>
                <w:rFonts w:eastAsia="Arial" w:cs="Arial"/>
                <w:bCs/>
                <w:color w:val="000000"/>
                <w:sz w:val="20"/>
                <w:szCs w:val="20"/>
              </w:rPr>
            </w:pPr>
            <w:r w:rsidRPr="006164AD">
              <w:rPr>
                <w:rFonts w:eastAsia="Arial" w:cs="Arial"/>
                <w:bCs/>
                <w:color w:val="000000"/>
                <w:sz w:val="20"/>
                <w:szCs w:val="20"/>
              </w:rPr>
              <w:lastRenderedPageBreak/>
              <w:t>68</w:t>
            </w:r>
          </w:p>
        </w:tc>
        <w:tc>
          <w:tcPr>
            <w:tcW w:w="1258" w:type="pct"/>
            <w:shd w:val="clear" w:color="auto" w:fill="FFFFFF" w:themeFill="background1"/>
          </w:tcPr>
          <w:p w14:paraId="5458C917" w14:textId="145A8C4B" w:rsidR="00E52E18" w:rsidRPr="00A707FD" w:rsidRDefault="00E52E18" w:rsidP="00E52E18">
            <w:pPr>
              <w:spacing w:before="40"/>
              <w:ind w:left="79"/>
              <w:jc w:val="left"/>
              <w:rPr>
                <w:rFonts w:eastAsia="Arial" w:cs="Arial"/>
                <w:bCs/>
                <w:color w:val="000000"/>
                <w:sz w:val="20"/>
                <w:szCs w:val="20"/>
              </w:rPr>
            </w:pPr>
            <w:r w:rsidRPr="006164AD">
              <w:rPr>
                <w:rFonts w:eastAsia="Arial" w:cs="Arial"/>
                <w:bCs/>
                <w:color w:val="000000"/>
                <w:sz w:val="20"/>
                <w:szCs w:val="20"/>
              </w:rPr>
              <w:t>Leicester Forest East Tennis Club</w:t>
            </w:r>
          </w:p>
        </w:tc>
        <w:tc>
          <w:tcPr>
            <w:tcW w:w="1258" w:type="pct"/>
            <w:shd w:val="clear" w:color="auto" w:fill="FFFFFF" w:themeFill="background1"/>
          </w:tcPr>
          <w:p w14:paraId="6D2768B8" w14:textId="2C65F8D9" w:rsidR="00E52E18" w:rsidRPr="006164AD" w:rsidRDefault="00E52E18" w:rsidP="00D04146">
            <w:pPr>
              <w:spacing w:before="40"/>
              <w:ind w:left="125"/>
              <w:jc w:val="left"/>
              <w:rPr>
                <w:rFonts w:eastAsia="Arial" w:cs="Arial"/>
                <w:bCs/>
                <w:color w:val="000000"/>
                <w:sz w:val="20"/>
                <w:szCs w:val="20"/>
              </w:rPr>
            </w:pPr>
            <w:r w:rsidRPr="006164AD">
              <w:rPr>
                <w:rFonts w:eastAsia="Arial" w:cs="Arial"/>
                <w:bCs/>
                <w:color w:val="000000"/>
                <w:sz w:val="20"/>
                <w:szCs w:val="20"/>
              </w:rPr>
              <w:t>Leicester Forest East Tennis Club</w:t>
            </w:r>
          </w:p>
        </w:tc>
        <w:tc>
          <w:tcPr>
            <w:tcW w:w="2094" w:type="pct"/>
          </w:tcPr>
          <w:p w14:paraId="1BE9543B" w14:textId="39E7FAED" w:rsidR="00E52E18" w:rsidRPr="006164AD" w:rsidRDefault="00C2294D" w:rsidP="00D04146">
            <w:pPr>
              <w:spacing w:before="40"/>
              <w:ind w:left="125"/>
              <w:jc w:val="left"/>
              <w:rPr>
                <w:rFonts w:eastAsia="Arial" w:cs="Arial"/>
                <w:bCs/>
                <w:color w:val="000000"/>
                <w:sz w:val="20"/>
                <w:szCs w:val="20"/>
              </w:rPr>
            </w:pPr>
            <w:r>
              <w:rPr>
                <w:rFonts w:eastAsia="Arial" w:cs="Arial"/>
                <w:bCs/>
                <w:color w:val="000000"/>
                <w:sz w:val="20"/>
                <w:szCs w:val="20"/>
              </w:rPr>
              <w:t>Freehold</w:t>
            </w:r>
          </w:p>
        </w:tc>
      </w:tr>
    </w:tbl>
    <w:p w14:paraId="3373DC5B" w14:textId="77777777" w:rsidR="007B5D76" w:rsidRDefault="007B5D76" w:rsidP="001E25CF">
      <w:pPr>
        <w:rPr>
          <w:rFonts w:eastAsia="Arial" w:cs="Arial"/>
          <w:b/>
          <w:i/>
        </w:rPr>
      </w:pPr>
    </w:p>
    <w:p w14:paraId="57644577" w14:textId="7ED964FF" w:rsidR="001E25CF" w:rsidRPr="000F32A2" w:rsidRDefault="001E25CF" w:rsidP="001E25CF">
      <w:pPr>
        <w:rPr>
          <w:rFonts w:eastAsia="Arial" w:cs="Arial"/>
          <w:b/>
          <w:i/>
        </w:rPr>
      </w:pPr>
      <w:r w:rsidRPr="000F32A2">
        <w:rPr>
          <w:rFonts w:eastAsia="Arial" w:cs="Arial"/>
          <w:b/>
          <w:i/>
        </w:rPr>
        <w:t>Floodlighting</w:t>
      </w:r>
    </w:p>
    <w:p w14:paraId="3CC9DD24" w14:textId="77777777" w:rsidR="001E25CF" w:rsidRPr="00A72188" w:rsidRDefault="001E25CF" w:rsidP="001E25CF">
      <w:pPr>
        <w:rPr>
          <w:bCs/>
          <w:szCs w:val="26"/>
        </w:rPr>
      </w:pPr>
    </w:p>
    <w:p w14:paraId="54635DC1" w14:textId="29033D55" w:rsidR="00327966" w:rsidRPr="00A72188" w:rsidRDefault="001E25CF" w:rsidP="00A72188">
      <w:pPr>
        <w:rPr>
          <w:bCs/>
          <w:szCs w:val="26"/>
        </w:rPr>
      </w:pPr>
      <w:r w:rsidRPr="00A72188">
        <w:rPr>
          <w:bCs/>
          <w:szCs w:val="26"/>
        </w:rPr>
        <w:t xml:space="preserve">Floodlit courts enable use throughout the year and are identified by the LTA as being particularly crucial for club development. In </w:t>
      </w:r>
      <w:r w:rsidR="000F32A2" w:rsidRPr="00A72188">
        <w:rPr>
          <w:bCs/>
          <w:szCs w:val="26"/>
        </w:rPr>
        <w:t xml:space="preserve">the District, </w:t>
      </w:r>
      <w:r w:rsidRPr="00A72188">
        <w:rPr>
          <w:bCs/>
          <w:szCs w:val="26"/>
        </w:rPr>
        <w:t xml:space="preserve">there are </w:t>
      </w:r>
      <w:r w:rsidR="00255A67" w:rsidRPr="00A72188">
        <w:rPr>
          <w:bCs/>
          <w:szCs w:val="26"/>
        </w:rPr>
        <w:t>22</w:t>
      </w:r>
      <w:r w:rsidRPr="00A72188">
        <w:rPr>
          <w:bCs/>
          <w:szCs w:val="26"/>
        </w:rPr>
        <w:t xml:space="preserve"> floodlit courts available for community us</w:t>
      </w:r>
      <w:r w:rsidR="002C2143" w:rsidRPr="00A72188">
        <w:rPr>
          <w:bCs/>
          <w:szCs w:val="26"/>
        </w:rPr>
        <w:t>e</w:t>
      </w:r>
      <w:r w:rsidR="00327966" w:rsidRPr="00A72188">
        <w:rPr>
          <w:bCs/>
          <w:szCs w:val="26"/>
        </w:rPr>
        <w:t>, these are</w:t>
      </w:r>
      <w:r w:rsidR="000F32A2" w:rsidRPr="00A72188">
        <w:rPr>
          <w:bCs/>
          <w:szCs w:val="26"/>
        </w:rPr>
        <w:t xml:space="preserve"> all</w:t>
      </w:r>
      <w:r w:rsidR="00327966" w:rsidRPr="00A72188">
        <w:rPr>
          <w:bCs/>
          <w:szCs w:val="26"/>
        </w:rPr>
        <w:t xml:space="preserve"> located at </w:t>
      </w:r>
      <w:r w:rsidR="000F32A2" w:rsidRPr="00A72188">
        <w:rPr>
          <w:bCs/>
          <w:szCs w:val="26"/>
        </w:rPr>
        <w:t xml:space="preserve">club sites. </w:t>
      </w:r>
      <w:r w:rsidR="00255A67" w:rsidRPr="00A72188">
        <w:rPr>
          <w:bCs/>
          <w:szCs w:val="26"/>
        </w:rPr>
        <w:t xml:space="preserve">No tennis club is without floodlit provision in the District. </w:t>
      </w:r>
      <w:r w:rsidR="0032456D" w:rsidRPr="00A72188">
        <w:rPr>
          <w:bCs/>
          <w:szCs w:val="26"/>
        </w:rPr>
        <w:t>A breakdown of this can be found in Table 4.2.</w:t>
      </w:r>
    </w:p>
    <w:p w14:paraId="75E666F7" w14:textId="77777777" w:rsidR="00310021" w:rsidRPr="00A72188" w:rsidRDefault="00310021" w:rsidP="00A72188">
      <w:pPr>
        <w:rPr>
          <w:bCs/>
          <w:szCs w:val="26"/>
        </w:rPr>
      </w:pPr>
    </w:p>
    <w:p w14:paraId="73400A15" w14:textId="3FBF5345" w:rsidR="001E25CF" w:rsidRPr="006734BA" w:rsidRDefault="001E25CF" w:rsidP="00327966">
      <w:pPr>
        <w:spacing w:before="40"/>
        <w:rPr>
          <w:rFonts w:eastAsia="Arial" w:cs="Arial"/>
          <w:b/>
          <w:i/>
        </w:rPr>
      </w:pPr>
      <w:r w:rsidRPr="006734BA">
        <w:rPr>
          <w:rFonts w:eastAsia="Arial" w:cs="Arial"/>
          <w:b/>
          <w:i/>
        </w:rPr>
        <w:t>Court type</w:t>
      </w:r>
    </w:p>
    <w:p w14:paraId="7ACFBA31" w14:textId="77777777" w:rsidR="001E25CF" w:rsidRPr="006734BA" w:rsidRDefault="001E25CF" w:rsidP="001E25CF">
      <w:pPr>
        <w:rPr>
          <w:rFonts w:eastAsia="Arial" w:cs="Arial"/>
          <w:b/>
          <w:i/>
        </w:rPr>
      </w:pPr>
    </w:p>
    <w:p w14:paraId="5181B891" w14:textId="5BD49CBD" w:rsidR="009647BB" w:rsidRPr="006734BA" w:rsidRDefault="009647BB" w:rsidP="009647BB">
      <w:pPr>
        <w:rPr>
          <w:bCs/>
          <w:szCs w:val="26"/>
        </w:rPr>
      </w:pPr>
      <w:r w:rsidRPr="006734BA">
        <w:rPr>
          <w:bCs/>
          <w:szCs w:val="26"/>
        </w:rPr>
        <w:t xml:space="preserve">Most courts in </w:t>
      </w:r>
      <w:r w:rsidR="006734BA">
        <w:rPr>
          <w:bCs/>
          <w:szCs w:val="26"/>
        </w:rPr>
        <w:t xml:space="preserve">the District </w:t>
      </w:r>
      <w:r w:rsidRPr="006734BA">
        <w:rPr>
          <w:bCs/>
          <w:szCs w:val="26"/>
        </w:rPr>
        <w:t xml:space="preserve">have a macadam surface. The estimated lifespan of a macadam court is ten years, depending on levels of use and maintenance levels. To ensure courts can have continued to be used beyond this time frame, it is recommended that a sinking fund is put into place for eventual refurbishment. The LTA reports that this should cost £1,200 a year per non-floodlit macadam court and £1,800 per year for a floodlit macadam court.  </w:t>
      </w:r>
    </w:p>
    <w:p w14:paraId="4468D470" w14:textId="77777777" w:rsidR="00366C3C" w:rsidRPr="006734BA" w:rsidRDefault="00366C3C" w:rsidP="009647BB">
      <w:pPr>
        <w:rPr>
          <w:bCs/>
          <w:szCs w:val="26"/>
        </w:rPr>
      </w:pPr>
    </w:p>
    <w:p w14:paraId="56F1CF9E" w14:textId="2FC30C7F" w:rsidR="001E25CF" w:rsidRPr="006734BA" w:rsidRDefault="004A17C1" w:rsidP="001E25CF">
      <w:pPr>
        <w:pStyle w:val="ListBulletmain"/>
        <w:rPr>
          <w:bCs/>
          <w:szCs w:val="26"/>
        </w:rPr>
      </w:pPr>
      <w:r>
        <w:rPr>
          <w:bCs/>
          <w:szCs w:val="26"/>
        </w:rPr>
        <w:t>Five</w:t>
      </w:r>
      <w:r w:rsidR="008677DB" w:rsidRPr="006734BA">
        <w:rPr>
          <w:bCs/>
          <w:szCs w:val="26"/>
        </w:rPr>
        <w:t xml:space="preserve"> courts</w:t>
      </w:r>
      <w:r>
        <w:rPr>
          <w:bCs/>
          <w:szCs w:val="26"/>
        </w:rPr>
        <w:t xml:space="preserve"> (across three sites)</w:t>
      </w:r>
      <w:r w:rsidR="001E25CF" w:rsidRPr="006734BA">
        <w:rPr>
          <w:bCs/>
          <w:szCs w:val="26"/>
        </w:rPr>
        <w:t xml:space="preserve"> have an artificial turf surface. </w:t>
      </w:r>
      <w:bookmarkStart w:id="491" w:name="_Hlk532292277"/>
      <w:r w:rsidR="001E25CF" w:rsidRPr="006734BA">
        <w:rPr>
          <w:bCs/>
          <w:szCs w:val="26"/>
        </w:rPr>
        <w:t>Such provision generally allows for greater levels of access, especially during inclement weather spells</w:t>
      </w:r>
      <w:bookmarkEnd w:id="491"/>
      <w:r w:rsidR="00B41734">
        <w:rPr>
          <w:bCs/>
          <w:szCs w:val="26"/>
        </w:rPr>
        <w:t xml:space="preserve">. Annual sinking funds for a non-floodlit artificial grass surface is £1,800 per year. </w:t>
      </w:r>
    </w:p>
    <w:p w14:paraId="0462535C" w14:textId="77777777" w:rsidR="00366C3C" w:rsidRPr="00882752" w:rsidRDefault="00366C3C" w:rsidP="001E25CF">
      <w:pPr>
        <w:pStyle w:val="ListBulletmain"/>
        <w:rPr>
          <w:bCs/>
          <w:szCs w:val="26"/>
          <w:highlight w:val="yellow"/>
        </w:rPr>
      </w:pPr>
    </w:p>
    <w:p w14:paraId="1F77F7CC" w14:textId="77777777" w:rsidR="001E25CF" w:rsidRPr="006B73A6" w:rsidRDefault="001E25CF" w:rsidP="001E25CF">
      <w:pPr>
        <w:jc w:val="left"/>
        <w:rPr>
          <w:rFonts w:eastAsia="Arial" w:cs="Arial"/>
          <w:b/>
          <w:i/>
        </w:rPr>
      </w:pPr>
      <w:r w:rsidRPr="006B73A6">
        <w:rPr>
          <w:rFonts w:eastAsia="Arial" w:cs="Arial"/>
          <w:b/>
          <w:i/>
        </w:rPr>
        <w:t>Quality</w:t>
      </w:r>
    </w:p>
    <w:p w14:paraId="586A1A36" w14:textId="77777777" w:rsidR="001E25CF" w:rsidRPr="00882752" w:rsidRDefault="001E25CF" w:rsidP="001E25CF">
      <w:pPr>
        <w:rPr>
          <w:rFonts w:eastAsia="Arial" w:cs="Arial"/>
          <w:highlight w:val="yellow"/>
        </w:rPr>
      </w:pPr>
    </w:p>
    <w:p w14:paraId="05C08EEB" w14:textId="341B6030" w:rsidR="001937E9" w:rsidRPr="00C639A1" w:rsidRDefault="001937E9" w:rsidP="00711096">
      <w:pPr>
        <w:pStyle w:val="ListParagraph"/>
        <w:ind w:left="0"/>
        <w:rPr>
          <w:szCs w:val="22"/>
        </w:rPr>
      </w:pPr>
      <w:r w:rsidRPr="00C639A1">
        <w:rPr>
          <w:szCs w:val="22"/>
        </w:rPr>
        <w:t xml:space="preserve">The quality of </w:t>
      </w:r>
      <w:r>
        <w:rPr>
          <w:bCs/>
          <w:szCs w:val="26"/>
        </w:rPr>
        <w:t>tennis courts</w:t>
      </w:r>
      <w:r w:rsidRPr="00C639A1">
        <w:rPr>
          <w:szCs w:val="22"/>
        </w:rPr>
        <w:t xml:space="preserve"> across </w:t>
      </w:r>
      <w:r>
        <w:rPr>
          <w:szCs w:val="22"/>
        </w:rPr>
        <w:t xml:space="preserve">the District have </w:t>
      </w:r>
      <w:r w:rsidRPr="00C639A1">
        <w:rPr>
          <w:szCs w:val="22"/>
        </w:rPr>
        <w:t>been assessed via a combination of site visits (</w:t>
      </w:r>
      <w:r w:rsidRPr="00C639A1">
        <w:rPr>
          <w:color w:val="000000"/>
          <w:szCs w:val="22"/>
        </w:rPr>
        <w:t>using</w:t>
      </w:r>
      <w:r w:rsidRPr="00C639A1">
        <w:rPr>
          <w:szCs w:val="22"/>
        </w:rPr>
        <w:t xml:space="preserve"> non-</w:t>
      </w:r>
      <w:r w:rsidRPr="00C639A1">
        <w:rPr>
          <w:rFonts w:cs="Arial"/>
          <w:szCs w:val="22"/>
        </w:rPr>
        <w:t>technical</w:t>
      </w:r>
      <w:r w:rsidRPr="00C639A1">
        <w:rPr>
          <w:szCs w:val="22"/>
        </w:rPr>
        <w:t xml:space="preserve"> assessments) and user consultation to reach and apply an agreed rating as follows: </w:t>
      </w:r>
    </w:p>
    <w:p w14:paraId="47377263" w14:textId="77777777" w:rsidR="001937E9" w:rsidRPr="00C639A1" w:rsidRDefault="001937E9" w:rsidP="001937E9">
      <w:pPr>
        <w:rPr>
          <w:szCs w:val="22"/>
        </w:rPr>
      </w:pPr>
    </w:p>
    <w:p w14:paraId="352C0F77" w14:textId="77777777" w:rsidR="001937E9" w:rsidRPr="00C639A1" w:rsidRDefault="001937E9" w:rsidP="001937E9">
      <w:pPr>
        <w:numPr>
          <w:ilvl w:val="0"/>
          <w:numId w:val="2"/>
        </w:numPr>
        <w:ind w:left="426" w:hanging="426"/>
        <w:rPr>
          <w:color w:val="000000"/>
        </w:rPr>
      </w:pPr>
      <w:r w:rsidRPr="00C639A1">
        <w:rPr>
          <w:color w:val="000000"/>
        </w:rPr>
        <w:t>Good</w:t>
      </w:r>
    </w:p>
    <w:p w14:paraId="765A175A" w14:textId="77777777" w:rsidR="001937E9" w:rsidRPr="00C639A1" w:rsidRDefault="001937E9" w:rsidP="001937E9">
      <w:pPr>
        <w:numPr>
          <w:ilvl w:val="0"/>
          <w:numId w:val="2"/>
        </w:numPr>
        <w:ind w:left="426" w:hanging="426"/>
        <w:rPr>
          <w:color w:val="000000"/>
        </w:rPr>
      </w:pPr>
      <w:r w:rsidRPr="00C639A1">
        <w:rPr>
          <w:color w:val="000000"/>
        </w:rPr>
        <w:t>Standard</w:t>
      </w:r>
    </w:p>
    <w:p w14:paraId="793ED0B4" w14:textId="77777777" w:rsidR="001937E9" w:rsidRPr="00C639A1" w:rsidRDefault="001937E9" w:rsidP="001937E9">
      <w:pPr>
        <w:numPr>
          <w:ilvl w:val="0"/>
          <w:numId w:val="2"/>
        </w:numPr>
        <w:ind w:left="426" w:hanging="426"/>
        <w:rPr>
          <w:color w:val="000000"/>
        </w:rPr>
      </w:pPr>
      <w:r w:rsidRPr="00C639A1">
        <w:rPr>
          <w:color w:val="000000"/>
        </w:rPr>
        <w:t>Poor</w:t>
      </w:r>
    </w:p>
    <w:p w14:paraId="79D970B7" w14:textId="77777777" w:rsidR="001937E9" w:rsidRPr="00C639A1" w:rsidRDefault="001937E9" w:rsidP="001937E9">
      <w:pPr>
        <w:rPr>
          <w:szCs w:val="22"/>
        </w:rPr>
      </w:pPr>
    </w:p>
    <w:p w14:paraId="0348527F" w14:textId="1459466B" w:rsidR="001937E9" w:rsidRPr="001937E9" w:rsidRDefault="001937E9" w:rsidP="00711096">
      <w:pPr>
        <w:pStyle w:val="ListParagraph"/>
        <w:ind w:left="0"/>
        <w:rPr>
          <w:szCs w:val="22"/>
        </w:rPr>
      </w:pPr>
      <w:r w:rsidRPr="00C639A1">
        <w:t xml:space="preserve">The percentage </w:t>
      </w:r>
      <w:r w:rsidRPr="00C639A1">
        <w:rPr>
          <w:rFonts w:cs="Arial"/>
          <w:szCs w:val="22"/>
        </w:rPr>
        <w:t>parameters</w:t>
      </w:r>
      <w:r w:rsidRPr="00C639A1">
        <w:t xml:space="preserve"> used for the non-technical assessments were as follows: Good (&gt;80%), </w:t>
      </w:r>
      <w:r w:rsidRPr="00C639A1">
        <w:rPr>
          <w:bCs/>
          <w:szCs w:val="26"/>
        </w:rPr>
        <w:t>Standard</w:t>
      </w:r>
      <w:r w:rsidRPr="00C639A1">
        <w:t xml:space="preserve"> (</w:t>
      </w:r>
      <w:r>
        <w:t>70</w:t>
      </w:r>
      <w:r w:rsidRPr="00C639A1">
        <w:t xml:space="preserve">-80%), </w:t>
      </w:r>
      <w:r w:rsidRPr="00C639A1">
        <w:rPr>
          <w:rFonts w:cs="Arial"/>
          <w:szCs w:val="22"/>
          <w:lang w:eastAsia="en-GB"/>
        </w:rPr>
        <w:t>Poor</w:t>
      </w:r>
      <w:r w:rsidRPr="00C639A1">
        <w:t xml:space="preserve"> (&lt;</w:t>
      </w:r>
      <w:r>
        <w:t>7</w:t>
      </w:r>
      <w:r w:rsidRPr="00C639A1">
        <w:t xml:space="preserve">0%). </w:t>
      </w:r>
    </w:p>
    <w:p w14:paraId="4F082000" w14:textId="0BD293F5" w:rsidR="001937E9" w:rsidRDefault="001937E9" w:rsidP="001E25CF">
      <w:pPr>
        <w:rPr>
          <w:rFonts w:eastAsia="Arial" w:cs="Arial"/>
        </w:rPr>
      </w:pPr>
    </w:p>
    <w:p w14:paraId="2882E317" w14:textId="0AB97101" w:rsidR="00711096" w:rsidRDefault="00711096" w:rsidP="001E25CF">
      <w:pPr>
        <w:rPr>
          <w:rFonts w:eastAsia="Arial" w:cs="Arial"/>
        </w:rPr>
      </w:pPr>
      <w:r w:rsidRPr="00711096">
        <w:rPr>
          <w:rFonts w:eastAsia="Arial" w:cs="Arial"/>
        </w:rPr>
        <w:t>Maintaining high court quality is an important aspect of tennis and therefore the non-technical assessment assesses several factors which evidence court quality. The criteria for the non-technical assessment consists of; court surface grip underfoot, damage to a court surface, line markings, evidence of moss/lichen, slope of courts, disability access, fencing and courts being of an appropriate size for competitive tennis.</w:t>
      </w:r>
    </w:p>
    <w:p w14:paraId="259B09C1" w14:textId="77777777" w:rsidR="00711096" w:rsidRDefault="00711096" w:rsidP="001E25CF">
      <w:pPr>
        <w:rPr>
          <w:rFonts w:eastAsia="Arial" w:cs="Arial"/>
        </w:rPr>
      </w:pPr>
    </w:p>
    <w:p w14:paraId="64972481" w14:textId="4ADA27AD" w:rsidR="00661A53" w:rsidRDefault="001E25CF" w:rsidP="001E25CF">
      <w:pPr>
        <w:rPr>
          <w:rFonts w:eastAsia="Arial" w:cs="Arial"/>
        </w:rPr>
      </w:pPr>
      <w:r w:rsidRPr="006B73A6">
        <w:rPr>
          <w:rFonts w:eastAsia="Arial" w:cs="Arial"/>
        </w:rPr>
        <w:t xml:space="preserve">Following </w:t>
      </w:r>
      <w:r w:rsidR="003A6603">
        <w:rPr>
          <w:rFonts w:eastAsia="Arial" w:cs="Arial"/>
        </w:rPr>
        <w:t>the</w:t>
      </w:r>
      <w:r w:rsidRPr="006B73A6">
        <w:rPr>
          <w:rFonts w:eastAsia="Arial" w:cs="Arial"/>
        </w:rPr>
        <w:t xml:space="preserve"> non-technical assessment, </w:t>
      </w:r>
      <w:r w:rsidR="00DB1809" w:rsidRPr="006B73A6">
        <w:rPr>
          <w:rFonts w:eastAsia="Arial" w:cs="Arial"/>
        </w:rPr>
        <w:t>1</w:t>
      </w:r>
      <w:r w:rsidR="006B73A6" w:rsidRPr="006B73A6">
        <w:rPr>
          <w:rFonts w:eastAsia="Arial" w:cs="Arial"/>
        </w:rPr>
        <w:t>7</w:t>
      </w:r>
      <w:r w:rsidR="00DB1809" w:rsidRPr="006B73A6">
        <w:rPr>
          <w:rFonts w:eastAsia="Arial" w:cs="Arial"/>
        </w:rPr>
        <w:t xml:space="preserve"> tennis courts are identified as being good quality</w:t>
      </w:r>
      <w:r w:rsidR="006B73A6" w:rsidRPr="006B73A6">
        <w:rPr>
          <w:rFonts w:eastAsia="Arial" w:cs="Arial"/>
        </w:rPr>
        <w:t>,</w:t>
      </w:r>
      <w:r w:rsidR="00DB1809" w:rsidRPr="006B73A6">
        <w:rPr>
          <w:rFonts w:eastAsia="Arial" w:cs="Arial"/>
        </w:rPr>
        <w:t xml:space="preserve"> </w:t>
      </w:r>
      <w:r w:rsidR="006B73A6" w:rsidRPr="006B73A6">
        <w:rPr>
          <w:rFonts w:eastAsia="Arial" w:cs="Arial"/>
        </w:rPr>
        <w:t>ten standard, and three poor quality</w:t>
      </w:r>
      <w:r w:rsidR="003C2033" w:rsidRPr="006B73A6">
        <w:rPr>
          <w:rFonts w:eastAsia="Arial" w:cs="Arial"/>
        </w:rPr>
        <w:t>.</w:t>
      </w:r>
      <w:r w:rsidR="006B73A6" w:rsidRPr="006B73A6">
        <w:rPr>
          <w:rFonts w:eastAsia="Arial" w:cs="Arial"/>
        </w:rPr>
        <w:t xml:space="preserve"> A quality breakdown can be found in the table </w:t>
      </w:r>
      <w:r w:rsidR="00D045BF">
        <w:rPr>
          <w:rFonts w:eastAsia="Arial" w:cs="Arial"/>
        </w:rPr>
        <w:t>overleaf.</w:t>
      </w:r>
    </w:p>
    <w:p w14:paraId="7502CFC7" w14:textId="0730E100" w:rsidR="001937E9" w:rsidRDefault="001937E9" w:rsidP="00D045BF">
      <w:pPr>
        <w:rPr>
          <w:rFonts w:cs="Arial"/>
          <w:i/>
          <w:iCs/>
          <w:szCs w:val="22"/>
        </w:rPr>
      </w:pPr>
    </w:p>
    <w:p w14:paraId="39F3D17A" w14:textId="272C9953" w:rsidR="006B73A6" w:rsidRPr="00D045BF" w:rsidRDefault="006B73A6" w:rsidP="00D045BF">
      <w:pPr>
        <w:rPr>
          <w:rFonts w:eastAsia="Arial" w:cs="Arial"/>
        </w:rPr>
      </w:pPr>
      <w:r w:rsidRPr="001A61A7">
        <w:rPr>
          <w:rFonts w:cs="Arial"/>
          <w:i/>
          <w:iCs/>
          <w:szCs w:val="22"/>
        </w:rPr>
        <w:t xml:space="preserve">Table </w:t>
      </w:r>
      <w:r w:rsidR="00784408">
        <w:rPr>
          <w:rFonts w:cs="Arial"/>
          <w:i/>
          <w:iCs/>
          <w:szCs w:val="22"/>
        </w:rPr>
        <w:t>7</w:t>
      </w:r>
      <w:r w:rsidRPr="001A61A7">
        <w:rPr>
          <w:rFonts w:cs="Arial"/>
          <w:i/>
          <w:iCs/>
          <w:szCs w:val="22"/>
        </w:rPr>
        <w:t>.</w:t>
      </w:r>
      <w:r w:rsidR="00D04146">
        <w:rPr>
          <w:rFonts w:cs="Arial"/>
          <w:i/>
          <w:iCs/>
          <w:szCs w:val="22"/>
        </w:rPr>
        <w:t>4</w:t>
      </w:r>
      <w:r w:rsidRPr="001A61A7">
        <w:rPr>
          <w:rFonts w:cs="Arial"/>
          <w:i/>
          <w:iCs/>
          <w:szCs w:val="22"/>
        </w:rPr>
        <w:t xml:space="preserve">: </w:t>
      </w:r>
      <w:r>
        <w:rPr>
          <w:rFonts w:cs="Arial"/>
          <w:i/>
          <w:iCs/>
          <w:szCs w:val="22"/>
        </w:rPr>
        <w:t xml:space="preserve">Site by site quality breakdown </w:t>
      </w:r>
    </w:p>
    <w:p w14:paraId="3FCA235F" w14:textId="46BD0650" w:rsidR="00347000" w:rsidRDefault="00347000" w:rsidP="001E25CF">
      <w:pPr>
        <w:rPr>
          <w:rFonts w:eastAsia="Arial" w:cs="Arial"/>
          <w:highlight w:val="yellow"/>
        </w:rPr>
      </w:pPr>
    </w:p>
    <w:tbl>
      <w:tblPr>
        <w:tblW w:w="5000" w:type="pct"/>
        <w:tblCellMar>
          <w:left w:w="10" w:type="dxa"/>
          <w:right w:w="10" w:type="dxa"/>
        </w:tblCellMar>
        <w:tblLook w:val="0000" w:firstRow="0" w:lastRow="0" w:firstColumn="0" w:lastColumn="0" w:noHBand="0" w:noVBand="0"/>
      </w:tblPr>
      <w:tblGrid>
        <w:gridCol w:w="675"/>
        <w:gridCol w:w="3138"/>
        <w:gridCol w:w="1430"/>
        <w:gridCol w:w="1430"/>
        <w:gridCol w:w="1019"/>
        <w:gridCol w:w="1325"/>
      </w:tblGrid>
      <w:tr w:rsidR="009D6DCF" w:rsidRPr="00DA71AC" w14:paraId="06E9E44D" w14:textId="77777777" w:rsidTr="00711096">
        <w:trPr>
          <w:cantSplit/>
          <w:tblHeader/>
        </w:trPr>
        <w:tc>
          <w:tcPr>
            <w:tcW w:w="37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73CFE09" w14:textId="5CA7FED5" w:rsidR="009D6DCF" w:rsidRPr="00DA71AC" w:rsidRDefault="00FB0FEE" w:rsidP="00347000">
            <w:pPr>
              <w:spacing w:before="40"/>
              <w:rPr>
                <w:rFonts w:eastAsia="Arial" w:cs="Arial"/>
                <w:b/>
                <w:color w:val="000000"/>
                <w:sz w:val="20"/>
                <w:szCs w:val="20"/>
              </w:rPr>
            </w:pPr>
            <w:r>
              <w:rPr>
                <w:rFonts w:eastAsia="Arial" w:cs="Arial"/>
                <w:b/>
                <w:color w:val="000000"/>
                <w:sz w:val="20"/>
                <w:szCs w:val="20"/>
              </w:rPr>
              <w:t>S</w:t>
            </w:r>
            <w:r w:rsidR="009D6DCF" w:rsidRPr="00DA71AC">
              <w:rPr>
                <w:rFonts w:eastAsia="Arial" w:cs="Arial"/>
                <w:b/>
                <w:color w:val="000000"/>
                <w:sz w:val="20"/>
                <w:szCs w:val="20"/>
              </w:rPr>
              <w:t>ite ID</w:t>
            </w:r>
          </w:p>
        </w:tc>
        <w:tc>
          <w:tcPr>
            <w:tcW w:w="174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9EA87E0" w14:textId="77777777" w:rsidR="009D6DCF" w:rsidRPr="00DA71AC" w:rsidRDefault="009D6DCF" w:rsidP="006B73A6">
            <w:pPr>
              <w:spacing w:before="40"/>
              <w:ind w:left="79"/>
              <w:jc w:val="left"/>
              <w:rPr>
                <w:rFonts w:eastAsia="Arial" w:cs="Arial"/>
                <w:b/>
                <w:color w:val="000000"/>
                <w:sz w:val="20"/>
                <w:szCs w:val="20"/>
              </w:rPr>
            </w:pPr>
            <w:r w:rsidRPr="00DA71AC">
              <w:rPr>
                <w:rFonts w:eastAsia="Arial" w:cs="Arial"/>
                <w:b/>
                <w:color w:val="000000"/>
                <w:sz w:val="20"/>
                <w:szCs w:val="20"/>
              </w:rPr>
              <w:t>Site name</w:t>
            </w:r>
          </w:p>
        </w:tc>
        <w:tc>
          <w:tcPr>
            <w:tcW w:w="79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E50EE48" w14:textId="15F4B926" w:rsidR="009D6DCF" w:rsidRDefault="009D6DCF" w:rsidP="006B73A6">
            <w:pPr>
              <w:spacing w:before="40"/>
              <w:jc w:val="center"/>
              <w:rPr>
                <w:rFonts w:eastAsia="Arial" w:cs="Arial"/>
                <w:b/>
                <w:color w:val="000000"/>
                <w:sz w:val="20"/>
                <w:szCs w:val="20"/>
              </w:rPr>
            </w:pPr>
            <w:r>
              <w:rPr>
                <w:rFonts w:eastAsia="Arial" w:cs="Arial"/>
                <w:b/>
                <w:color w:val="000000"/>
                <w:sz w:val="20"/>
                <w:szCs w:val="20"/>
              </w:rPr>
              <w:t>Analysis area</w:t>
            </w:r>
          </w:p>
        </w:tc>
        <w:tc>
          <w:tcPr>
            <w:tcW w:w="79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E8D8EC9" w14:textId="28B336FA" w:rsidR="009D6DCF" w:rsidRPr="00DA71AC" w:rsidRDefault="009D6DCF" w:rsidP="006B73A6">
            <w:pPr>
              <w:spacing w:before="40"/>
              <w:jc w:val="center"/>
              <w:rPr>
                <w:rFonts w:eastAsia="Arial" w:cs="Arial"/>
                <w:b/>
                <w:color w:val="000000"/>
                <w:sz w:val="20"/>
                <w:szCs w:val="20"/>
              </w:rPr>
            </w:pPr>
            <w:r>
              <w:rPr>
                <w:rFonts w:eastAsia="Arial" w:cs="Arial"/>
                <w:b/>
                <w:color w:val="000000"/>
                <w:sz w:val="20"/>
                <w:szCs w:val="20"/>
              </w:rPr>
              <w:t xml:space="preserve">Club </w:t>
            </w:r>
          </w:p>
        </w:tc>
        <w:tc>
          <w:tcPr>
            <w:tcW w:w="56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22D3117" w14:textId="0DEFAB5C" w:rsidR="009D6DCF" w:rsidRPr="00DA71AC" w:rsidRDefault="009D6DCF" w:rsidP="006B73A6">
            <w:pPr>
              <w:spacing w:before="40"/>
              <w:jc w:val="center"/>
              <w:rPr>
                <w:rFonts w:cs="Arial"/>
                <w:sz w:val="20"/>
                <w:szCs w:val="20"/>
              </w:rPr>
            </w:pPr>
            <w:r w:rsidRPr="00DA71AC">
              <w:rPr>
                <w:rFonts w:eastAsia="Arial" w:cs="Arial"/>
                <w:b/>
                <w:color w:val="000000"/>
                <w:sz w:val="20"/>
                <w:szCs w:val="20"/>
              </w:rPr>
              <w:t>No. of courts</w:t>
            </w:r>
          </w:p>
        </w:tc>
        <w:tc>
          <w:tcPr>
            <w:tcW w:w="73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01B005D" w14:textId="79F6C4E8" w:rsidR="009D6DCF" w:rsidRPr="00DA71AC" w:rsidRDefault="009D6DCF" w:rsidP="006B73A6">
            <w:pPr>
              <w:spacing w:before="40"/>
              <w:jc w:val="center"/>
              <w:rPr>
                <w:rFonts w:eastAsia="Arial" w:cs="Arial"/>
                <w:b/>
                <w:color w:val="000000"/>
                <w:sz w:val="20"/>
                <w:szCs w:val="20"/>
              </w:rPr>
            </w:pPr>
            <w:r>
              <w:rPr>
                <w:rFonts w:eastAsia="Arial" w:cs="Arial"/>
                <w:b/>
                <w:color w:val="000000"/>
                <w:sz w:val="20"/>
                <w:szCs w:val="20"/>
              </w:rPr>
              <w:t xml:space="preserve">Quality </w:t>
            </w:r>
          </w:p>
        </w:tc>
      </w:tr>
      <w:tr w:rsidR="00776869" w:rsidRPr="00DA71AC" w14:paraId="6A920B7F" w14:textId="77777777" w:rsidTr="00711096">
        <w:trPr>
          <w:cantSplit/>
        </w:trPr>
        <w:tc>
          <w:tcPr>
            <w:tcW w:w="374" w:type="pct"/>
            <w:tcBorders>
              <w:top w:val="single" w:sz="4" w:space="0" w:color="000000"/>
              <w:left w:val="single" w:sz="4" w:space="0" w:color="000000"/>
              <w:bottom w:val="single" w:sz="4" w:space="0" w:color="000000"/>
              <w:right w:val="single" w:sz="4" w:space="0" w:color="000000"/>
            </w:tcBorders>
            <w:shd w:val="clear" w:color="auto" w:fill="auto"/>
          </w:tcPr>
          <w:p w14:paraId="09D14F4B" w14:textId="272E5495" w:rsidR="00776869" w:rsidRPr="00DA71AC" w:rsidRDefault="00776869" w:rsidP="00776869">
            <w:pPr>
              <w:spacing w:before="40"/>
              <w:jc w:val="center"/>
              <w:rPr>
                <w:rFonts w:eastAsia="Arial" w:cs="Arial"/>
                <w:b/>
                <w:color w:val="000000"/>
                <w:sz w:val="20"/>
                <w:szCs w:val="20"/>
              </w:rPr>
            </w:pPr>
            <w:r w:rsidRPr="00F443CD">
              <w:rPr>
                <w:rFonts w:cs="Arial"/>
                <w:color w:val="000000"/>
                <w:sz w:val="20"/>
                <w:szCs w:val="20"/>
              </w:rPr>
              <w:t>3</w:t>
            </w:r>
          </w:p>
        </w:tc>
        <w:tc>
          <w:tcPr>
            <w:tcW w:w="1740" w:type="pct"/>
            <w:tcBorders>
              <w:top w:val="single" w:sz="4" w:space="0" w:color="000000"/>
              <w:left w:val="single" w:sz="4" w:space="0" w:color="000000"/>
              <w:bottom w:val="single" w:sz="4" w:space="0" w:color="000000"/>
              <w:right w:val="single" w:sz="4" w:space="0" w:color="000000"/>
            </w:tcBorders>
            <w:shd w:val="clear" w:color="auto" w:fill="auto"/>
          </w:tcPr>
          <w:p w14:paraId="3DDBB1F5" w14:textId="376F9B7E" w:rsidR="00776869" w:rsidRPr="00DA71AC" w:rsidRDefault="00776869" w:rsidP="00776869">
            <w:pPr>
              <w:spacing w:before="40"/>
              <w:ind w:left="79"/>
              <w:jc w:val="left"/>
              <w:rPr>
                <w:rFonts w:eastAsia="Arial" w:cs="Arial"/>
                <w:b/>
                <w:color w:val="000000"/>
                <w:sz w:val="20"/>
                <w:szCs w:val="20"/>
              </w:rPr>
            </w:pPr>
            <w:r w:rsidRPr="00F443CD">
              <w:rPr>
                <w:rFonts w:cs="Arial"/>
                <w:color w:val="000000"/>
                <w:sz w:val="20"/>
                <w:szCs w:val="20"/>
              </w:rPr>
              <w:t xml:space="preserve">Brockington College </w:t>
            </w:r>
          </w:p>
        </w:tc>
        <w:tc>
          <w:tcPr>
            <w:tcW w:w="793" w:type="pct"/>
            <w:tcBorders>
              <w:top w:val="single" w:sz="4" w:space="0" w:color="000000"/>
              <w:left w:val="single" w:sz="4" w:space="0" w:color="000000"/>
              <w:bottom w:val="single" w:sz="4" w:space="0" w:color="000000"/>
              <w:right w:val="single" w:sz="4" w:space="0" w:color="000000"/>
            </w:tcBorders>
            <w:shd w:val="clear" w:color="auto" w:fill="auto"/>
          </w:tcPr>
          <w:p w14:paraId="3046E94F" w14:textId="4FACEF90" w:rsidR="00776869" w:rsidRDefault="00776869" w:rsidP="00776869">
            <w:pPr>
              <w:spacing w:before="40"/>
              <w:jc w:val="center"/>
              <w:rPr>
                <w:rFonts w:eastAsia="Arial" w:cs="Arial"/>
                <w:b/>
                <w:color w:val="000000"/>
                <w:sz w:val="20"/>
                <w:szCs w:val="20"/>
              </w:rPr>
            </w:pPr>
            <w:r w:rsidRPr="00F443CD">
              <w:rPr>
                <w:rFonts w:cs="Arial"/>
                <w:color w:val="000000"/>
                <w:sz w:val="20"/>
                <w:szCs w:val="20"/>
              </w:rPr>
              <w:t xml:space="preserve">Blaby North </w:t>
            </w:r>
          </w:p>
        </w:tc>
        <w:tc>
          <w:tcPr>
            <w:tcW w:w="793" w:type="pct"/>
            <w:tcBorders>
              <w:top w:val="single" w:sz="4" w:space="0" w:color="000000"/>
              <w:left w:val="single" w:sz="4" w:space="0" w:color="000000"/>
              <w:bottom w:val="single" w:sz="4" w:space="0" w:color="000000"/>
              <w:right w:val="single" w:sz="4" w:space="0" w:color="000000"/>
            </w:tcBorders>
            <w:shd w:val="clear" w:color="auto" w:fill="auto"/>
          </w:tcPr>
          <w:p w14:paraId="2B71455B" w14:textId="386F4965" w:rsidR="00776869" w:rsidRDefault="00776869" w:rsidP="00776869">
            <w:pPr>
              <w:spacing w:before="40"/>
              <w:jc w:val="center"/>
              <w:rPr>
                <w:rFonts w:eastAsia="Arial" w:cs="Arial"/>
                <w:b/>
                <w:color w:val="000000"/>
                <w:sz w:val="20"/>
                <w:szCs w:val="20"/>
              </w:rPr>
            </w:pPr>
            <w:r>
              <w:rPr>
                <w:rFonts w:eastAsia="Arial" w:cs="Arial"/>
                <w:b/>
                <w:color w:val="000000"/>
                <w:sz w:val="20"/>
                <w:szCs w:val="20"/>
              </w:rPr>
              <w:t>-</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14:paraId="337E7CBD" w14:textId="205F789E" w:rsidR="00776869" w:rsidRPr="00776869" w:rsidRDefault="00776869" w:rsidP="00776869">
            <w:pPr>
              <w:spacing w:before="40"/>
              <w:jc w:val="center"/>
              <w:rPr>
                <w:rFonts w:eastAsia="Arial" w:cs="Arial"/>
                <w:bCs/>
                <w:color w:val="000000"/>
                <w:sz w:val="20"/>
                <w:szCs w:val="20"/>
              </w:rPr>
            </w:pPr>
            <w:r w:rsidRPr="00776869">
              <w:rPr>
                <w:rFonts w:eastAsia="Arial" w:cs="Arial"/>
                <w:bCs/>
                <w:color w:val="000000"/>
                <w:sz w:val="20"/>
                <w:szCs w:val="20"/>
              </w:rPr>
              <w:t>4</w:t>
            </w:r>
          </w:p>
        </w:tc>
        <w:tc>
          <w:tcPr>
            <w:tcW w:w="735" w:type="pct"/>
            <w:tcBorders>
              <w:top w:val="single" w:sz="4" w:space="0" w:color="000000"/>
              <w:left w:val="single" w:sz="4" w:space="0" w:color="000000"/>
              <w:bottom w:val="single" w:sz="4" w:space="0" w:color="000000"/>
              <w:right w:val="single" w:sz="4" w:space="0" w:color="000000"/>
            </w:tcBorders>
            <w:shd w:val="clear" w:color="auto" w:fill="FF0000"/>
          </w:tcPr>
          <w:p w14:paraId="16843FD8" w14:textId="1BA6A9D2" w:rsidR="00776869" w:rsidRPr="00776869" w:rsidRDefault="00776869" w:rsidP="00776869">
            <w:pPr>
              <w:spacing w:before="40"/>
              <w:jc w:val="center"/>
              <w:rPr>
                <w:rFonts w:eastAsia="Arial" w:cs="Arial"/>
                <w:bCs/>
                <w:color w:val="000000"/>
                <w:sz w:val="20"/>
                <w:szCs w:val="20"/>
              </w:rPr>
            </w:pPr>
            <w:r w:rsidRPr="00776869">
              <w:rPr>
                <w:rFonts w:eastAsia="Arial" w:cs="Arial"/>
                <w:bCs/>
                <w:color w:val="000000"/>
                <w:sz w:val="20"/>
                <w:szCs w:val="20"/>
              </w:rPr>
              <w:t>Poor</w:t>
            </w:r>
          </w:p>
        </w:tc>
      </w:tr>
      <w:tr w:rsidR="00776869" w:rsidRPr="00DA71AC" w14:paraId="2869E80B" w14:textId="77777777" w:rsidTr="00711096">
        <w:trPr>
          <w:cantSplit/>
          <w:trHeight w:val="255"/>
        </w:trPr>
        <w:tc>
          <w:tcPr>
            <w:tcW w:w="374" w:type="pct"/>
            <w:vMerge w:val="restart"/>
            <w:tcBorders>
              <w:top w:val="single" w:sz="4" w:space="0" w:color="000000"/>
              <w:left w:val="single" w:sz="4" w:space="0" w:color="000000"/>
              <w:right w:val="single" w:sz="4" w:space="0" w:color="000000"/>
            </w:tcBorders>
            <w:shd w:val="clear" w:color="auto" w:fill="auto"/>
          </w:tcPr>
          <w:p w14:paraId="77263B42" w14:textId="1510F70B" w:rsidR="00776869" w:rsidRPr="00F443CD" w:rsidRDefault="00776869" w:rsidP="00776869">
            <w:pPr>
              <w:spacing w:before="40"/>
              <w:jc w:val="center"/>
              <w:rPr>
                <w:rFonts w:cs="Arial"/>
                <w:color w:val="000000"/>
                <w:sz w:val="20"/>
                <w:szCs w:val="20"/>
              </w:rPr>
            </w:pPr>
            <w:r>
              <w:rPr>
                <w:rFonts w:cs="Arial"/>
                <w:color w:val="000000"/>
                <w:sz w:val="20"/>
                <w:szCs w:val="20"/>
              </w:rPr>
              <w:t>6</w:t>
            </w:r>
          </w:p>
        </w:tc>
        <w:tc>
          <w:tcPr>
            <w:tcW w:w="1740" w:type="pct"/>
            <w:vMerge w:val="restart"/>
            <w:tcBorders>
              <w:top w:val="single" w:sz="4" w:space="0" w:color="000000"/>
              <w:left w:val="single" w:sz="4" w:space="0" w:color="000000"/>
              <w:right w:val="single" w:sz="4" w:space="0" w:color="000000"/>
            </w:tcBorders>
            <w:shd w:val="clear" w:color="auto" w:fill="auto"/>
          </w:tcPr>
          <w:p w14:paraId="10BC4180" w14:textId="46E22FE5" w:rsidR="00776869" w:rsidRPr="00F443CD" w:rsidRDefault="00776869" w:rsidP="00776869">
            <w:pPr>
              <w:spacing w:before="40"/>
              <w:ind w:left="79"/>
              <w:jc w:val="left"/>
              <w:rPr>
                <w:rFonts w:cs="Arial"/>
                <w:color w:val="000000"/>
                <w:sz w:val="20"/>
                <w:szCs w:val="20"/>
              </w:rPr>
            </w:pPr>
            <w:r>
              <w:rPr>
                <w:rFonts w:cs="Arial"/>
                <w:color w:val="000000"/>
                <w:sz w:val="20"/>
                <w:szCs w:val="20"/>
              </w:rPr>
              <w:t>Countesthorpe Community College</w:t>
            </w:r>
          </w:p>
        </w:tc>
        <w:tc>
          <w:tcPr>
            <w:tcW w:w="793" w:type="pct"/>
            <w:vMerge w:val="restart"/>
            <w:tcBorders>
              <w:top w:val="single" w:sz="4" w:space="0" w:color="000000"/>
              <w:left w:val="single" w:sz="4" w:space="0" w:color="000000"/>
              <w:right w:val="single" w:sz="4" w:space="0" w:color="000000"/>
            </w:tcBorders>
            <w:shd w:val="clear" w:color="auto" w:fill="auto"/>
          </w:tcPr>
          <w:p w14:paraId="21297BFB" w14:textId="6E54484B" w:rsidR="00776869" w:rsidRPr="00F443CD" w:rsidRDefault="00776869" w:rsidP="00776869">
            <w:pPr>
              <w:spacing w:before="40"/>
              <w:jc w:val="center"/>
              <w:rPr>
                <w:rFonts w:cs="Arial"/>
                <w:color w:val="000000"/>
                <w:sz w:val="20"/>
                <w:szCs w:val="20"/>
              </w:rPr>
            </w:pPr>
            <w:r>
              <w:rPr>
                <w:rFonts w:cs="Arial"/>
                <w:color w:val="000000"/>
                <w:sz w:val="20"/>
                <w:szCs w:val="20"/>
              </w:rPr>
              <w:t xml:space="preserve">Blaby East </w:t>
            </w:r>
          </w:p>
        </w:tc>
        <w:tc>
          <w:tcPr>
            <w:tcW w:w="793" w:type="pct"/>
            <w:vMerge w:val="restart"/>
            <w:tcBorders>
              <w:top w:val="single" w:sz="4" w:space="0" w:color="000000"/>
              <w:left w:val="single" w:sz="4" w:space="0" w:color="000000"/>
              <w:right w:val="single" w:sz="4" w:space="0" w:color="000000"/>
            </w:tcBorders>
            <w:shd w:val="clear" w:color="auto" w:fill="auto"/>
          </w:tcPr>
          <w:p w14:paraId="4F8613AA" w14:textId="326658DD" w:rsidR="00776869" w:rsidRDefault="00776869" w:rsidP="00776869">
            <w:pPr>
              <w:spacing w:before="40"/>
              <w:jc w:val="center"/>
              <w:rPr>
                <w:rFonts w:eastAsia="Arial" w:cs="Arial"/>
                <w:b/>
                <w:color w:val="000000"/>
                <w:sz w:val="20"/>
                <w:szCs w:val="20"/>
              </w:rPr>
            </w:pPr>
            <w:r>
              <w:rPr>
                <w:rFonts w:eastAsia="Arial" w:cs="Arial"/>
                <w:b/>
                <w:color w:val="000000"/>
                <w:sz w:val="20"/>
                <w:szCs w:val="20"/>
              </w:rPr>
              <w:t>-</w:t>
            </w:r>
          </w:p>
        </w:tc>
        <w:tc>
          <w:tcPr>
            <w:tcW w:w="565" w:type="pct"/>
            <w:tcBorders>
              <w:top w:val="single" w:sz="4" w:space="0" w:color="000000"/>
              <w:left w:val="single" w:sz="4" w:space="0" w:color="000000"/>
              <w:bottom w:val="single" w:sz="4" w:space="0" w:color="auto"/>
              <w:right w:val="single" w:sz="4" w:space="0" w:color="000000"/>
            </w:tcBorders>
            <w:shd w:val="clear" w:color="auto" w:fill="auto"/>
          </w:tcPr>
          <w:p w14:paraId="65AD4589" w14:textId="6D5F3A26" w:rsidR="00776869" w:rsidRPr="00776869" w:rsidRDefault="00776869" w:rsidP="00776869">
            <w:pPr>
              <w:spacing w:before="40"/>
              <w:jc w:val="center"/>
              <w:rPr>
                <w:rFonts w:eastAsia="Arial" w:cs="Arial"/>
                <w:bCs/>
                <w:color w:val="000000"/>
                <w:sz w:val="20"/>
                <w:szCs w:val="20"/>
              </w:rPr>
            </w:pPr>
            <w:r>
              <w:rPr>
                <w:rFonts w:eastAsia="Arial" w:cs="Arial"/>
                <w:bCs/>
                <w:color w:val="000000"/>
                <w:sz w:val="20"/>
                <w:szCs w:val="20"/>
              </w:rPr>
              <w:t>2</w:t>
            </w:r>
          </w:p>
        </w:tc>
        <w:tc>
          <w:tcPr>
            <w:tcW w:w="735" w:type="pct"/>
            <w:tcBorders>
              <w:top w:val="single" w:sz="4" w:space="0" w:color="000000"/>
              <w:left w:val="single" w:sz="4" w:space="0" w:color="000000"/>
              <w:bottom w:val="single" w:sz="4" w:space="0" w:color="auto"/>
              <w:right w:val="single" w:sz="4" w:space="0" w:color="000000"/>
            </w:tcBorders>
            <w:shd w:val="clear" w:color="auto" w:fill="FFC000"/>
          </w:tcPr>
          <w:p w14:paraId="43517E5F" w14:textId="0EFB148A" w:rsidR="00776869" w:rsidRPr="00776869" w:rsidRDefault="00776869" w:rsidP="00776869">
            <w:pPr>
              <w:spacing w:before="40"/>
              <w:jc w:val="center"/>
              <w:rPr>
                <w:rFonts w:eastAsia="Arial" w:cs="Arial"/>
                <w:bCs/>
                <w:color w:val="000000"/>
                <w:sz w:val="20"/>
                <w:szCs w:val="20"/>
              </w:rPr>
            </w:pPr>
            <w:r>
              <w:rPr>
                <w:rFonts w:eastAsia="Arial" w:cs="Arial"/>
                <w:bCs/>
                <w:color w:val="000000"/>
                <w:sz w:val="20"/>
                <w:szCs w:val="20"/>
              </w:rPr>
              <w:t>Standard</w:t>
            </w:r>
          </w:p>
        </w:tc>
      </w:tr>
      <w:tr w:rsidR="00776869" w:rsidRPr="00DA71AC" w14:paraId="1F5D09B1" w14:textId="77777777" w:rsidTr="00711096">
        <w:trPr>
          <w:cantSplit/>
          <w:trHeight w:val="70"/>
        </w:trPr>
        <w:tc>
          <w:tcPr>
            <w:tcW w:w="374" w:type="pct"/>
            <w:vMerge/>
            <w:tcBorders>
              <w:left w:val="single" w:sz="4" w:space="0" w:color="000000"/>
              <w:bottom w:val="single" w:sz="4" w:space="0" w:color="000000"/>
              <w:right w:val="single" w:sz="4" w:space="0" w:color="000000"/>
            </w:tcBorders>
            <w:shd w:val="clear" w:color="auto" w:fill="auto"/>
          </w:tcPr>
          <w:p w14:paraId="33A9DBC2" w14:textId="77777777" w:rsidR="00776869" w:rsidRDefault="00776869" w:rsidP="00776869">
            <w:pPr>
              <w:spacing w:before="40"/>
              <w:jc w:val="center"/>
              <w:rPr>
                <w:rFonts w:cs="Arial"/>
                <w:color w:val="000000"/>
                <w:sz w:val="20"/>
                <w:szCs w:val="20"/>
              </w:rPr>
            </w:pPr>
          </w:p>
        </w:tc>
        <w:tc>
          <w:tcPr>
            <w:tcW w:w="1740" w:type="pct"/>
            <w:vMerge/>
            <w:tcBorders>
              <w:left w:val="single" w:sz="4" w:space="0" w:color="000000"/>
              <w:bottom w:val="single" w:sz="4" w:space="0" w:color="000000"/>
              <w:right w:val="single" w:sz="4" w:space="0" w:color="000000"/>
            </w:tcBorders>
            <w:shd w:val="clear" w:color="auto" w:fill="auto"/>
          </w:tcPr>
          <w:p w14:paraId="16607373" w14:textId="77777777" w:rsidR="00776869" w:rsidRDefault="00776869" w:rsidP="00776869">
            <w:pPr>
              <w:spacing w:before="40"/>
              <w:ind w:left="79"/>
              <w:jc w:val="left"/>
              <w:rPr>
                <w:rFonts w:cs="Arial"/>
                <w:color w:val="000000"/>
                <w:sz w:val="20"/>
                <w:szCs w:val="20"/>
              </w:rPr>
            </w:pPr>
          </w:p>
        </w:tc>
        <w:tc>
          <w:tcPr>
            <w:tcW w:w="793" w:type="pct"/>
            <w:vMerge/>
            <w:tcBorders>
              <w:left w:val="single" w:sz="4" w:space="0" w:color="000000"/>
              <w:bottom w:val="single" w:sz="4" w:space="0" w:color="000000"/>
              <w:right w:val="single" w:sz="4" w:space="0" w:color="000000"/>
            </w:tcBorders>
            <w:shd w:val="clear" w:color="auto" w:fill="auto"/>
          </w:tcPr>
          <w:p w14:paraId="0D39D1AE" w14:textId="77777777" w:rsidR="00776869" w:rsidRDefault="00776869" w:rsidP="00776869">
            <w:pPr>
              <w:spacing w:before="40"/>
              <w:jc w:val="center"/>
              <w:rPr>
                <w:rFonts w:cs="Arial"/>
                <w:color w:val="000000"/>
                <w:sz w:val="20"/>
                <w:szCs w:val="20"/>
              </w:rPr>
            </w:pPr>
          </w:p>
        </w:tc>
        <w:tc>
          <w:tcPr>
            <w:tcW w:w="793" w:type="pct"/>
            <w:vMerge/>
            <w:tcBorders>
              <w:left w:val="single" w:sz="4" w:space="0" w:color="000000"/>
              <w:bottom w:val="single" w:sz="4" w:space="0" w:color="000000"/>
              <w:right w:val="single" w:sz="4" w:space="0" w:color="000000"/>
            </w:tcBorders>
            <w:shd w:val="clear" w:color="auto" w:fill="auto"/>
          </w:tcPr>
          <w:p w14:paraId="7E2DBDF3" w14:textId="77777777" w:rsidR="00776869" w:rsidRDefault="00776869" w:rsidP="00776869">
            <w:pPr>
              <w:spacing w:before="40"/>
              <w:jc w:val="center"/>
              <w:rPr>
                <w:rFonts w:eastAsia="Arial" w:cs="Arial"/>
                <w:b/>
                <w:color w:val="000000"/>
                <w:sz w:val="20"/>
                <w:szCs w:val="20"/>
              </w:rPr>
            </w:pPr>
          </w:p>
        </w:tc>
        <w:tc>
          <w:tcPr>
            <w:tcW w:w="565" w:type="pct"/>
            <w:tcBorders>
              <w:top w:val="single" w:sz="4" w:space="0" w:color="auto"/>
              <w:left w:val="single" w:sz="4" w:space="0" w:color="000000"/>
              <w:bottom w:val="single" w:sz="4" w:space="0" w:color="000000"/>
              <w:right w:val="single" w:sz="4" w:space="0" w:color="000000"/>
            </w:tcBorders>
            <w:shd w:val="clear" w:color="auto" w:fill="auto"/>
          </w:tcPr>
          <w:p w14:paraId="3BDD06E4" w14:textId="0AAA550A" w:rsidR="00776869" w:rsidRPr="00776869" w:rsidRDefault="00776869" w:rsidP="00776869">
            <w:pPr>
              <w:spacing w:before="40"/>
              <w:jc w:val="center"/>
              <w:rPr>
                <w:rFonts w:eastAsia="Arial" w:cs="Arial"/>
                <w:bCs/>
                <w:color w:val="000000"/>
                <w:sz w:val="20"/>
                <w:szCs w:val="20"/>
              </w:rPr>
            </w:pPr>
            <w:r>
              <w:rPr>
                <w:rFonts w:eastAsia="Arial" w:cs="Arial"/>
                <w:bCs/>
                <w:color w:val="000000"/>
                <w:sz w:val="20"/>
                <w:szCs w:val="20"/>
              </w:rPr>
              <w:t>3</w:t>
            </w:r>
          </w:p>
        </w:tc>
        <w:tc>
          <w:tcPr>
            <w:tcW w:w="735" w:type="pct"/>
            <w:tcBorders>
              <w:top w:val="single" w:sz="4" w:space="0" w:color="auto"/>
              <w:left w:val="single" w:sz="4" w:space="0" w:color="000000"/>
              <w:bottom w:val="single" w:sz="4" w:space="0" w:color="000000"/>
              <w:right w:val="single" w:sz="4" w:space="0" w:color="000000"/>
            </w:tcBorders>
            <w:shd w:val="clear" w:color="auto" w:fill="FF0000"/>
          </w:tcPr>
          <w:p w14:paraId="295E3D29" w14:textId="7EDB4B2F" w:rsidR="00776869" w:rsidRPr="00776869" w:rsidRDefault="00776869" w:rsidP="00776869">
            <w:pPr>
              <w:spacing w:before="40"/>
              <w:jc w:val="center"/>
              <w:rPr>
                <w:rFonts w:eastAsia="Arial" w:cs="Arial"/>
                <w:bCs/>
                <w:color w:val="000000"/>
                <w:sz w:val="20"/>
                <w:szCs w:val="20"/>
              </w:rPr>
            </w:pPr>
            <w:r>
              <w:rPr>
                <w:rFonts w:eastAsia="Arial" w:cs="Arial"/>
                <w:bCs/>
                <w:color w:val="000000"/>
                <w:sz w:val="20"/>
                <w:szCs w:val="20"/>
              </w:rPr>
              <w:t>Poor</w:t>
            </w:r>
          </w:p>
        </w:tc>
      </w:tr>
      <w:tr w:rsidR="00776869" w:rsidRPr="00DA71AC" w14:paraId="63012213" w14:textId="77777777" w:rsidTr="00711096">
        <w:trPr>
          <w:cantSplit/>
          <w:trHeight w:val="13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5E822C1" w14:textId="77777777" w:rsidR="00776869" w:rsidRPr="00DA71AC" w:rsidRDefault="00776869" w:rsidP="00776869">
            <w:pPr>
              <w:spacing w:before="40"/>
              <w:jc w:val="center"/>
              <w:rPr>
                <w:rFonts w:cs="Arial"/>
                <w:color w:val="000000"/>
                <w:sz w:val="20"/>
                <w:szCs w:val="20"/>
              </w:rPr>
            </w:pPr>
            <w:r w:rsidRPr="00DA71AC">
              <w:rPr>
                <w:rFonts w:cs="Arial"/>
                <w:color w:val="000000"/>
                <w:sz w:val="20"/>
                <w:szCs w:val="20"/>
              </w:rPr>
              <w:t>8</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458A3C93" w14:textId="10703940" w:rsidR="00681826" w:rsidRPr="00681826" w:rsidRDefault="00776869" w:rsidP="00681826">
            <w:pPr>
              <w:spacing w:before="40"/>
              <w:ind w:left="79"/>
              <w:jc w:val="left"/>
              <w:rPr>
                <w:rFonts w:eastAsia="Arial" w:cs="Arial"/>
                <w:bCs/>
                <w:color w:val="000000"/>
                <w:sz w:val="20"/>
                <w:szCs w:val="20"/>
              </w:rPr>
            </w:pPr>
            <w:r w:rsidRPr="00DA71AC">
              <w:rPr>
                <w:rFonts w:eastAsia="Arial" w:cs="Arial"/>
                <w:bCs/>
                <w:color w:val="000000"/>
                <w:sz w:val="20"/>
                <w:szCs w:val="20"/>
              </w:rPr>
              <w:t xml:space="preserve">County Hall Sports Ground </w:t>
            </w:r>
          </w:p>
        </w:tc>
        <w:tc>
          <w:tcPr>
            <w:tcW w:w="793" w:type="pct"/>
            <w:tcBorders>
              <w:top w:val="single" w:sz="4" w:space="0" w:color="auto"/>
              <w:left w:val="single" w:sz="4" w:space="0" w:color="auto"/>
              <w:bottom w:val="single" w:sz="4" w:space="0" w:color="auto"/>
              <w:right w:val="single" w:sz="4" w:space="0" w:color="auto"/>
            </w:tcBorders>
          </w:tcPr>
          <w:p w14:paraId="7949A32F" w14:textId="1CA2A68A"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North </w:t>
            </w:r>
          </w:p>
        </w:tc>
        <w:tc>
          <w:tcPr>
            <w:tcW w:w="793" w:type="pct"/>
            <w:tcBorders>
              <w:top w:val="single" w:sz="4" w:space="0" w:color="auto"/>
              <w:left w:val="single" w:sz="4" w:space="0" w:color="auto"/>
              <w:bottom w:val="single" w:sz="4" w:space="0" w:color="auto"/>
              <w:right w:val="single" w:sz="4" w:space="0" w:color="auto"/>
            </w:tcBorders>
          </w:tcPr>
          <w:p w14:paraId="6B945F97" w14:textId="01D23BB8" w:rsidR="00776869" w:rsidRPr="00DA71AC" w:rsidRDefault="00776869" w:rsidP="00776869">
            <w:pPr>
              <w:spacing w:before="40"/>
              <w:jc w:val="center"/>
              <w:rPr>
                <w:rFonts w:cs="Arial"/>
                <w:color w:val="000000"/>
                <w:sz w:val="20"/>
                <w:szCs w:val="20"/>
              </w:rPr>
            </w:pPr>
            <w:r>
              <w:rPr>
                <w:rFonts w:cs="Arial"/>
                <w:color w:val="000000"/>
                <w:sz w:val="20"/>
                <w:szCs w:val="20"/>
              </w:rPr>
              <w:t xml:space="preserve">County Hall LTC </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4CD228D2" w14:textId="57AB8EDC" w:rsidR="00776869" w:rsidRPr="00DA71AC" w:rsidRDefault="00776869" w:rsidP="00776869">
            <w:pPr>
              <w:spacing w:before="40"/>
              <w:jc w:val="center"/>
              <w:rPr>
                <w:rFonts w:cs="Arial"/>
                <w:color w:val="000000"/>
                <w:sz w:val="20"/>
                <w:szCs w:val="20"/>
              </w:rPr>
            </w:pPr>
            <w:r w:rsidRPr="00DA71AC">
              <w:rPr>
                <w:rFonts w:cs="Arial"/>
                <w:color w:val="000000"/>
                <w:sz w:val="20"/>
                <w:szCs w:val="20"/>
              </w:rPr>
              <w:t>3</w:t>
            </w:r>
          </w:p>
        </w:tc>
        <w:tc>
          <w:tcPr>
            <w:tcW w:w="735" w:type="pct"/>
            <w:tcBorders>
              <w:top w:val="single" w:sz="4" w:space="0" w:color="000000"/>
              <w:left w:val="single" w:sz="4" w:space="0" w:color="000000"/>
              <w:bottom w:val="single" w:sz="4" w:space="0" w:color="auto"/>
              <w:right w:val="single" w:sz="4" w:space="0" w:color="000000"/>
            </w:tcBorders>
            <w:shd w:val="clear" w:color="auto" w:fill="FFC000"/>
          </w:tcPr>
          <w:p w14:paraId="62229027" w14:textId="2F461E84" w:rsidR="00776869" w:rsidRPr="00DA71AC" w:rsidRDefault="00776869" w:rsidP="00776869">
            <w:pPr>
              <w:spacing w:before="40"/>
              <w:jc w:val="center"/>
              <w:rPr>
                <w:rFonts w:eastAsia="Arial" w:cs="Arial"/>
                <w:bCs/>
                <w:color w:val="000000"/>
                <w:sz w:val="20"/>
                <w:szCs w:val="20"/>
              </w:rPr>
            </w:pPr>
            <w:r>
              <w:rPr>
                <w:rFonts w:eastAsia="Arial" w:cs="Arial"/>
                <w:bCs/>
                <w:color w:val="000000"/>
                <w:sz w:val="20"/>
                <w:szCs w:val="20"/>
              </w:rPr>
              <w:t>Standard</w:t>
            </w:r>
          </w:p>
        </w:tc>
      </w:tr>
      <w:tr w:rsidR="00776869" w:rsidRPr="00DA71AC" w14:paraId="3760E927" w14:textId="77777777" w:rsidTr="00711096">
        <w:trPr>
          <w:cantSplit/>
          <w:trHeight w:val="13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3D85210C" w14:textId="77777777" w:rsidR="00776869" w:rsidRPr="00DA71AC" w:rsidRDefault="00776869" w:rsidP="00776869">
            <w:pPr>
              <w:spacing w:before="40"/>
              <w:jc w:val="center"/>
              <w:rPr>
                <w:rFonts w:eastAsia="Arial" w:cs="Arial"/>
                <w:bCs/>
                <w:color w:val="000000"/>
                <w:sz w:val="20"/>
                <w:szCs w:val="20"/>
              </w:rPr>
            </w:pPr>
            <w:r w:rsidRPr="00DA71AC">
              <w:rPr>
                <w:rFonts w:cs="Arial"/>
                <w:color w:val="000000"/>
                <w:sz w:val="20"/>
                <w:szCs w:val="20"/>
              </w:rPr>
              <w:lastRenderedPageBreak/>
              <w:t>28</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3751A3A6" w14:textId="77777777" w:rsidR="00776869" w:rsidRPr="00DA71AC" w:rsidRDefault="00776869" w:rsidP="00776869">
            <w:pPr>
              <w:spacing w:before="40"/>
              <w:ind w:left="79"/>
              <w:jc w:val="left"/>
              <w:rPr>
                <w:rFonts w:eastAsia="Arial" w:cs="Arial"/>
                <w:bCs/>
                <w:color w:val="000000"/>
                <w:sz w:val="20"/>
                <w:szCs w:val="20"/>
              </w:rPr>
            </w:pPr>
            <w:r w:rsidRPr="00DA71AC">
              <w:rPr>
                <w:rFonts w:cs="Arial"/>
                <w:color w:val="000000"/>
                <w:sz w:val="20"/>
                <w:szCs w:val="20"/>
              </w:rPr>
              <w:t>King George V Playing Field</w:t>
            </w:r>
          </w:p>
        </w:tc>
        <w:tc>
          <w:tcPr>
            <w:tcW w:w="793" w:type="pct"/>
            <w:tcBorders>
              <w:top w:val="single" w:sz="4" w:space="0" w:color="auto"/>
              <w:left w:val="single" w:sz="4" w:space="0" w:color="auto"/>
              <w:bottom w:val="single" w:sz="4" w:space="0" w:color="auto"/>
              <w:right w:val="single" w:sz="4" w:space="0" w:color="auto"/>
            </w:tcBorders>
          </w:tcPr>
          <w:p w14:paraId="1F2F71CC" w14:textId="26DBBB39"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North </w:t>
            </w:r>
          </w:p>
        </w:tc>
        <w:tc>
          <w:tcPr>
            <w:tcW w:w="793" w:type="pct"/>
            <w:tcBorders>
              <w:top w:val="single" w:sz="4" w:space="0" w:color="auto"/>
              <w:left w:val="single" w:sz="4" w:space="0" w:color="auto"/>
              <w:bottom w:val="single" w:sz="4" w:space="0" w:color="auto"/>
              <w:right w:val="single" w:sz="4" w:space="0" w:color="auto"/>
            </w:tcBorders>
          </w:tcPr>
          <w:p w14:paraId="2376E5F9" w14:textId="19063BC3" w:rsidR="00776869" w:rsidRPr="00DA71AC" w:rsidRDefault="00776869" w:rsidP="00776869">
            <w:pPr>
              <w:spacing w:before="40"/>
              <w:jc w:val="center"/>
              <w:rPr>
                <w:rFonts w:cs="Arial"/>
                <w:color w:val="000000"/>
                <w:sz w:val="20"/>
                <w:szCs w:val="20"/>
              </w:rPr>
            </w:pPr>
            <w:r>
              <w:rPr>
                <w:rFonts w:cs="Arial"/>
                <w:color w:val="000000"/>
                <w:sz w:val="20"/>
                <w:szCs w:val="20"/>
              </w:rPr>
              <w:t xml:space="preserve">Enderby TC </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2D1824D0" w14:textId="3624239C" w:rsidR="00776869" w:rsidRPr="00DA71AC" w:rsidRDefault="00776869" w:rsidP="00776869">
            <w:pPr>
              <w:spacing w:before="40"/>
              <w:jc w:val="center"/>
              <w:rPr>
                <w:rFonts w:eastAsia="Arial" w:cs="Arial"/>
                <w:bCs/>
                <w:color w:val="000000"/>
                <w:sz w:val="20"/>
                <w:szCs w:val="20"/>
              </w:rPr>
            </w:pPr>
            <w:r w:rsidRPr="00DA71AC">
              <w:rPr>
                <w:rFonts w:cs="Arial"/>
                <w:color w:val="000000"/>
                <w:sz w:val="20"/>
                <w:szCs w:val="20"/>
              </w:rPr>
              <w:t>3</w:t>
            </w:r>
          </w:p>
        </w:tc>
        <w:tc>
          <w:tcPr>
            <w:tcW w:w="735" w:type="pct"/>
            <w:tcBorders>
              <w:top w:val="single" w:sz="4" w:space="0" w:color="000000"/>
              <w:left w:val="single" w:sz="4" w:space="0" w:color="000000"/>
              <w:bottom w:val="single" w:sz="4" w:space="0" w:color="auto"/>
              <w:right w:val="single" w:sz="4" w:space="0" w:color="000000"/>
            </w:tcBorders>
            <w:shd w:val="clear" w:color="auto" w:fill="00FF00"/>
          </w:tcPr>
          <w:p w14:paraId="19D910A9" w14:textId="6C4D9E69" w:rsidR="00776869" w:rsidRPr="00DA71AC" w:rsidRDefault="00776869" w:rsidP="00776869">
            <w:pPr>
              <w:spacing w:before="40"/>
              <w:jc w:val="center"/>
              <w:rPr>
                <w:rFonts w:eastAsia="Arial" w:cs="Arial"/>
                <w:bCs/>
                <w:color w:val="000000"/>
                <w:sz w:val="20"/>
                <w:szCs w:val="20"/>
              </w:rPr>
            </w:pPr>
            <w:r>
              <w:rPr>
                <w:rFonts w:eastAsia="Arial" w:cs="Arial"/>
                <w:bCs/>
                <w:color w:val="000000"/>
                <w:sz w:val="20"/>
                <w:szCs w:val="20"/>
              </w:rPr>
              <w:t>Good</w:t>
            </w:r>
          </w:p>
        </w:tc>
      </w:tr>
      <w:tr w:rsidR="00776869" w:rsidRPr="00DA71AC" w14:paraId="6452F536" w14:textId="77777777" w:rsidTr="00711096">
        <w:trPr>
          <w:cantSplit/>
          <w:trHeight w:val="90"/>
        </w:trPr>
        <w:tc>
          <w:tcPr>
            <w:tcW w:w="374" w:type="pct"/>
            <w:tcBorders>
              <w:top w:val="single" w:sz="4" w:space="0" w:color="auto"/>
              <w:left w:val="single" w:sz="4" w:space="0" w:color="auto"/>
              <w:bottom w:val="single" w:sz="4" w:space="0" w:color="auto"/>
              <w:right w:val="single" w:sz="4" w:space="0" w:color="auto"/>
            </w:tcBorders>
            <w:shd w:val="clear" w:color="auto" w:fill="auto"/>
          </w:tcPr>
          <w:p w14:paraId="1BDD5B21" w14:textId="77777777" w:rsidR="00776869" w:rsidRPr="00DA71AC" w:rsidRDefault="00776869" w:rsidP="00776869">
            <w:pPr>
              <w:spacing w:before="40"/>
              <w:jc w:val="center"/>
              <w:rPr>
                <w:sz w:val="20"/>
                <w:szCs w:val="20"/>
              </w:rPr>
            </w:pPr>
            <w:r w:rsidRPr="00DA71AC">
              <w:rPr>
                <w:rFonts w:cs="Arial"/>
                <w:color w:val="000000"/>
                <w:sz w:val="20"/>
                <w:szCs w:val="20"/>
              </w:rPr>
              <w:t>31</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15FDD24A" w14:textId="77777777" w:rsidR="00776869" w:rsidRPr="00DA71AC" w:rsidRDefault="00776869" w:rsidP="00776869">
            <w:pPr>
              <w:spacing w:before="40"/>
              <w:ind w:left="79"/>
              <w:jc w:val="left"/>
              <w:rPr>
                <w:sz w:val="20"/>
                <w:szCs w:val="20"/>
              </w:rPr>
            </w:pPr>
            <w:r w:rsidRPr="00DA71AC">
              <w:rPr>
                <w:rFonts w:cs="Arial"/>
                <w:color w:val="000000"/>
                <w:sz w:val="20"/>
                <w:szCs w:val="20"/>
              </w:rPr>
              <w:t>Kirby Muxloe Recreation Ground</w:t>
            </w:r>
          </w:p>
        </w:tc>
        <w:tc>
          <w:tcPr>
            <w:tcW w:w="793" w:type="pct"/>
            <w:tcBorders>
              <w:top w:val="single" w:sz="4" w:space="0" w:color="auto"/>
              <w:left w:val="single" w:sz="4" w:space="0" w:color="auto"/>
              <w:bottom w:val="single" w:sz="4" w:space="0" w:color="auto"/>
              <w:right w:val="single" w:sz="4" w:space="0" w:color="auto"/>
            </w:tcBorders>
          </w:tcPr>
          <w:p w14:paraId="396123AC" w14:textId="56AA514C"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North </w:t>
            </w:r>
          </w:p>
        </w:tc>
        <w:tc>
          <w:tcPr>
            <w:tcW w:w="793" w:type="pct"/>
            <w:tcBorders>
              <w:top w:val="single" w:sz="4" w:space="0" w:color="auto"/>
              <w:left w:val="single" w:sz="4" w:space="0" w:color="auto"/>
              <w:bottom w:val="single" w:sz="4" w:space="0" w:color="auto"/>
              <w:right w:val="single" w:sz="4" w:space="0" w:color="auto"/>
            </w:tcBorders>
          </w:tcPr>
          <w:p w14:paraId="67E73091" w14:textId="7A2D5D4C" w:rsidR="00776869" w:rsidRPr="00DA71AC" w:rsidRDefault="00776869" w:rsidP="00776869">
            <w:pPr>
              <w:spacing w:before="40"/>
              <w:jc w:val="center"/>
              <w:rPr>
                <w:rFonts w:cs="Arial"/>
                <w:color w:val="000000"/>
                <w:sz w:val="20"/>
                <w:szCs w:val="20"/>
              </w:rPr>
            </w:pPr>
            <w:r>
              <w:rPr>
                <w:rFonts w:cs="Arial"/>
                <w:color w:val="000000"/>
                <w:sz w:val="20"/>
                <w:szCs w:val="20"/>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6BD86A9F" w14:textId="2361542E" w:rsidR="00776869" w:rsidRPr="00DA71AC" w:rsidRDefault="00776869" w:rsidP="00776869">
            <w:pPr>
              <w:spacing w:before="40"/>
              <w:jc w:val="center"/>
              <w:rPr>
                <w:rFonts w:eastAsia="Arial" w:cs="Arial"/>
                <w:sz w:val="20"/>
                <w:szCs w:val="20"/>
              </w:rPr>
            </w:pPr>
            <w:r w:rsidRPr="00DA71AC">
              <w:rPr>
                <w:rFonts w:cs="Arial"/>
                <w:color w:val="000000"/>
                <w:sz w:val="20"/>
                <w:szCs w:val="20"/>
              </w:rPr>
              <w:t>2</w:t>
            </w:r>
          </w:p>
        </w:tc>
        <w:tc>
          <w:tcPr>
            <w:tcW w:w="735" w:type="pct"/>
            <w:tcBorders>
              <w:top w:val="single" w:sz="4" w:space="0" w:color="000000"/>
              <w:left w:val="single" w:sz="4" w:space="0" w:color="000000"/>
              <w:bottom w:val="single" w:sz="4" w:space="0" w:color="auto"/>
              <w:right w:val="single" w:sz="4" w:space="0" w:color="000000"/>
            </w:tcBorders>
            <w:shd w:val="clear" w:color="auto" w:fill="FFC000"/>
          </w:tcPr>
          <w:p w14:paraId="78A17002" w14:textId="218EF648" w:rsidR="00776869" w:rsidRPr="00DA71AC" w:rsidRDefault="00776869" w:rsidP="00776869">
            <w:pPr>
              <w:spacing w:before="40"/>
              <w:jc w:val="center"/>
              <w:rPr>
                <w:rFonts w:eastAsia="Arial" w:cs="Arial"/>
                <w:sz w:val="20"/>
                <w:szCs w:val="20"/>
              </w:rPr>
            </w:pPr>
            <w:r>
              <w:rPr>
                <w:rFonts w:eastAsia="Arial" w:cs="Arial"/>
                <w:sz w:val="20"/>
                <w:szCs w:val="20"/>
              </w:rPr>
              <w:t>Standard</w:t>
            </w:r>
          </w:p>
        </w:tc>
      </w:tr>
      <w:tr w:rsidR="00776869" w:rsidRPr="00DA71AC" w14:paraId="7F023100" w14:textId="77777777" w:rsidTr="00711096">
        <w:trPr>
          <w:cantSplit/>
          <w:trHeight w:val="18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D95F574" w14:textId="77777777" w:rsidR="00776869" w:rsidRPr="00DA71AC" w:rsidRDefault="00776869" w:rsidP="00776869">
            <w:pPr>
              <w:spacing w:before="40"/>
              <w:jc w:val="center"/>
              <w:rPr>
                <w:sz w:val="20"/>
                <w:szCs w:val="20"/>
              </w:rPr>
            </w:pPr>
            <w:r w:rsidRPr="00DA71AC">
              <w:rPr>
                <w:rFonts w:cs="Arial"/>
                <w:color w:val="000000"/>
                <w:sz w:val="20"/>
                <w:szCs w:val="20"/>
              </w:rPr>
              <w:t>46</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5CF63F00" w14:textId="77777777" w:rsidR="00776869" w:rsidRPr="00DA71AC" w:rsidRDefault="00776869" w:rsidP="00776869">
            <w:pPr>
              <w:spacing w:before="40"/>
              <w:ind w:left="79"/>
              <w:jc w:val="left"/>
              <w:rPr>
                <w:sz w:val="20"/>
                <w:szCs w:val="20"/>
              </w:rPr>
            </w:pPr>
            <w:r w:rsidRPr="00DA71AC">
              <w:rPr>
                <w:rFonts w:cs="Arial"/>
                <w:color w:val="000000"/>
                <w:sz w:val="20"/>
                <w:szCs w:val="20"/>
              </w:rPr>
              <w:t>Shakespeare Park</w:t>
            </w:r>
          </w:p>
        </w:tc>
        <w:tc>
          <w:tcPr>
            <w:tcW w:w="793" w:type="pct"/>
            <w:tcBorders>
              <w:top w:val="single" w:sz="4" w:space="0" w:color="auto"/>
              <w:left w:val="single" w:sz="4" w:space="0" w:color="auto"/>
              <w:bottom w:val="single" w:sz="4" w:space="0" w:color="auto"/>
              <w:right w:val="single" w:sz="4" w:space="0" w:color="auto"/>
            </w:tcBorders>
          </w:tcPr>
          <w:p w14:paraId="12DAB566" w14:textId="5EFDB769"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North </w:t>
            </w:r>
          </w:p>
        </w:tc>
        <w:tc>
          <w:tcPr>
            <w:tcW w:w="793" w:type="pct"/>
            <w:tcBorders>
              <w:top w:val="single" w:sz="4" w:space="0" w:color="auto"/>
              <w:left w:val="single" w:sz="4" w:space="0" w:color="auto"/>
              <w:bottom w:val="single" w:sz="4" w:space="0" w:color="auto"/>
              <w:right w:val="single" w:sz="4" w:space="0" w:color="auto"/>
            </w:tcBorders>
          </w:tcPr>
          <w:p w14:paraId="2CB9A0D3" w14:textId="5EA24916" w:rsidR="00776869" w:rsidRPr="00DA71AC" w:rsidRDefault="00776869" w:rsidP="00776869">
            <w:pPr>
              <w:spacing w:before="40"/>
              <w:jc w:val="center"/>
              <w:rPr>
                <w:rFonts w:cs="Arial"/>
                <w:color w:val="000000"/>
                <w:sz w:val="20"/>
                <w:szCs w:val="20"/>
              </w:rPr>
            </w:pPr>
            <w:r>
              <w:rPr>
                <w:rFonts w:cs="Arial"/>
                <w:color w:val="000000"/>
                <w:sz w:val="20"/>
                <w:szCs w:val="20"/>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668DF9FA" w14:textId="2B3F0BEF" w:rsidR="00776869" w:rsidRPr="00DA71AC" w:rsidRDefault="00776869" w:rsidP="00776869">
            <w:pPr>
              <w:spacing w:before="40"/>
              <w:jc w:val="center"/>
              <w:rPr>
                <w:rFonts w:eastAsia="Arial" w:cs="Arial"/>
                <w:sz w:val="20"/>
                <w:szCs w:val="20"/>
              </w:rPr>
            </w:pPr>
            <w:r w:rsidRPr="00DA71AC">
              <w:rPr>
                <w:rFonts w:cs="Arial"/>
                <w:color w:val="000000"/>
                <w:sz w:val="20"/>
                <w:szCs w:val="20"/>
              </w:rPr>
              <w:t>2</w:t>
            </w:r>
          </w:p>
        </w:tc>
        <w:tc>
          <w:tcPr>
            <w:tcW w:w="735" w:type="pct"/>
            <w:tcBorders>
              <w:top w:val="single" w:sz="4" w:space="0" w:color="000000"/>
              <w:left w:val="single" w:sz="4" w:space="0" w:color="000000"/>
              <w:right w:val="single" w:sz="4" w:space="0" w:color="000000"/>
            </w:tcBorders>
            <w:shd w:val="clear" w:color="auto" w:fill="FF0000"/>
          </w:tcPr>
          <w:p w14:paraId="127DCBDA" w14:textId="569C99E0" w:rsidR="00776869" w:rsidRPr="00DA71AC" w:rsidRDefault="00776869" w:rsidP="00776869">
            <w:pPr>
              <w:spacing w:before="40"/>
              <w:jc w:val="center"/>
              <w:rPr>
                <w:rFonts w:eastAsia="Arial" w:cs="Arial"/>
                <w:sz w:val="20"/>
                <w:szCs w:val="20"/>
              </w:rPr>
            </w:pPr>
            <w:r>
              <w:rPr>
                <w:rFonts w:eastAsia="Arial" w:cs="Arial"/>
                <w:sz w:val="20"/>
                <w:szCs w:val="20"/>
              </w:rPr>
              <w:t>Poor</w:t>
            </w:r>
          </w:p>
        </w:tc>
      </w:tr>
      <w:tr w:rsidR="00776869" w:rsidRPr="00DA71AC" w14:paraId="49D42570" w14:textId="77777777" w:rsidTr="00711096">
        <w:trPr>
          <w:cantSplit/>
        </w:trPr>
        <w:tc>
          <w:tcPr>
            <w:tcW w:w="374" w:type="pct"/>
            <w:tcBorders>
              <w:top w:val="single" w:sz="4" w:space="0" w:color="auto"/>
              <w:left w:val="single" w:sz="4" w:space="0" w:color="auto"/>
              <w:bottom w:val="single" w:sz="4" w:space="0" w:color="auto"/>
              <w:right w:val="single" w:sz="4" w:space="0" w:color="auto"/>
            </w:tcBorders>
            <w:shd w:val="clear" w:color="auto" w:fill="auto"/>
          </w:tcPr>
          <w:p w14:paraId="121EBFCB" w14:textId="77777777" w:rsidR="00776869" w:rsidRPr="00DA71AC" w:rsidRDefault="00776869" w:rsidP="00776869">
            <w:pPr>
              <w:spacing w:before="40"/>
              <w:jc w:val="center"/>
              <w:rPr>
                <w:rFonts w:eastAsia="Arial" w:cs="Arial"/>
                <w:sz w:val="20"/>
                <w:szCs w:val="20"/>
              </w:rPr>
            </w:pPr>
            <w:r w:rsidRPr="00DA71AC">
              <w:rPr>
                <w:rFonts w:cs="Arial"/>
                <w:color w:val="000000"/>
                <w:sz w:val="20"/>
                <w:szCs w:val="20"/>
              </w:rPr>
              <w:t>51</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40B08CB6" w14:textId="77777777" w:rsidR="00776869" w:rsidRPr="00DA71AC" w:rsidRDefault="00776869" w:rsidP="00776869">
            <w:pPr>
              <w:spacing w:before="40"/>
              <w:ind w:left="79"/>
              <w:jc w:val="left"/>
              <w:rPr>
                <w:rFonts w:cs="Arial"/>
                <w:bCs/>
                <w:color w:val="000000"/>
                <w:sz w:val="20"/>
                <w:szCs w:val="20"/>
              </w:rPr>
            </w:pPr>
            <w:r w:rsidRPr="00DA71AC">
              <w:rPr>
                <w:rFonts w:cs="Arial"/>
                <w:color w:val="000000"/>
                <w:sz w:val="20"/>
                <w:szCs w:val="20"/>
              </w:rPr>
              <w:t>Stoney Stanton War Memorial Playing Fields</w:t>
            </w:r>
          </w:p>
        </w:tc>
        <w:tc>
          <w:tcPr>
            <w:tcW w:w="793" w:type="pct"/>
            <w:tcBorders>
              <w:top w:val="single" w:sz="4" w:space="0" w:color="auto"/>
              <w:left w:val="single" w:sz="4" w:space="0" w:color="auto"/>
              <w:bottom w:val="single" w:sz="4" w:space="0" w:color="auto"/>
              <w:right w:val="single" w:sz="4" w:space="0" w:color="auto"/>
            </w:tcBorders>
          </w:tcPr>
          <w:p w14:paraId="6E5741B1" w14:textId="46721913"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West </w:t>
            </w:r>
          </w:p>
        </w:tc>
        <w:tc>
          <w:tcPr>
            <w:tcW w:w="793" w:type="pct"/>
            <w:tcBorders>
              <w:top w:val="single" w:sz="4" w:space="0" w:color="auto"/>
              <w:left w:val="single" w:sz="4" w:space="0" w:color="auto"/>
              <w:bottom w:val="single" w:sz="4" w:space="0" w:color="auto"/>
              <w:right w:val="single" w:sz="4" w:space="0" w:color="auto"/>
            </w:tcBorders>
          </w:tcPr>
          <w:p w14:paraId="193E7641" w14:textId="6B6DCCD0" w:rsidR="00776869" w:rsidRPr="00DA71AC" w:rsidRDefault="00776869" w:rsidP="00776869">
            <w:pPr>
              <w:spacing w:before="40"/>
              <w:jc w:val="center"/>
              <w:rPr>
                <w:rFonts w:cs="Arial"/>
                <w:color w:val="000000"/>
                <w:sz w:val="20"/>
                <w:szCs w:val="20"/>
              </w:rPr>
            </w:pPr>
            <w:r>
              <w:rPr>
                <w:rFonts w:cs="Arial"/>
                <w:color w:val="000000"/>
                <w:sz w:val="20"/>
                <w:szCs w:val="20"/>
              </w:rPr>
              <w:t>Stoney Stanton TC</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4E132B1A" w14:textId="685B7FB0" w:rsidR="00776869" w:rsidRPr="00DA71AC" w:rsidRDefault="00776869" w:rsidP="00776869">
            <w:pPr>
              <w:spacing w:before="40"/>
              <w:jc w:val="center"/>
              <w:rPr>
                <w:rFonts w:eastAsia="Arial" w:cs="Arial"/>
                <w:sz w:val="20"/>
                <w:szCs w:val="20"/>
              </w:rPr>
            </w:pPr>
            <w:r w:rsidRPr="00DA71AC">
              <w:rPr>
                <w:rFonts w:cs="Arial"/>
                <w:color w:val="000000"/>
                <w:sz w:val="20"/>
                <w:szCs w:val="20"/>
              </w:rPr>
              <w:t>4</w:t>
            </w:r>
          </w:p>
        </w:tc>
        <w:tc>
          <w:tcPr>
            <w:tcW w:w="735" w:type="pct"/>
            <w:tcBorders>
              <w:top w:val="single" w:sz="4" w:space="0" w:color="000000"/>
              <w:left w:val="single" w:sz="4" w:space="0" w:color="000000"/>
              <w:bottom w:val="single" w:sz="4" w:space="0" w:color="000000"/>
              <w:right w:val="single" w:sz="4" w:space="0" w:color="000000"/>
            </w:tcBorders>
            <w:shd w:val="clear" w:color="auto" w:fill="00FF00"/>
          </w:tcPr>
          <w:p w14:paraId="7410F6AC" w14:textId="30D7C8EF" w:rsidR="00776869" w:rsidRPr="00DA71AC" w:rsidRDefault="00776869" w:rsidP="00776869">
            <w:pPr>
              <w:spacing w:before="40"/>
              <w:jc w:val="center"/>
              <w:rPr>
                <w:rFonts w:eastAsia="Arial" w:cs="Arial"/>
                <w:sz w:val="20"/>
                <w:szCs w:val="20"/>
              </w:rPr>
            </w:pPr>
            <w:r>
              <w:rPr>
                <w:rFonts w:eastAsia="Arial" w:cs="Arial"/>
                <w:sz w:val="20"/>
                <w:szCs w:val="20"/>
              </w:rPr>
              <w:t>Good</w:t>
            </w:r>
          </w:p>
        </w:tc>
      </w:tr>
      <w:tr w:rsidR="00776869" w:rsidRPr="00DA71AC" w14:paraId="199447C7" w14:textId="77777777" w:rsidTr="00711096">
        <w:trPr>
          <w:cantSplit/>
        </w:trPr>
        <w:tc>
          <w:tcPr>
            <w:tcW w:w="374" w:type="pct"/>
            <w:tcBorders>
              <w:top w:val="nil"/>
              <w:left w:val="single" w:sz="4" w:space="0" w:color="auto"/>
              <w:bottom w:val="single" w:sz="4" w:space="0" w:color="auto"/>
              <w:right w:val="single" w:sz="4" w:space="0" w:color="auto"/>
            </w:tcBorders>
            <w:shd w:val="clear" w:color="auto" w:fill="auto"/>
          </w:tcPr>
          <w:p w14:paraId="6AAD0464" w14:textId="77777777" w:rsidR="00776869" w:rsidRPr="00DA71AC" w:rsidRDefault="00776869" w:rsidP="00776869">
            <w:pPr>
              <w:spacing w:before="40"/>
              <w:jc w:val="center"/>
              <w:rPr>
                <w:rFonts w:eastAsia="Arial" w:cs="Arial"/>
                <w:sz w:val="20"/>
                <w:szCs w:val="20"/>
              </w:rPr>
            </w:pPr>
            <w:r w:rsidRPr="00DA71AC">
              <w:rPr>
                <w:rFonts w:cs="Arial"/>
                <w:color w:val="000000"/>
                <w:sz w:val="20"/>
                <w:szCs w:val="20"/>
              </w:rPr>
              <w:t>54</w:t>
            </w:r>
          </w:p>
        </w:tc>
        <w:tc>
          <w:tcPr>
            <w:tcW w:w="1740" w:type="pct"/>
            <w:tcBorders>
              <w:top w:val="nil"/>
              <w:left w:val="nil"/>
              <w:bottom w:val="single" w:sz="4" w:space="0" w:color="auto"/>
              <w:right w:val="single" w:sz="4" w:space="0" w:color="auto"/>
            </w:tcBorders>
            <w:shd w:val="clear" w:color="auto" w:fill="auto"/>
          </w:tcPr>
          <w:p w14:paraId="0A8E4DD8" w14:textId="77777777" w:rsidR="00776869" w:rsidRPr="00DA71AC" w:rsidRDefault="00776869" w:rsidP="00776869">
            <w:pPr>
              <w:spacing w:before="40"/>
              <w:ind w:left="79"/>
              <w:jc w:val="left"/>
              <w:rPr>
                <w:rFonts w:cs="Arial"/>
                <w:bCs/>
                <w:color w:val="000000"/>
                <w:sz w:val="20"/>
                <w:szCs w:val="20"/>
              </w:rPr>
            </w:pPr>
            <w:r w:rsidRPr="00DA71AC">
              <w:rPr>
                <w:rFonts w:cs="Arial"/>
                <w:color w:val="000000"/>
                <w:sz w:val="20"/>
                <w:szCs w:val="20"/>
              </w:rPr>
              <w:t>Thorpe Astley Community Centre</w:t>
            </w:r>
          </w:p>
        </w:tc>
        <w:tc>
          <w:tcPr>
            <w:tcW w:w="793" w:type="pct"/>
            <w:tcBorders>
              <w:top w:val="nil"/>
              <w:left w:val="single" w:sz="4" w:space="0" w:color="auto"/>
              <w:bottom w:val="single" w:sz="4" w:space="0" w:color="auto"/>
              <w:right w:val="single" w:sz="4" w:space="0" w:color="auto"/>
            </w:tcBorders>
          </w:tcPr>
          <w:p w14:paraId="6351D86F" w14:textId="2238D741"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North </w:t>
            </w:r>
          </w:p>
        </w:tc>
        <w:tc>
          <w:tcPr>
            <w:tcW w:w="793" w:type="pct"/>
            <w:tcBorders>
              <w:top w:val="nil"/>
              <w:left w:val="single" w:sz="4" w:space="0" w:color="auto"/>
              <w:bottom w:val="single" w:sz="4" w:space="0" w:color="auto"/>
              <w:right w:val="single" w:sz="4" w:space="0" w:color="auto"/>
            </w:tcBorders>
          </w:tcPr>
          <w:p w14:paraId="4347F2F2" w14:textId="24802681" w:rsidR="00776869" w:rsidRPr="00DA71AC" w:rsidRDefault="00776869" w:rsidP="00776869">
            <w:pPr>
              <w:spacing w:before="40"/>
              <w:jc w:val="center"/>
              <w:rPr>
                <w:rFonts w:cs="Arial"/>
                <w:color w:val="000000"/>
                <w:sz w:val="20"/>
                <w:szCs w:val="20"/>
              </w:rPr>
            </w:pPr>
            <w:r>
              <w:rPr>
                <w:rFonts w:cs="Arial"/>
                <w:color w:val="000000"/>
                <w:sz w:val="20"/>
                <w:szCs w:val="20"/>
              </w:rPr>
              <w:t>-</w:t>
            </w:r>
          </w:p>
        </w:tc>
        <w:tc>
          <w:tcPr>
            <w:tcW w:w="565" w:type="pct"/>
            <w:tcBorders>
              <w:top w:val="nil"/>
              <w:left w:val="single" w:sz="4" w:space="0" w:color="auto"/>
              <w:bottom w:val="single" w:sz="4" w:space="0" w:color="auto"/>
              <w:right w:val="single" w:sz="4" w:space="0" w:color="auto"/>
            </w:tcBorders>
            <w:shd w:val="clear" w:color="auto" w:fill="auto"/>
          </w:tcPr>
          <w:p w14:paraId="7BF2A05F" w14:textId="0C4B63FF" w:rsidR="00776869" w:rsidRPr="00DA71AC" w:rsidRDefault="00776869" w:rsidP="00776869">
            <w:pPr>
              <w:spacing w:before="40"/>
              <w:jc w:val="center"/>
              <w:rPr>
                <w:rFonts w:eastAsia="Arial" w:cs="Arial"/>
                <w:sz w:val="20"/>
                <w:szCs w:val="20"/>
              </w:rPr>
            </w:pPr>
            <w:r w:rsidRPr="00DA71AC">
              <w:rPr>
                <w:rFonts w:cs="Arial"/>
                <w:color w:val="000000"/>
                <w:sz w:val="20"/>
                <w:szCs w:val="20"/>
              </w:rPr>
              <w:t>2</w:t>
            </w:r>
          </w:p>
        </w:tc>
        <w:tc>
          <w:tcPr>
            <w:tcW w:w="735" w:type="pct"/>
            <w:tcBorders>
              <w:top w:val="single" w:sz="4" w:space="0" w:color="000000"/>
              <w:left w:val="single" w:sz="4" w:space="0" w:color="000000"/>
              <w:bottom w:val="single" w:sz="4" w:space="0" w:color="000000"/>
              <w:right w:val="single" w:sz="4" w:space="0" w:color="000000"/>
            </w:tcBorders>
            <w:shd w:val="clear" w:color="auto" w:fill="FFC000"/>
          </w:tcPr>
          <w:p w14:paraId="515DE12C" w14:textId="1E353C51" w:rsidR="00776869" w:rsidRPr="00DA71AC" w:rsidRDefault="00776869" w:rsidP="00776869">
            <w:pPr>
              <w:spacing w:before="40"/>
              <w:jc w:val="center"/>
              <w:rPr>
                <w:rFonts w:eastAsia="Arial" w:cs="Arial"/>
                <w:sz w:val="20"/>
                <w:szCs w:val="20"/>
              </w:rPr>
            </w:pPr>
            <w:r>
              <w:rPr>
                <w:rFonts w:eastAsia="Arial" w:cs="Arial"/>
                <w:sz w:val="20"/>
                <w:szCs w:val="20"/>
              </w:rPr>
              <w:t>Standard</w:t>
            </w:r>
          </w:p>
        </w:tc>
      </w:tr>
      <w:tr w:rsidR="00776869" w:rsidRPr="00DA71AC" w14:paraId="10F5E98C" w14:textId="77777777" w:rsidTr="00711096">
        <w:trPr>
          <w:cantSplit/>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8925B42" w14:textId="77777777" w:rsidR="00776869" w:rsidRPr="00DA71AC" w:rsidRDefault="00776869" w:rsidP="00776869">
            <w:pPr>
              <w:spacing w:before="40"/>
              <w:jc w:val="center"/>
              <w:rPr>
                <w:rFonts w:eastAsia="Arial" w:cs="Arial"/>
                <w:sz w:val="20"/>
                <w:szCs w:val="20"/>
              </w:rPr>
            </w:pPr>
            <w:r w:rsidRPr="00DA71AC">
              <w:rPr>
                <w:rFonts w:cs="Arial"/>
                <w:color w:val="000000"/>
                <w:sz w:val="20"/>
                <w:szCs w:val="20"/>
              </w:rPr>
              <w:t>62</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51C3D522" w14:textId="77777777" w:rsidR="00776869" w:rsidRPr="00DA71AC" w:rsidRDefault="00776869" w:rsidP="00776869">
            <w:pPr>
              <w:spacing w:before="40"/>
              <w:ind w:left="79"/>
              <w:jc w:val="left"/>
              <w:rPr>
                <w:rFonts w:cs="Arial"/>
                <w:bCs/>
                <w:color w:val="000000"/>
                <w:sz w:val="20"/>
                <w:szCs w:val="20"/>
              </w:rPr>
            </w:pPr>
            <w:r w:rsidRPr="00DA71AC">
              <w:rPr>
                <w:rFonts w:cs="Arial"/>
                <w:color w:val="000000"/>
                <w:sz w:val="20"/>
                <w:szCs w:val="20"/>
              </w:rPr>
              <w:t>Winston Avenue Sports Ground</w:t>
            </w:r>
          </w:p>
        </w:tc>
        <w:tc>
          <w:tcPr>
            <w:tcW w:w="793" w:type="pct"/>
            <w:tcBorders>
              <w:top w:val="single" w:sz="4" w:space="0" w:color="auto"/>
              <w:left w:val="single" w:sz="4" w:space="0" w:color="auto"/>
              <w:bottom w:val="single" w:sz="4" w:space="0" w:color="auto"/>
              <w:right w:val="single" w:sz="4" w:space="0" w:color="auto"/>
            </w:tcBorders>
          </w:tcPr>
          <w:p w14:paraId="69F0A71E" w14:textId="79A69AEC"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West </w:t>
            </w:r>
          </w:p>
        </w:tc>
        <w:tc>
          <w:tcPr>
            <w:tcW w:w="793" w:type="pct"/>
            <w:tcBorders>
              <w:top w:val="single" w:sz="4" w:space="0" w:color="auto"/>
              <w:left w:val="single" w:sz="4" w:space="0" w:color="auto"/>
              <w:bottom w:val="single" w:sz="4" w:space="0" w:color="auto"/>
              <w:right w:val="single" w:sz="4" w:space="0" w:color="auto"/>
            </w:tcBorders>
          </w:tcPr>
          <w:p w14:paraId="4590279F" w14:textId="55E915A8" w:rsidR="00776869" w:rsidRPr="00DA71AC" w:rsidRDefault="00776869" w:rsidP="00776869">
            <w:pPr>
              <w:spacing w:before="40"/>
              <w:jc w:val="center"/>
              <w:rPr>
                <w:rFonts w:cs="Arial"/>
                <w:color w:val="000000"/>
                <w:sz w:val="20"/>
                <w:szCs w:val="20"/>
              </w:rPr>
            </w:pPr>
            <w:r>
              <w:rPr>
                <w:rFonts w:cs="Arial"/>
                <w:color w:val="000000"/>
                <w:sz w:val="20"/>
                <w:szCs w:val="20"/>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715D4A30" w14:textId="3A40086E" w:rsidR="00776869" w:rsidRPr="00DA71AC" w:rsidRDefault="00776869" w:rsidP="00776869">
            <w:pPr>
              <w:spacing w:before="40"/>
              <w:jc w:val="center"/>
              <w:rPr>
                <w:rFonts w:eastAsia="Arial" w:cs="Arial"/>
                <w:sz w:val="20"/>
                <w:szCs w:val="20"/>
              </w:rPr>
            </w:pPr>
            <w:r w:rsidRPr="00DA71AC">
              <w:rPr>
                <w:rFonts w:cs="Arial"/>
                <w:color w:val="000000"/>
                <w:sz w:val="20"/>
                <w:szCs w:val="20"/>
              </w:rPr>
              <w:t>1</w:t>
            </w:r>
          </w:p>
        </w:tc>
        <w:tc>
          <w:tcPr>
            <w:tcW w:w="735" w:type="pct"/>
            <w:tcBorders>
              <w:top w:val="single" w:sz="4" w:space="0" w:color="000000"/>
              <w:left w:val="single" w:sz="4" w:space="0" w:color="000000"/>
              <w:bottom w:val="single" w:sz="4" w:space="0" w:color="000000"/>
              <w:right w:val="single" w:sz="4" w:space="0" w:color="000000"/>
            </w:tcBorders>
            <w:shd w:val="clear" w:color="auto" w:fill="FF0000"/>
          </w:tcPr>
          <w:p w14:paraId="056F1143" w14:textId="41D3807E" w:rsidR="00776869" w:rsidRPr="00DA71AC" w:rsidRDefault="00776869" w:rsidP="00776869">
            <w:pPr>
              <w:spacing w:before="40"/>
              <w:jc w:val="center"/>
              <w:rPr>
                <w:rFonts w:eastAsia="Arial" w:cs="Arial"/>
                <w:sz w:val="20"/>
                <w:szCs w:val="20"/>
              </w:rPr>
            </w:pPr>
            <w:r>
              <w:rPr>
                <w:rFonts w:eastAsia="Arial" w:cs="Arial"/>
                <w:sz w:val="20"/>
                <w:szCs w:val="20"/>
              </w:rPr>
              <w:t>Poor</w:t>
            </w:r>
          </w:p>
        </w:tc>
      </w:tr>
      <w:tr w:rsidR="00776869" w:rsidRPr="00DA71AC" w14:paraId="6A51874D" w14:textId="77777777" w:rsidTr="00711096">
        <w:trPr>
          <w:cantSplit/>
        </w:trPr>
        <w:tc>
          <w:tcPr>
            <w:tcW w:w="374" w:type="pct"/>
            <w:tcBorders>
              <w:top w:val="nil"/>
              <w:left w:val="single" w:sz="4" w:space="0" w:color="auto"/>
              <w:bottom w:val="single" w:sz="4" w:space="0" w:color="auto"/>
              <w:right w:val="single" w:sz="4" w:space="0" w:color="auto"/>
            </w:tcBorders>
            <w:shd w:val="clear" w:color="auto" w:fill="auto"/>
          </w:tcPr>
          <w:p w14:paraId="450D47CC" w14:textId="77777777" w:rsidR="00776869" w:rsidRPr="00DA71AC" w:rsidRDefault="00776869" w:rsidP="00776869">
            <w:pPr>
              <w:spacing w:before="40"/>
              <w:jc w:val="center"/>
              <w:rPr>
                <w:rFonts w:eastAsia="Arial" w:cs="Arial"/>
                <w:sz w:val="20"/>
                <w:szCs w:val="20"/>
              </w:rPr>
            </w:pPr>
            <w:r w:rsidRPr="00DA71AC">
              <w:rPr>
                <w:rFonts w:cs="Arial"/>
                <w:color w:val="000000"/>
                <w:sz w:val="20"/>
                <w:szCs w:val="20"/>
              </w:rPr>
              <w:t>63</w:t>
            </w:r>
          </w:p>
        </w:tc>
        <w:tc>
          <w:tcPr>
            <w:tcW w:w="1740" w:type="pct"/>
            <w:tcBorders>
              <w:top w:val="nil"/>
              <w:left w:val="nil"/>
              <w:bottom w:val="single" w:sz="4" w:space="0" w:color="auto"/>
              <w:right w:val="single" w:sz="4" w:space="0" w:color="auto"/>
            </w:tcBorders>
            <w:shd w:val="clear" w:color="auto" w:fill="auto"/>
          </w:tcPr>
          <w:p w14:paraId="29882FD5" w14:textId="77777777" w:rsidR="00776869" w:rsidRPr="00DA71AC" w:rsidRDefault="00776869" w:rsidP="00776869">
            <w:pPr>
              <w:spacing w:before="40"/>
              <w:ind w:left="79"/>
              <w:jc w:val="left"/>
              <w:rPr>
                <w:rFonts w:cs="Arial"/>
                <w:bCs/>
                <w:color w:val="000000"/>
                <w:sz w:val="20"/>
                <w:szCs w:val="20"/>
              </w:rPr>
            </w:pPr>
            <w:r w:rsidRPr="00DA71AC">
              <w:rPr>
                <w:rFonts w:cs="Arial"/>
                <w:color w:val="000000"/>
                <w:sz w:val="20"/>
                <w:szCs w:val="20"/>
              </w:rPr>
              <w:t>Blaby Victoria Tennis Club</w:t>
            </w:r>
          </w:p>
        </w:tc>
        <w:tc>
          <w:tcPr>
            <w:tcW w:w="793" w:type="pct"/>
            <w:tcBorders>
              <w:top w:val="nil"/>
              <w:left w:val="single" w:sz="4" w:space="0" w:color="auto"/>
              <w:bottom w:val="single" w:sz="4" w:space="0" w:color="auto"/>
              <w:right w:val="single" w:sz="4" w:space="0" w:color="auto"/>
            </w:tcBorders>
          </w:tcPr>
          <w:p w14:paraId="7B58DB0E" w14:textId="0792466D"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East </w:t>
            </w:r>
          </w:p>
        </w:tc>
        <w:tc>
          <w:tcPr>
            <w:tcW w:w="793" w:type="pct"/>
            <w:tcBorders>
              <w:top w:val="nil"/>
              <w:left w:val="single" w:sz="4" w:space="0" w:color="auto"/>
              <w:bottom w:val="single" w:sz="4" w:space="0" w:color="auto"/>
              <w:right w:val="single" w:sz="4" w:space="0" w:color="auto"/>
            </w:tcBorders>
          </w:tcPr>
          <w:p w14:paraId="0D3DFC33" w14:textId="504828FA" w:rsidR="00776869" w:rsidRPr="00DA71AC" w:rsidRDefault="00776869" w:rsidP="00776869">
            <w:pPr>
              <w:spacing w:before="40"/>
              <w:jc w:val="center"/>
              <w:rPr>
                <w:rFonts w:cs="Arial"/>
                <w:color w:val="000000"/>
                <w:sz w:val="20"/>
                <w:szCs w:val="20"/>
              </w:rPr>
            </w:pPr>
            <w:r>
              <w:rPr>
                <w:rFonts w:cs="Arial"/>
                <w:color w:val="000000"/>
                <w:sz w:val="20"/>
                <w:szCs w:val="20"/>
              </w:rPr>
              <w:t xml:space="preserve">Blaby Victoria TC </w:t>
            </w:r>
          </w:p>
        </w:tc>
        <w:tc>
          <w:tcPr>
            <w:tcW w:w="565" w:type="pct"/>
            <w:tcBorders>
              <w:top w:val="nil"/>
              <w:left w:val="single" w:sz="4" w:space="0" w:color="auto"/>
              <w:bottom w:val="single" w:sz="4" w:space="0" w:color="auto"/>
              <w:right w:val="single" w:sz="4" w:space="0" w:color="auto"/>
            </w:tcBorders>
            <w:shd w:val="clear" w:color="auto" w:fill="auto"/>
          </w:tcPr>
          <w:p w14:paraId="05BB6316" w14:textId="464CD96D" w:rsidR="00776869" w:rsidRPr="00DA71AC" w:rsidRDefault="00776869" w:rsidP="00776869">
            <w:pPr>
              <w:spacing w:before="40"/>
              <w:jc w:val="center"/>
              <w:rPr>
                <w:rFonts w:eastAsia="Arial" w:cs="Arial"/>
                <w:sz w:val="20"/>
                <w:szCs w:val="20"/>
              </w:rPr>
            </w:pPr>
            <w:r w:rsidRPr="00DA71AC">
              <w:rPr>
                <w:rFonts w:cs="Arial"/>
                <w:color w:val="000000"/>
                <w:sz w:val="20"/>
                <w:szCs w:val="20"/>
              </w:rPr>
              <w:t>3</w:t>
            </w:r>
          </w:p>
        </w:tc>
        <w:tc>
          <w:tcPr>
            <w:tcW w:w="735" w:type="pct"/>
            <w:tcBorders>
              <w:top w:val="single" w:sz="4" w:space="0" w:color="000000"/>
              <w:left w:val="single" w:sz="4" w:space="0" w:color="000000"/>
              <w:bottom w:val="single" w:sz="4" w:space="0" w:color="000000"/>
              <w:right w:val="single" w:sz="4" w:space="0" w:color="000000"/>
            </w:tcBorders>
            <w:shd w:val="clear" w:color="auto" w:fill="FFC000"/>
          </w:tcPr>
          <w:p w14:paraId="070873DD" w14:textId="7717C3A9" w:rsidR="00776869" w:rsidRPr="00DA71AC" w:rsidRDefault="00776869" w:rsidP="00776869">
            <w:pPr>
              <w:spacing w:before="40"/>
              <w:jc w:val="center"/>
              <w:rPr>
                <w:rFonts w:eastAsia="Arial" w:cs="Arial"/>
                <w:sz w:val="20"/>
                <w:szCs w:val="20"/>
              </w:rPr>
            </w:pPr>
            <w:r>
              <w:rPr>
                <w:rFonts w:eastAsia="Arial" w:cs="Arial"/>
                <w:sz w:val="20"/>
                <w:szCs w:val="20"/>
              </w:rPr>
              <w:t>Standard</w:t>
            </w:r>
          </w:p>
        </w:tc>
      </w:tr>
      <w:tr w:rsidR="00776869" w:rsidRPr="00DA71AC" w14:paraId="131C733E" w14:textId="77777777" w:rsidTr="00711096">
        <w:trPr>
          <w:cantSplit/>
        </w:trPr>
        <w:tc>
          <w:tcPr>
            <w:tcW w:w="374" w:type="pct"/>
            <w:tcBorders>
              <w:top w:val="nil"/>
              <w:left w:val="single" w:sz="4" w:space="0" w:color="auto"/>
              <w:bottom w:val="single" w:sz="4" w:space="0" w:color="auto"/>
              <w:right w:val="single" w:sz="4" w:space="0" w:color="auto"/>
            </w:tcBorders>
            <w:shd w:val="clear" w:color="auto" w:fill="auto"/>
          </w:tcPr>
          <w:p w14:paraId="54C08C25" w14:textId="77777777" w:rsidR="00776869" w:rsidRPr="00DA71AC" w:rsidRDefault="00776869" w:rsidP="00776869">
            <w:pPr>
              <w:spacing w:before="40"/>
              <w:jc w:val="center"/>
              <w:rPr>
                <w:rFonts w:eastAsia="Arial" w:cs="Arial"/>
                <w:sz w:val="20"/>
                <w:szCs w:val="20"/>
              </w:rPr>
            </w:pPr>
            <w:r w:rsidRPr="00DA71AC">
              <w:rPr>
                <w:rFonts w:cs="Arial"/>
                <w:color w:val="000000"/>
                <w:sz w:val="20"/>
                <w:szCs w:val="20"/>
              </w:rPr>
              <w:t>65</w:t>
            </w:r>
          </w:p>
        </w:tc>
        <w:tc>
          <w:tcPr>
            <w:tcW w:w="1740" w:type="pct"/>
            <w:tcBorders>
              <w:top w:val="nil"/>
              <w:left w:val="nil"/>
              <w:bottom w:val="single" w:sz="4" w:space="0" w:color="auto"/>
              <w:right w:val="single" w:sz="4" w:space="0" w:color="auto"/>
            </w:tcBorders>
            <w:shd w:val="clear" w:color="auto" w:fill="auto"/>
          </w:tcPr>
          <w:p w14:paraId="79CD50A3" w14:textId="77777777" w:rsidR="00776869" w:rsidRPr="00DA71AC" w:rsidRDefault="00776869" w:rsidP="00776869">
            <w:pPr>
              <w:spacing w:before="40"/>
              <w:ind w:left="79"/>
              <w:jc w:val="left"/>
              <w:rPr>
                <w:rFonts w:cs="Arial"/>
                <w:bCs/>
                <w:color w:val="000000"/>
                <w:sz w:val="20"/>
                <w:szCs w:val="20"/>
              </w:rPr>
            </w:pPr>
            <w:r w:rsidRPr="00DA71AC">
              <w:rPr>
                <w:rFonts w:cs="Arial"/>
                <w:color w:val="000000"/>
                <w:sz w:val="20"/>
                <w:szCs w:val="20"/>
              </w:rPr>
              <w:t>David Lloyd Narborough</w:t>
            </w:r>
          </w:p>
        </w:tc>
        <w:tc>
          <w:tcPr>
            <w:tcW w:w="793" w:type="pct"/>
            <w:tcBorders>
              <w:top w:val="nil"/>
              <w:left w:val="single" w:sz="4" w:space="0" w:color="auto"/>
              <w:bottom w:val="single" w:sz="4" w:space="0" w:color="auto"/>
              <w:right w:val="single" w:sz="4" w:space="0" w:color="auto"/>
            </w:tcBorders>
          </w:tcPr>
          <w:p w14:paraId="026FAB38" w14:textId="11A46C49" w:rsidR="00776869" w:rsidRDefault="00776869" w:rsidP="00776869">
            <w:pPr>
              <w:spacing w:before="40"/>
              <w:jc w:val="center"/>
              <w:rPr>
                <w:rFonts w:cs="Arial"/>
                <w:color w:val="000000"/>
                <w:sz w:val="20"/>
                <w:szCs w:val="20"/>
              </w:rPr>
            </w:pPr>
            <w:r>
              <w:rPr>
                <w:rFonts w:eastAsia="Arial" w:cs="Arial"/>
                <w:bCs/>
                <w:color w:val="000000"/>
                <w:sz w:val="20"/>
                <w:szCs w:val="20"/>
              </w:rPr>
              <w:t xml:space="preserve">Blaby East </w:t>
            </w:r>
          </w:p>
        </w:tc>
        <w:tc>
          <w:tcPr>
            <w:tcW w:w="793" w:type="pct"/>
            <w:tcBorders>
              <w:top w:val="nil"/>
              <w:left w:val="single" w:sz="4" w:space="0" w:color="auto"/>
              <w:bottom w:val="single" w:sz="4" w:space="0" w:color="auto"/>
              <w:right w:val="single" w:sz="4" w:space="0" w:color="auto"/>
            </w:tcBorders>
          </w:tcPr>
          <w:p w14:paraId="221B38D7" w14:textId="1AD898EE" w:rsidR="00776869" w:rsidRPr="00DA71AC" w:rsidRDefault="00776869" w:rsidP="00776869">
            <w:pPr>
              <w:spacing w:before="40"/>
              <w:jc w:val="center"/>
              <w:rPr>
                <w:rFonts w:cs="Arial"/>
                <w:color w:val="000000"/>
                <w:sz w:val="20"/>
                <w:szCs w:val="20"/>
              </w:rPr>
            </w:pPr>
            <w:r>
              <w:rPr>
                <w:rFonts w:cs="Arial"/>
                <w:color w:val="000000"/>
                <w:sz w:val="20"/>
                <w:szCs w:val="20"/>
              </w:rPr>
              <w:t>-</w:t>
            </w:r>
          </w:p>
        </w:tc>
        <w:tc>
          <w:tcPr>
            <w:tcW w:w="565" w:type="pct"/>
            <w:tcBorders>
              <w:top w:val="nil"/>
              <w:left w:val="single" w:sz="4" w:space="0" w:color="auto"/>
              <w:bottom w:val="single" w:sz="4" w:space="0" w:color="auto"/>
              <w:right w:val="single" w:sz="4" w:space="0" w:color="auto"/>
            </w:tcBorders>
            <w:shd w:val="clear" w:color="auto" w:fill="auto"/>
          </w:tcPr>
          <w:p w14:paraId="64A6DB71" w14:textId="1E00DC96" w:rsidR="00776869" w:rsidRPr="00DA71AC" w:rsidRDefault="00776869" w:rsidP="00776869">
            <w:pPr>
              <w:spacing w:before="40"/>
              <w:jc w:val="center"/>
              <w:rPr>
                <w:rFonts w:eastAsia="Arial" w:cs="Arial"/>
                <w:sz w:val="20"/>
                <w:szCs w:val="20"/>
              </w:rPr>
            </w:pPr>
            <w:r w:rsidRPr="00DA71AC">
              <w:rPr>
                <w:rFonts w:cs="Arial"/>
                <w:color w:val="000000"/>
                <w:sz w:val="20"/>
                <w:szCs w:val="20"/>
              </w:rPr>
              <w:t>6</w:t>
            </w:r>
          </w:p>
        </w:tc>
        <w:tc>
          <w:tcPr>
            <w:tcW w:w="735" w:type="pct"/>
            <w:tcBorders>
              <w:top w:val="single" w:sz="4" w:space="0" w:color="000000"/>
              <w:left w:val="single" w:sz="4" w:space="0" w:color="000000"/>
              <w:bottom w:val="single" w:sz="4" w:space="0" w:color="000000"/>
              <w:right w:val="single" w:sz="4" w:space="0" w:color="000000"/>
            </w:tcBorders>
            <w:shd w:val="clear" w:color="auto" w:fill="00FF00"/>
          </w:tcPr>
          <w:p w14:paraId="0077E86E" w14:textId="3B039E0E" w:rsidR="00776869" w:rsidRPr="00DA71AC" w:rsidRDefault="00776869" w:rsidP="00776869">
            <w:pPr>
              <w:spacing w:before="40"/>
              <w:jc w:val="center"/>
              <w:rPr>
                <w:rFonts w:eastAsia="Arial" w:cs="Arial"/>
                <w:sz w:val="20"/>
                <w:szCs w:val="20"/>
              </w:rPr>
            </w:pPr>
            <w:r>
              <w:rPr>
                <w:rFonts w:eastAsia="Arial" w:cs="Arial"/>
                <w:sz w:val="20"/>
                <w:szCs w:val="20"/>
              </w:rPr>
              <w:t>Good</w:t>
            </w:r>
          </w:p>
        </w:tc>
      </w:tr>
      <w:tr w:rsidR="00776869" w:rsidRPr="00DA71AC" w14:paraId="2F8002BC" w14:textId="77777777" w:rsidTr="00711096">
        <w:trPr>
          <w:cantSplit/>
          <w:trHeight w:val="13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457DDC9A" w14:textId="77777777" w:rsidR="00776869" w:rsidRPr="00DA71AC" w:rsidRDefault="00776869" w:rsidP="00776869">
            <w:pPr>
              <w:spacing w:before="40"/>
              <w:jc w:val="center"/>
              <w:rPr>
                <w:rFonts w:cs="Arial"/>
                <w:color w:val="000000"/>
                <w:sz w:val="20"/>
                <w:szCs w:val="20"/>
              </w:rPr>
            </w:pPr>
            <w:r w:rsidRPr="00DA71AC">
              <w:rPr>
                <w:rFonts w:cs="Arial"/>
                <w:color w:val="000000"/>
                <w:sz w:val="20"/>
                <w:szCs w:val="20"/>
              </w:rPr>
              <w:t>68</w:t>
            </w:r>
          </w:p>
        </w:tc>
        <w:tc>
          <w:tcPr>
            <w:tcW w:w="1740" w:type="pct"/>
            <w:tcBorders>
              <w:top w:val="single" w:sz="4" w:space="0" w:color="auto"/>
              <w:left w:val="single" w:sz="4" w:space="0" w:color="auto"/>
              <w:bottom w:val="single" w:sz="4" w:space="0" w:color="auto"/>
              <w:right w:val="single" w:sz="4" w:space="0" w:color="auto"/>
            </w:tcBorders>
            <w:shd w:val="clear" w:color="auto" w:fill="auto"/>
          </w:tcPr>
          <w:p w14:paraId="0884E570" w14:textId="48C6192E" w:rsidR="00776869" w:rsidRPr="00DA71AC" w:rsidRDefault="00776869" w:rsidP="00776869">
            <w:pPr>
              <w:spacing w:before="40"/>
              <w:jc w:val="left"/>
              <w:rPr>
                <w:rFonts w:cs="Arial"/>
                <w:color w:val="000000"/>
                <w:sz w:val="20"/>
                <w:szCs w:val="20"/>
              </w:rPr>
            </w:pPr>
            <w:r>
              <w:rPr>
                <w:rFonts w:cs="Arial"/>
                <w:color w:val="000000"/>
                <w:sz w:val="20"/>
                <w:szCs w:val="20"/>
              </w:rPr>
              <w:t xml:space="preserve"> </w:t>
            </w:r>
            <w:r w:rsidRPr="00DA71AC">
              <w:rPr>
                <w:rFonts w:cs="Arial"/>
                <w:color w:val="000000"/>
                <w:sz w:val="20"/>
                <w:szCs w:val="20"/>
              </w:rPr>
              <w:t>Leicester Forest East Tennis Club</w:t>
            </w:r>
          </w:p>
        </w:tc>
        <w:tc>
          <w:tcPr>
            <w:tcW w:w="793" w:type="pct"/>
            <w:tcBorders>
              <w:top w:val="single" w:sz="4" w:space="0" w:color="auto"/>
              <w:left w:val="single" w:sz="4" w:space="0" w:color="auto"/>
              <w:bottom w:val="single" w:sz="4" w:space="0" w:color="auto"/>
              <w:right w:val="single" w:sz="4" w:space="0" w:color="auto"/>
            </w:tcBorders>
          </w:tcPr>
          <w:p w14:paraId="0550EF44" w14:textId="6BDAF832" w:rsidR="00776869" w:rsidRDefault="00776869" w:rsidP="00776869">
            <w:pPr>
              <w:spacing w:before="40"/>
              <w:jc w:val="center"/>
              <w:rPr>
                <w:rFonts w:cs="Arial"/>
                <w:color w:val="000000"/>
                <w:sz w:val="20"/>
                <w:szCs w:val="20"/>
              </w:rPr>
            </w:pPr>
            <w:r>
              <w:rPr>
                <w:rFonts w:cs="Arial"/>
                <w:color w:val="000000"/>
                <w:sz w:val="20"/>
                <w:szCs w:val="20"/>
              </w:rPr>
              <w:t xml:space="preserve">Blaby North </w:t>
            </w:r>
          </w:p>
        </w:tc>
        <w:tc>
          <w:tcPr>
            <w:tcW w:w="793" w:type="pct"/>
            <w:tcBorders>
              <w:top w:val="single" w:sz="4" w:space="0" w:color="auto"/>
              <w:left w:val="single" w:sz="4" w:space="0" w:color="auto"/>
              <w:bottom w:val="single" w:sz="4" w:space="0" w:color="auto"/>
              <w:right w:val="single" w:sz="4" w:space="0" w:color="auto"/>
            </w:tcBorders>
          </w:tcPr>
          <w:p w14:paraId="50A2738C" w14:textId="11084522" w:rsidR="00776869" w:rsidRPr="00DA71AC" w:rsidRDefault="00776869" w:rsidP="00776869">
            <w:pPr>
              <w:spacing w:before="40"/>
              <w:jc w:val="center"/>
              <w:rPr>
                <w:rFonts w:cs="Arial"/>
                <w:color w:val="000000"/>
                <w:sz w:val="20"/>
                <w:szCs w:val="20"/>
              </w:rPr>
            </w:pPr>
            <w:r>
              <w:rPr>
                <w:rFonts w:cs="Arial"/>
                <w:color w:val="000000"/>
                <w:sz w:val="20"/>
                <w:szCs w:val="20"/>
              </w:rPr>
              <w:t>Leicester Forest East TC</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2F937114" w14:textId="09605B7D" w:rsidR="00776869" w:rsidRPr="00DA71AC" w:rsidRDefault="00776869" w:rsidP="00776869">
            <w:pPr>
              <w:spacing w:before="40"/>
              <w:jc w:val="center"/>
              <w:rPr>
                <w:rFonts w:cs="Arial"/>
                <w:color w:val="000000"/>
                <w:sz w:val="20"/>
                <w:szCs w:val="20"/>
              </w:rPr>
            </w:pPr>
            <w:r w:rsidRPr="00DA71AC">
              <w:rPr>
                <w:rFonts w:cs="Arial"/>
                <w:color w:val="000000"/>
                <w:sz w:val="20"/>
                <w:szCs w:val="20"/>
              </w:rPr>
              <w:t>4</w:t>
            </w:r>
          </w:p>
        </w:tc>
        <w:tc>
          <w:tcPr>
            <w:tcW w:w="735" w:type="pct"/>
            <w:tcBorders>
              <w:top w:val="single" w:sz="4" w:space="0" w:color="000000"/>
              <w:left w:val="single" w:sz="4" w:space="0" w:color="000000"/>
              <w:bottom w:val="single" w:sz="4" w:space="0" w:color="auto"/>
              <w:right w:val="single" w:sz="4" w:space="0" w:color="000000"/>
            </w:tcBorders>
            <w:shd w:val="clear" w:color="auto" w:fill="00FF00"/>
          </w:tcPr>
          <w:p w14:paraId="4B9BB51D" w14:textId="3658C9ED" w:rsidR="00776869" w:rsidRPr="00DA71AC" w:rsidRDefault="00776869" w:rsidP="00776869">
            <w:pPr>
              <w:spacing w:before="40"/>
              <w:jc w:val="center"/>
              <w:rPr>
                <w:rFonts w:cs="Arial"/>
                <w:color w:val="000000"/>
                <w:sz w:val="20"/>
                <w:szCs w:val="20"/>
              </w:rPr>
            </w:pPr>
            <w:r>
              <w:rPr>
                <w:rFonts w:cs="Arial"/>
                <w:color w:val="000000"/>
                <w:sz w:val="20"/>
                <w:szCs w:val="20"/>
              </w:rPr>
              <w:t>Good</w:t>
            </w:r>
          </w:p>
        </w:tc>
      </w:tr>
    </w:tbl>
    <w:p w14:paraId="6765CB81" w14:textId="77777777" w:rsidR="003C2033" w:rsidRPr="00882752" w:rsidRDefault="003C2033" w:rsidP="001E25CF">
      <w:pPr>
        <w:rPr>
          <w:rFonts w:eastAsia="Arial" w:cs="Arial"/>
          <w:highlight w:val="yellow"/>
        </w:rPr>
      </w:pPr>
    </w:p>
    <w:p w14:paraId="33793741" w14:textId="68C34398" w:rsidR="001E25CF" w:rsidRDefault="006B73A6" w:rsidP="001E25CF">
      <w:pPr>
        <w:rPr>
          <w:rFonts w:eastAsia="Arial" w:cs="Arial"/>
          <w:bCs/>
        </w:rPr>
      </w:pPr>
      <w:r w:rsidRPr="006B73A6">
        <w:rPr>
          <w:rFonts w:eastAsia="Arial" w:cs="Arial"/>
          <w:bCs/>
        </w:rPr>
        <w:t>Poor</w:t>
      </w:r>
      <w:r>
        <w:rPr>
          <w:rFonts w:eastAsia="Arial" w:cs="Arial"/>
          <w:bCs/>
        </w:rPr>
        <w:t xml:space="preserve"> quality courts are identified at </w:t>
      </w:r>
      <w:r w:rsidR="00776869">
        <w:rPr>
          <w:rFonts w:eastAsia="Arial" w:cs="Arial"/>
          <w:bCs/>
        </w:rPr>
        <w:t xml:space="preserve">Brockington College, Countesthorpe Community College, </w:t>
      </w:r>
      <w:r w:rsidR="00E343C6">
        <w:rPr>
          <w:rFonts w:eastAsia="Arial" w:cs="Arial"/>
          <w:bCs/>
        </w:rPr>
        <w:t>Shakespeare</w:t>
      </w:r>
      <w:r>
        <w:rPr>
          <w:rFonts w:eastAsia="Arial" w:cs="Arial"/>
          <w:bCs/>
        </w:rPr>
        <w:t xml:space="preserve"> Park and Winston Avenue Sports Ground. The non-</w:t>
      </w:r>
      <w:r w:rsidR="00E343C6">
        <w:rPr>
          <w:rFonts w:eastAsia="Arial" w:cs="Arial"/>
          <w:bCs/>
        </w:rPr>
        <w:t>technical</w:t>
      </w:r>
      <w:r>
        <w:rPr>
          <w:rFonts w:eastAsia="Arial" w:cs="Arial"/>
          <w:bCs/>
        </w:rPr>
        <w:t xml:space="preserve"> audit found that these courts had poor surface quality and grip underfoot</w:t>
      </w:r>
      <w:r w:rsidR="00E343C6">
        <w:rPr>
          <w:rFonts w:eastAsia="Arial" w:cs="Arial"/>
          <w:bCs/>
        </w:rPr>
        <w:t xml:space="preserve">. </w:t>
      </w:r>
    </w:p>
    <w:p w14:paraId="2ED240B1" w14:textId="77777777" w:rsidR="00B41734" w:rsidRDefault="00B41734" w:rsidP="001E25CF">
      <w:pPr>
        <w:rPr>
          <w:rFonts w:eastAsia="Arial" w:cs="Arial"/>
          <w:bCs/>
        </w:rPr>
      </w:pPr>
    </w:p>
    <w:p w14:paraId="6F6BE143" w14:textId="4165D9D2" w:rsidR="00E343C6" w:rsidRDefault="00E343C6" w:rsidP="001E25CF">
      <w:pPr>
        <w:rPr>
          <w:rFonts w:eastAsia="Arial" w:cs="Arial"/>
          <w:bCs/>
        </w:rPr>
      </w:pPr>
      <w:r>
        <w:rPr>
          <w:rFonts w:eastAsia="Arial" w:cs="Arial"/>
          <w:bCs/>
        </w:rPr>
        <w:t xml:space="preserve">From a club perspective, </w:t>
      </w:r>
      <w:r w:rsidR="00877869">
        <w:rPr>
          <w:rFonts w:eastAsia="Arial" w:cs="Arial"/>
          <w:bCs/>
        </w:rPr>
        <w:t xml:space="preserve">County Hall LTC and Blaby Victoria are serviced by standard quality courts with the remainder good quality. Despite the non-technical audit identifying courts at Blaby Victoria TC are standard, the Club suggests that the quality is poor, with the maintenance of the courts (which is undertaken by the Club) being limited in recent years. </w:t>
      </w:r>
    </w:p>
    <w:p w14:paraId="7B6232BD" w14:textId="77777777" w:rsidR="00D04146" w:rsidRPr="006B73A6" w:rsidRDefault="00D04146" w:rsidP="001E25CF">
      <w:pPr>
        <w:rPr>
          <w:rFonts w:eastAsia="Arial" w:cs="Arial"/>
          <w:bCs/>
        </w:rPr>
      </w:pPr>
    </w:p>
    <w:p w14:paraId="2B1AABFF" w14:textId="1019AE6D" w:rsidR="002E12E2" w:rsidRDefault="00762E1F" w:rsidP="002E12E2">
      <w:pPr>
        <w:spacing w:line="25" w:lineRule="atLeast"/>
        <w:rPr>
          <w:rFonts w:cs="Arial"/>
          <w:szCs w:val="22"/>
          <w:lang w:eastAsia="en-GB"/>
        </w:rPr>
      </w:pPr>
      <w:r>
        <w:rPr>
          <w:rFonts w:cs="Arial"/>
          <w:szCs w:val="22"/>
          <w:lang w:eastAsia="en-GB"/>
        </w:rPr>
        <w:t xml:space="preserve">In contrast, </w:t>
      </w:r>
      <w:r w:rsidR="002E12E2">
        <w:rPr>
          <w:rFonts w:cs="Arial"/>
          <w:szCs w:val="22"/>
          <w:lang w:eastAsia="en-GB"/>
        </w:rPr>
        <w:t xml:space="preserve">Leicester Forest East TC has recently spent £10,000 on court refurbishment and </w:t>
      </w:r>
      <w:r>
        <w:rPr>
          <w:rFonts w:cs="Arial"/>
          <w:szCs w:val="22"/>
          <w:lang w:eastAsia="en-GB"/>
        </w:rPr>
        <w:t xml:space="preserve">is planning </w:t>
      </w:r>
      <w:r w:rsidR="002E12E2">
        <w:rPr>
          <w:rFonts w:cs="Arial"/>
          <w:szCs w:val="22"/>
          <w:lang w:eastAsia="en-GB"/>
        </w:rPr>
        <w:t xml:space="preserve">to install a £7,000 electronic gate to enable online booking of all courts to the general public. </w:t>
      </w:r>
    </w:p>
    <w:p w14:paraId="444533AF" w14:textId="77777777" w:rsidR="000E4AFB" w:rsidRPr="002E12E2" w:rsidRDefault="000E4AFB" w:rsidP="002E12E2">
      <w:pPr>
        <w:spacing w:line="25" w:lineRule="atLeast"/>
        <w:rPr>
          <w:rFonts w:cs="Arial"/>
          <w:bCs/>
          <w:szCs w:val="22"/>
          <w:highlight w:val="yellow"/>
        </w:rPr>
      </w:pPr>
    </w:p>
    <w:p w14:paraId="2FDEA42B" w14:textId="07A63EA1" w:rsidR="001E25CF" w:rsidRPr="00B852A0" w:rsidRDefault="001E25CF" w:rsidP="001E25CF">
      <w:pPr>
        <w:rPr>
          <w:rFonts w:cs="Arial"/>
        </w:rPr>
      </w:pPr>
      <w:r w:rsidRPr="002D206A">
        <w:rPr>
          <w:rFonts w:cs="Arial"/>
        </w:rPr>
        <w:t>Improving park courts is a national priority for the LTA</w:t>
      </w:r>
      <w:r w:rsidR="00B852A0">
        <w:rPr>
          <w:rFonts w:cs="Arial"/>
        </w:rPr>
        <w:t xml:space="preserve">. </w:t>
      </w:r>
      <w:r w:rsidR="00B852A0" w:rsidRPr="00B852A0">
        <w:rPr>
          <w:rFonts w:cs="Arial"/>
        </w:rPr>
        <w:t>Implementation of Gate Access systems and being part of LTA Rally, a national court booking website, is recommended for sites to help make courts sustainable through increasing awareness and accessibility of courts and implementing a way to offer and manage pay and play without the need for someone to be at the site.</w:t>
      </w:r>
      <w:r w:rsidRPr="002D206A">
        <w:rPr>
          <w:rFonts w:cs="Arial"/>
        </w:rPr>
        <w:t xml:space="preserve"> </w:t>
      </w:r>
    </w:p>
    <w:p w14:paraId="44B20FA5" w14:textId="77777777" w:rsidR="00255A67" w:rsidRPr="00882752" w:rsidRDefault="00255A67" w:rsidP="001E25CF">
      <w:pPr>
        <w:rPr>
          <w:rFonts w:cs="Arial"/>
          <w:highlight w:val="yellow"/>
        </w:rPr>
      </w:pPr>
    </w:p>
    <w:p w14:paraId="4037CC10" w14:textId="503A2D68" w:rsidR="001E25CF" w:rsidRPr="00762E1F" w:rsidRDefault="001E25CF" w:rsidP="001E25CF">
      <w:pPr>
        <w:rPr>
          <w:rFonts w:eastAsia="Arial" w:cs="Arial"/>
          <w:b/>
          <w:i/>
        </w:rPr>
      </w:pPr>
      <w:r w:rsidRPr="00762E1F">
        <w:rPr>
          <w:rFonts w:eastAsia="Arial" w:cs="Arial"/>
          <w:b/>
          <w:i/>
        </w:rPr>
        <w:t>Ancillary provision</w:t>
      </w:r>
    </w:p>
    <w:p w14:paraId="379C670B" w14:textId="77777777" w:rsidR="001E25CF" w:rsidRPr="00882752" w:rsidRDefault="001E25CF" w:rsidP="001E25CF">
      <w:pPr>
        <w:rPr>
          <w:rFonts w:cs="Arial"/>
          <w:highlight w:val="yellow"/>
        </w:rPr>
      </w:pPr>
    </w:p>
    <w:p w14:paraId="213226CE" w14:textId="5BCFAF48" w:rsidR="00FB3401" w:rsidRDefault="00FB3401" w:rsidP="00FB3401">
      <w:pPr>
        <w:rPr>
          <w:rFonts w:eastAsia="Arial" w:cs="Arial"/>
        </w:rPr>
      </w:pPr>
      <w:r w:rsidRPr="00C64E59">
        <w:rPr>
          <w:rFonts w:eastAsia="Arial" w:cs="Arial"/>
        </w:rPr>
        <w:t xml:space="preserve">The ancillary facilities servicing the tennis clubs in </w:t>
      </w:r>
      <w:r>
        <w:rPr>
          <w:rFonts w:eastAsia="Arial" w:cs="Arial"/>
        </w:rPr>
        <w:t>the District</w:t>
      </w:r>
      <w:r w:rsidRPr="00C64E59">
        <w:rPr>
          <w:rFonts w:eastAsia="Arial" w:cs="Arial"/>
        </w:rPr>
        <w:t xml:space="preserve"> is </w:t>
      </w:r>
      <w:r>
        <w:rPr>
          <w:rFonts w:eastAsia="Arial" w:cs="Arial"/>
        </w:rPr>
        <w:t xml:space="preserve">largely good or standard quality. Leicester Forest East TC and Stoney Stanton TC both highlight that their facilities are good quality, with the latter having recently built new toilets to service its members. </w:t>
      </w:r>
    </w:p>
    <w:p w14:paraId="49845005" w14:textId="73FEBB1C" w:rsidR="00FB3401" w:rsidRDefault="00FB3401" w:rsidP="00FB3401">
      <w:pPr>
        <w:rPr>
          <w:rFonts w:eastAsia="Arial" w:cs="Arial"/>
        </w:rPr>
      </w:pPr>
    </w:p>
    <w:p w14:paraId="0E5D2593" w14:textId="50CE4B0B" w:rsidR="00FB3401" w:rsidRDefault="00FB3401" w:rsidP="00FB3401">
      <w:pPr>
        <w:rPr>
          <w:rFonts w:eastAsia="Arial" w:cs="Arial"/>
        </w:rPr>
      </w:pPr>
      <w:r>
        <w:rPr>
          <w:rFonts w:eastAsia="Arial" w:cs="Arial"/>
        </w:rPr>
        <w:t>Enderby TC highlight that its facilities are standard quality, but highly outdated. Specially, it states aspirations to develop a new clubhouse,</w:t>
      </w:r>
      <w:r w:rsidR="00203885">
        <w:rPr>
          <w:rFonts w:eastAsia="Arial" w:cs="Arial"/>
        </w:rPr>
        <w:t xml:space="preserve"> with </w:t>
      </w:r>
      <w:r w:rsidR="004665CC">
        <w:rPr>
          <w:rFonts w:eastAsia="Arial" w:cs="Arial"/>
        </w:rPr>
        <w:t>improved</w:t>
      </w:r>
      <w:r w:rsidR="00203885">
        <w:rPr>
          <w:rFonts w:eastAsia="Arial" w:cs="Arial"/>
        </w:rPr>
        <w:t xml:space="preserve"> disability access,</w:t>
      </w:r>
      <w:r>
        <w:rPr>
          <w:rFonts w:eastAsia="Arial" w:cs="Arial"/>
        </w:rPr>
        <w:t xml:space="preserve"> replacing its current provision to ensure that facilities servicing the Club are fit to service members in the future. </w:t>
      </w:r>
    </w:p>
    <w:p w14:paraId="18CD05E4" w14:textId="19A13CA4" w:rsidR="002E12E2" w:rsidRDefault="002E12E2" w:rsidP="00CF5A00">
      <w:pPr>
        <w:ind w:right="-44"/>
        <w:rPr>
          <w:highlight w:val="yellow"/>
        </w:rPr>
      </w:pPr>
    </w:p>
    <w:p w14:paraId="2202C29D" w14:textId="0EDA3B3B" w:rsidR="007048AB" w:rsidRDefault="007048AB" w:rsidP="007048AB">
      <w:pPr>
        <w:rPr>
          <w:rFonts w:ascii="Calibri" w:hAnsi="Calibri"/>
          <w:szCs w:val="22"/>
          <w:lang w:eastAsia="en-GB"/>
        </w:rPr>
      </w:pPr>
      <w:r>
        <w:t xml:space="preserve">Looking forward </w:t>
      </w:r>
      <w:r w:rsidR="00DF0BCD">
        <w:t>the LTA</w:t>
      </w:r>
      <w:r>
        <w:t xml:space="preserve"> are investigating the possibility of installing an electronic access gate that will mean we can let members of the public use our online booking system to book courts. The system collects the court fees, issues a PIN code and even switches on the floodlights if it is dark. Other parts of our community initiatives involve examining if we can participate in social prescribing and providing coaching sessions for Danemill Primary School children. </w:t>
      </w:r>
    </w:p>
    <w:p w14:paraId="5EF0CFDC" w14:textId="77777777" w:rsidR="007048AB" w:rsidRDefault="007048AB" w:rsidP="007048AB"/>
    <w:p w14:paraId="2B376EFC" w14:textId="403794D6" w:rsidR="000E4AFB" w:rsidRDefault="00C3200E" w:rsidP="007048AB">
      <w:r>
        <w:t xml:space="preserve">In contrast to the above, Blaby Victoria TC highlight that its ancillary offer is poor quality and in need of refurbishment. </w:t>
      </w:r>
      <w:r w:rsidR="005B5B5B">
        <w:t xml:space="preserve">The current facility is an old wooden facility which offers little in terms of social space, changing or appropriate toilet facilities. </w:t>
      </w:r>
    </w:p>
    <w:p w14:paraId="67CA1CAE" w14:textId="78395CA1" w:rsidR="001E25CF" w:rsidRPr="00093A68" w:rsidRDefault="00784408" w:rsidP="001E25CF">
      <w:pPr>
        <w:rPr>
          <w:rFonts w:eastAsia="Arial" w:cs="Arial"/>
          <w:b/>
        </w:rPr>
      </w:pPr>
      <w:r>
        <w:rPr>
          <w:rFonts w:eastAsia="Arial" w:cs="Arial"/>
          <w:b/>
        </w:rPr>
        <w:lastRenderedPageBreak/>
        <w:t>7</w:t>
      </w:r>
      <w:r w:rsidR="001E25CF" w:rsidRPr="00093A68">
        <w:rPr>
          <w:rFonts w:eastAsia="Arial" w:cs="Arial"/>
          <w:b/>
        </w:rPr>
        <w:t>.3: Demand</w:t>
      </w:r>
    </w:p>
    <w:p w14:paraId="4FBB3320" w14:textId="77777777" w:rsidR="001E25CF" w:rsidRPr="00093A68" w:rsidRDefault="001E25CF" w:rsidP="001E25CF"/>
    <w:p w14:paraId="6AA4C308" w14:textId="1C2B82EA" w:rsidR="001E25CF" w:rsidRPr="00093A68" w:rsidRDefault="00483CC4" w:rsidP="001E25CF">
      <w:r w:rsidRPr="00093A68">
        <w:t>Combined, membership of the responding clubs in</w:t>
      </w:r>
      <w:r w:rsidR="003D0986" w:rsidRPr="00093A68">
        <w:t xml:space="preserve"> the District </w:t>
      </w:r>
      <w:r w:rsidRPr="00093A68">
        <w:t xml:space="preserve">to a total of </w:t>
      </w:r>
      <w:r w:rsidR="003D0986" w:rsidRPr="00093A68">
        <w:t>5</w:t>
      </w:r>
      <w:r w:rsidR="00342D75">
        <w:t>61</w:t>
      </w:r>
      <w:r w:rsidR="00206839" w:rsidRPr="00093A68">
        <w:t xml:space="preserve"> </w:t>
      </w:r>
      <w:r w:rsidRPr="00093A68">
        <w:t xml:space="preserve">members, which is derived from </w:t>
      </w:r>
      <w:r w:rsidR="003D0986" w:rsidRPr="00093A68">
        <w:t xml:space="preserve">337 </w:t>
      </w:r>
      <w:r w:rsidRPr="00093A68">
        <w:t xml:space="preserve">senior and </w:t>
      </w:r>
      <w:r w:rsidR="003D0986" w:rsidRPr="00093A68">
        <w:t>244</w:t>
      </w:r>
      <w:r w:rsidRPr="00093A68">
        <w:t xml:space="preserve"> junior members.</w:t>
      </w:r>
      <w:r w:rsidR="00206839" w:rsidRPr="00093A68">
        <w:t xml:space="preserve"> Note this figure does not include demand at </w:t>
      </w:r>
      <w:r w:rsidR="003D0986" w:rsidRPr="00093A68">
        <w:t>County Ha</w:t>
      </w:r>
      <w:r w:rsidR="00093A68">
        <w:t>l</w:t>
      </w:r>
      <w:r w:rsidR="003D0986" w:rsidRPr="00093A68">
        <w:t>l. LTC.</w:t>
      </w:r>
      <w:r w:rsidR="00206839" w:rsidRPr="00093A68">
        <w:t xml:space="preserve"> </w:t>
      </w:r>
      <w:r w:rsidR="003D0986" w:rsidRPr="00093A68">
        <w:t>A full membership breakdown can be found in the table overleaf</w:t>
      </w:r>
      <w:r w:rsidR="009A6C5E">
        <w:t xml:space="preserve"> below.</w:t>
      </w:r>
    </w:p>
    <w:p w14:paraId="0CC23319" w14:textId="123ED06D" w:rsidR="003D0986" w:rsidRDefault="003D0986" w:rsidP="001E25CF">
      <w:pPr>
        <w:rPr>
          <w:highlight w:val="yellow"/>
        </w:rPr>
      </w:pPr>
    </w:p>
    <w:p w14:paraId="4DDAE76B" w14:textId="5CBDCF98" w:rsidR="001E25CF" w:rsidRPr="003D0986" w:rsidRDefault="001E25CF" w:rsidP="001E25CF">
      <w:pPr>
        <w:rPr>
          <w:i/>
        </w:rPr>
      </w:pPr>
      <w:r w:rsidRPr="003D0986">
        <w:rPr>
          <w:i/>
        </w:rPr>
        <w:t xml:space="preserve">Table </w:t>
      </w:r>
      <w:r w:rsidR="00784408">
        <w:rPr>
          <w:i/>
        </w:rPr>
        <w:t>7</w:t>
      </w:r>
      <w:r w:rsidRPr="003D0986">
        <w:rPr>
          <w:i/>
        </w:rPr>
        <w:t>.</w:t>
      </w:r>
      <w:r w:rsidR="00D9367A">
        <w:rPr>
          <w:i/>
        </w:rPr>
        <w:t>5</w:t>
      </w:r>
      <w:r w:rsidRPr="003D0986">
        <w:rPr>
          <w:i/>
        </w:rPr>
        <w:t>: Summary of club membership</w:t>
      </w:r>
    </w:p>
    <w:p w14:paraId="61ECC1B8" w14:textId="77777777" w:rsidR="001E25CF" w:rsidRPr="00882752" w:rsidRDefault="001E25CF" w:rsidP="001E25CF">
      <w:pPr>
        <w:rPr>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1843"/>
        <w:gridCol w:w="1843"/>
        <w:gridCol w:w="1866"/>
      </w:tblGrid>
      <w:tr w:rsidR="001E25CF" w:rsidRPr="002833D6" w14:paraId="45D34FB6" w14:textId="77777777" w:rsidTr="00B95891">
        <w:trPr>
          <w:tblHeader/>
        </w:trPr>
        <w:tc>
          <w:tcPr>
            <w:tcW w:w="3515" w:type="dxa"/>
            <w:vMerge w:val="restart"/>
            <w:shd w:val="clear" w:color="auto" w:fill="DEEAF6" w:themeFill="accent1" w:themeFillTint="33"/>
          </w:tcPr>
          <w:p w14:paraId="52D0A57B" w14:textId="77777777" w:rsidR="001E25CF" w:rsidRPr="002833D6" w:rsidRDefault="001E25CF" w:rsidP="00B95891">
            <w:pPr>
              <w:spacing w:before="40"/>
              <w:jc w:val="left"/>
              <w:rPr>
                <w:rFonts w:eastAsia="Calibri"/>
                <w:b/>
                <w:sz w:val="20"/>
                <w:szCs w:val="22"/>
              </w:rPr>
            </w:pPr>
            <w:r w:rsidRPr="002833D6">
              <w:rPr>
                <w:rFonts w:eastAsia="Calibri"/>
                <w:b/>
                <w:sz w:val="20"/>
                <w:szCs w:val="22"/>
              </w:rPr>
              <w:t>Name of club</w:t>
            </w:r>
          </w:p>
        </w:tc>
        <w:tc>
          <w:tcPr>
            <w:tcW w:w="5552" w:type="dxa"/>
            <w:gridSpan w:val="3"/>
            <w:tcBorders>
              <w:bottom w:val="nil"/>
            </w:tcBorders>
            <w:shd w:val="clear" w:color="auto" w:fill="DEEAF6" w:themeFill="accent1" w:themeFillTint="33"/>
          </w:tcPr>
          <w:p w14:paraId="29694045" w14:textId="77777777" w:rsidR="001E25CF" w:rsidRPr="002833D6" w:rsidRDefault="001E25CF" w:rsidP="00B95891">
            <w:pPr>
              <w:spacing w:before="40"/>
              <w:jc w:val="center"/>
              <w:rPr>
                <w:rFonts w:eastAsia="Calibri"/>
                <w:b/>
                <w:sz w:val="20"/>
                <w:szCs w:val="22"/>
              </w:rPr>
            </w:pPr>
            <w:r w:rsidRPr="002833D6">
              <w:rPr>
                <w:rFonts w:eastAsia="Calibri"/>
                <w:b/>
                <w:sz w:val="20"/>
                <w:szCs w:val="22"/>
              </w:rPr>
              <w:t>Number of members</w:t>
            </w:r>
          </w:p>
        </w:tc>
      </w:tr>
      <w:tr w:rsidR="001E25CF" w:rsidRPr="002833D6" w14:paraId="25C0143C" w14:textId="77777777" w:rsidTr="00B95891">
        <w:trPr>
          <w:tblHeader/>
        </w:trPr>
        <w:tc>
          <w:tcPr>
            <w:tcW w:w="3515" w:type="dxa"/>
            <w:vMerge/>
            <w:shd w:val="clear" w:color="auto" w:fill="DEEAF6" w:themeFill="accent1" w:themeFillTint="33"/>
          </w:tcPr>
          <w:p w14:paraId="56A5DF3E" w14:textId="77777777" w:rsidR="001E25CF" w:rsidRPr="002833D6" w:rsidRDefault="001E25CF" w:rsidP="00B95891">
            <w:pPr>
              <w:spacing w:before="40"/>
              <w:jc w:val="left"/>
              <w:rPr>
                <w:rFonts w:eastAsia="Calibri"/>
                <w:sz w:val="20"/>
                <w:szCs w:val="22"/>
              </w:rPr>
            </w:pPr>
          </w:p>
        </w:tc>
        <w:tc>
          <w:tcPr>
            <w:tcW w:w="1843" w:type="dxa"/>
            <w:tcBorders>
              <w:top w:val="nil"/>
            </w:tcBorders>
            <w:shd w:val="clear" w:color="auto" w:fill="DEEAF6" w:themeFill="accent1" w:themeFillTint="33"/>
          </w:tcPr>
          <w:p w14:paraId="34723D78" w14:textId="77777777" w:rsidR="001E25CF" w:rsidRPr="002833D6" w:rsidRDefault="001E25CF" w:rsidP="00B95891">
            <w:pPr>
              <w:spacing w:before="40"/>
              <w:jc w:val="center"/>
              <w:rPr>
                <w:rFonts w:eastAsia="Calibri"/>
                <w:b/>
                <w:sz w:val="20"/>
                <w:szCs w:val="22"/>
              </w:rPr>
            </w:pPr>
            <w:r w:rsidRPr="002833D6">
              <w:rPr>
                <w:rFonts w:eastAsia="Calibri"/>
                <w:b/>
                <w:sz w:val="20"/>
                <w:szCs w:val="22"/>
              </w:rPr>
              <w:t>Seniors</w:t>
            </w:r>
          </w:p>
        </w:tc>
        <w:tc>
          <w:tcPr>
            <w:tcW w:w="1843" w:type="dxa"/>
            <w:tcBorders>
              <w:top w:val="nil"/>
              <w:right w:val="single" w:sz="4" w:space="0" w:color="000000"/>
            </w:tcBorders>
            <w:shd w:val="clear" w:color="auto" w:fill="DEEAF6" w:themeFill="accent1" w:themeFillTint="33"/>
          </w:tcPr>
          <w:p w14:paraId="1DACE64F" w14:textId="77777777" w:rsidR="001E25CF" w:rsidRPr="002833D6" w:rsidRDefault="001E25CF" w:rsidP="00B95891">
            <w:pPr>
              <w:spacing w:before="40"/>
              <w:jc w:val="center"/>
              <w:rPr>
                <w:rFonts w:eastAsia="Calibri"/>
                <w:b/>
                <w:sz w:val="20"/>
                <w:szCs w:val="22"/>
              </w:rPr>
            </w:pPr>
            <w:r w:rsidRPr="002833D6">
              <w:rPr>
                <w:rFonts w:eastAsia="Calibri"/>
                <w:b/>
                <w:sz w:val="20"/>
                <w:szCs w:val="22"/>
              </w:rPr>
              <w:t>Juniors</w:t>
            </w:r>
          </w:p>
        </w:tc>
        <w:tc>
          <w:tcPr>
            <w:tcW w:w="1866" w:type="dxa"/>
            <w:tcBorders>
              <w:top w:val="nil"/>
              <w:left w:val="single" w:sz="4" w:space="0" w:color="000000"/>
            </w:tcBorders>
            <w:shd w:val="clear" w:color="auto" w:fill="DEEAF6" w:themeFill="accent1" w:themeFillTint="33"/>
          </w:tcPr>
          <w:p w14:paraId="0D0C23A4" w14:textId="77777777" w:rsidR="001E25CF" w:rsidRPr="002833D6" w:rsidRDefault="001E25CF" w:rsidP="00B95891">
            <w:pPr>
              <w:spacing w:before="40"/>
              <w:jc w:val="center"/>
              <w:rPr>
                <w:rFonts w:eastAsia="Calibri"/>
                <w:b/>
                <w:sz w:val="20"/>
                <w:szCs w:val="22"/>
              </w:rPr>
            </w:pPr>
            <w:r w:rsidRPr="002833D6">
              <w:rPr>
                <w:rFonts w:eastAsia="Calibri"/>
                <w:b/>
                <w:sz w:val="20"/>
                <w:szCs w:val="22"/>
              </w:rPr>
              <w:t>Total</w:t>
            </w:r>
          </w:p>
        </w:tc>
      </w:tr>
      <w:tr w:rsidR="00CD5B08" w:rsidRPr="002833D6" w14:paraId="406DCC59" w14:textId="77777777" w:rsidTr="00B95891">
        <w:trPr>
          <w:tblHeader/>
        </w:trPr>
        <w:tc>
          <w:tcPr>
            <w:tcW w:w="3515" w:type="dxa"/>
            <w:shd w:val="clear" w:color="auto" w:fill="auto"/>
          </w:tcPr>
          <w:p w14:paraId="54D50A7A" w14:textId="6F41920A" w:rsidR="00CD5B08" w:rsidRPr="002833D6" w:rsidRDefault="00CD5B08" w:rsidP="00CD5B08">
            <w:pPr>
              <w:spacing w:before="40"/>
              <w:rPr>
                <w:rFonts w:cs="Arial"/>
                <w:bCs/>
                <w:color w:val="000000"/>
                <w:sz w:val="20"/>
              </w:rPr>
            </w:pPr>
            <w:r w:rsidRPr="002833D6">
              <w:rPr>
                <w:rFonts w:eastAsia="Arial" w:cs="Arial"/>
                <w:bCs/>
                <w:color w:val="000000"/>
                <w:sz w:val="20"/>
                <w:szCs w:val="20"/>
              </w:rPr>
              <w:t>Enderby Lawn Tennis Club</w:t>
            </w:r>
          </w:p>
        </w:tc>
        <w:tc>
          <w:tcPr>
            <w:tcW w:w="1843" w:type="dxa"/>
            <w:shd w:val="clear" w:color="auto" w:fill="auto"/>
          </w:tcPr>
          <w:p w14:paraId="0BFFCB81" w14:textId="4B07FA9D" w:rsidR="00CD5B08" w:rsidRPr="002833D6" w:rsidRDefault="00CD5B08" w:rsidP="00CD5B08">
            <w:pPr>
              <w:spacing w:before="40"/>
              <w:jc w:val="center"/>
              <w:rPr>
                <w:rFonts w:eastAsia="Calibri"/>
                <w:sz w:val="20"/>
                <w:szCs w:val="20"/>
              </w:rPr>
            </w:pPr>
            <w:r w:rsidRPr="002833D6">
              <w:rPr>
                <w:rFonts w:eastAsia="Calibri"/>
                <w:sz w:val="20"/>
                <w:szCs w:val="20"/>
              </w:rPr>
              <w:t>89</w:t>
            </w:r>
          </w:p>
        </w:tc>
        <w:tc>
          <w:tcPr>
            <w:tcW w:w="1843" w:type="dxa"/>
            <w:tcBorders>
              <w:right w:val="single" w:sz="4" w:space="0" w:color="000000"/>
            </w:tcBorders>
            <w:shd w:val="clear" w:color="auto" w:fill="auto"/>
          </w:tcPr>
          <w:p w14:paraId="6F2EDDE4" w14:textId="33A80873" w:rsidR="00CD5B08" w:rsidRPr="002833D6" w:rsidRDefault="00CD5B08" w:rsidP="00CD5B08">
            <w:pPr>
              <w:spacing w:before="40"/>
              <w:jc w:val="center"/>
              <w:rPr>
                <w:rFonts w:eastAsia="Calibri"/>
                <w:sz w:val="20"/>
                <w:szCs w:val="20"/>
              </w:rPr>
            </w:pPr>
            <w:r w:rsidRPr="002833D6">
              <w:rPr>
                <w:rFonts w:eastAsia="Calibri"/>
                <w:sz w:val="20"/>
                <w:szCs w:val="20"/>
              </w:rPr>
              <w:t>39</w:t>
            </w:r>
          </w:p>
        </w:tc>
        <w:tc>
          <w:tcPr>
            <w:tcW w:w="1866" w:type="dxa"/>
            <w:tcBorders>
              <w:left w:val="single" w:sz="4" w:space="0" w:color="000000"/>
            </w:tcBorders>
            <w:shd w:val="clear" w:color="auto" w:fill="auto"/>
          </w:tcPr>
          <w:p w14:paraId="74035F59" w14:textId="00DB41F0" w:rsidR="00CD5B08" w:rsidRPr="002833D6" w:rsidRDefault="006734BA" w:rsidP="00CD5B08">
            <w:pPr>
              <w:spacing w:before="40"/>
              <w:jc w:val="center"/>
              <w:rPr>
                <w:rFonts w:eastAsia="Calibri"/>
                <w:sz w:val="20"/>
                <w:szCs w:val="20"/>
              </w:rPr>
            </w:pPr>
            <w:r>
              <w:rPr>
                <w:rFonts w:eastAsia="Calibri"/>
                <w:sz w:val="20"/>
                <w:szCs w:val="20"/>
              </w:rPr>
              <w:t>128</w:t>
            </w:r>
          </w:p>
        </w:tc>
      </w:tr>
      <w:tr w:rsidR="006734BA" w:rsidRPr="002833D6" w14:paraId="133FCCAD" w14:textId="77777777" w:rsidTr="00B95891">
        <w:trPr>
          <w:tblHeader/>
        </w:trPr>
        <w:tc>
          <w:tcPr>
            <w:tcW w:w="3515" w:type="dxa"/>
            <w:shd w:val="clear" w:color="auto" w:fill="auto"/>
          </w:tcPr>
          <w:p w14:paraId="4F454547" w14:textId="482EC173" w:rsidR="006734BA" w:rsidRPr="002833D6" w:rsidRDefault="006734BA" w:rsidP="006734BA">
            <w:pPr>
              <w:spacing w:before="40"/>
              <w:rPr>
                <w:rFonts w:cs="Arial"/>
                <w:bCs/>
                <w:color w:val="000000"/>
                <w:sz w:val="20"/>
              </w:rPr>
            </w:pPr>
            <w:r w:rsidRPr="002833D6">
              <w:rPr>
                <w:rFonts w:eastAsia="Arial" w:cs="Arial"/>
                <w:bCs/>
                <w:color w:val="000000"/>
                <w:sz w:val="20"/>
                <w:szCs w:val="20"/>
              </w:rPr>
              <w:t>Stoney Stanton Tennis Club</w:t>
            </w:r>
          </w:p>
        </w:tc>
        <w:tc>
          <w:tcPr>
            <w:tcW w:w="1843" w:type="dxa"/>
            <w:shd w:val="clear" w:color="auto" w:fill="auto"/>
          </w:tcPr>
          <w:p w14:paraId="2F7F918E" w14:textId="1FA8575B" w:rsidR="006734BA" w:rsidRPr="002833D6" w:rsidRDefault="006734BA" w:rsidP="006734BA">
            <w:pPr>
              <w:spacing w:before="40"/>
              <w:jc w:val="center"/>
              <w:rPr>
                <w:rFonts w:eastAsia="Calibri"/>
                <w:sz w:val="20"/>
                <w:szCs w:val="20"/>
              </w:rPr>
            </w:pPr>
            <w:r w:rsidRPr="002833D6">
              <w:rPr>
                <w:rFonts w:eastAsia="Calibri"/>
                <w:sz w:val="20"/>
                <w:szCs w:val="20"/>
              </w:rPr>
              <w:t>88</w:t>
            </w:r>
          </w:p>
        </w:tc>
        <w:tc>
          <w:tcPr>
            <w:tcW w:w="1843" w:type="dxa"/>
            <w:tcBorders>
              <w:right w:val="single" w:sz="4" w:space="0" w:color="000000"/>
            </w:tcBorders>
            <w:shd w:val="clear" w:color="auto" w:fill="auto"/>
          </w:tcPr>
          <w:p w14:paraId="4BFFC97B" w14:textId="68EF25AA" w:rsidR="006734BA" w:rsidRPr="002833D6" w:rsidRDefault="006734BA" w:rsidP="006734BA">
            <w:pPr>
              <w:spacing w:before="40"/>
              <w:jc w:val="center"/>
              <w:rPr>
                <w:rFonts w:eastAsia="Calibri"/>
                <w:sz w:val="20"/>
                <w:szCs w:val="20"/>
              </w:rPr>
            </w:pPr>
            <w:r w:rsidRPr="002833D6">
              <w:rPr>
                <w:rFonts w:eastAsia="Calibri"/>
                <w:sz w:val="20"/>
                <w:szCs w:val="20"/>
              </w:rPr>
              <w:t>64</w:t>
            </w:r>
          </w:p>
        </w:tc>
        <w:tc>
          <w:tcPr>
            <w:tcW w:w="1866" w:type="dxa"/>
            <w:tcBorders>
              <w:left w:val="single" w:sz="4" w:space="0" w:color="000000"/>
            </w:tcBorders>
            <w:shd w:val="clear" w:color="auto" w:fill="auto"/>
          </w:tcPr>
          <w:p w14:paraId="2EE145CE" w14:textId="3770DC7E" w:rsidR="006734BA" w:rsidRPr="002833D6" w:rsidRDefault="006734BA" w:rsidP="006734BA">
            <w:pPr>
              <w:spacing w:before="40"/>
              <w:jc w:val="center"/>
              <w:rPr>
                <w:rFonts w:eastAsia="Calibri"/>
                <w:sz w:val="20"/>
                <w:szCs w:val="20"/>
              </w:rPr>
            </w:pPr>
            <w:r w:rsidRPr="006734BA">
              <w:rPr>
                <w:rFonts w:eastAsia="Calibri"/>
                <w:sz w:val="20"/>
                <w:szCs w:val="20"/>
              </w:rPr>
              <w:t>152</w:t>
            </w:r>
          </w:p>
        </w:tc>
      </w:tr>
      <w:tr w:rsidR="006734BA" w:rsidRPr="002833D6" w14:paraId="58152A6C" w14:textId="77777777" w:rsidTr="00B95891">
        <w:trPr>
          <w:tblHeader/>
        </w:trPr>
        <w:tc>
          <w:tcPr>
            <w:tcW w:w="3515" w:type="dxa"/>
            <w:shd w:val="clear" w:color="auto" w:fill="auto"/>
          </w:tcPr>
          <w:p w14:paraId="119BBE5A" w14:textId="1EEF2BB7" w:rsidR="006734BA" w:rsidRPr="002833D6" w:rsidRDefault="006734BA" w:rsidP="006734BA">
            <w:pPr>
              <w:spacing w:before="40"/>
              <w:rPr>
                <w:rFonts w:cs="Arial"/>
                <w:bCs/>
                <w:color w:val="000000"/>
                <w:sz w:val="20"/>
                <w:vertAlign w:val="superscript"/>
              </w:rPr>
            </w:pPr>
            <w:r w:rsidRPr="002833D6">
              <w:rPr>
                <w:rFonts w:eastAsia="Arial" w:cs="Arial"/>
                <w:bCs/>
                <w:color w:val="000000"/>
                <w:sz w:val="20"/>
                <w:szCs w:val="20"/>
              </w:rPr>
              <w:t>Blaby Victoria Tennis Club</w:t>
            </w:r>
          </w:p>
        </w:tc>
        <w:tc>
          <w:tcPr>
            <w:tcW w:w="1843" w:type="dxa"/>
            <w:shd w:val="clear" w:color="auto" w:fill="auto"/>
          </w:tcPr>
          <w:p w14:paraId="1EE22A56" w14:textId="7B91FBB0" w:rsidR="006734BA" w:rsidRPr="002833D6" w:rsidRDefault="006734BA" w:rsidP="006734BA">
            <w:pPr>
              <w:spacing w:before="40"/>
              <w:jc w:val="center"/>
              <w:rPr>
                <w:rFonts w:eastAsia="Calibri"/>
                <w:sz w:val="20"/>
                <w:szCs w:val="20"/>
              </w:rPr>
            </w:pPr>
            <w:r w:rsidRPr="002833D6">
              <w:rPr>
                <w:rFonts w:eastAsia="Calibri"/>
                <w:sz w:val="20"/>
                <w:szCs w:val="20"/>
              </w:rPr>
              <w:t>20</w:t>
            </w:r>
          </w:p>
        </w:tc>
        <w:tc>
          <w:tcPr>
            <w:tcW w:w="1843" w:type="dxa"/>
            <w:tcBorders>
              <w:right w:val="single" w:sz="4" w:space="0" w:color="000000"/>
            </w:tcBorders>
            <w:shd w:val="clear" w:color="auto" w:fill="auto"/>
          </w:tcPr>
          <w:p w14:paraId="657EDC16" w14:textId="6217239E" w:rsidR="006734BA" w:rsidRPr="002833D6" w:rsidRDefault="006734BA" w:rsidP="006734BA">
            <w:pPr>
              <w:spacing w:before="40"/>
              <w:jc w:val="center"/>
              <w:rPr>
                <w:rFonts w:eastAsia="Calibri"/>
                <w:sz w:val="20"/>
                <w:szCs w:val="20"/>
              </w:rPr>
            </w:pPr>
            <w:r w:rsidRPr="002833D6">
              <w:rPr>
                <w:rFonts w:eastAsia="Calibri"/>
                <w:sz w:val="20"/>
                <w:szCs w:val="20"/>
              </w:rPr>
              <w:t>36</w:t>
            </w:r>
          </w:p>
        </w:tc>
        <w:tc>
          <w:tcPr>
            <w:tcW w:w="1866" w:type="dxa"/>
            <w:tcBorders>
              <w:left w:val="single" w:sz="4" w:space="0" w:color="000000"/>
            </w:tcBorders>
            <w:shd w:val="clear" w:color="auto" w:fill="auto"/>
          </w:tcPr>
          <w:p w14:paraId="4ECE36B2" w14:textId="197A9AEE" w:rsidR="006734BA" w:rsidRPr="006734BA" w:rsidRDefault="006734BA" w:rsidP="006734BA">
            <w:pPr>
              <w:spacing w:before="40"/>
              <w:jc w:val="center"/>
              <w:rPr>
                <w:rFonts w:eastAsia="Calibri"/>
                <w:sz w:val="20"/>
                <w:szCs w:val="20"/>
              </w:rPr>
            </w:pPr>
            <w:r>
              <w:rPr>
                <w:rFonts w:eastAsia="Calibri"/>
                <w:sz w:val="20"/>
                <w:szCs w:val="20"/>
              </w:rPr>
              <w:t>56</w:t>
            </w:r>
          </w:p>
        </w:tc>
      </w:tr>
      <w:tr w:rsidR="00CD5B08" w:rsidRPr="002833D6" w14:paraId="0EA5344F" w14:textId="77777777" w:rsidTr="00B95891">
        <w:trPr>
          <w:tblHeader/>
        </w:trPr>
        <w:tc>
          <w:tcPr>
            <w:tcW w:w="3515" w:type="dxa"/>
            <w:shd w:val="clear" w:color="auto" w:fill="auto"/>
          </w:tcPr>
          <w:p w14:paraId="115AF6BE" w14:textId="586CD61C" w:rsidR="00CD5B08" w:rsidRPr="002833D6" w:rsidRDefault="00CD5B08" w:rsidP="00CD5B08">
            <w:pPr>
              <w:spacing w:before="40"/>
              <w:rPr>
                <w:rFonts w:cs="Arial"/>
                <w:color w:val="000000"/>
                <w:sz w:val="20"/>
                <w:szCs w:val="20"/>
              </w:rPr>
            </w:pPr>
            <w:r w:rsidRPr="002833D6">
              <w:rPr>
                <w:rFonts w:eastAsia="Arial" w:cs="Arial"/>
                <w:bCs/>
                <w:color w:val="000000"/>
                <w:sz w:val="20"/>
                <w:szCs w:val="20"/>
              </w:rPr>
              <w:t>Leicester Forest East Tennis Club</w:t>
            </w:r>
          </w:p>
        </w:tc>
        <w:tc>
          <w:tcPr>
            <w:tcW w:w="1843" w:type="dxa"/>
            <w:shd w:val="clear" w:color="auto" w:fill="auto"/>
          </w:tcPr>
          <w:p w14:paraId="69B8A3AC" w14:textId="598B1F0C" w:rsidR="00CD5B08" w:rsidRPr="002833D6" w:rsidRDefault="002833D6" w:rsidP="00CD5B08">
            <w:pPr>
              <w:spacing w:before="40"/>
              <w:jc w:val="center"/>
              <w:rPr>
                <w:rFonts w:eastAsia="Calibri"/>
                <w:sz w:val="20"/>
                <w:szCs w:val="20"/>
              </w:rPr>
            </w:pPr>
            <w:r w:rsidRPr="002833D6">
              <w:rPr>
                <w:rFonts w:eastAsia="Calibri"/>
                <w:sz w:val="20"/>
                <w:szCs w:val="20"/>
              </w:rPr>
              <w:t>140</w:t>
            </w:r>
          </w:p>
        </w:tc>
        <w:tc>
          <w:tcPr>
            <w:tcW w:w="1843" w:type="dxa"/>
            <w:tcBorders>
              <w:right w:val="single" w:sz="4" w:space="0" w:color="000000"/>
            </w:tcBorders>
            <w:shd w:val="clear" w:color="auto" w:fill="auto"/>
          </w:tcPr>
          <w:p w14:paraId="6B6BF6B7" w14:textId="421A9056" w:rsidR="00CD5B08" w:rsidRPr="002833D6" w:rsidRDefault="002833D6" w:rsidP="00CD5B08">
            <w:pPr>
              <w:spacing w:before="40"/>
              <w:jc w:val="center"/>
              <w:rPr>
                <w:rFonts w:eastAsia="Calibri"/>
                <w:sz w:val="20"/>
                <w:szCs w:val="20"/>
              </w:rPr>
            </w:pPr>
            <w:r w:rsidRPr="002833D6">
              <w:rPr>
                <w:rFonts w:eastAsia="Calibri"/>
                <w:sz w:val="20"/>
                <w:szCs w:val="20"/>
              </w:rPr>
              <w:t>85</w:t>
            </w:r>
          </w:p>
        </w:tc>
        <w:tc>
          <w:tcPr>
            <w:tcW w:w="1866" w:type="dxa"/>
            <w:tcBorders>
              <w:left w:val="single" w:sz="4" w:space="0" w:color="000000"/>
            </w:tcBorders>
            <w:shd w:val="clear" w:color="auto" w:fill="auto"/>
          </w:tcPr>
          <w:p w14:paraId="27E4C6A3" w14:textId="1F8D028A" w:rsidR="00CD5B08" w:rsidRPr="006734BA" w:rsidRDefault="006734BA" w:rsidP="00CD5B08">
            <w:pPr>
              <w:spacing w:before="40"/>
              <w:jc w:val="center"/>
              <w:rPr>
                <w:rFonts w:eastAsia="Calibri"/>
                <w:sz w:val="20"/>
                <w:szCs w:val="20"/>
              </w:rPr>
            </w:pPr>
            <w:r w:rsidRPr="006734BA">
              <w:rPr>
                <w:rFonts w:eastAsia="Calibri"/>
                <w:sz w:val="20"/>
                <w:szCs w:val="20"/>
              </w:rPr>
              <w:t>225</w:t>
            </w:r>
          </w:p>
        </w:tc>
      </w:tr>
      <w:tr w:rsidR="002624B2" w:rsidRPr="00882752" w14:paraId="57FA220A" w14:textId="77777777" w:rsidTr="00B95891">
        <w:trPr>
          <w:tblHeader/>
        </w:trPr>
        <w:tc>
          <w:tcPr>
            <w:tcW w:w="3515" w:type="dxa"/>
            <w:tcBorders>
              <w:right w:val="single" w:sz="4" w:space="0" w:color="000000"/>
            </w:tcBorders>
            <w:shd w:val="clear" w:color="auto" w:fill="auto"/>
          </w:tcPr>
          <w:p w14:paraId="3F095052" w14:textId="24397E8D" w:rsidR="002624B2" w:rsidRPr="002833D6" w:rsidRDefault="00414654" w:rsidP="002624B2">
            <w:pPr>
              <w:spacing w:before="40"/>
              <w:jc w:val="right"/>
              <w:rPr>
                <w:rFonts w:eastAsia="Calibri"/>
                <w:b/>
                <w:sz w:val="20"/>
                <w:szCs w:val="20"/>
              </w:rPr>
            </w:pPr>
            <w:r>
              <w:rPr>
                <w:rFonts w:cs="Arial"/>
                <w:b/>
                <w:bCs/>
                <w:sz w:val="20"/>
                <w:szCs w:val="20"/>
              </w:rPr>
              <w:t>Blaby District</w:t>
            </w:r>
          </w:p>
        </w:tc>
        <w:tc>
          <w:tcPr>
            <w:tcW w:w="1843" w:type="dxa"/>
            <w:tcBorders>
              <w:right w:val="single" w:sz="4" w:space="0" w:color="000000"/>
            </w:tcBorders>
            <w:shd w:val="clear" w:color="auto" w:fill="auto"/>
          </w:tcPr>
          <w:p w14:paraId="635B2085" w14:textId="6F3BB9A2" w:rsidR="002624B2" w:rsidRPr="002833D6" w:rsidRDefault="006734BA" w:rsidP="002624B2">
            <w:pPr>
              <w:spacing w:before="40"/>
              <w:jc w:val="center"/>
              <w:rPr>
                <w:rFonts w:eastAsia="Calibri"/>
                <w:b/>
                <w:sz w:val="20"/>
                <w:szCs w:val="20"/>
              </w:rPr>
            </w:pPr>
            <w:r>
              <w:rPr>
                <w:rFonts w:eastAsia="Calibri"/>
                <w:b/>
                <w:sz w:val="20"/>
                <w:szCs w:val="20"/>
              </w:rPr>
              <w:t>337</w:t>
            </w:r>
          </w:p>
        </w:tc>
        <w:tc>
          <w:tcPr>
            <w:tcW w:w="1843" w:type="dxa"/>
            <w:tcBorders>
              <w:right w:val="single" w:sz="4" w:space="0" w:color="000000"/>
            </w:tcBorders>
            <w:shd w:val="clear" w:color="auto" w:fill="auto"/>
          </w:tcPr>
          <w:p w14:paraId="39FB7A24" w14:textId="17FEC36A" w:rsidR="002624B2" w:rsidRPr="002833D6" w:rsidRDefault="006734BA" w:rsidP="002624B2">
            <w:pPr>
              <w:spacing w:before="40"/>
              <w:jc w:val="center"/>
              <w:rPr>
                <w:rFonts w:eastAsia="Calibri"/>
                <w:b/>
                <w:sz w:val="20"/>
                <w:szCs w:val="20"/>
              </w:rPr>
            </w:pPr>
            <w:r>
              <w:rPr>
                <w:rFonts w:eastAsia="Calibri"/>
                <w:b/>
                <w:sz w:val="20"/>
                <w:szCs w:val="20"/>
              </w:rPr>
              <w:t>224</w:t>
            </w:r>
          </w:p>
        </w:tc>
        <w:tc>
          <w:tcPr>
            <w:tcW w:w="1866" w:type="dxa"/>
            <w:tcBorders>
              <w:left w:val="single" w:sz="4" w:space="0" w:color="000000"/>
            </w:tcBorders>
            <w:shd w:val="clear" w:color="auto" w:fill="auto"/>
          </w:tcPr>
          <w:p w14:paraId="7F897929" w14:textId="74EBC833" w:rsidR="002624B2" w:rsidRPr="002833D6" w:rsidRDefault="006734BA" w:rsidP="002624B2">
            <w:pPr>
              <w:spacing w:before="40"/>
              <w:jc w:val="center"/>
              <w:rPr>
                <w:rFonts w:eastAsia="Calibri"/>
                <w:b/>
                <w:sz w:val="20"/>
                <w:szCs w:val="20"/>
              </w:rPr>
            </w:pPr>
            <w:r>
              <w:rPr>
                <w:rFonts w:eastAsia="Calibri"/>
                <w:b/>
                <w:sz w:val="20"/>
                <w:szCs w:val="20"/>
              </w:rPr>
              <w:t>561</w:t>
            </w:r>
          </w:p>
        </w:tc>
      </w:tr>
    </w:tbl>
    <w:p w14:paraId="31F8B51F" w14:textId="77777777" w:rsidR="001E25CF" w:rsidRPr="00882752" w:rsidRDefault="001E25CF" w:rsidP="001E25CF">
      <w:pPr>
        <w:rPr>
          <w:rFonts w:eastAsia="Arial" w:cs="Arial"/>
          <w:b/>
          <w:highlight w:val="yellow"/>
        </w:rPr>
      </w:pPr>
    </w:p>
    <w:p w14:paraId="2EE7C5D2" w14:textId="005735D0" w:rsidR="001E25CF" w:rsidRPr="006734BA" w:rsidRDefault="001E25CF" w:rsidP="001E25CF">
      <w:pPr>
        <w:rPr>
          <w:rFonts w:eastAsia="Arial" w:cs="Arial"/>
          <w:b/>
          <w:i/>
        </w:rPr>
      </w:pPr>
      <w:r w:rsidRPr="006734BA">
        <w:rPr>
          <w:rFonts w:eastAsia="Arial" w:cs="Arial"/>
          <w:b/>
          <w:i/>
        </w:rPr>
        <w:t>Latent demand</w:t>
      </w:r>
    </w:p>
    <w:p w14:paraId="2CB82F2D" w14:textId="77777777" w:rsidR="002A4F73" w:rsidRPr="006734BA" w:rsidRDefault="002A4F73" w:rsidP="001E25CF">
      <w:pPr>
        <w:rPr>
          <w:rFonts w:eastAsia="Arial" w:cs="Arial"/>
          <w:b/>
          <w:i/>
        </w:rPr>
      </w:pPr>
    </w:p>
    <w:p w14:paraId="0C9CDB6A" w14:textId="3B2D9AB3" w:rsidR="001E25CF" w:rsidRPr="006734BA" w:rsidRDefault="001E25CF" w:rsidP="001E25CF">
      <w:r w:rsidRPr="006734BA">
        <w:rPr>
          <w:rFonts w:cs="Arial"/>
        </w:rPr>
        <w:t>Latent demand refers to potential demand; individuals who would like to participate within the sport but do not do so. This can be for a variety of reasons including a lack courts or appropriate facilities.</w:t>
      </w:r>
      <w:r w:rsidRPr="006734BA">
        <w:t xml:space="preserve"> There is no identified latent demand in </w:t>
      </w:r>
      <w:r w:rsidR="00595332" w:rsidRPr="006734BA">
        <w:t>Blaby</w:t>
      </w:r>
      <w:r w:rsidRPr="006734BA">
        <w:t>.</w:t>
      </w:r>
    </w:p>
    <w:p w14:paraId="7F1F249C" w14:textId="77777777" w:rsidR="005427A7" w:rsidRPr="006734BA" w:rsidRDefault="005427A7" w:rsidP="001E25CF">
      <w:pPr>
        <w:rPr>
          <w:rFonts w:cs="Arial"/>
        </w:rPr>
      </w:pPr>
    </w:p>
    <w:p w14:paraId="4CFCA40C" w14:textId="00530979" w:rsidR="00CF5A00" w:rsidRDefault="001E25CF" w:rsidP="001E25CF">
      <w:pPr>
        <w:rPr>
          <w:rFonts w:cs="Arial"/>
        </w:rPr>
      </w:pPr>
      <w:r w:rsidRPr="006734BA">
        <w:rPr>
          <w:rFonts w:cs="Arial"/>
        </w:rPr>
        <w:t>Additionally, Sport England’s Market Segmentation Tool</w:t>
      </w:r>
      <w:r w:rsidRPr="006734BA">
        <w:rPr>
          <w:rStyle w:val="FootnoteReference"/>
        </w:rPr>
        <w:footnoteReference w:id="27"/>
      </w:r>
      <w:r w:rsidRPr="006734BA">
        <w:rPr>
          <w:rFonts w:cs="Arial"/>
        </w:rPr>
        <w:t xml:space="preserve"> enables an analysis of ‘the percentage of adults that would like to participate in tennis </w:t>
      </w:r>
      <w:r w:rsidR="002833D6" w:rsidRPr="006734BA">
        <w:rPr>
          <w:rFonts w:cs="Arial"/>
        </w:rPr>
        <w:t xml:space="preserve">in the District </w:t>
      </w:r>
      <w:r w:rsidR="00E65311" w:rsidRPr="006734BA">
        <w:rPr>
          <w:rFonts w:cs="Arial"/>
        </w:rPr>
        <w:t>but</w:t>
      </w:r>
      <w:r w:rsidRPr="006734BA">
        <w:rPr>
          <w:rFonts w:cs="Arial"/>
        </w:rPr>
        <w:t xml:space="preserve"> are not currently doing so’. The tool identifies latent demand of 1,</w:t>
      </w:r>
      <w:r w:rsidR="002833D6" w:rsidRPr="006734BA">
        <w:rPr>
          <w:rFonts w:cs="Arial"/>
        </w:rPr>
        <w:t>799</w:t>
      </w:r>
      <w:r w:rsidRPr="006734BA">
        <w:rPr>
          <w:rFonts w:cs="Arial"/>
        </w:rPr>
        <w:t xml:space="preserve"> people, </w:t>
      </w:r>
      <w:r w:rsidR="00E65311" w:rsidRPr="006734BA">
        <w:rPr>
          <w:rFonts w:cs="Arial"/>
        </w:rPr>
        <w:t>2</w:t>
      </w:r>
      <w:r w:rsidR="002833D6" w:rsidRPr="006734BA">
        <w:rPr>
          <w:rFonts w:cs="Arial"/>
        </w:rPr>
        <w:t>7</w:t>
      </w:r>
      <w:r w:rsidR="00E65311" w:rsidRPr="006734BA">
        <w:rPr>
          <w:rFonts w:cs="Arial"/>
        </w:rPr>
        <w:t>2</w:t>
      </w:r>
      <w:r w:rsidRPr="006734BA">
        <w:rPr>
          <w:rFonts w:cs="Arial"/>
        </w:rPr>
        <w:t xml:space="preserve"> </w:t>
      </w:r>
      <w:r w:rsidR="002833D6" w:rsidRPr="006734BA">
        <w:rPr>
          <w:rFonts w:cs="Arial"/>
        </w:rPr>
        <w:t>(15.1</w:t>
      </w:r>
      <w:r w:rsidRPr="006734BA">
        <w:rPr>
          <w:rFonts w:cs="Arial"/>
        </w:rPr>
        <w:t xml:space="preserve">%) of which are within the segment ‘Tim – settling down males’. </w:t>
      </w:r>
    </w:p>
    <w:p w14:paraId="76318915" w14:textId="77777777" w:rsidR="006734BA" w:rsidRPr="00882752" w:rsidRDefault="006734BA" w:rsidP="001E25CF">
      <w:pPr>
        <w:rPr>
          <w:rFonts w:cs="Arial"/>
          <w:highlight w:val="yellow"/>
        </w:rPr>
      </w:pPr>
    </w:p>
    <w:p w14:paraId="6DBB1C5F" w14:textId="0A0F62E6" w:rsidR="001E25CF" w:rsidRPr="002833D6" w:rsidRDefault="001E25CF" w:rsidP="001E25CF">
      <w:pPr>
        <w:rPr>
          <w:rFonts w:eastAsia="Arial" w:cs="Arial"/>
          <w:b/>
          <w:i/>
        </w:rPr>
      </w:pPr>
      <w:r w:rsidRPr="002833D6">
        <w:rPr>
          <w:rFonts w:eastAsia="Arial" w:cs="Arial"/>
          <w:b/>
          <w:i/>
        </w:rPr>
        <w:t>Future demand</w:t>
      </w:r>
    </w:p>
    <w:p w14:paraId="3E3C5EF9" w14:textId="77777777" w:rsidR="001E25CF" w:rsidRPr="002833D6" w:rsidRDefault="001E25CF" w:rsidP="001E25CF">
      <w:pPr>
        <w:rPr>
          <w:rFonts w:eastAsia="Arial" w:cs="Arial"/>
          <w:b/>
          <w:i/>
        </w:rPr>
      </w:pPr>
    </w:p>
    <w:p w14:paraId="58A4D3D2" w14:textId="13249700" w:rsidR="00C26669" w:rsidRPr="002833D6" w:rsidRDefault="00F72A5D" w:rsidP="001E25CF">
      <w:pPr>
        <w:rPr>
          <w:rFonts w:eastAsia="Arial" w:cs="Arial"/>
        </w:rPr>
      </w:pPr>
      <w:r w:rsidRPr="002833D6">
        <w:rPr>
          <w:rFonts w:eastAsia="Arial" w:cs="Arial"/>
        </w:rPr>
        <w:t>T</w:t>
      </w:r>
      <w:r w:rsidR="002833D6" w:rsidRPr="002833D6">
        <w:rPr>
          <w:rFonts w:eastAsia="Arial" w:cs="Arial"/>
        </w:rPr>
        <w:t>hree</w:t>
      </w:r>
      <w:r w:rsidRPr="002833D6">
        <w:rPr>
          <w:rFonts w:eastAsia="Arial" w:cs="Arial"/>
        </w:rPr>
        <w:t xml:space="preserve"> clubs</w:t>
      </w:r>
      <w:r w:rsidR="001E25CF" w:rsidRPr="002833D6">
        <w:rPr>
          <w:rFonts w:eastAsia="Arial" w:cs="Arial"/>
        </w:rPr>
        <w:t xml:space="preserve"> which responded to consultation indicate plans to increase membership</w:t>
      </w:r>
      <w:r w:rsidR="00223D98" w:rsidRPr="002833D6">
        <w:rPr>
          <w:rFonts w:eastAsia="Arial" w:cs="Arial"/>
        </w:rPr>
        <w:t xml:space="preserve"> in the future</w:t>
      </w:r>
      <w:r w:rsidR="0020496D" w:rsidRPr="002833D6">
        <w:rPr>
          <w:rFonts w:eastAsia="Arial" w:cs="Arial"/>
        </w:rPr>
        <w:t xml:space="preserve"> totalling </w:t>
      </w:r>
      <w:r w:rsidR="002833D6" w:rsidRPr="002833D6">
        <w:rPr>
          <w:rFonts w:eastAsia="Arial" w:cs="Arial"/>
        </w:rPr>
        <w:t>230</w:t>
      </w:r>
      <w:r w:rsidR="0020496D" w:rsidRPr="002833D6">
        <w:rPr>
          <w:rFonts w:eastAsia="Arial" w:cs="Arial"/>
        </w:rPr>
        <w:t xml:space="preserve"> members.</w:t>
      </w:r>
      <w:r w:rsidRPr="002833D6">
        <w:rPr>
          <w:rFonts w:eastAsia="Arial" w:cs="Arial"/>
        </w:rPr>
        <w:t xml:space="preserve"> A breakdown of growth aspirations can be seen in the table </w:t>
      </w:r>
      <w:r w:rsidR="00C26669" w:rsidRPr="002833D6">
        <w:rPr>
          <w:rFonts w:eastAsia="Arial" w:cs="Arial"/>
        </w:rPr>
        <w:t>below</w:t>
      </w:r>
      <w:r w:rsidR="006D28A8" w:rsidRPr="002833D6">
        <w:rPr>
          <w:rFonts w:eastAsia="Arial" w:cs="Arial"/>
        </w:rPr>
        <w:t>.</w:t>
      </w:r>
    </w:p>
    <w:p w14:paraId="477956C7" w14:textId="77777777" w:rsidR="00C26669" w:rsidRPr="00882752" w:rsidRDefault="00C26669" w:rsidP="001E25CF">
      <w:pPr>
        <w:rPr>
          <w:rFonts w:eastAsia="Arial" w:cs="Arial"/>
          <w:highlight w:val="yellow"/>
        </w:rPr>
      </w:pPr>
    </w:p>
    <w:p w14:paraId="0F466FE9" w14:textId="28280DF0" w:rsidR="00223D98" w:rsidRPr="002833D6" w:rsidRDefault="00223D98" w:rsidP="001E25CF">
      <w:pPr>
        <w:rPr>
          <w:rFonts w:eastAsia="Arial" w:cs="Arial"/>
        </w:rPr>
      </w:pPr>
      <w:r w:rsidRPr="002833D6">
        <w:rPr>
          <w:rFonts w:eastAsia="Arial" w:cs="Arial"/>
          <w:i/>
        </w:rPr>
        <w:t xml:space="preserve">Table </w:t>
      </w:r>
      <w:r w:rsidR="00784408">
        <w:rPr>
          <w:rFonts w:eastAsia="Arial" w:cs="Arial"/>
          <w:i/>
        </w:rPr>
        <w:t>7</w:t>
      </w:r>
      <w:r w:rsidRPr="002833D6">
        <w:rPr>
          <w:rFonts w:eastAsia="Arial" w:cs="Arial"/>
          <w:i/>
        </w:rPr>
        <w:t>.</w:t>
      </w:r>
      <w:r w:rsidR="00D9367A">
        <w:rPr>
          <w:rFonts w:eastAsia="Arial" w:cs="Arial"/>
          <w:i/>
        </w:rPr>
        <w:t>6</w:t>
      </w:r>
      <w:r w:rsidRPr="002833D6">
        <w:rPr>
          <w:rFonts w:eastAsia="Arial" w:cs="Arial"/>
          <w:i/>
        </w:rPr>
        <w:t>:</w:t>
      </w:r>
      <w:r w:rsidR="002B7D2F" w:rsidRPr="002833D6">
        <w:rPr>
          <w:rFonts w:eastAsia="Arial" w:cs="Arial"/>
          <w:i/>
        </w:rPr>
        <w:t xml:space="preserve"> Summary of future demand</w:t>
      </w:r>
    </w:p>
    <w:p w14:paraId="5AF07CF7" w14:textId="77777777" w:rsidR="00223D98" w:rsidRPr="00882752" w:rsidRDefault="001E25CF" w:rsidP="001E25CF">
      <w:pPr>
        <w:rPr>
          <w:rFonts w:eastAsia="Arial" w:cs="Arial"/>
          <w:highlight w:val="yellow"/>
        </w:rPr>
      </w:pPr>
      <w:r w:rsidRPr="00882752">
        <w:rPr>
          <w:rFonts w:eastAsia="Arial" w:cs="Arial"/>
          <w:highlight w:val="yellow"/>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0"/>
        <w:gridCol w:w="1843"/>
        <w:gridCol w:w="1843"/>
        <w:gridCol w:w="1866"/>
      </w:tblGrid>
      <w:tr w:rsidR="00223D98" w:rsidRPr="002833D6" w14:paraId="09BF6588" w14:textId="77777777" w:rsidTr="00B95891">
        <w:trPr>
          <w:tblHeader/>
        </w:trPr>
        <w:tc>
          <w:tcPr>
            <w:tcW w:w="3520" w:type="dxa"/>
            <w:vMerge w:val="restart"/>
            <w:shd w:val="clear" w:color="auto" w:fill="DEEAF6" w:themeFill="accent1" w:themeFillTint="33"/>
          </w:tcPr>
          <w:p w14:paraId="56F6F3D5" w14:textId="77777777" w:rsidR="00223D98" w:rsidRPr="002833D6" w:rsidRDefault="00223D98" w:rsidP="00B95891">
            <w:pPr>
              <w:spacing w:before="40"/>
              <w:jc w:val="left"/>
              <w:rPr>
                <w:rFonts w:eastAsia="Calibri"/>
                <w:b/>
                <w:sz w:val="20"/>
                <w:szCs w:val="22"/>
              </w:rPr>
            </w:pPr>
            <w:r w:rsidRPr="002833D6">
              <w:rPr>
                <w:rFonts w:eastAsia="Calibri"/>
                <w:b/>
                <w:sz w:val="20"/>
                <w:szCs w:val="22"/>
              </w:rPr>
              <w:t>Name of club</w:t>
            </w:r>
          </w:p>
        </w:tc>
        <w:tc>
          <w:tcPr>
            <w:tcW w:w="5552" w:type="dxa"/>
            <w:gridSpan w:val="3"/>
            <w:tcBorders>
              <w:bottom w:val="nil"/>
            </w:tcBorders>
            <w:shd w:val="clear" w:color="auto" w:fill="DEEAF6" w:themeFill="accent1" w:themeFillTint="33"/>
          </w:tcPr>
          <w:p w14:paraId="5AF525FE" w14:textId="0D67ABC1" w:rsidR="00223D98" w:rsidRPr="002833D6" w:rsidRDefault="005C77F9" w:rsidP="00B95891">
            <w:pPr>
              <w:spacing w:before="40"/>
              <w:jc w:val="center"/>
              <w:rPr>
                <w:rFonts w:eastAsia="Calibri"/>
                <w:b/>
                <w:sz w:val="20"/>
                <w:szCs w:val="22"/>
              </w:rPr>
            </w:pPr>
            <w:r w:rsidRPr="002833D6">
              <w:rPr>
                <w:rFonts w:eastAsia="Calibri"/>
                <w:b/>
                <w:sz w:val="20"/>
                <w:szCs w:val="22"/>
              </w:rPr>
              <w:t xml:space="preserve">Future demand </w:t>
            </w:r>
            <w:r w:rsidR="0020496D" w:rsidRPr="002833D6">
              <w:rPr>
                <w:rFonts w:eastAsia="Calibri"/>
                <w:b/>
                <w:sz w:val="20"/>
                <w:szCs w:val="22"/>
              </w:rPr>
              <w:t>(members)</w:t>
            </w:r>
          </w:p>
        </w:tc>
      </w:tr>
      <w:tr w:rsidR="00223D98" w:rsidRPr="002833D6" w14:paraId="04A8EEDA" w14:textId="77777777" w:rsidTr="00B95891">
        <w:trPr>
          <w:tblHeader/>
        </w:trPr>
        <w:tc>
          <w:tcPr>
            <w:tcW w:w="3520" w:type="dxa"/>
            <w:vMerge/>
            <w:shd w:val="clear" w:color="auto" w:fill="DEEAF6" w:themeFill="accent1" w:themeFillTint="33"/>
          </w:tcPr>
          <w:p w14:paraId="0EA6C73C" w14:textId="77777777" w:rsidR="00223D98" w:rsidRPr="002833D6" w:rsidRDefault="00223D98" w:rsidP="00B95891">
            <w:pPr>
              <w:spacing w:before="40"/>
              <w:jc w:val="left"/>
              <w:rPr>
                <w:rFonts w:eastAsia="Calibri"/>
                <w:sz w:val="20"/>
                <w:szCs w:val="22"/>
              </w:rPr>
            </w:pPr>
          </w:p>
        </w:tc>
        <w:tc>
          <w:tcPr>
            <w:tcW w:w="1843" w:type="dxa"/>
            <w:tcBorders>
              <w:top w:val="nil"/>
            </w:tcBorders>
            <w:shd w:val="clear" w:color="auto" w:fill="DEEAF6" w:themeFill="accent1" w:themeFillTint="33"/>
          </w:tcPr>
          <w:p w14:paraId="2F35FE72" w14:textId="77777777" w:rsidR="00223D98" w:rsidRPr="002833D6" w:rsidRDefault="00223D98" w:rsidP="00B95891">
            <w:pPr>
              <w:spacing w:before="40"/>
              <w:jc w:val="center"/>
              <w:rPr>
                <w:rFonts w:eastAsia="Calibri"/>
                <w:b/>
                <w:sz w:val="20"/>
                <w:szCs w:val="22"/>
              </w:rPr>
            </w:pPr>
            <w:r w:rsidRPr="002833D6">
              <w:rPr>
                <w:rFonts w:eastAsia="Calibri"/>
                <w:b/>
                <w:sz w:val="20"/>
                <w:szCs w:val="22"/>
              </w:rPr>
              <w:t>Seniors</w:t>
            </w:r>
          </w:p>
        </w:tc>
        <w:tc>
          <w:tcPr>
            <w:tcW w:w="1843" w:type="dxa"/>
            <w:tcBorders>
              <w:top w:val="nil"/>
              <w:right w:val="single" w:sz="4" w:space="0" w:color="000000"/>
            </w:tcBorders>
            <w:shd w:val="clear" w:color="auto" w:fill="DEEAF6" w:themeFill="accent1" w:themeFillTint="33"/>
          </w:tcPr>
          <w:p w14:paraId="456F375A" w14:textId="77777777" w:rsidR="00223D98" w:rsidRPr="002833D6" w:rsidRDefault="00223D98" w:rsidP="00B95891">
            <w:pPr>
              <w:spacing w:before="40"/>
              <w:jc w:val="center"/>
              <w:rPr>
                <w:rFonts w:eastAsia="Calibri"/>
                <w:b/>
                <w:sz w:val="20"/>
                <w:szCs w:val="22"/>
              </w:rPr>
            </w:pPr>
            <w:r w:rsidRPr="002833D6">
              <w:rPr>
                <w:rFonts w:eastAsia="Calibri"/>
                <w:b/>
                <w:sz w:val="20"/>
                <w:szCs w:val="22"/>
              </w:rPr>
              <w:t>Juniors</w:t>
            </w:r>
          </w:p>
        </w:tc>
        <w:tc>
          <w:tcPr>
            <w:tcW w:w="1866" w:type="dxa"/>
            <w:tcBorders>
              <w:top w:val="nil"/>
              <w:left w:val="single" w:sz="4" w:space="0" w:color="000000"/>
            </w:tcBorders>
            <w:shd w:val="clear" w:color="auto" w:fill="DEEAF6" w:themeFill="accent1" w:themeFillTint="33"/>
          </w:tcPr>
          <w:p w14:paraId="56AB4CAA" w14:textId="77777777" w:rsidR="00223D98" w:rsidRPr="002833D6" w:rsidRDefault="00223D98" w:rsidP="00B95891">
            <w:pPr>
              <w:spacing w:before="40"/>
              <w:jc w:val="center"/>
              <w:rPr>
                <w:rFonts w:eastAsia="Calibri"/>
                <w:b/>
                <w:sz w:val="20"/>
                <w:szCs w:val="22"/>
              </w:rPr>
            </w:pPr>
            <w:r w:rsidRPr="002833D6">
              <w:rPr>
                <w:rFonts w:eastAsia="Calibri"/>
                <w:b/>
                <w:sz w:val="20"/>
                <w:szCs w:val="22"/>
              </w:rPr>
              <w:t>Total</w:t>
            </w:r>
          </w:p>
        </w:tc>
      </w:tr>
      <w:tr w:rsidR="00CD5B08" w:rsidRPr="002833D6" w14:paraId="1CB584AA" w14:textId="77777777" w:rsidTr="00B95891">
        <w:trPr>
          <w:tblHeader/>
        </w:trPr>
        <w:tc>
          <w:tcPr>
            <w:tcW w:w="3520" w:type="dxa"/>
            <w:shd w:val="clear" w:color="auto" w:fill="auto"/>
          </w:tcPr>
          <w:p w14:paraId="5FDFD38C" w14:textId="5EA79024" w:rsidR="00CD5B08" w:rsidRPr="002833D6" w:rsidRDefault="00CD5B08" w:rsidP="00CD5B08">
            <w:pPr>
              <w:spacing w:before="40"/>
              <w:rPr>
                <w:rFonts w:cs="Arial"/>
                <w:bCs/>
                <w:color w:val="000000"/>
                <w:sz w:val="20"/>
              </w:rPr>
            </w:pPr>
            <w:r w:rsidRPr="002833D6">
              <w:rPr>
                <w:rFonts w:eastAsia="Arial" w:cs="Arial"/>
                <w:bCs/>
                <w:color w:val="000000"/>
                <w:sz w:val="20"/>
                <w:szCs w:val="20"/>
              </w:rPr>
              <w:t>Enderby Lawn Tennis Club</w:t>
            </w:r>
          </w:p>
        </w:tc>
        <w:tc>
          <w:tcPr>
            <w:tcW w:w="1843" w:type="dxa"/>
            <w:shd w:val="clear" w:color="auto" w:fill="auto"/>
          </w:tcPr>
          <w:p w14:paraId="28C37E19" w14:textId="7BF2B6C1" w:rsidR="00CD5B08" w:rsidRPr="002833D6" w:rsidRDefault="002833D6" w:rsidP="00CD5B08">
            <w:pPr>
              <w:spacing w:before="40"/>
              <w:jc w:val="center"/>
              <w:rPr>
                <w:rFonts w:eastAsia="Calibri"/>
                <w:sz w:val="20"/>
                <w:szCs w:val="20"/>
              </w:rPr>
            </w:pPr>
            <w:r w:rsidRPr="002833D6">
              <w:rPr>
                <w:rFonts w:eastAsia="Calibri"/>
                <w:sz w:val="20"/>
                <w:szCs w:val="20"/>
              </w:rPr>
              <w:t>50</w:t>
            </w:r>
          </w:p>
        </w:tc>
        <w:tc>
          <w:tcPr>
            <w:tcW w:w="1843" w:type="dxa"/>
            <w:tcBorders>
              <w:right w:val="single" w:sz="4" w:space="0" w:color="000000"/>
            </w:tcBorders>
            <w:shd w:val="clear" w:color="auto" w:fill="auto"/>
          </w:tcPr>
          <w:p w14:paraId="6EC94F8F" w14:textId="7F530B45" w:rsidR="00CD5B08" w:rsidRPr="002833D6" w:rsidRDefault="002833D6" w:rsidP="00CD5B08">
            <w:pPr>
              <w:spacing w:before="40"/>
              <w:jc w:val="center"/>
              <w:rPr>
                <w:rFonts w:eastAsia="Calibri"/>
                <w:sz w:val="20"/>
                <w:szCs w:val="20"/>
              </w:rPr>
            </w:pPr>
            <w:r w:rsidRPr="002833D6">
              <w:rPr>
                <w:rFonts w:eastAsia="Calibri"/>
                <w:sz w:val="20"/>
                <w:szCs w:val="20"/>
              </w:rPr>
              <w:t>50</w:t>
            </w:r>
          </w:p>
        </w:tc>
        <w:tc>
          <w:tcPr>
            <w:tcW w:w="1866" w:type="dxa"/>
            <w:tcBorders>
              <w:left w:val="single" w:sz="4" w:space="0" w:color="000000"/>
            </w:tcBorders>
            <w:shd w:val="clear" w:color="auto" w:fill="auto"/>
          </w:tcPr>
          <w:p w14:paraId="3BFE0FEB" w14:textId="0CBCC7B9" w:rsidR="00CD5B08" w:rsidRPr="002833D6" w:rsidRDefault="002833D6" w:rsidP="00CD5B08">
            <w:pPr>
              <w:spacing w:before="40"/>
              <w:jc w:val="center"/>
              <w:rPr>
                <w:rFonts w:eastAsia="Calibri"/>
                <w:sz w:val="20"/>
                <w:szCs w:val="20"/>
              </w:rPr>
            </w:pPr>
            <w:r w:rsidRPr="002833D6">
              <w:rPr>
                <w:rFonts w:eastAsia="Calibri"/>
                <w:sz w:val="20"/>
                <w:szCs w:val="20"/>
              </w:rPr>
              <w:t>100</w:t>
            </w:r>
          </w:p>
        </w:tc>
      </w:tr>
      <w:tr w:rsidR="002833D6" w:rsidRPr="002833D6" w14:paraId="341C52A5" w14:textId="77777777" w:rsidTr="00B95891">
        <w:trPr>
          <w:tblHeader/>
        </w:trPr>
        <w:tc>
          <w:tcPr>
            <w:tcW w:w="3520" w:type="dxa"/>
            <w:shd w:val="clear" w:color="auto" w:fill="auto"/>
          </w:tcPr>
          <w:p w14:paraId="5C8AE546" w14:textId="7393529C" w:rsidR="002833D6" w:rsidRPr="002833D6" w:rsidRDefault="002833D6" w:rsidP="002833D6">
            <w:pPr>
              <w:spacing w:before="40"/>
              <w:rPr>
                <w:rFonts w:cs="Arial"/>
                <w:bCs/>
                <w:color w:val="000000"/>
                <w:sz w:val="20"/>
              </w:rPr>
            </w:pPr>
            <w:r w:rsidRPr="002833D6">
              <w:rPr>
                <w:rFonts w:eastAsia="Arial" w:cs="Arial"/>
                <w:bCs/>
                <w:color w:val="000000"/>
                <w:sz w:val="20"/>
                <w:szCs w:val="20"/>
              </w:rPr>
              <w:t>Blaby Victoria Tennis Club</w:t>
            </w:r>
          </w:p>
        </w:tc>
        <w:tc>
          <w:tcPr>
            <w:tcW w:w="1843" w:type="dxa"/>
            <w:shd w:val="clear" w:color="auto" w:fill="auto"/>
          </w:tcPr>
          <w:p w14:paraId="578A9049" w14:textId="089555F4" w:rsidR="002833D6" w:rsidRPr="002833D6" w:rsidRDefault="002833D6" w:rsidP="002833D6">
            <w:pPr>
              <w:spacing w:before="40"/>
              <w:jc w:val="center"/>
              <w:rPr>
                <w:rFonts w:eastAsia="Calibri"/>
                <w:sz w:val="20"/>
                <w:szCs w:val="20"/>
              </w:rPr>
            </w:pPr>
            <w:r w:rsidRPr="002833D6">
              <w:rPr>
                <w:rFonts w:eastAsia="Calibri"/>
                <w:sz w:val="20"/>
                <w:szCs w:val="20"/>
              </w:rPr>
              <w:t>10</w:t>
            </w:r>
          </w:p>
        </w:tc>
        <w:tc>
          <w:tcPr>
            <w:tcW w:w="1843" w:type="dxa"/>
            <w:tcBorders>
              <w:right w:val="single" w:sz="4" w:space="0" w:color="000000"/>
            </w:tcBorders>
            <w:shd w:val="clear" w:color="auto" w:fill="auto"/>
          </w:tcPr>
          <w:p w14:paraId="79CE22E6" w14:textId="640F2A36" w:rsidR="002833D6" w:rsidRPr="002833D6" w:rsidRDefault="002833D6" w:rsidP="002833D6">
            <w:pPr>
              <w:spacing w:before="40"/>
              <w:jc w:val="center"/>
              <w:rPr>
                <w:rFonts w:eastAsia="Calibri"/>
                <w:sz w:val="20"/>
                <w:szCs w:val="20"/>
              </w:rPr>
            </w:pPr>
            <w:r w:rsidRPr="002833D6">
              <w:rPr>
                <w:rFonts w:eastAsia="Calibri"/>
                <w:sz w:val="20"/>
                <w:szCs w:val="20"/>
              </w:rPr>
              <w:t>10</w:t>
            </w:r>
          </w:p>
        </w:tc>
        <w:tc>
          <w:tcPr>
            <w:tcW w:w="1866" w:type="dxa"/>
            <w:tcBorders>
              <w:left w:val="single" w:sz="4" w:space="0" w:color="000000"/>
            </w:tcBorders>
            <w:shd w:val="clear" w:color="auto" w:fill="auto"/>
          </w:tcPr>
          <w:p w14:paraId="741DBE59" w14:textId="7F77B2F8" w:rsidR="002833D6" w:rsidRPr="002833D6" w:rsidRDefault="002833D6" w:rsidP="002833D6">
            <w:pPr>
              <w:spacing w:before="40"/>
              <w:jc w:val="center"/>
              <w:rPr>
                <w:rFonts w:eastAsia="Calibri"/>
                <w:sz w:val="20"/>
                <w:szCs w:val="20"/>
              </w:rPr>
            </w:pPr>
            <w:r w:rsidRPr="002833D6">
              <w:rPr>
                <w:rFonts w:eastAsia="Calibri"/>
                <w:sz w:val="20"/>
                <w:szCs w:val="20"/>
              </w:rPr>
              <w:t>20</w:t>
            </w:r>
          </w:p>
        </w:tc>
      </w:tr>
      <w:tr w:rsidR="00CD5B08" w:rsidRPr="002833D6" w14:paraId="2EEA163F" w14:textId="77777777" w:rsidTr="00B95891">
        <w:trPr>
          <w:tblHeader/>
        </w:trPr>
        <w:tc>
          <w:tcPr>
            <w:tcW w:w="3520" w:type="dxa"/>
            <w:shd w:val="clear" w:color="auto" w:fill="auto"/>
          </w:tcPr>
          <w:p w14:paraId="2AE7DAF8" w14:textId="75D531B1" w:rsidR="00CD5B08" w:rsidRPr="002833D6" w:rsidRDefault="00CD5B08" w:rsidP="00CD5B08">
            <w:pPr>
              <w:spacing w:before="40"/>
              <w:rPr>
                <w:rFonts w:cs="Arial"/>
                <w:bCs/>
                <w:color w:val="000000"/>
                <w:sz w:val="20"/>
              </w:rPr>
            </w:pPr>
            <w:r w:rsidRPr="002833D6">
              <w:rPr>
                <w:rFonts w:eastAsia="Arial" w:cs="Arial"/>
                <w:bCs/>
                <w:color w:val="000000"/>
                <w:sz w:val="20"/>
                <w:szCs w:val="20"/>
              </w:rPr>
              <w:t>Leicester Forest East Tennis Club</w:t>
            </w:r>
          </w:p>
        </w:tc>
        <w:tc>
          <w:tcPr>
            <w:tcW w:w="1843" w:type="dxa"/>
            <w:shd w:val="clear" w:color="auto" w:fill="auto"/>
          </w:tcPr>
          <w:p w14:paraId="1BC81A36" w14:textId="7739EF0F" w:rsidR="00CD5B08" w:rsidRPr="002833D6" w:rsidRDefault="002833D6" w:rsidP="00CD5B08">
            <w:pPr>
              <w:spacing w:before="40"/>
              <w:jc w:val="center"/>
              <w:rPr>
                <w:rFonts w:eastAsia="Calibri"/>
                <w:sz w:val="20"/>
                <w:szCs w:val="20"/>
              </w:rPr>
            </w:pPr>
            <w:r w:rsidRPr="002833D6">
              <w:rPr>
                <w:rFonts w:eastAsia="Calibri"/>
                <w:sz w:val="20"/>
                <w:szCs w:val="20"/>
              </w:rPr>
              <w:t>60</w:t>
            </w:r>
          </w:p>
        </w:tc>
        <w:tc>
          <w:tcPr>
            <w:tcW w:w="1843" w:type="dxa"/>
            <w:tcBorders>
              <w:right w:val="single" w:sz="4" w:space="0" w:color="000000"/>
            </w:tcBorders>
            <w:shd w:val="clear" w:color="auto" w:fill="auto"/>
          </w:tcPr>
          <w:p w14:paraId="66A25358" w14:textId="61E3117D" w:rsidR="00CD5B08" w:rsidRPr="002833D6" w:rsidRDefault="002833D6" w:rsidP="00CD5B08">
            <w:pPr>
              <w:spacing w:before="40"/>
              <w:jc w:val="center"/>
              <w:rPr>
                <w:rFonts w:eastAsia="Calibri"/>
                <w:sz w:val="20"/>
                <w:szCs w:val="20"/>
              </w:rPr>
            </w:pPr>
            <w:r w:rsidRPr="002833D6">
              <w:rPr>
                <w:rFonts w:eastAsia="Calibri"/>
                <w:sz w:val="20"/>
                <w:szCs w:val="20"/>
              </w:rPr>
              <w:t>50</w:t>
            </w:r>
          </w:p>
        </w:tc>
        <w:tc>
          <w:tcPr>
            <w:tcW w:w="1866" w:type="dxa"/>
            <w:tcBorders>
              <w:left w:val="single" w:sz="4" w:space="0" w:color="000000"/>
            </w:tcBorders>
            <w:shd w:val="clear" w:color="auto" w:fill="auto"/>
          </w:tcPr>
          <w:p w14:paraId="7C644CFA" w14:textId="7DF45811" w:rsidR="00CD5B08" w:rsidRPr="002833D6" w:rsidRDefault="002833D6" w:rsidP="00CD5B08">
            <w:pPr>
              <w:spacing w:before="40"/>
              <w:jc w:val="center"/>
              <w:rPr>
                <w:rFonts w:eastAsia="Calibri"/>
                <w:sz w:val="20"/>
                <w:szCs w:val="20"/>
              </w:rPr>
            </w:pPr>
            <w:r w:rsidRPr="002833D6">
              <w:rPr>
                <w:rFonts w:eastAsia="Calibri"/>
                <w:sz w:val="20"/>
                <w:szCs w:val="20"/>
              </w:rPr>
              <w:t>110</w:t>
            </w:r>
          </w:p>
        </w:tc>
      </w:tr>
      <w:tr w:rsidR="00223D98" w:rsidRPr="00882752" w14:paraId="0E00E632" w14:textId="77777777" w:rsidTr="00B95891">
        <w:trPr>
          <w:tblHeader/>
        </w:trPr>
        <w:tc>
          <w:tcPr>
            <w:tcW w:w="3520" w:type="dxa"/>
            <w:tcBorders>
              <w:right w:val="single" w:sz="4" w:space="0" w:color="000000"/>
            </w:tcBorders>
            <w:shd w:val="clear" w:color="auto" w:fill="auto"/>
          </w:tcPr>
          <w:p w14:paraId="5FDC396A" w14:textId="62DF8201" w:rsidR="00223D98" w:rsidRPr="002833D6" w:rsidRDefault="00414654" w:rsidP="00B95891">
            <w:pPr>
              <w:spacing w:before="40"/>
              <w:jc w:val="right"/>
              <w:rPr>
                <w:rFonts w:eastAsia="Calibri"/>
                <w:b/>
                <w:sz w:val="20"/>
                <w:szCs w:val="20"/>
              </w:rPr>
            </w:pPr>
            <w:r>
              <w:rPr>
                <w:rFonts w:cs="Arial"/>
                <w:b/>
                <w:bCs/>
                <w:sz w:val="20"/>
                <w:szCs w:val="20"/>
              </w:rPr>
              <w:t>Blaby District</w:t>
            </w:r>
          </w:p>
        </w:tc>
        <w:tc>
          <w:tcPr>
            <w:tcW w:w="1843" w:type="dxa"/>
            <w:tcBorders>
              <w:right w:val="single" w:sz="4" w:space="0" w:color="000000"/>
            </w:tcBorders>
            <w:shd w:val="clear" w:color="auto" w:fill="auto"/>
          </w:tcPr>
          <w:p w14:paraId="1E93934B" w14:textId="7A9F19BA" w:rsidR="00223D98" w:rsidRPr="002833D6" w:rsidRDefault="002833D6" w:rsidP="00B95891">
            <w:pPr>
              <w:spacing w:before="40"/>
              <w:jc w:val="center"/>
              <w:rPr>
                <w:rFonts w:eastAsia="Calibri"/>
                <w:b/>
                <w:sz w:val="20"/>
                <w:szCs w:val="20"/>
              </w:rPr>
            </w:pPr>
            <w:r w:rsidRPr="002833D6">
              <w:rPr>
                <w:rFonts w:eastAsia="Calibri"/>
                <w:b/>
                <w:sz w:val="20"/>
                <w:szCs w:val="20"/>
              </w:rPr>
              <w:t>120</w:t>
            </w:r>
          </w:p>
        </w:tc>
        <w:tc>
          <w:tcPr>
            <w:tcW w:w="1843" w:type="dxa"/>
            <w:tcBorders>
              <w:right w:val="single" w:sz="4" w:space="0" w:color="000000"/>
            </w:tcBorders>
            <w:shd w:val="clear" w:color="auto" w:fill="auto"/>
          </w:tcPr>
          <w:p w14:paraId="1E865A6C" w14:textId="4C823EA2" w:rsidR="00223D98" w:rsidRPr="002833D6" w:rsidRDefault="002833D6" w:rsidP="00B95891">
            <w:pPr>
              <w:spacing w:before="40"/>
              <w:jc w:val="center"/>
              <w:rPr>
                <w:rFonts w:eastAsia="Calibri"/>
                <w:b/>
                <w:sz w:val="20"/>
                <w:szCs w:val="20"/>
              </w:rPr>
            </w:pPr>
            <w:r w:rsidRPr="002833D6">
              <w:rPr>
                <w:rFonts w:eastAsia="Calibri"/>
                <w:b/>
                <w:sz w:val="20"/>
                <w:szCs w:val="20"/>
              </w:rPr>
              <w:t>110</w:t>
            </w:r>
          </w:p>
        </w:tc>
        <w:tc>
          <w:tcPr>
            <w:tcW w:w="1866" w:type="dxa"/>
            <w:tcBorders>
              <w:left w:val="single" w:sz="4" w:space="0" w:color="000000"/>
            </w:tcBorders>
            <w:shd w:val="clear" w:color="auto" w:fill="auto"/>
          </w:tcPr>
          <w:p w14:paraId="2347A13A" w14:textId="03A32AC2" w:rsidR="00223D98" w:rsidRPr="002833D6" w:rsidRDefault="002833D6" w:rsidP="00B95891">
            <w:pPr>
              <w:spacing w:before="40"/>
              <w:jc w:val="center"/>
              <w:rPr>
                <w:rFonts w:eastAsia="Calibri"/>
                <w:b/>
                <w:sz w:val="20"/>
                <w:szCs w:val="20"/>
              </w:rPr>
            </w:pPr>
            <w:r w:rsidRPr="002833D6">
              <w:rPr>
                <w:rFonts w:eastAsia="Calibri"/>
                <w:b/>
                <w:sz w:val="20"/>
                <w:szCs w:val="20"/>
              </w:rPr>
              <w:t>230</w:t>
            </w:r>
          </w:p>
        </w:tc>
      </w:tr>
    </w:tbl>
    <w:p w14:paraId="545EB384" w14:textId="321B4345" w:rsidR="00223D98" w:rsidRPr="00882752" w:rsidRDefault="00223D98" w:rsidP="001E25CF">
      <w:pPr>
        <w:rPr>
          <w:rFonts w:eastAsia="Arial" w:cs="Arial"/>
          <w:highlight w:val="yellow"/>
        </w:rPr>
      </w:pPr>
    </w:p>
    <w:p w14:paraId="6C8BAC8A" w14:textId="6DE22447" w:rsidR="00D045BF" w:rsidRDefault="002833D6" w:rsidP="00AA2367">
      <w:pPr>
        <w:rPr>
          <w:rFonts w:eastAsia="Arial" w:cs="Arial"/>
        </w:rPr>
      </w:pPr>
      <w:r w:rsidRPr="00AA2367">
        <w:rPr>
          <w:rFonts w:eastAsia="Arial" w:cs="Arial"/>
        </w:rPr>
        <w:t xml:space="preserve">Blaby Victoria TC </w:t>
      </w:r>
      <w:r w:rsidR="00D9367A">
        <w:rPr>
          <w:rFonts w:eastAsia="Arial" w:cs="Arial"/>
        </w:rPr>
        <w:t xml:space="preserve">also </w:t>
      </w:r>
      <w:r w:rsidRPr="00AA2367">
        <w:rPr>
          <w:rFonts w:eastAsia="Arial" w:cs="Arial"/>
        </w:rPr>
        <w:t xml:space="preserve">highlights aspirations to increase the number of members it has at the </w:t>
      </w:r>
      <w:r w:rsidR="001A5745" w:rsidRPr="00AA2367">
        <w:rPr>
          <w:rFonts w:eastAsia="Arial" w:cs="Arial"/>
        </w:rPr>
        <w:t>Club but</w:t>
      </w:r>
      <w:r w:rsidRPr="00AA2367">
        <w:rPr>
          <w:rFonts w:eastAsia="Arial" w:cs="Arial"/>
        </w:rPr>
        <w:t xml:space="preserve"> was unable to quantify any growth aspirations. </w:t>
      </w:r>
    </w:p>
    <w:p w14:paraId="1796A677" w14:textId="097CE1A6" w:rsidR="006D3A32" w:rsidRDefault="006D3A32" w:rsidP="00AA2367">
      <w:pPr>
        <w:rPr>
          <w:rFonts w:eastAsia="Arial" w:cs="Arial"/>
        </w:rPr>
      </w:pPr>
    </w:p>
    <w:p w14:paraId="16E95C8C" w14:textId="56B4CDDF" w:rsidR="006D3A32" w:rsidRPr="006D3A32" w:rsidRDefault="006D3A32" w:rsidP="00AA2367">
      <w:pPr>
        <w:rPr>
          <w:rFonts w:eastAsia="Arial" w:cs="Arial"/>
          <w:b/>
          <w:bCs/>
        </w:rPr>
      </w:pPr>
      <w:r w:rsidRPr="006D3A32">
        <w:rPr>
          <w:rFonts w:eastAsia="Arial" w:cs="Arial"/>
          <w:b/>
          <w:bCs/>
        </w:rPr>
        <w:t xml:space="preserve">New Junior Programme </w:t>
      </w:r>
      <w:r w:rsidR="00101792">
        <w:rPr>
          <w:rFonts w:eastAsia="Arial" w:cs="Arial"/>
          <w:b/>
          <w:bCs/>
        </w:rPr>
        <w:t>(launching April 2020)</w:t>
      </w:r>
    </w:p>
    <w:p w14:paraId="2C8911E8" w14:textId="77777777" w:rsidR="006D3A32" w:rsidRDefault="006D3A32" w:rsidP="006D3A32">
      <w:pPr>
        <w:rPr>
          <w:rFonts w:eastAsia="Arial" w:cs="Arial"/>
        </w:rPr>
      </w:pPr>
    </w:p>
    <w:p w14:paraId="04F790EF" w14:textId="77777777" w:rsidR="00101792" w:rsidRDefault="00101792" w:rsidP="00101792">
      <w:pPr>
        <w:rPr>
          <w:rFonts w:eastAsia="Arial" w:cs="Arial"/>
        </w:rPr>
      </w:pPr>
      <w:r>
        <w:rPr>
          <w:rFonts w:eastAsia="Arial" w:cs="Arial"/>
        </w:rPr>
        <w:t xml:space="preserve">In 2020 the LTA is launching a brand new Junior Programme and new Primary Schools programme. The Junior Programme will </w:t>
      </w:r>
      <w:r w:rsidRPr="002863DA">
        <w:rPr>
          <w:rFonts w:eastAsia="Arial" w:cs="Arial"/>
        </w:rPr>
        <w:t>provide a clearer pathway for b</w:t>
      </w:r>
      <w:r>
        <w:rPr>
          <w:rFonts w:eastAsia="Arial" w:cs="Arial"/>
        </w:rPr>
        <w:t xml:space="preserve">oth children and their parents and will be delivered at </w:t>
      </w:r>
      <w:r w:rsidRPr="002863DA">
        <w:rPr>
          <w:rFonts w:eastAsia="Arial" w:cs="Arial"/>
        </w:rPr>
        <w:t>a variety of venues including clubs, schools and parks by coaches, teachers and activators of the sport</w:t>
      </w:r>
    </w:p>
    <w:p w14:paraId="644DDDD2" w14:textId="42258D40" w:rsidR="006D3A32" w:rsidRPr="00101792" w:rsidRDefault="00101792" w:rsidP="006D3A32">
      <w:pPr>
        <w:rPr>
          <w:rFonts w:cs="Arial"/>
          <w:color w:val="000000"/>
          <w:lang w:eastAsia="ja-JP"/>
        </w:rPr>
      </w:pPr>
      <w:r>
        <w:rPr>
          <w:rFonts w:eastAsia="Arial" w:cs="Arial"/>
        </w:rPr>
        <w:lastRenderedPageBreak/>
        <w:t xml:space="preserve">The new Primary Schools programme launched in February 2020; </w:t>
      </w:r>
      <w:r w:rsidRPr="00E22AFF">
        <w:rPr>
          <w:rFonts w:eastAsia="Arial" w:cs="Arial"/>
        </w:rPr>
        <w:t>LTA Youth Schools Programme</w:t>
      </w:r>
      <w:r>
        <w:rPr>
          <w:rFonts w:eastAsia="Arial" w:cs="Arial"/>
        </w:rPr>
        <w:t xml:space="preserve"> (</w:t>
      </w:r>
      <w:hyperlink r:id="rId41" w:history="1">
        <w:r>
          <w:rPr>
            <w:rStyle w:val="Hyperlink"/>
            <w:lang w:eastAsia="ja-JP"/>
          </w:rPr>
          <w:t>www.lta.org.uk/schools</w:t>
        </w:r>
      </w:hyperlink>
      <w:r>
        <w:rPr>
          <w:rFonts w:cs="Arial"/>
          <w:color w:val="000000"/>
          <w:lang w:eastAsia="ja-JP"/>
        </w:rPr>
        <w:t>)</w:t>
      </w:r>
    </w:p>
    <w:p w14:paraId="5D386154" w14:textId="2476D36A" w:rsidR="00A72188" w:rsidRDefault="00A72188">
      <w:pPr>
        <w:jc w:val="left"/>
        <w:rPr>
          <w:rFonts w:eastAsia="Arial" w:cs="Arial"/>
          <w:b/>
          <w:i/>
        </w:rPr>
      </w:pPr>
    </w:p>
    <w:p w14:paraId="6384EEB4" w14:textId="2C29DE0D" w:rsidR="001E25CF" w:rsidRPr="00AA2367" w:rsidRDefault="001E25CF" w:rsidP="001E25CF">
      <w:pPr>
        <w:rPr>
          <w:rFonts w:eastAsia="Arial" w:cs="Arial"/>
        </w:rPr>
      </w:pPr>
      <w:r w:rsidRPr="00AA2367">
        <w:rPr>
          <w:rFonts w:eastAsia="Arial" w:cs="Arial"/>
          <w:b/>
          <w:i/>
        </w:rPr>
        <w:t>Parks tennis</w:t>
      </w:r>
    </w:p>
    <w:p w14:paraId="7DC65F55" w14:textId="77777777" w:rsidR="001E25CF" w:rsidRPr="00AA2367" w:rsidRDefault="001E25CF" w:rsidP="001E25CF">
      <w:pPr>
        <w:rPr>
          <w:rFonts w:eastAsia="Arial" w:cs="Arial"/>
        </w:rPr>
      </w:pPr>
    </w:p>
    <w:p w14:paraId="3A096B66" w14:textId="77777777" w:rsidR="00101792" w:rsidRDefault="00101792" w:rsidP="00101792">
      <w:pPr>
        <w:rPr>
          <w:rFonts w:eastAsia="Arial" w:cs="Arial"/>
        </w:rPr>
      </w:pPr>
      <w:r>
        <w:rPr>
          <w:rFonts w:eastAsia="Arial" w:cs="Arial"/>
        </w:rPr>
        <w:t>Local Tennis Leagues</w:t>
      </w:r>
      <w:r w:rsidRPr="00AA2367">
        <w:rPr>
          <w:rFonts w:eastAsia="Arial" w:cs="Arial"/>
        </w:rPr>
        <w:t xml:space="preserve"> are less formal in comparison to established club play, offering greater flexibility and an opportunity for all abilities to engage in competition at local venues. The leagues are available to all aged 18 years and above, with administration and support based online. Players are organised into mixed sex leagues of eight based on similar ability levels, with matches arranged between the two players at whatever time and court is agreed. The flexibility of play is conducive to the use of park sites which are typically more easily accessible.</w:t>
      </w:r>
      <w:r>
        <w:rPr>
          <w:rFonts w:eastAsia="Arial" w:cs="Arial"/>
        </w:rPr>
        <w:t xml:space="preserve"> </w:t>
      </w:r>
    </w:p>
    <w:p w14:paraId="1669F2FC" w14:textId="10285F40" w:rsidR="00101792" w:rsidRDefault="00101792" w:rsidP="00101792">
      <w:pPr>
        <w:rPr>
          <w:rFonts w:eastAsia="Arial" w:cs="Arial"/>
        </w:rPr>
      </w:pPr>
      <w:r>
        <w:rPr>
          <w:rFonts w:eastAsia="Arial" w:cs="Arial"/>
        </w:rPr>
        <w:t>Parks Tennis Leagues operate at Kirby Muxloe Recreation Ground</w:t>
      </w:r>
      <w:r>
        <w:rPr>
          <w:rStyle w:val="FootnoteReference"/>
          <w:rFonts w:eastAsia="Arial"/>
        </w:rPr>
        <w:footnoteReference w:id="28"/>
      </w:r>
      <w:r>
        <w:rPr>
          <w:rFonts w:eastAsia="Arial" w:cs="Arial"/>
        </w:rPr>
        <w:t>.</w:t>
      </w:r>
    </w:p>
    <w:p w14:paraId="6E67938A" w14:textId="77777777" w:rsidR="001E25CF" w:rsidRPr="00882752" w:rsidRDefault="001E25CF" w:rsidP="001E25CF">
      <w:pPr>
        <w:jc w:val="left"/>
        <w:rPr>
          <w:rFonts w:eastAsia="Arial" w:cs="Arial"/>
          <w:b/>
          <w:i/>
          <w:highlight w:val="yellow"/>
        </w:rPr>
      </w:pPr>
    </w:p>
    <w:p w14:paraId="40ABD606" w14:textId="50107720" w:rsidR="00B776DC" w:rsidRPr="00310F85" w:rsidRDefault="00B776DC" w:rsidP="00B776DC">
      <w:pPr>
        <w:jc w:val="left"/>
        <w:rPr>
          <w:rFonts w:eastAsia="Arial" w:cs="Arial"/>
          <w:b/>
          <w:i/>
        </w:rPr>
      </w:pPr>
      <w:r w:rsidRPr="00310F85">
        <w:rPr>
          <w:rFonts w:eastAsia="Arial" w:cs="Arial"/>
          <w:b/>
          <w:i/>
        </w:rPr>
        <w:t>Tennis for Kids</w:t>
      </w:r>
      <w:r w:rsidRPr="00310F85">
        <w:rPr>
          <w:rStyle w:val="FootnoteReference"/>
          <w:rFonts w:eastAsia="Arial"/>
          <w:i/>
        </w:rPr>
        <w:footnoteReference w:id="29"/>
      </w:r>
    </w:p>
    <w:p w14:paraId="1B3E8404" w14:textId="77777777" w:rsidR="00B776DC" w:rsidRPr="00310F85" w:rsidRDefault="00B776DC" w:rsidP="00B776DC">
      <w:pPr>
        <w:rPr>
          <w:rFonts w:eastAsia="Arial" w:cs="Arial"/>
        </w:rPr>
      </w:pPr>
    </w:p>
    <w:p w14:paraId="35AE6FAF" w14:textId="77777777" w:rsidR="00101792" w:rsidRDefault="00101792" w:rsidP="00101792">
      <w:pPr>
        <w:rPr>
          <w:rFonts w:eastAsia="Arial" w:cs="Arial"/>
          <w:highlight w:val="yellow"/>
        </w:rPr>
      </w:pPr>
      <w:r w:rsidRPr="00310F85">
        <w:rPr>
          <w:rFonts w:eastAsia="Arial" w:cs="Arial"/>
        </w:rPr>
        <w:t>Tennis for Kids is a six week coaching offer for children that have never played tennis before and is identified as a priority by the LTA. For £25</w:t>
      </w:r>
      <w:r>
        <w:rPr>
          <w:rFonts w:eastAsia="Arial" w:cs="Arial"/>
        </w:rPr>
        <w:t xml:space="preserve"> (plus £4.99 P&amp;P)</w:t>
      </w:r>
      <w:r w:rsidRPr="00310F85">
        <w:rPr>
          <w:rFonts w:eastAsia="Arial" w:cs="Arial"/>
        </w:rPr>
        <w:t xml:space="preserve">, kids get six weeks coaching by an LTA Accredited coach, along with a free racket, pack of balls and personalised t-shirt so that they can continue playing. To date nearly 25,000 kids have participated in the Tennis for Kids programme this year. </w:t>
      </w:r>
    </w:p>
    <w:p w14:paraId="78DD3D8A" w14:textId="77777777" w:rsidR="006734BA" w:rsidRPr="00882752" w:rsidRDefault="006734BA" w:rsidP="001E25CF">
      <w:pPr>
        <w:rPr>
          <w:rFonts w:eastAsia="Arial" w:cs="Arial"/>
          <w:highlight w:val="yellow"/>
        </w:rPr>
      </w:pPr>
    </w:p>
    <w:p w14:paraId="77EAB1DA" w14:textId="3758AE51" w:rsidR="001E25CF" w:rsidRPr="00AA2367" w:rsidRDefault="001E25CF" w:rsidP="001E25CF">
      <w:pPr>
        <w:rPr>
          <w:rFonts w:eastAsia="Arial" w:cs="Arial"/>
          <w:b/>
          <w:i/>
        </w:rPr>
      </w:pPr>
      <w:r w:rsidRPr="00AA2367">
        <w:rPr>
          <w:rFonts w:eastAsia="Arial" w:cs="Arial"/>
          <w:b/>
          <w:i/>
        </w:rPr>
        <w:t>Tennis for Free</w:t>
      </w:r>
      <w:r w:rsidRPr="00AA2367">
        <w:rPr>
          <w:rStyle w:val="FootnoteReference"/>
          <w:rFonts w:eastAsia="Arial"/>
          <w:i/>
        </w:rPr>
        <w:footnoteReference w:id="30"/>
      </w:r>
    </w:p>
    <w:p w14:paraId="01B5E05A" w14:textId="77777777" w:rsidR="001E25CF" w:rsidRPr="00AA2367" w:rsidRDefault="001E25CF" w:rsidP="001E25CF">
      <w:pPr>
        <w:rPr>
          <w:rFonts w:eastAsia="Arial" w:cs="Arial"/>
          <w:b/>
          <w:i/>
        </w:rPr>
      </w:pPr>
    </w:p>
    <w:p w14:paraId="396C7C64" w14:textId="36BBA699" w:rsidR="001E25CF" w:rsidRPr="00AA2367" w:rsidRDefault="001E25CF" w:rsidP="001E25CF">
      <w:pPr>
        <w:rPr>
          <w:rFonts w:eastAsia="Arial" w:cs="Arial"/>
        </w:rPr>
      </w:pPr>
      <w:r w:rsidRPr="00AA2367">
        <w:rPr>
          <w:rFonts w:eastAsia="Arial" w:cs="Arial"/>
        </w:rPr>
        <w:t xml:space="preserve">Tennis for Free is a community sports charity that work in partnership with the LTA. The charity delivers free, fully inclusive weekly sessions for all ages and abilities in local communities across the UK, especially those in low income areas. Tennis </w:t>
      </w:r>
      <w:r w:rsidR="000F24C3" w:rsidRPr="00AA2367">
        <w:rPr>
          <w:rFonts w:eastAsia="Arial" w:cs="Arial"/>
        </w:rPr>
        <w:t>f</w:t>
      </w:r>
      <w:r w:rsidRPr="00AA2367">
        <w:rPr>
          <w:rFonts w:eastAsia="Arial" w:cs="Arial"/>
        </w:rPr>
        <w:t>or Free offer a package for local authorities and court operators that includes financial support for local LTA Accredited coaches to deliver the sessions, tennis equipment for attendees and coaches and promotional support. Sessions are typically delivered across three courts, although the charity have recently launched ‘Tennis for Free Lite’, to unlock the large number of two court community venues that could benefit from the offer. Through its offer it aims to:</w:t>
      </w:r>
    </w:p>
    <w:p w14:paraId="11ECDBCE" w14:textId="77777777" w:rsidR="001E25CF" w:rsidRPr="00AA2367" w:rsidRDefault="001E25CF" w:rsidP="001E25CF">
      <w:pPr>
        <w:rPr>
          <w:rFonts w:eastAsia="Arial" w:cs="Arial"/>
        </w:rPr>
      </w:pPr>
    </w:p>
    <w:p w14:paraId="46B91F4A" w14:textId="77777777" w:rsidR="001E25CF" w:rsidRPr="00AA2367" w:rsidRDefault="001E25CF" w:rsidP="00B7211F">
      <w:pPr>
        <w:numPr>
          <w:ilvl w:val="0"/>
          <w:numId w:val="15"/>
        </w:numPr>
        <w:rPr>
          <w:rFonts w:cs="Arial"/>
          <w:szCs w:val="22"/>
        </w:rPr>
      </w:pPr>
      <w:r w:rsidRPr="00AA2367">
        <w:rPr>
          <w:rFonts w:eastAsia="Arial" w:cs="Arial"/>
        </w:rPr>
        <w:t>Reinvigorate under-used public facilities</w:t>
      </w:r>
    </w:p>
    <w:p w14:paraId="46F22F3A" w14:textId="77777777" w:rsidR="001E25CF" w:rsidRPr="00AA2367" w:rsidRDefault="001E25CF" w:rsidP="00B7211F">
      <w:pPr>
        <w:numPr>
          <w:ilvl w:val="0"/>
          <w:numId w:val="15"/>
        </w:numPr>
        <w:rPr>
          <w:rFonts w:cs="Arial"/>
          <w:szCs w:val="22"/>
        </w:rPr>
      </w:pPr>
      <w:r w:rsidRPr="00AA2367">
        <w:rPr>
          <w:rFonts w:eastAsia="Arial" w:cs="Arial"/>
        </w:rPr>
        <w:t>Make tennis a sport for all</w:t>
      </w:r>
    </w:p>
    <w:p w14:paraId="540A99A3" w14:textId="77777777" w:rsidR="001E25CF" w:rsidRPr="00AA2367" w:rsidRDefault="001E25CF" w:rsidP="00B7211F">
      <w:pPr>
        <w:numPr>
          <w:ilvl w:val="0"/>
          <w:numId w:val="15"/>
        </w:numPr>
        <w:rPr>
          <w:rFonts w:cs="Arial"/>
          <w:szCs w:val="22"/>
        </w:rPr>
      </w:pPr>
      <w:r w:rsidRPr="00AA2367">
        <w:rPr>
          <w:rFonts w:eastAsia="Arial" w:cs="Arial"/>
        </w:rPr>
        <w:t>Make tennis more financially accessible in the UK</w:t>
      </w:r>
    </w:p>
    <w:p w14:paraId="35B4ECB0" w14:textId="77777777" w:rsidR="001E25CF" w:rsidRPr="00AA2367" w:rsidRDefault="001E25CF" w:rsidP="00B7211F">
      <w:pPr>
        <w:numPr>
          <w:ilvl w:val="0"/>
          <w:numId w:val="15"/>
        </w:numPr>
        <w:rPr>
          <w:rFonts w:cs="Arial"/>
          <w:szCs w:val="22"/>
        </w:rPr>
      </w:pPr>
      <w:r w:rsidRPr="00AA2367">
        <w:rPr>
          <w:rFonts w:eastAsia="Arial" w:cs="Arial"/>
        </w:rPr>
        <w:t xml:space="preserve">Improve the physical and mental wellbeing of local communities through tennis. </w:t>
      </w:r>
    </w:p>
    <w:p w14:paraId="16460D84" w14:textId="77777777" w:rsidR="009877FB" w:rsidRPr="00882752" w:rsidRDefault="009877FB" w:rsidP="001E25CF">
      <w:pPr>
        <w:rPr>
          <w:rFonts w:eastAsia="Arial" w:cs="Arial"/>
          <w:highlight w:val="yellow"/>
        </w:rPr>
      </w:pPr>
    </w:p>
    <w:p w14:paraId="1499547B" w14:textId="77777777" w:rsidR="00711096" w:rsidRDefault="00BF4F8D" w:rsidP="001E25CF">
      <w:pPr>
        <w:rPr>
          <w:rFonts w:eastAsia="Arial" w:cs="Arial"/>
        </w:rPr>
      </w:pPr>
      <w:r>
        <w:rPr>
          <w:rFonts w:eastAsia="Arial" w:cs="Arial"/>
        </w:rPr>
        <w:t>In the District, there are currently no Tennis for Free sessions being operated.</w:t>
      </w:r>
    </w:p>
    <w:p w14:paraId="1EB2F1A1" w14:textId="77777777" w:rsidR="00711096" w:rsidRDefault="00711096" w:rsidP="001E25CF">
      <w:pPr>
        <w:rPr>
          <w:rFonts w:eastAsia="Arial" w:cs="Arial"/>
        </w:rPr>
      </w:pPr>
    </w:p>
    <w:p w14:paraId="55C33BEA" w14:textId="72F5AF43" w:rsidR="001E25CF" w:rsidRDefault="00101792" w:rsidP="001E25CF">
      <w:pPr>
        <w:rPr>
          <w:rFonts w:eastAsia="Arial" w:cs="Arial"/>
          <w:b/>
          <w:i/>
        </w:rPr>
      </w:pPr>
      <w:r>
        <w:rPr>
          <w:rFonts w:eastAsia="Arial" w:cs="Arial"/>
          <w:b/>
          <w:i/>
        </w:rPr>
        <w:t xml:space="preserve">LTA </w:t>
      </w:r>
      <w:r w:rsidR="00BF4F8D">
        <w:rPr>
          <w:rFonts w:eastAsia="Arial" w:cs="Arial"/>
          <w:b/>
          <w:i/>
        </w:rPr>
        <w:t>Big Tennis</w:t>
      </w:r>
      <w:r w:rsidR="001E25CF" w:rsidRPr="00AA2367">
        <w:rPr>
          <w:rFonts w:eastAsia="Arial" w:cs="Arial"/>
          <w:b/>
          <w:i/>
        </w:rPr>
        <w:t xml:space="preserve"> Weekend</w:t>
      </w:r>
    </w:p>
    <w:p w14:paraId="56518E68" w14:textId="11D1095F" w:rsidR="00101792" w:rsidRDefault="00101792" w:rsidP="001E25CF">
      <w:pPr>
        <w:rPr>
          <w:rFonts w:eastAsia="Arial" w:cs="Arial"/>
          <w:b/>
          <w:i/>
        </w:rPr>
      </w:pPr>
    </w:p>
    <w:p w14:paraId="1B612FF8" w14:textId="3331575F" w:rsidR="00101792" w:rsidRPr="00101792" w:rsidRDefault="00101792" w:rsidP="001E25CF">
      <w:pPr>
        <w:rPr>
          <w:rFonts w:eastAsia="Arial" w:cs="Arial"/>
          <w:bCs/>
          <w:iCs/>
        </w:rPr>
      </w:pPr>
      <w:r>
        <w:rPr>
          <w:rFonts w:eastAsia="Arial" w:cs="Arial"/>
          <w:bCs/>
          <w:iCs/>
        </w:rPr>
        <w:t xml:space="preserve">The LTA Big Tennis Weekend is an initiative to help tennis venues attract new people from the local community to come and try out venues at fun and welcoming open days. </w:t>
      </w:r>
    </w:p>
    <w:p w14:paraId="3DDE6516" w14:textId="77777777" w:rsidR="001E25CF" w:rsidRPr="00AA2367" w:rsidRDefault="001E25CF" w:rsidP="001E25CF">
      <w:pPr>
        <w:rPr>
          <w:rFonts w:eastAsia="Arial" w:cs="Arial"/>
          <w:b/>
          <w:i/>
        </w:rPr>
      </w:pPr>
    </w:p>
    <w:p w14:paraId="06E03C00" w14:textId="5E8981D0" w:rsidR="00BF4F8D" w:rsidRDefault="00BF4F8D" w:rsidP="00BF4F8D">
      <w:pPr>
        <w:rPr>
          <w:rFonts w:eastAsia="Arial" w:cs="Arial"/>
        </w:rPr>
      </w:pPr>
      <w:r>
        <w:rPr>
          <w:rFonts w:eastAsia="Arial" w:cs="Arial"/>
        </w:rPr>
        <w:t>LTA</w:t>
      </w:r>
      <w:r w:rsidR="00101792">
        <w:rPr>
          <w:rFonts w:eastAsia="Arial" w:cs="Arial"/>
        </w:rPr>
        <w:t xml:space="preserve"> Big Tennis Weekends is an</w:t>
      </w:r>
      <w:r>
        <w:rPr>
          <w:rFonts w:eastAsia="Arial" w:cs="Arial"/>
        </w:rPr>
        <w:t xml:space="preserve"> initiative which all registered venues can access. Clubs have the ability to sign up to host a </w:t>
      </w:r>
      <w:r w:rsidR="00101792">
        <w:rPr>
          <w:rFonts w:eastAsia="Arial" w:cs="Arial"/>
        </w:rPr>
        <w:t>Big Tennis Weekend</w:t>
      </w:r>
      <w:r>
        <w:rPr>
          <w:rFonts w:eastAsia="Arial" w:cs="Arial"/>
        </w:rPr>
        <w:t xml:space="preserve"> open day, which are free of charge, and create a relaxed and welcoming environment for those new to tennis to participate. This in turn can potentially lead to the clubs attracting new members.</w:t>
      </w:r>
    </w:p>
    <w:p w14:paraId="69EEEB07" w14:textId="77777777" w:rsidR="00BF4F8D" w:rsidRDefault="00BF4F8D" w:rsidP="00BF4F8D">
      <w:pPr>
        <w:rPr>
          <w:rFonts w:eastAsia="Arial" w:cs="Arial"/>
          <w:lang w:eastAsia="ja-JP"/>
        </w:rPr>
      </w:pPr>
    </w:p>
    <w:p w14:paraId="234B7CE7" w14:textId="77777777" w:rsidR="00711096" w:rsidRDefault="00711096">
      <w:pPr>
        <w:jc w:val="left"/>
        <w:rPr>
          <w:rFonts w:eastAsia="Arial" w:cs="Arial"/>
          <w:b/>
          <w:i/>
        </w:rPr>
      </w:pPr>
      <w:r>
        <w:rPr>
          <w:rFonts w:eastAsia="Arial" w:cs="Arial"/>
          <w:b/>
          <w:i/>
        </w:rPr>
        <w:br w:type="page"/>
      </w:r>
    </w:p>
    <w:p w14:paraId="73FC8989" w14:textId="7921DDEB" w:rsidR="001E25CF" w:rsidRPr="006734BA" w:rsidRDefault="001E25CF" w:rsidP="001E25CF">
      <w:pPr>
        <w:rPr>
          <w:rFonts w:eastAsia="Arial" w:cs="Arial"/>
        </w:rPr>
      </w:pPr>
      <w:r w:rsidRPr="006734BA">
        <w:rPr>
          <w:rFonts w:eastAsia="Arial" w:cs="Arial"/>
          <w:b/>
          <w:i/>
        </w:rPr>
        <w:lastRenderedPageBreak/>
        <w:t>Informal tennis</w:t>
      </w:r>
    </w:p>
    <w:p w14:paraId="3A3535D2" w14:textId="77777777" w:rsidR="001E25CF" w:rsidRPr="006734BA" w:rsidRDefault="001E25CF" w:rsidP="001E25CF">
      <w:pPr>
        <w:rPr>
          <w:rFonts w:eastAsia="Arial" w:cs="Arial"/>
        </w:rPr>
      </w:pPr>
    </w:p>
    <w:p w14:paraId="50AD7BD8" w14:textId="77777777" w:rsidR="00101792" w:rsidRDefault="00101792" w:rsidP="00101792">
      <w:pPr>
        <w:rPr>
          <w:rFonts w:eastAsia="Arial" w:cs="Arial"/>
        </w:rPr>
      </w:pPr>
      <w:r>
        <w:rPr>
          <w:rFonts w:eastAsia="Arial" w:cs="Arial"/>
        </w:rPr>
        <w:t>It is not possible quantify the use of community available courts as there is no mechanism in place to capture this information</w:t>
      </w:r>
    </w:p>
    <w:p w14:paraId="2A74DF5E" w14:textId="77777777" w:rsidR="00101792" w:rsidRDefault="00101792" w:rsidP="00101792">
      <w:pPr>
        <w:rPr>
          <w:rFonts w:eastAsia="Arial" w:cs="Arial"/>
        </w:rPr>
      </w:pPr>
    </w:p>
    <w:p w14:paraId="60A9E114" w14:textId="77777777" w:rsidR="00101792" w:rsidRDefault="00101792" w:rsidP="00101792">
      <w:pPr>
        <w:rPr>
          <w:rFonts w:eastAsia="Arial" w:cs="Arial"/>
        </w:rPr>
      </w:pPr>
      <w:r w:rsidRPr="006734BA">
        <w:rPr>
          <w:rFonts w:eastAsia="Arial" w:cs="Arial"/>
        </w:rPr>
        <w:t xml:space="preserve">The venue management software Clubspark, developed by Sportslabs in partnership with the LTA could be explored at education and park sites in order to track court usage. </w:t>
      </w:r>
    </w:p>
    <w:p w14:paraId="702CA47D" w14:textId="77777777" w:rsidR="00101792" w:rsidRDefault="00101792" w:rsidP="00101792">
      <w:pPr>
        <w:rPr>
          <w:rFonts w:eastAsia="Arial" w:cs="Arial"/>
        </w:rPr>
      </w:pPr>
    </w:p>
    <w:p w14:paraId="7BAF42A6" w14:textId="77777777" w:rsidR="00101792" w:rsidRPr="006734BA" w:rsidRDefault="00101792" w:rsidP="00101792">
      <w:pPr>
        <w:rPr>
          <w:rFonts w:eastAsia="Arial" w:cs="Arial"/>
        </w:rPr>
      </w:pPr>
      <w:r>
        <w:rPr>
          <w:rFonts w:eastAsia="Arial" w:cs="Arial"/>
        </w:rPr>
        <w:t>Braunstone Town Council has been engaged with the LTA to explore opportunities to develop gate access at Thorpe Astley Recreation Ground and at Shakespeare Park to help promote higher levels of tennis participation within the area</w:t>
      </w:r>
    </w:p>
    <w:p w14:paraId="08019656" w14:textId="77777777" w:rsidR="00DA56BD" w:rsidRPr="00882752" w:rsidRDefault="00DA56BD" w:rsidP="00DA56BD">
      <w:pPr>
        <w:rPr>
          <w:rFonts w:cs="Arial"/>
          <w:i/>
          <w:highlight w:val="yellow"/>
        </w:rPr>
      </w:pPr>
    </w:p>
    <w:p w14:paraId="194C002D" w14:textId="5DCB88B3" w:rsidR="001E25CF" w:rsidRPr="006734BA" w:rsidRDefault="001E25CF" w:rsidP="00DA56BD">
      <w:pPr>
        <w:rPr>
          <w:rFonts w:cs="Arial"/>
          <w:i/>
        </w:rPr>
      </w:pPr>
      <w:r w:rsidRPr="006734BA">
        <w:rPr>
          <w:rFonts w:cs="Arial"/>
          <w:i/>
        </w:rPr>
        <w:t>LTA Clubspark Programme</w:t>
      </w:r>
    </w:p>
    <w:p w14:paraId="13AF72A7" w14:textId="77777777" w:rsidR="001E25CF" w:rsidRPr="006734BA" w:rsidRDefault="001E25CF" w:rsidP="001E25CF">
      <w:pPr>
        <w:rPr>
          <w:rFonts w:cs="Arial"/>
          <w:b/>
          <w:i/>
        </w:rPr>
      </w:pPr>
    </w:p>
    <w:p w14:paraId="4CCE1BE7" w14:textId="77777777" w:rsidR="001E25CF" w:rsidRPr="006734BA" w:rsidRDefault="001E25CF" w:rsidP="001E25CF">
      <w:pPr>
        <w:rPr>
          <w:rFonts w:cs="Arial"/>
        </w:rPr>
      </w:pPr>
      <w:r w:rsidRPr="006734BA">
        <w:rPr>
          <w:rFonts w:cs="Arial"/>
        </w:rPr>
        <w:t xml:space="preserve">LTA insight has identified unclear, lengthy or analogue booking journeys to be a significant barrier to people getting on court more often. As a result, it has recently developed a venue management system called Clubspark in order to improve the customer journey for people wanting to get on court at club, community and education sites. </w:t>
      </w:r>
    </w:p>
    <w:p w14:paraId="1A113F57" w14:textId="77777777" w:rsidR="001E25CF" w:rsidRPr="006734BA" w:rsidRDefault="001E25CF" w:rsidP="001E25CF">
      <w:pPr>
        <w:rPr>
          <w:rFonts w:cs="Arial"/>
        </w:rPr>
      </w:pPr>
    </w:p>
    <w:p w14:paraId="22B7BEF4" w14:textId="4F7A8772" w:rsidR="001E25CF" w:rsidRDefault="001E25CF" w:rsidP="001E25CF">
      <w:pPr>
        <w:rPr>
          <w:rFonts w:cs="Arial"/>
        </w:rPr>
      </w:pPr>
      <w:r w:rsidRPr="006734BA">
        <w:rPr>
          <w:rFonts w:cs="Arial"/>
        </w:rPr>
        <w:t xml:space="preserve">Instead of providing open access, an online booking system (Clubspark) allows members and pay and play users access through the use of </w:t>
      </w:r>
      <w:r w:rsidR="00481399">
        <w:rPr>
          <w:rFonts w:cs="Arial"/>
        </w:rPr>
        <w:t>an</w:t>
      </w:r>
      <w:r w:rsidRPr="006734BA">
        <w:rPr>
          <w:rFonts w:cs="Arial"/>
        </w:rPr>
        <w:t xml:space="preserve"> access code system via electronic gates. Not only does this deter misuse use of courts but it also allows genuine tennis participation to be more effectively tracked and monitored, thus providing data on how well and how often courts are being accessed and used. This online booking system sends an automated email as evidence as part of a self-policing system for managing court bookings. </w:t>
      </w:r>
    </w:p>
    <w:p w14:paraId="2AAB098A" w14:textId="7E99C6E6" w:rsidR="00481399" w:rsidRDefault="00481399" w:rsidP="001E25CF">
      <w:pPr>
        <w:rPr>
          <w:rFonts w:cs="Arial"/>
        </w:rPr>
      </w:pPr>
    </w:p>
    <w:p w14:paraId="2F69D04F" w14:textId="7FF5682E" w:rsidR="00481399" w:rsidRDefault="00481399" w:rsidP="00481399">
      <w:pPr>
        <w:rPr>
          <w:rFonts w:cs="Arial"/>
        </w:rPr>
      </w:pPr>
      <w:r>
        <w:rPr>
          <w:rFonts w:cs="Arial"/>
        </w:rPr>
        <w:t>Clubspark has three modules for venues; website, court booking and membership management (plus a coaching module for Accredited coaches)</w:t>
      </w:r>
    </w:p>
    <w:p w14:paraId="096943FD" w14:textId="77777777" w:rsidR="00481399" w:rsidRDefault="00481399" w:rsidP="00481399">
      <w:pPr>
        <w:rPr>
          <w:rFonts w:cs="Arial"/>
        </w:rPr>
      </w:pPr>
    </w:p>
    <w:p w14:paraId="2661F9DC" w14:textId="77777777" w:rsidR="00481399" w:rsidRDefault="00481399" w:rsidP="00481399">
      <w:pPr>
        <w:rPr>
          <w:rFonts w:cs="Arial"/>
        </w:rPr>
      </w:pPr>
      <w:r>
        <w:rPr>
          <w:rFonts w:cs="Arial"/>
        </w:rPr>
        <w:t>Enderby Tennis Club and Leicester Forest East Tennis club use all three Clubspark modules</w:t>
      </w:r>
    </w:p>
    <w:p w14:paraId="17BB2233" w14:textId="77777777" w:rsidR="00481399" w:rsidRPr="006734BA" w:rsidRDefault="00481399" w:rsidP="00481399">
      <w:pPr>
        <w:rPr>
          <w:rFonts w:cs="Arial"/>
        </w:rPr>
      </w:pPr>
      <w:r>
        <w:rPr>
          <w:rFonts w:cs="Arial"/>
        </w:rPr>
        <w:t>Stoney Stanton Tennis Club use the website and court booking modules.</w:t>
      </w:r>
    </w:p>
    <w:p w14:paraId="6C70689A" w14:textId="77777777" w:rsidR="00481399" w:rsidRPr="006734BA" w:rsidRDefault="00481399" w:rsidP="001E25CF">
      <w:pPr>
        <w:rPr>
          <w:rFonts w:cs="Arial"/>
        </w:rPr>
      </w:pPr>
    </w:p>
    <w:p w14:paraId="2DEB35C2" w14:textId="77777777" w:rsidR="00481399" w:rsidRPr="006734BA" w:rsidRDefault="00481399" w:rsidP="00481399">
      <w:pPr>
        <w:rPr>
          <w:rFonts w:cs="Arial"/>
        </w:rPr>
      </w:pPr>
      <w:r w:rsidRPr="006734BA">
        <w:rPr>
          <w:rFonts w:cs="Arial"/>
        </w:rPr>
        <w:t>Nationally, the LTA reports that over 2,000 hours of court time were booked in 2016 by a database of over 2,000 people held on Clubspark. Another advantage of securing access is to make tennis courts revenue generating rather than open access, with the income generation forming a sinking fund for the repair and eventual resurfacing of the courts at each site, thus making courts more sustainable in the long-term.</w:t>
      </w:r>
    </w:p>
    <w:p w14:paraId="337A2C91" w14:textId="77777777" w:rsidR="00481399" w:rsidRPr="006734BA" w:rsidRDefault="00481399" w:rsidP="00481399">
      <w:pPr>
        <w:rPr>
          <w:rFonts w:cs="Arial"/>
        </w:rPr>
      </w:pPr>
    </w:p>
    <w:p w14:paraId="710C8F63" w14:textId="77777777" w:rsidR="00481399" w:rsidRDefault="00481399" w:rsidP="00481399">
      <w:pPr>
        <w:rPr>
          <w:rFonts w:cs="Arial"/>
        </w:rPr>
      </w:pPr>
      <w:r w:rsidRPr="006734BA">
        <w:rPr>
          <w:rFonts w:cs="Arial"/>
        </w:rPr>
        <w:t xml:space="preserve">Further to this, the LTA </w:t>
      </w:r>
      <w:r>
        <w:rPr>
          <w:rFonts w:cs="Arial"/>
        </w:rPr>
        <w:t>has developed LTA Rally (</w:t>
      </w:r>
      <w:r w:rsidRPr="00E96609">
        <w:t>https://lta-rally.org.uk</w:t>
      </w:r>
      <w:r>
        <w:t>)</w:t>
      </w:r>
      <w:r>
        <w:rPr>
          <w:rFonts w:cs="Arial"/>
        </w:rPr>
        <w:t xml:space="preserve">, a website </w:t>
      </w:r>
      <w:r w:rsidRPr="006734BA">
        <w:rPr>
          <w:rFonts w:cs="Arial"/>
        </w:rPr>
        <w:t xml:space="preserve">designed to improve the user journey to tennis provision. Rally will show users all Clubspark bookable courts in a given area, at a given time, in one place. The </w:t>
      </w:r>
      <w:r>
        <w:rPr>
          <w:rFonts w:cs="Arial"/>
        </w:rPr>
        <w:t>website</w:t>
      </w:r>
      <w:r w:rsidRPr="006734BA">
        <w:rPr>
          <w:rFonts w:cs="Arial"/>
        </w:rPr>
        <w:t xml:space="preserve"> will also support players to find people of a similar standard to play. Ensuring all key venues in </w:t>
      </w:r>
      <w:r>
        <w:rPr>
          <w:rFonts w:cs="Arial"/>
        </w:rPr>
        <w:t xml:space="preserve">the District </w:t>
      </w:r>
      <w:r w:rsidRPr="006734BA">
        <w:rPr>
          <w:rFonts w:cs="Arial"/>
        </w:rPr>
        <w:t xml:space="preserve">are on Clubspark will enable them to be promoted via the </w:t>
      </w:r>
      <w:r>
        <w:rPr>
          <w:rFonts w:cs="Arial"/>
        </w:rPr>
        <w:t>website</w:t>
      </w:r>
      <w:r w:rsidRPr="006734BA">
        <w:rPr>
          <w:rFonts w:cs="Arial"/>
        </w:rPr>
        <w:t xml:space="preserve">. </w:t>
      </w:r>
    </w:p>
    <w:p w14:paraId="09E5CB92" w14:textId="77777777" w:rsidR="00481399" w:rsidRDefault="00481399" w:rsidP="00481399">
      <w:pPr>
        <w:rPr>
          <w:rFonts w:cs="Arial"/>
        </w:rPr>
      </w:pPr>
    </w:p>
    <w:p w14:paraId="4FBF443B" w14:textId="77777777" w:rsidR="00481399" w:rsidRDefault="00481399" w:rsidP="00481399">
      <w:pPr>
        <w:rPr>
          <w:rFonts w:ascii="Calibri" w:hAnsi="Calibri"/>
          <w:szCs w:val="22"/>
          <w:lang w:eastAsia="en-GB"/>
        </w:rPr>
      </w:pPr>
      <w:r>
        <w:rPr>
          <w:rFonts w:cs="Arial"/>
        </w:rPr>
        <w:t>Enderby TC and Leicester Forest East TC are exploring opportunities to install</w:t>
      </w:r>
      <w:r>
        <w:t xml:space="preserve"> an electronic access gate that will let members of the public use an online booking system to book courts. The system collects the court fees, issues a PIN code and even switches on the floodlights if it is dark. </w:t>
      </w:r>
    </w:p>
    <w:p w14:paraId="2E2A60F0" w14:textId="79B8D55E" w:rsidR="00D3183B" w:rsidRPr="006734BA" w:rsidRDefault="00D3183B" w:rsidP="00FE3473">
      <w:pPr>
        <w:rPr>
          <w:rFonts w:cs="Arial"/>
        </w:rPr>
      </w:pPr>
    </w:p>
    <w:p w14:paraId="57232EBC" w14:textId="77777777" w:rsidR="00333762" w:rsidRDefault="00333762">
      <w:pPr>
        <w:jc w:val="left"/>
        <w:rPr>
          <w:rFonts w:eastAsia="Arial" w:cs="Arial"/>
          <w:b/>
        </w:rPr>
      </w:pPr>
      <w:r>
        <w:rPr>
          <w:rFonts w:eastAsia="Arial" w:cs="Arial"/>
          <w:b/>
        </w:rPr>
        <w:br w:type="page"/>
      </w:r>
    </w:p>
    <w:p w14:paraId="5673DE42" w14:textId="6549B149" w:rsidR="001E25CF" w:rsidRPr="00D3183B" w:rsidRDefault="00784408" w:rsidP="001E25CF">
      <w:pPr>
        <w:rPr>
          <w:rFonts w:eastAsia="Arial" w:cs="Arial"/>
          <w:b/>
        </w:rPr>
      </w:pPr>
      <w:r>
        <w:rPr>
          <w:rFonts w:eastAsia="Arial" w:cs="Arial"/>
          <w:b/>
        </w:rPr>
        <w:lastRenderedPageBreak/>
        <w:t>7</w:t>
      </w:r>
      <w:r w:rsidR="001E25CF" w:rsidRPr="00D3183B">
        <w:rPr>
          <w:rFonts w:eastAsia="Arial" w:cs="Arial"/>
          <w:b/>
        </w:rPr>
        <w:t>.4: Supply and demand analysis</w:t>
      </w:r>
      <w:r w:rsidR="007B5E21" w:rsidRPr="00D3183B">
        <w:rPr>
          <w:rFonts w:eastAsia="Arial" w:cs="Arial"/>
          <w:b/>
        </w:rPr>
        <w:t xml:space="preserve"> at club sites</w:t>
      </w:r>
    </w:p>
    <w:p w14:paraId="36227E31" w14:textId="77777777" w:rsidR="001E25CF" w:rsidRPr="00D3183B" w:rsidRDefault="001E25CF" w:rsidP="001E25CF">
      <w:pPr>
        <w:rPr>
          <w:rFonts w:eastAsia="Arial" w:cs="Arial"/>
        </w:rPr>
      </w:pPr>
    </w:p>
    <w:p w14:paraId="1EFEE7B0" w14:textId="519B767F" w:rsidR="00C552E6" w:rsidRPr="0062171F" w:rsidRDefault="00C552E6" w:rsidP="00C552E6">
      <w:pPr>
        <w:rPr>
          <w:rFonts w:eastAsia="Arial" w:cs="Arial"/>
        </w:rPr>
      </w:pPr>
      <w:r w:rsidRPr="0062171F">
        <w:rPr>
          <w:rFonts w:eastAsia="Arial" w:cs="Arial"/>
        </w:rPr>
        <w:t>The LTA suggests that a non-floodlit hard court can accommodate 40 members whereas a floodlit hard court can accommodate 60 members. For air domed courts, membership of 100 is considered applicable and permanent indoor courts can accommodate 200 members. It should be noted that the abovementioned figures relate to LTA viability guidelines for clubs and are not the maximum capacity. The figure relates to what most clubs, based on the level of provision, would find sustainable.</w:t>
      </w:r>
      <w:r w:rsidRPr="00C20371">
        <w:t xml:space="preserve"> </w:t>
      </w:r>
    </w:p>
    <w:p w14:paraId="340AFFFD" w14:textId="77777777" w:rsidR="00C552E6" w:rsidRPr="0062171F" w:rsidRDefault="00C552E6" w:rsidP="00C552E6">
      <w:pPr>
        <w:rPr>
          <w:rFonts w:eastAsia="Arial" w:cs="Arial"/>
        </w:rPr>
      </w:pPr>
    </w:p>
    <w:p w14:paraId="0C054CB0" w14:textId="348C4494" w:rsidR="002A46DD" w:rsidRDefault="00C552E6" w:rsidP="000E4AFB">
      <w:pPr>
        <w:rPr>
          <w:rFonts w:eastAsia="Arial" w:cs="Arial"/>
        </w:rPr>
      </w:pPr>
      <w:r w:rsidRPr="0062171F">
        <w:rPr>
          <w:rFonts w:eastAsia="Arial" w:cs="Arial"/>
        </w:rPr>
        <w:t xml:space="preserve">Using these figures, the table </w:t>
      </w:r>
      <w:r>
        <w:rPr>
          <w:rFonts w:eastAsia="Arial" w:cs="Arial"/>
        </w:rPr>
        <w:t>overleaf</w:t>
      </w:r>
      <w:r w:rsidRPr="0062171F">
        <w:rPr>
          <w:rFonts w:eastAsia="Arial" w:cs="Arial"/>
        </w:rPr>
        <w:t xml:space="preserve"> analyses whether or not courts currently in use by clubs in </w:t>
      </w:r>
      <w:r>
        <w:rPr>
          <w:rFonts w:eastAsia="Arial" w:cs="Arial"/>
        </w:rPr>
        <w:t>the District</w:t>
      </w:r>
      <w:r w:rsidRPr="0062171F">
        <w:rPr>
          <w:rFonts w:eastAsia="Arial" w:cs="Arial"/>
        </w:rPr>
        <w:t xml:space="preserve"> are sufficient to meet both current and future demand. </w:t>
      </w:r>
      <w:bookmarkStart w:id="492" w:name="_Hlk490214697"/>
    </w:p>
    <w:p w14:paraId="042FA8F4" w14:textId="77777777" w:rsidR="00516BB3" w:rsidRDefault="00516BB3" w:rsidP="000E4AFB">
      <w:pPr>
        <w:rPr>
          <w:rFonts w:eastAsia="Arial" w:cs="Arial"/>
        </w:rPr>
      </w:pPr>
    </w:p>
    <w:p w14:paraId="4DC448DC" w14:textId="74DFCBBE" w:rsidR="00763F2D" w:rsidRPr="00080704" w:rsidRDefault="001E25CF" w:rsidP="000E4AFB">
      <w:pPr>
        <w:rPr>
          <w:i/>
          <w:color w:val="000000"/>
        </w:rPr>
      </w:pPr>
      <w:r w:rsidRPr="00080704">
        <w:rPr>
          <w:i/>
          <w:color w:val="000000"/>
        </w:rPr>
        <w:t xml:space="preserve">Table </w:t>
      </w:r>
      <w:r w:rsidR="00784408">
        <w:rPr>
          <w:i/>
          <w:color w:val="000000"/>
        </w:rPr>
        <w:t>7</w:t>
      </w:r>
      <w:r w:rsidR="00483CC4" w:rsidRPr="00080704">
        <w:rPr>
          <w:i/>
          <w:color w:val="000000"/>
        </w:rPr>
        <w:t>.</w:t>
      </w:r>
      <w:r w:rsidR="00D9367A">
        <w:rPr>
          <w:i/>
          <w:color w:val="000000"/>
        </w:rPr>
        <w:t>7</w:t>
      </w:r>
      <w:r w:rsidRPr="00080704">
        <w:rPr>
          <w:i/>
          <w:color w:val="000000"/>
        </w:rPr>
        <w:t xml:space="preserve">: Summary of supply and demand </w:t>
      </w:r>
    </w:p>
    <w:p w14:paraId="6AAD9E9E" w14:textId="77777777" w:rsidR="00C26669" w:rsidRPr="00882752" w:rsidRDefault="00C26669" w:rsidP="00103FB0">
      <w:pPr>
        <w:ind w:right="-44"/>
        <w:rPr>
          <w:i/>
          <w:color w:val="00000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31"/>
        <w:gridCol w:w="1331"/>
        <w:gridCol w:w="1091"/>
        <w:gridCol w:w="1773"/>
        <w:gridCol w:w="1093"/>
        <w:gridCol w:w="1093"/>
      </w:tblGrid>
      <w:tr w:rsidR="001A5745" w:rsidRPr="001A5745" w14:paraId="38467DD7" w14:textId="77777777" w:rsidTr="001A5745">
        <w:trPr>
          <w:trHeight w:val="70"/>
          <w:tblHeader/>
        </w:trPr>
        <w:tc>
          <w:tcPr>
            <w:tcW w:w="724" w:type="pct"/>
            <w:shd w:val="clear" w:color="auto" w:fill="DEEAF6" w:themeFill="accent1" w:themeFillTint="33"/>
          </w:tcPr>
          <w:p w14:paraId="7E2C0AEA" w14:textId="6FFB50BC" w:rsidR="001A5745" w:rsidRPr="001A5745" w:rsidRDefault="001A5745" w:rsidP="00A2643B">
            <w:pPr>
              <w:spacing w:before="40"/>
              <w:jc w:val="left"/>
              <w:rPr>
                <w:rFonts w:eastAsia="Calibri"/>
                <w:b/>
                <w:sz w:val="20"/>
                <w:szCs w:val="20"/>
              </w:rPr>
            </w:pPr>
            <w:r w:rsidRPr="001A5745">
              <w:rPr>
                <w:rFonts w:eastAsia="Calibri"/>
                <w:b/>
                <w:sz w:val="20"/>
                <w:szCs w:val="20"/>
              </w:rPr>
              <w:t xml:space="preserve">Club </w:t>
            </w:r>
          </w:p>
        </w:tc>
        <w:tc>
          <w:tcPr>
            <w:tcW w:w="738" w:type="pct"/>
            <w:tcBorders>
              <w:left w:val="single" w:sz="4" w:space="0" w:color="000000"/>
              <w:right w:val="single" w:sz="4" w:space="0" w:color="000000"/>
            </w:tcBorders>
            <w:shd w:val="clear" w:color="auto" w:fill="DEEAF6" w:themeFill="accent1" w:themeFillTint="33"/>
          </w:tcPr>
          <w:p w14:paraId="2043D64F" w14:textId="77777777" w:rsidR="001A5745" w:rsidRPr="001A5745" w:rsidRDefault="001A5745" w:rsidP="00A2643B">
            <w:pPr>
              <w:spacing w:before="40"/>
              <w:jc w:val="center"/>
              <w:rPr>
                <w:rFonts w:eastAsia="Calibri"/>
                <w:b/>
                <w:sz w:val="20"/>
                <w:szCs w:val="20"/>
              </w:rPr>
            </w:pPr>
            <w:r w:rsidRPr="001A5745">
              <w:rPr>
                <w:rFonts w:eastAsia="Calibri"/>
                <w:b/>
                <w:sz w:val="20"/>
                <w:szCs w:val="20"/>
              </w:rPr>
              <w:t>Current demand</w:t>
            </w:r>
          </w:p>
          <w:p w14:paraId="7AABC1E5" w14:textId="5A3FD405" w:rsidR="001A5745" w:rsidRPr="001A5745" w:rsidRDefault="001A5745" w:rsidP="00A2643B">
            <w:pPr>
              <w:spacing w:before="40"/>
              <w:jc w:val="center"/>
              <w:rPr>
                <w:rFonts w:eastAsia="Calibri"/>
                <w:b/>
                <w:sz w:val="20"/>
                <w:szCs w:val="20"/>
              </w:rPr>
            </w:pPr>
            <w:r w:rsidRPr="001A5745">
              <w:rPr>
                <w:rFonts w:eastAsia="Calibri"/>
                <w:b/>
                <w:sz w:val="20"/>
                <w:szCs w:val="20"/>
              </w:rPr>
              <w:t>(members)</w:t>
            </w:r>
          </w:p>
        </w:tc>
        <w:tc>
          <w:tcPr>
            <w:tcW w:w="738" w:type="pct"/>
            <w:tcBorders>
              <w:left w:val="single" w:sz="4" w:space="0" w:color="000000"/>
            </w:tcBorders>
            <w:shd w:val="clear" w:color="auto" w:fill="DEEAF6" w:themeFill="accent1" w:themeFillTint="33"/>
          </w:tcPr>
          <w:p w14:paraId="2A3A5705" w14:textId="77777777" w:rsidR="001A5745" w:rsidRPr="001A5745" w:rsidRDefault="001A5745" w:rsidP="00A2643B">
            <w:pPr>
              <w:spacing w:before="40"/>
              <w:jc w:val="center"/>
              <w:rPr>
                <w:rFonts w:eastAsia="Calibri"/>
                <w:b/>
                <w:sz w:val="20"/>
                <w:szCs w:val="20"/>
              </w:rPr>
            </w:pPr>
            <w:r w:rsidRPr="001A5745">
              <w:rPr>
                <w:rFonts w:eastAsia="Calibri"/>
                <w:b/>
                <w:sz w:val="20"/>
                <w:szCs w:val="20"/>
              </w:rPr>
              <w:t>Future</w:t>
            </w:r>
          </w:p>
          <w:p w14:paraId="1B2912CA" w14:textId="5F47AC32" w:rsidR="001A5745" w:rsidRPr="001A5745" w:rsidRDefault="001A5745" w:rsidP="00A2643B">
            <w:pPr>
              <w:spacing w:before="40"/>
              <w:jc w:val="center"/>
              <w:rPr>
                <w:rFonts w:eastAsia="Calibri"/>
                <w:b/>
                <w:sz w:val="20"/>
                <w:szCs w:val="20"/>
              </w:rPr>
            </w:pPr>
            <w:r w:rsidRPr="001A5745">
              <w:rPr>
                <w:rFonts w:eastAsia="Calibri"/>
                <w:b/>
                <w:sz w:val="20"/>
                <w:szCs w:val="20"/>
              </w:rPr>
              <w:t>Demand (members)</w:t>
            </w:r>
          </w:p>
        </w:tc>
        <w:tc>
          <w:tcPr>
            <w:tcW w:w="605" w:type="pct"/>
            <w:shd w:val="clear" w:color="auto" w:fill="DEEAF6" w:themeFill="accent1" w:themeFillTint="33"/>
          </w:tcPr>
          <w:p w14:paraId="11C29D29" w14:textId="77777777" w:rsidR="001A5745" w:rsidRPr="001A5745" w:rsidRDefault="001A5745" w:rsidP="00A2643B">
            <w:pPr>
              <w:spacing w:before="40"/>
              <w:jc w:val="center"/>
              <w:rPr>
                <w:rFonts w:eastAsia="Calibri"/>
                <w:b/>
                <w:sz w:val="20"/>
                <w:szCs w:val="20"/>
              </w:rPr>
            </w:pPr>
            <w:r w:rsidRPr="001A5745">
              <w:rPr>
                <w:rFonts w:eastAsia="Calibri"/>
                <w:b/>
                <w:sz w:val="20"/>
                <w:szCs w:val="20"/>
              </w:rPr>
              <w:t>Number of courts</w:t>
            </w:r>
          </w:p>
          <w:p w14:paraId="7213F633" w14:textId="77777777" w:rsidR="001A5745" w:rsidRPr="001A5745" w:rsidRDefault="001A5745" w:rsidP="00A2643B">
            <w:pPr>
              <w:spacing w:before="40"/>
              <w:jc w:val="center"/>
              <w:rPr>
                <w:rFonts w:eastAsia="Calibri"/>
                <w:b/>
                <w:sz w:val="20"/>
                <w:szCs w:val="20"/>
              </w:rPr>
            </w:pPr>
            <w:r w:rsidRPr="001A5745">
              <w:rPr>
                <w:rFonts w:eastAsia="Calibri"/>
                <w:b/>
                <w:sz w:val="20"/>
                <w:szCs w:val="20"/>
              </w:rPr>
              <w:t>(floodlit)</w:t>
            </w:r>
          </w:p>
        </w:tc>
        <w:tc>
          <w:tcPr>
            <w:tcW w:w="983" w:type="pct"/>
            <w:tcBorders>
              <w:right w:val="single" w:sz="4" w:space="0" w:color="000000"/>
            </w:tcBorders>
            <w:shd w:val="clear" w:color="auto" w:fill="DEEAF6" w:themeFill="accent1" w:themeFillTint="33"/>
          </w:tcPr>
          <w:p w14:paraId="07509DBC" w14:textId="77777777" w:rsidR="001A5745" w:rsidRPr="001A5745" w:rsidRDefault="001A5745" w:rsidP="00A2643B">
            <w:pPr>
              <w:spacing w:before="40"/>
              <w:jc w:val="center"/>
              <w:rPr>
                <w:rFonts w:eastAsia="Calibri"/>
                <w:b/>
                <w:sz w:val="20"/>
                <w:szCs w:val="20"/>
              </w:rPr>
            </w:pPr>
            <w:r w:rsidRPr="001A5745">
              <w:rPr>
                <w:rFonts w:eastAsia="Calibri"/>
                <w:b/>
                <w:sz w:val="20"/>
                <w:szCs w:val="20"/>
              </w:rPr>
              <w:t>Recommended capacity</w:t>
            </w:r>
          </w:p>
          <w:p w14:paraId="02D8E73C" w14:textId="352E89B1" w:rsidR="001A5745" w:rsidRPr="001A5745" w:rsidRDefault="001A5745" w:rsidP="00A2643B">
            <w:pPr>
              <w:spacing w:before="40"/>
              <w:jc w:val="center"/>
              <w:rPr>
                <w:rFonts w:eastAsia="Calibri"/>
                <w:b/>
                <w:sz w:val="20"/>
                <w:szCs w:val="20"/>
              </w:rPr>
            </w:pPr>
            <w:r w:rsidRPr="001A5745">
              <w:rPr>
                <w:rFonts w:eastAsia="Calibri"/>
                <w:b/>
                <w:sz w:val="20"/>
                <w:szCs w:val="20"/>
              </w:rPr>
              <w:t xml:space="preserve">(members) </w:t>
            </w:r>
          </w:p>
        </w:tc>
        <w:tc>
          <w:tcPr>
            <w:tcW w:w="606" w:type="pct"/>
            <w:tcBorders>
              <w:left w:val="single" w:sz="4" w:space="0" w:color="000000"/>
            </w:tcBorders>
            <w:shd w:val="clear" w:color="auto" w:fill="DEEAF6" w:themeFill="accent1" w:themeFillTint="33"/>
          </w:tcPr>
          <w:p w14:paraId="562BA111" w14:textId="77777777" w:rsidR="001A5745" w:rsidRPr="001A5745" w:rsidRDefault="001A5745" w:rsidP="00A2643B">
            <w:pPr>
              <w:spacing w:before="40"/>
              <w:jc w:val="center"/>
              <w:rPr>
                <w:rFonts w:eastAsia="Calibri"/>
                <w:b/>
                <w:sz w:val="20"/>
                <w:szCs w:val="20"/>
              </w:rPr>
            </w:pPr>
            <w:r w:rsidRPr="001A5745">
              <w:rPr>
                <w:rFonts w:eastAsia="Calibri"/>
                <w:b/>
                <w:sz w:val="20"/>
                <w:szCs w:val="20"/>
              </w:rPr>
              <w:t>Current capacity</w:t>
            </w:r>
          </w:p>
        </w:tc>
        <w:tc>
          <w:tcPr>
            <w:tcW w:w="606" w:type="pct"/>
            <w:tcBorders>
              <w:left w:val="single" w:sz="4" w:space="0" w:color="000000"/>
            </w:tcBorders>
            <w:shd w:val="clear" w:color="auto" w:fill="DEEAF6" w:themeFill="accent1" w:themeFillTint="33"/>
          </w:tcPr>
          <w:p w14:paraId="62CEF2D3" w14:textId="77777777" w:rsidR="001A5745" w:rsidRPr="001A5745" w:rsidRDefault="001A5745" w:rsidP="00A2643B">
            <w:pPr>
              <w:spacing w:before="40"/>
              <w:jc w:val="center"/>
              <w:rPr>
                <w:rFonts w:eastAsia="Calibri"/>
                <w:b/>
                <w:sz w:val="20"/>
                <w:szCs w:val="20"/>
              </w:rPr>
            </w:pPr>
            <w:r w:rsidRPr="001A5745">
              <w:rPr>
                <w:rFonts w:eastAsia="Calibri"/>
                <w:b/>
                <w:sz w:val="20"/>
                <w:szCs w:val="20"/>
              </w:rPr>
              <w:t xml:space="preserve">Future capacity </w:t>
            </w:r>
          </w:p>
        </w:tc>
      </w:tr>
      <w:tr w:rsidR="001A5745" w:rsidRPr="001A5745" w14:paraId="0F9F0A92" w14:textId="77777777" w:rsidTr="00162074">
        <w:trPr>
          <w:tblHeader/>
        </w:trPr>
        <w:tc>
          <w:tcPr>
            <w:tcW w:w="724" w:type="pct"/>
            <w:tcBorders>
              <w:top w:val="single" w:sz="4" w:space="0" w:color="000000"/>
              <w:left w:val="single" w:sz="4" w:space="0" w:color="000000"/>
              <w:right w:val="single" w:sz="4" w:space="0" w:color="000000"/>
            </w:tcBorders>
            <w:shd w:val="clear" w:color="auto" w:fill="FFFFFF" w:themeFill="background1"/>
          </w:tcPr>
          <w:p w14:paraId="357E7B40" w14:textId="1B4C4CE0" w:rsidR="001A5745" w:rsidRPr="001A5745" w:rsidRDefault="001A5745" w:rsidP="001A5745">
            <w:pPr>
              <w:spacing w:before="40"/>
              <w:jc w:val="left"/>
              <w:rPr>
                <w:rFonts w:cs="Arial"/>
                <w:sz w:val="20"/>
                <w:szCs w:val="20"/>
              </w:rPr>
            </w:pPr>
            <w:r w:rsidRPr="001A5745">
              <w:rPr>
                <w:rFonts w:eastAsia="Arial" w:cs="Arial"/>
                <w:bCs/>
                <w:color w:val="000000"/>
                <w:sz w:val="20"/>
                <w:szCs w:val="20"/>
              </w:rPr>
              <w:t>Enderby Lawn Tennis Club</w:t>
            </w:r>
          </w:p>
        </w:tc>
        <w:tc>
          <w:tcPr>
            <w:tcW w:w="738" w:type="pct"/>
            <w:tcBorders>
              <w:left w:val="single" w:sz="4" w:space="0" w:color="000000"/>
              <w:right w:val="single" w:sz="4" w:space="0" w:color="000000"/>
            </w:tcBorders>
            <w:shd w:val="clear" w:color="auto" w:fill="auto"/>
          </w:tcPr>
          <w:p w14:paraId="504B1081" w14:textId="773C7D3D" w:rsidR="001A5745" w:rsidRPr="001A5745" w:rsidRDefault="001A5745" w:rsidP="001A5745">
            <w:pPr>
              <w:spacing w:before="40"/>
              <w:jc w:val="center"/>
              <w:rPr>
                <w:rFonts w:cs="Arial"/>
                <w:bCs/>
                <w:color w:val="000000"/>
                <w:sz w:val="20"/>
                <w:szCs w:val="20"/>
              </w:rPr>
            </w:pPr>
            <w:r w:rsidRPr="001A5745">
              <w:rPr>
                <w:rFonts w:eastAsia="Calibri"/>
                <w:sz w:val="20"/>
                <w:szCs w:val="20"/>
              </w:rPr>
              <w:t>128</w:t>
            </w:r>
          </w:p>
        </w:tc>
        <w:tc>
          <w:tcPr>
            <w:tcW w:w="738" w:type="pct"/>
            <w:tcBorders>
              <w:left w:val="single" w:sz="4" w:space="0" w:color="000000"/>
            </w:tcBorders>
            <w:shd w:val="clear" w:color="auto" w:fill="auto"/>
          </w:tcPr>
          <w:p w14:paraId="6AC4FEED" w14:textId="7C2005B9" w:rsidR="001A5745" w:rsidRPr="001A5745" w:rsidRDefault="001A5745" w:rsidP="001A5745">
            <w:pPr>
              <w:spacing w:before="40"/>
              <w:jc w:val="center"/>
              <w:rPr>
                <w:rFonts w:cs="Arial"/>
                <w:bCs/>
                <w:color w:val="000000"/>
                <w:sz w:val="20"/>
                <w:szCs w:val="20"/>
              </w:rPr>
            </w:pPr>
            <w:r w:rsidRPr="001A5745">
              <w:rPr>
                <w:rFonts w:cs="Arial"/>
                <w:bCs/>
                <w:color w:val="000000"/>
                <w:sz w:val="20"/>
                <w:szCs w:val="20"/>
              </w:rPr>
              <w:t>100</w:t>
            </w:r>
          </w:p>
        </w:tc>
        <w:tc>
          <w:tcPr>
            <w:tcW w:w="605" w:type="pct"/>
          </w:tcPr>
          <w:p w14:paraId="2274B0AD" w14:textId="09EBCCE2" w:rsidR="001A5745" w:rsidRPr="001A5745" w:rsidRDefault="001A5745" w:rsidP="001A5745">
            <w:pPr>
              <w:spacing w:before="40"/>
              <w:jc w:val="center"/>
              <w:rPr>
                <w:rFonts w:cs="Arial"/>
                <w:bCs/>
                <w:color w:val="000000"/>
                <w:sz w:val="20"/>
                <w:szCs w:val="20"/>
              </w:rPr>
            </w:pPr>
            <w:r>
              <w:rPr>
                <w:rFonts w:cs="Arial"/>
                <w:bCs/>
                <w:color w:val="000000"/>
                <w:sz w:val="20"/>
                <w:szCs w:val="20"/>
              </w:rPr>
              <w:t>(3)</w:t>
            </w:r>
          </w:p>
        </w:tc>
        <w:tc>
          <w:tcPr>
            <w:tcW w:w="983" w:type="pct"/>
            <w:tcBorders>
              <w:right w:val="single" w:sz="4" w:space="0" w:color="000000"/>
            </w:tcBorders>
            <w:shd w:val="clear" w:color="auto" w:fill="auto"/>
          </w:tcPr>
          <w:p w14:paraId="71AAA9F2" w14:textId="0DAB8EC3" w:rsidR="001A5745" w:rsidRPr="001A5745" w:rsidRDefault="00080704" w:rsidP="001A5745">
            <w:pPr>
              <w:spacing w:before="40"/>
              <w:jc w:val="center"/>
              <w:rPr>
                <w:rFonts w:cs="Arial"/>
                <w:bCs/>
                <w:color w:val="000000"/>
                <w:sz w:val="20"/>
                <w:szCs w:val="20"/>
              </w:rPr>
            </w:pPr>
            <w:r>
              <w:rPr>
                <w:rFonts w:cs="Arial"/>
                <w:bCs/>
                <w:color w:val="000000"/>
                <w:sz w:val="20"/>
                <w:szCs w:val="20"/>
              </w:rPr>
              <w:t>180</w:t>
            </w:r>
          </w:p>
        </w:tc>
        <w:tc>
          <w:tcPr>
            <w:tcW w:w="606" w:type="pct"/>
            <w:tcBorders>
              <w:left w:val="single" w:sz="4" w:space="0" w:color="000000"/>
            </w:tcBorders>
            <w:shd w:val="clear" w:color="auto" w:fill="00FF00"/>
          </w:tcPr>
          <w:p w14:paraId="3B46A598" w14:textId="09C64E84" w:rsidR="001A5745" w:rsidRPr="001A5745" w:rsidRDefault="00080704" w:rsidP="001A5745">
            <w:pPr>
              <w:spacing w:before="40"/>
              <w:jc w:val="center"/>
              <w:rPr>
                <w:rFonts w:eastAsia="Calibri"/>
                <w:b/>
                <w:sz w:val="20"/>
                <w:szCs w:val="20"/>
              </w:rPr>
            </w:pPr>
            <w:r>
              <w:rPr>
                <w:rFonts w:eastAsia="Calibri"/>
                <w:b/>
                <w:sz w:val="20"/>
                <w:szCs w:val="20"/>
              </w:rPr>
              <w:t>52</w:t>
            </w:r>
          </w:p>
        </w:tc>
        <w:tc>
          <w:tcPr>
            <w:tcW w:w="606" w:type="pct"/>
            <w:tcBorders>
              <w:left w:val="single" w:sz="4" w:space="0" w:color="000000"/>
            </w:tcBorders>
            <w:shd w:val="clear" w:color="auto" w:fill="FF0000"/>
          </w:tcPr>
          <w:p w14:paraId="204B9BA7" w14:textId="24CC489F" w:rsidR="001A5745" w:rsidRPr="001A5745" w:rsidRDefault="00162074" w:rsidP="001A5745">
            <w:pPr>
              <w:spacing w:before="40"/>
              <w:jc w:val="center"/>
              <w:rPr>
                <w:rFonts w:eastAsia="Calibri"/>
                <w:b/>
                <w:sz w:val="20"/>
                <w:szCs w:val="20"/>
              </w:rPr>
            </w:pPr>
            <w:r>
              <w:rPr>
                <w:rFonts w:eastAsia="Calibri"/>
                <w:b/>
                <w:sz w:val="20"/>
                <w:szCs w:val="20"/>
              </w:rPr>
              <w:t>48</w:t>
            </w:r>
          </w:p>
        </w:tc>
      </w:tr>
      <w:tr w:rsidR="001A5745" w:rsidRPr="001A5745" w14:paraId="6888CADA" w14:textId="77777777" w:rsidTr="00A24E9A">
        <w:trPr>
          <w:tblHeader/>
        </w:trPr>
        <w:tc>
          <w:tcPr>
            <w:tcW w:w="724" w:type="pct"/>
            <w:tcBorders>
              <w:top w:val="single" w:sz="4" w:space="0" w:color="000000"/>
              <w:left w:val="single" w:sz="4" w:space="0" w:color="000000"/>
              <w:right w:val="single" w:sz="4" w:space="0" w:color="000000"/>
            </w:tcBorders>
            <w:shd w:val="clear" w:color="auto" w:fill="FFFFFF" w:themeFill="background1"/>
          </w:tcPr>
          <w:p w14:paraId="63653FA7" w14:textId="523CE42A" w:rsidR="001A5745" w:rsidRPr="001A5745" w:rsidRDefault="001A5745" w:rsidP="001A5745">
            <w:pPr>
              <w:spacing w:before="40"/>
              <w:jc w:val="left"/>
              <w:rPr>
                <w:rFonts w:cs="Arial"/>
                <w:sz w:val="20"/>
                <w:szCs w:val="20"/>
              </w:rPr>
            </w:pPr>
            <w:r w:rsidRPr="001A5745">
              <w:rPr>
                <w:rFonts w:eastAsia="Arial" w:cs="Arial"/>
                <w:bCs/>
                <w:color w:val="000000"/>
                <w:sz w:val="20"/>
                <w:szCs w:val="20"/>
              </w:rPr>
              <w:t>Stoney Stanton Tennis Club</w:t>
            </w:r>
          </w:p>
        </w:tc>
        <w:tc>
          <w:tcPr>
            <w:tcW w:w="738" w:type="pct"/>
            <w:tcBorders>
              <w:left w:val="single" w:sz="4" w:space="0" w:color="000000"/>
              <w:right w:val="single" w:sz="4" w:space="0" w:color="000000"/>
            </w:tcBorders>
            <w:shd w:val="clear" w:color="auto" w:fill="auto"/>
          </w:tcPr>
          <w:p w14:paraId="3E47E7D9" w14:textId="4470441A" w:rsidR="001A5745" w:rsidRPr="001A5745" w:rsidRDefault="001A5745" w:rsidP="001A5745">
            <w:pPr>
              <w:spacing w:before="40"/>
              <w:jc w:val="center"/>
              <w:rPr>
                <w:rFonts w:cs="Arial"/>
                <w:bCs/>
                <w:color w:val="000000"/>
                <w:sz w:val="20"/>
                <w:szCs w:val="20"/>
              </w:rPr>
            </w:pPr>
            <w:r w:rsidRPr="001A5745">
              <w:rPr>
                <w:rFonts w:eastAsia="Calibri"/>
                <w:sz w:val="20"/>
                <w:szCs w:val="20"/>
              </w:rPr>
              <w:t>152</w:t>
            </w:r>
          </w:p>
        </w:tc>
        <w:tc>
          <w:tcPr>
            <w:tcW w:w="738" w:type="pct"/>
            <w:tcBorders>
              <w:left w:val="single" w:sz="4" w:space="0" w:color="000000"/>
            </w:tcBorders>
            <w:shd w:val="clear" w:color="auto" w:fill="auto"/>
          </w:tcPr>
          <w:p w14:paraId="6796452C" w14:textId="73888A2F" w:rsidR="001A5745" w:rsidRPr="001A5745" w:rsidRDefault="001A5745" w:rsidP="001A5745">
            <w:pPr>
              <w:spacing w:before="40"/>
              <w:jc w:val="center"/>
              <w:rPr>
                <w:rFonts w:cs="Arial"/>
                <w:bCs/>
                <w:color w:val="000000"/>
                <w:sz w:val="20"/>
                <w:szCs w:val="20"/>
              </w:rPr>
            </w:pPr>
            <w:r w:rsidRPr="001A5745">
              <w:rPr>
                <w:rFonts w:cs="Arial"/>
                <w:bCs/>
                <w:color w:val="000000"/>
                <w:sz w:val="20"/>
                <w:szCs w:val="20"/>
              </w:rPr>
              <w:t>-</w:t>
            </w:r>
          </w:p>
        </w:tc>
        <w:tc>
          <w:tcPr>
            <w:tcW w:w="605" w:type="pct"/>
          </w:tcPr>
          <w:p w14:paraId="0AE8A4EB" w14:textId="683874DB" w:rsidR="001A5745" w:rsidRPr="001A5745" w:rsidRDefault="001A5745" w:rsidP="001A5745">
            <w:pPr>
              <w:spacing w:before="40"/>
              <w:jc w:val="center"/>
              <w:rPr>
                <w:rFonts w:cs="Arial"/>
                <w:bCs/>
                <w:color w:val="000000"/>
                <w:sz w:val="20"/>
                <w:szCs w:val="20"/>
              </w:rPr>
            </w:pPr>
            <w:r>
              <w:rPr>
                <w:rFonts w:cs="Arial"/>
                <w:bCs/>
                <w:color w:val="000000"/>
                <w:sz w:val="20"/>
                <w:szCs w:val="20"/>
              </w:rPr>
              <w:t>(4)</w:t>
            </w:r>
          </w:p>
        </w:tc>
        <w:tc>
          <w:tcPr>
            <w:tcW w:w="983" w:type="pct"/>
            <w:tcBorders>
              <w:right w:val="single" w:sz="4" w:space="0" w:color="000000"/>
            </w:tcBorders>
            <w:shd w:val="clear" w:color="auto" w:fill="auto"/>
          </w:tcPr>
          <w:p w14:paraId="1A0B8F7C" w14:textId="033CA22A" w:rsidR="001A5745" w:rsidRPr="001A5745" w:rsidRDefault="00080704" w:rsidP="001A5745">
            <w:pPr>
              <w:spacing w:before="40"/>
              <w:jc w:val="center"/>
              <w:rPr>
                <w:rFonts w:cs="Arial"/>
                <w:bCs/>
                <w:color w:val="000000"/>
                <w:sz w:val="20"/>
                <w:szCs w:val="20"/>
              </w:rPr>
            </w:pPr>
            <w:r>
              <w:rPr>
                <w:rFonts w:cs="Arial"/>
                <w:bCs/>
                <w:color w:val="000000"/>
                <w:sz w:val="20"/>
                <w:szCs w:val="20"/>
              </w:rPr>
              <w:t>240</w:t>
            </w:r>
          </w:p>
        </w:tc>
        <w:tc>
          <w:tcPr>
            <w:tcW w:w="606" w:type="pct"/>
            <w:tcBorders>
              <w:left w:val="single" w:sz="4" w:space="0" w:color="000000"/>
            </w:tcBorders>
            <w:shd w:val="clear" w:color="auto" w:fill="00FF00"/>
          </w:tcPr>
          <w:p w14:paraId="488C3FCB" w14:textId="10D3BF59" w:rsidR="001A5745" w:rsidRPr="001A5745" w:rsidRDefault="00080704" w:rsidP="001A5745">
            <w:pPr>
              <w:spacing w:before="40"/>
              <w:jc w:val="center"/>
              <w:rPr>
                <w:rFonts w:eastAsia="Calibri"/>
                <w:b/>
                <w:sz w:val="20"/>
                <w:szCs w:val="20"/>
              </w:rPr>
            </w:pPr>
            <w:r>
              <w:rPr>
                <w:rFonts w:eastAsia="Calibri"/>
                <w:b/>
                <w:sz w:val="20"/>
                <w:szCs w:val="20"/>
              </w:rPr>
              <w:t>88</w:t>
            </w:r>
          </w:p>
        </w:tc>
        <w:tc>
          <w:tcPr>
            <w:tcW w:w="606" w:type="pct"/>
            <w:tcBorders>
              <w:left w:val="single" w:sz="4" w:space="0" w:color="000000"/>
            </w:tcBorders>
            <w:shd w:val="clear" w:color="auto" w:fill="00FF00"/>
          </w:tcPr>
          <w:p w14:paraId="47782DFB" w14:textId="4B45A6AF" w:rsidR="001A5745" w:rsidRPr="001A5745" w:rsidRDefault="00A24E9A" w:rsidP="001A5745">
            <w:pPr>
              <w:spacing w:before="40"/>
              <w:jc w:val="center"/>
              <w:rPr>
                <w:rFonts w:eastAsia="Calibri"/>
                <w:b/>
                <w:sz w:val="20"/>
                <w:szCs w:val="20"/>
              </w:rPr>
            </w:pPr>
            <w:r>
              <w:rPr>
                <w:rFonts w:eastAsia="Calibri"/>
                <w:b/>
                <w:sz w:val="20"/>
                <w:szCs w:val="20"/>
              </w:rPr>
              <w:t>88</w:t>
            </w:r>
          </w:p>
        </w:tc>
      </w:tr>
      <w:tr w:rsidR="001A5745" w:rsidRPr="001A5745" w14:paraId="16A6CF27" w14:textId="77777777" w:rsidTr="00A24E9A">
        <w:trPr>
          <w:tblHeader/>
        </w:trPr>
        <w:tc>
          <w:tcPr>
            <w:tcW w:w="7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DAF0C6" w14:textId="6D5AC695" w:rsidR="001A5745" w:rsidRPr="001A5745" w:rsidRDefault="001A5745" w:rsidP="001A5745">
            <w:pPr>
              <w:spacing w:before="40"/>
              <w:jc w:val="left"/>
              <w:rPr>
                <w:rFonts w:cs="Arial"/>
                <w:sz w:val="20"/>
                <w:szCs w:val="20"/>
              </w:rPr>
            </w:pPr>
            <w:r w:rsidRPr="001A5745">
              <w:rPr>
                <w:rFonts w:eastAsia="Arial" w:cs="Arial"/>
                <w:bCs/>
                <w:color w:val="000000"/>
                <w:sz w:val="20"/>
                <w:szCs w:val="20"/>
              </w:rPr>
              <w:t>Blaby Victoria Tennis Club</w:t>
            </w:r>
          </w:p>
        </w:tc>
        <w:tc>
          <w:tcPr>
            <w:tcW w:w="738" w:type="pct"/>
            <w:tcBorders>
              <w:left w:val="single" w:sz="4" w:space="0" w:color="000000"/>
              <w:right w:val="single" w:sz="4" w:space="0" w:color="000000"/>
            </w:tcBorders>
            <w:shd w:val="clear" w:color="auto" w:fill="auto"/>
          </w:tcPr>
          <w:p w14:paraId="0453C522" w14:textId="478FE14D" w:rsidR="001A5745" w:rsidRPr="001A5745" w:rsidRDefault="001A5745" w:rsidP="001A5745">
            <w:pPr>
              <w:spacing w:before="40"/>
              <w:jc w:val="center"/>
              <w:rPr>
                <w:rFonts w:cs="Arial"/>
                <w:bCs/>
                <w:color w:val="000000"/>
                <w:sz w:val="20"/>
                <w:szCs w:val="20"/>
              </w:rPr>
            </w:pPr>
            <w:r w:rsidRPr="001A5745">
              <w:rPr>
                <w:rFonts w:eastAsia="Calibri"/>
                <w:sz w:val="20"/>
                <w:szCs w:val="20"/>
              </w:rPr>
              <w:t>56</w:t>
            </w:r>
          </w:p>
        </w:tc>
        <w:tc>
          <w:tcPr>
            <w:tcW w:w="738" w:type="pct"/>
            <w:tcBorders>
              <w:left w:val="single" w:sz="4" w:space="0" w:color="000000"/>
            </w:tcBorders>
            <w:shd w:val="clear" w:color="auto" w:fill="auto"/>
          </w:tcPr>
          <w:p w14:paraId="1CBE5DBB" w14:textId="60BC80B7" w:rsidR="001A5745" w:rsidRPr="001A5745" w:rsidRDefault="001A5745" w:rsidP="001A5745">
            <w:pPr>
              <w:spacing w:before="40"/>
              <w:jc w:val="center"/>
              <w:rPr>
                <w:rFonts w:cs="Arial"/>
                <w:bCs/>
                <w:color w:val="000000"/>
                <w:sz w:val="20"/>
                <w:szCs w:val="20"/>
              </w:rPr>
            </w:pPr>
            <w:r w:rsidRPr="001A5745">
              <w:rPr>
                <w:rFonts w:cs="Arial"/>
                <w:bCs/>
                <w:color w:val="000000"/>
                <w:sz w:val="20"/>
                <w:szCs w:val="20"/>
              </w:rPr>
              <w:t>20</w:t>
            </w:r>
          </w:p>
        </w:tc>
        <w:tc>
          <w:tcPr>
            <w:tcW w:w="605" w:type="pct"/>
          </w:tcPr>
          <w:p w14:paraId="4E1E8123" w14:textId="67EF0CAE" w:rsidR="001A5745" w:rsidRPr="001A5745" w:rsidRDefault="001A5745" w:rsidP="001A5745">
            <w:pPr>
              <w:spacing w:before="40"/>
              <w:jc w:val="center"/>
              <w:rPr>
                <w:rFonts w:cs="Arial"/>
                <w:bCs/>
                <w:color w:val="000000"/>
                <w:sz w:val="20"/>
                <w:szCs w:val="20"/>
              </w:rPr>
            </w:pPr>
            <w:r>
              <w:rPr>
                <w:rFonts w:cs="Arial"/>
                <w:bCs/>
                <w:color w:val="000000"/>
                <w:sz w:val="20"/>
                <w:szCs w:val="20"/>
              </w:rPr>
              <w:t>(3)</w:t>
            </w:r>
          </w:p>
        </w:tc>
        <w:tc>
          <w:tcPr>
            <w:tcW w:w="983" w:type="pct"/>
            <w:tcBorders>
              <w:right w:val="single" w:sz="4" w:space="0" w:color="000000"/>
            </w:tcBorders>
            <w:shd w:val="clear" w:color="auto" w:fill="auto"/>
          </w:tcPr>
          <w:p w14:paraId="034CEA05" w14:textId="60B14FDF" w:rsidR="001A5745" w:rsidRPr="001A5745" w:rsidRDefault="00080704" w:rsidP="001A5745">
            <w:pPr>
              <w:spacing w:before="40"/>
              <w:jc w:val="center"/>
              <w:rPr>
                <w:rFonts w:cs="Arial"/>
                <w:bCs/>
                <w:color w:val="000000"/>
                <w:sz w:val="20"/>
                <w:szCs w:val="20"/>
              </w:rPr>
            </w:pPr>
            <w:r>
              <w:rPr>
                <w:rFonts w:cs="Arial"/>
                <w:bCs/>
                <w:color w:val="000000"/>
                <w:sz w:val="20"/>
                <w:szCs w:val="20"/>
              </w:rPr>
              <w:t>180</w:t>
            </w:r>
          </w:p>
        </w:tc>
        <w:tc>
          <w:tcPr>
            <w:tcW w:w="606" w:type="pct"/>
            <w:tcBorders>
              <w:left w:val="single" w:sz="4" w:space="0" w:color="000000"/>
            </w:tcBorders>
            <w:shd w:val="clear" w:color="auto" w:fill="00FF00"/>
          </w:tcPr>
          <w:p w14:paraId="38BA6E2D" w14:textId="74B20E5C" w:rsidR="001A5745" w:rsidRPr="001A5745" w:rsidRDefault="00080704" w:rsidP="001A5745">
            <w:pPr>
              <w:spacing w:before="40"/>
              <w:jc w:val="center"/>
              <w:rPr>
                <w:rFonts w:eastAsia="Calibri"/>
                <w:b/>
                <w:sz w:val="20"/>
                <w:szCs w:val="20"/>
              </w:rPr>
            </w:pPr>
            <w:r>
              <w:rPr>
                <w:rFonts w:eastAsia="Calibri"/>
                <w:b/>
                <w:sz w:val="20"/>
                <w:szCs w:val="20"/>
              </w:rPr>
              <w:t>124</w:t>
            </w:r>
          </w:p>
        </w:tc>
        <w:tc>
          <w:tcPr>
            <w:tcW w:w="606" w:type="pct"/>
            <w:tcBorders>
              <w:left w:val="single" w:sz="4" w:space="0" w:color="000000"/>
            </w:tcBorders>
            <w:shd w:val="clear" w:color="auto" w:fill="00FF00"/>
          </w:tcPr>
          <w:p w14:paraId="63217C34" w14:textId="15E58D75" w:rsidR="001A5745" w:rsidRPr="001A5745" w:rsidRDefault="00A24E9A" w:rsidP="001A5745">
            <w:pPr>
              <w:spacing w:before="40"/>
              <w:jc w:val="center"/>
              <w:rPr>
                <w:rFonts w:eastAsia="Calibri"/>
                <w:b/>
                <w:sz w:val="20"/>
                <w:szCs w:val="20"/>
              </w:rPr>
            </w:pPr>
            <w:r>
              <w:rPr>
                <w:rFonts w:eastAsia="Calibri"/>
                <w:b/>
                <w:sz w:val="20"/>
                <w:szCs w:val="20"/>
              </w:rPr>
              <w:t>104</w:t>
            </w:r>
          </w:p>
        </w:tc>
      </w:tr>
      <w:tr w:rsidR="001A5745" w:rsidRPr="00882752" w14:paraId="1A1956D0" w14:textId="77777777" w:rsidTr="00A24E9A">
        <w:trPr>
          <w:tblHeader/>
        </w:trPr>
        <w:tc>
          <w:tcPr>
            <w:tcW w:w="7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92EC6C" w14:textId="4E814627" w:rsidR="001A5745" w:rsidRPr="001A5745" w:rsidRDefault="001A5745" w:rsidP="001A5745">
            <w:pPr>
              <w:spacing w:before="40"/>
              <w:jc w:val="left"/>
              <w:rPr>
                <w:sz w:val="20"/>
              </w:rPr>
            </w:pPr>
            <w:r w:rsidRPr="001A5745">
              <w:rPr>
                <w:rFonts w:eastAsia="Arial" w:cs="Arial"/>
                <w:bCs/>
                <w:color w:val="000000"/>
                <w:sz w:val="20"/>
                <w:szCs w:val="20"/>
              </w:rPr>
              <w:t>Leicester Forest East Tennis Club</w:t>
            </w:r>
          </w:p>
        </w:tc>
        <w:tc>
          <w:tcPr>
            <w:tcW w:w="738" w:type="pct"/>
            <w:tcBorders>
              <w:left w:val="single" w:sz="4" w:space="0" w:color="000000"/>
              <w:right w:val="single" w:sz="4" w:space="0" w:color="000000"/>
            </w:tcBorders>
            <w:shd w:val="clear" w:color="auto" w:fill="auto"/>
          </w:tcPr>
          <w:p w14:paraId="7784B82F" w14:textId="75C33185" w:rsidR="001A5745" w:rsidRPr="001A5745" w:rsidRDefault="001A5745" w:rsidP="001A5745">
            <w:pPr>
              <w:spacing w:before="40"/>
              <w:jc w:val="center"/>
              <w:rPr>
                <w:rFonts w:cs="Arial"/>
                <w:bCs/>
                <w:color w:val="000000"/>
                <w:sz w:val="20"/>
              </w:rPr>
            </w:pPr>
            <w:r w:rsidRPr="001A5745">
              <w:rPr>
                <w:rFonts w:eastAsia="Calibri"/>
                <w:sz w:val="20"/>
                <w:szCs w:val="20"/>
              </w:rPr>
              <w:t>225</w:t>
            </w:r>
          </w:p>
        </w:tc>
        <w:tc>
          <w:tcPr>
            <w:tcW w:w="738" w:type="pct"/>
            <w:tcBorders>
              <w:left w:val="single" w:sz="4" w:space="0" w:color="000000"/>
            </w:tcBorders>
            <w:shd w:val="clear" w:color="auto" w:fill="auto"/>
          </w:tcPr>
          <w:p w14:paraId="399AD1D2" w14:textId="7EE0BBB1" w:rsidR="001A5745" w:rsidRPr="001A5745" w:rsidRDefault="001A5745" w:rsidP="001A5745">
            <w:pPr>
              <w:spacing w:before="40"/>
              <w:jc w:val="center"/>
              <w:rPr>
                <w:rFonts w:cs="Arial"/>
                <w:bCs/>
                <w:color w:val="000000"/>
                <w:sz w:val="20"/>
              </w:rPr>
            </w:pPr>
            <w:r w:rsidRPr="001A5745">
              <w:rPr>
                <w:rFonts w:cs="Arial"/>
                <w:bCs/>
                <w:color w:val="000000"/>
                <w:sz w:val="20"/>
              </w:rPr>
              <w:t>110</w:t>
            </w:r>
          </w:p>
        </w:tc>
        <w:tc>
          <w:tcPr>
            <w:tcW w:w="605" w:type="pct"/>
          </w:tcPr>
          <w:p w14:paraId="03702AC0" w14:textId="49E51715" w:rsidR="001A5745" w:rsidRPr="001A5745" w:rsidRDefault="001A5745" w:rsidP="001A5745">
            <w:pPr>
              <w:spacing w:before="40"/>
              <w:jc w:val="center"/>
              <w:rPr>
                <w:rFonts w:cs="Arial"/>
                <w:bCs/>
                <w:color w:val="000000"/>
                <w:sz w:val="20"/>
                <w:szCs w:val="20"/>
              </w:rPr>
            </w:pPr>
            <w:r>
              <w:rPr>
                <w:rFonts w:cs="Arial"/>
                <w:bCs/>
                <w:color w:val="000000"/>
                <w:sz w:val="20"/>
                <w:szCs w:val="20"/>
              </w:rPr>
              <w:t>(4)</w:t>
            </w:r>
          </w:p>
        </w:tc>
        <w:tc>
          <w:tcPr>
            <w:tcW w:w="983" w:type="pct"/>
            <w:tcBorders>
              <w:right w:val="single" w:sz="4" w:space="0" w:color="000000"/>
            </w:tcBorders>
            <w:shd w:val="clear" w:color="auto" w:fill="auto"/>
          </w:tcPr>
          <w:p w14:paraId="0124C9D7" w14:textId="4F6CA475" w:rsidR="001A5745" w:rsidRPr="001A5745" w:rsidRDefault="00080704" w:rsidP="001A5745">
            <w:pPr>
              <w:spacing w:before="40"/>
              <w:jc w:val="center"/>
              <w:rPr>
                <w:rFonts w:cs="Arial"/>
                <w:bCs/>
                <w:color w:val="000000"/>
                <w:sz w:val="20"/>
                <w:szCs w:val="20"/>
              </w:rPr>
            </w:pPr>
            <w:r>
              <w:rPr>
                <w:rFonts w:cs="Arial"/>
                <w:bCs/>
                <w:color w:val="000000"/>
                <w:sz w:val="20"/>
                <w:szCs w:val="20"/>
              </w:rPr>
              <w:t>640*</w:t>
            </w:r>
          </w:p>
        </w:tc>
        <w:tc>
          <w:tcPr>
            <w:tcW w:w="606" w:type="pct"/>
            <w:tcBorders>
              <w:left w:val="single" w:sz="4" w:space="0" w:color="000000"/>
            </w:tcBorders>
            <w:shd w:val="clear" w:color="auto" w:fill="00FF00"/>
          </w:tcPr>
          <w:p w14:paraId="7B5FF885" w14:textId="6226B426" w:rsidR="001A5745" w:rsidRPr="001A5745" w:rsidRDefault="00080704" w:rsidP="001A5745">
            <w:pPr>
              <w:spacing w:before="40"/>
              <w:jc w:val="center"/>
              <w:rPr>
                <w:rFonts w:eastAsia="Calibri"/>
                <w:b/>
                <w:sz w:val="20"/>
                <w:szCs w:val="20"/>
              </w:rPr>
            </w:pPr>
            <w:r>
              <w:rPr>
                <w:rFonts w:eastAsia="Calibri"/>
                <w:b/>
                <w:sz w:val="20"/>
                <w:szCs w:val="20"/>
              </w:rPr>
              <w:t>415</w:t>
            </w:r>
          </w:p>
        </w:tc>
        <w:tc>
          <w:tcPr>
            <w:tcW w:w="606" w:type="pct"/>
            <w:tcBorders>
              <w:left w:val="single" w:sz="4" w:space="0" w:color="000000"/>
            </w:tcBorders>
            <w:shd w:val="clear" w:color="auto" w:fill="00FF00"/>
          </w:tcPr>
          <w:p w14:paraId="2BCE0818" w14:textId="086073B7" w:rsidR="001A5745" w:rsidRPr="001A5745" w:rsidRDefault="00A24E9A" w:rsidP="001A5745">
            <w:pPr>
              <w:spacing w:before="40"/>
              <w:jc w:val="center"/>
              <w:rPr>
                <w:rFonts w:eastAsia="Calibri"/>
                <w:b/>
                <w:sz w:val="20"/>
                <w:szCs w:val="20"/>
              </w:rPr>
            </w:pPr>
            <w:r>
              <w:rPr>
                <w:rFonts w:eastAsia="Calibri"/>
                <w:b/>
                <w:sz w:val="20"/>
                <w:szCs w:val="20"/>
              </w:rPr>
              <w:t>305</w:t>
            </w:r>
          </w:p>
        </w:tc>
      </w:tr>
    </w:tbl>
    <w:p w14:paraId="3716BAEB" w14:textId="77777777" w:rsidR="00C26669" w:rsidRPr="00882752" w:rsidRDefault="00C26669" w:rsidP="008B7567">
      <w:pPr>
        <w:rPr>
          <w:rFonts w:eastAsia="Arial" w:cs="Arial"/>
          <w:highlight w:val="yellow"/>
        </w:rPr>
      </w:pPr>
    </w:p>
    <w:p w14:paraId="673B26AE" w14:textId="29A90916" w:rsidR="00080704" w:rsidRPr="00080704" w:rsidRDefault="00080704" w:rsidP="00080704">
      <w:pPr>
        <w:rPr>
          <w:rFonts w:eastAsia="Arial" w:cs="Arial"/>
        </w:rPr>
      </w:pPr>
      <w:r w:rsidRPr="00080704">
        <w:rPr>
          <w:rFonts w:eastAsia="Arial" w:cs="Arial"/>
        </w:rPr>
        <w:t xml:space="preserve">* Capacity guidelines have been adjusted to account for two indoor tennis courts. </w:t>
      </w:r>
    </w:p>
    <w:p w14:paraId="53584274" w14:textId="77777777" w:rsidR="00080704" w:rsidRDefault="00080704" w:rsidP="008B7567">
      <w:pPr>
        <w:rPr>
          <w:rFonts w:eastAsia="Arial" w:cs="Arial"/>
          <w:highlight w:val="yellow"/>
        </w:rPr>
      </w:pPr>
    </w:p>
    <w:p w14:paraId="2800E410" w14:textId="77777777" w:rsidR="00516BB3" w:rsidRPr="007F79BC" w:rsidRDefault="00516BB3" w:rsidP="00516BB3">
      <w:pPr>
        <w:rPr>
          <w:rFonts w:eastAsia="Arial" w:cs="Arial"/>
        </w:rPr>
      </w:pPr>
      <w:r w:rsidRPr="007F79BC">
        <w:rPr>
          <w:rFonts w:eastAsia="Arial" w:cs="Arial"/>
        </w:rPr>
        <w:t xml:space="preserve">From a club perspective, all are considered to have sufficient capacity to accommodate current levels of demand. When accounting for future demand, Enderby LTC will be overplayed if demand aspirations are achieved. </w:t>
      </w:r>
      <w:r>
        <w:rPr>
          <w:rFonts w:eastAsia="Arial" w:cs="Arial"/>
        </w:rPr>
        <w:t>However, i</w:t>
      </w:r>
      <w:r w:rsidRPr="007F79BC">
        <w:rPr>
          <w:rFonts w:eastAsia="Arial" w:cs="Arial"/>
        </w:rPr>
        <w:t xml:space="preserve">t is worth noting that if future demand aspirations are achieved it will represent a 78% increase on its current membership. </w:t>
      </w:r>
    </w:p>
    <w:p w14:paraId="4539F036" w14:textId="77777777" w:rsidR="00516BB3" w:rsidRDefault="00516BB3" w:rsidP="00516BB3">
      <w:pPr>
        <w:rPr>
          <w:rFonts w:eastAsia="Arial" w:cs="Arial"/>
          <w:highlight w:val="yellow"/>
        </w:rPr>
      </w:pPr>
    </w:p>
    <w:p w14:paraId="5AC11C82" w14:textId="181F2C04" w:rsidR="00516BB3" w:rsidRPr="00221AC0" w:rsidRDefault="00516BB3" w:rsidP="00516BB3">
      <w:pPr>
        <w:rPr>
          <w:rFonts w:eastAsia="Arial" w:cs="Arial"/>
        </w:rPr>
      </w:pPr>
      <w:r>
        <w:rPr>
          <w:rFonts w:eastAsia="Arial" w:cs="Arial"/>
        </w:rPr>
        <w:t xml:space="preserve">There is no mechanism for capturing the use of publicly available non club courts. </w:t>
      </w:r>
      <w:r w:rsidRPr="00221AC0">
        <w:rPr>
          <w:rFonts w:eastAsia="Arial" w:cs="Arial"/>
        </w:rPr>
        <w:t>As such, the focus should be on improving quality, both in terms of the courts and the accompanying ancillary facilities</w:t>
      </w:r>
      <w:r>
        <w:rPr>
          <w:rFonts w:eastAsia="Arial" w:cs="Arial"/>
        </w:rPr>
        <w:t xml:space="preserve"> (where applicable)</w:t>
      </w:r>
      <w:r w:rsidRPr="00221AC0">
        <w:rPr>
          <w:rFonts w:eastAsia="Arial" w:cs="Arial"/>
        </w:rPr>
        <w:t xml:space="preserve">, as well as providing a smoother booking system for potential users. Initiatives such Tennis for Kids, Tennis for Free and the </w:t>
      </w:r>
      <w:r>
        <w:rPr>
          <w:rFonts w:eastAsia="Arial" w:cs="Arial"/>
        </w:rPr>
        <w:t>LTA’s Big Tennis Weekends</w:t>
      </w:r>
      <w:r w:rsidRPr="00221AC0">
        <w:rPr>
          <w:rFonts w:eastAsia="Arial" w:cs="Arial"/>
        </w:rPr>
        <w:t xml:space="preserve"> can also be used at such sites to encourage the increase of tennis participation.</w:t>
      </w:r>
    </w:p>
    <w:p w14:paraId="3A18A7C4" w14:textId="1C7F51AB" w:rsidR="00884968" w:rsidRPr="00BE05FE" w:rsidRDefault="00884968" w:rsidP="00BE05FE">
      <w:pPr>
        <w:jc w:val="left"/>
        <w:rPr>
          <w:rFonts w:eastAsia="Arial" w:cs="Arial"/>
        </w:rPr>
      </w:pPr>
    </w:p>
    <w:tbl>
      <w:tblPr>
        <w:tblW w:w="0" w:type="auto"/>
        <w:tblCellMar>
          <w:left w:w="10" w:type="dxa"/>
          <w:right w:w="10" w:type="dxa"/>
        </w:tblCellMar>
        <w:tblLook w:val="0000" w:firstRow="0" w:lastRow="0" w:firstColumn="0" w:lastColumn="0" w:noHBand="0" w:noVBand="0"/>
      </w:tblPr>
      <w:tblGrid>
        <w:gridCol w:w="9017"/>
      </w:tblGrid>
      <w:tr w:rsidR="00542C38" w:rsidRPr="00882752" w14:paraId="10B91FC4" w14:textId="77777777" w:rsidTr="00A72188">
        <w:trPr>
          <w:trHeight w:val="4385"/>
        </w:trPr>
        <w:tc>
          <w:tcPr>
            <w:tcW w:w="9017" w:type="dxa"/>
            <w:tcBorders>
              <w:top w:val="single" w:sz="4" w:space="0" w:color="000000"/>
              <w:left w:val="single" w:sz="4" w:space="0" w:color="000000"/>
              <w:bottom w:val="single" w:sz="4" w:space="0" w:color="000000"/>
              <w:right w:val="single" w:sz="4" w:space="0" w:color="000000"/>
            </w:tcBorders>
            <w:shd w:val="clear" w:color="auto" w:fill="DBE5F1"/>
            <w:tcMar>
              <w:left w:w="108" w:type="dxa"/>
              <w:right w:w="108" w:type="dxa"/>
            </w:tcMar>
          </w:tcPr>
          <w:bookmarkEnd w:id="492"/>
          <w:p w14:paraId="2FD6DE5D" w14:textId="77777777" w:rsidR="00542C38" w:rsidRPr="005361F9" w:rsidRDefault="00542C38" w:rsidP="00A72188">
            <w:pPr>
              <w:tabs>
                <w:tab w:val="left" w:pos="432"/>
              </w:tabs>
              <w:spacing w:before="40"/>
              <w:rPr>
                <w:rFonts w:eastAsia="Arial" w:cs="Arial"/>
                <w:b/>
                <w:sz w:val="20"/>
                <w:szCs w:val="20"/>
              </w:rPr>
            </w:pPr>
            <w:r w:rsidRPr="005361F9">
              <w:rPr>
                <w:rFonts w:eastAsia="Arial" w:cs="Arial"/>
                <w:b/>
                <w:sz w:val="20"/>
                <w:szCs w:val="20"/>
              </w:rPr>
              <w:lastRenderedPageBreak/>
              <w:t xml:space="preserve">Tennis summary </w:t>
            </w:r>
          </w:p>
          <w:p w14:paraId="611D5DF0" w14:textId="4AC12B1F" w:rsidR="00542C38" w:rsidRPr="005361F9" w:rsidRDefault="00542C38" w:rsidP="00A72188">
            <w:pPr>
              <w:numPr>
                <w:ilvl w:val="0"/>
                <w:numId w:val="1"/>
              </w:numPr>
              <w:tabs>
                <w:tab w:val="clear" w:pos="432"/>
              </w:tabs>
              <w:spacing w:before="40"/>
              <w:jc w:val="left"/>
              <w:rPr>
                <w:rFonts w:cs="Arial"/>
                <w:b/>
                <w:sz w:val="20"/>
                <w:szCs w:val="20"/>
              </w:rPr>
            </w:pPr>
            <w:r w:rsidRPr="005361F9">
              <w:rPr>
                <w:rFonts w:cs="Arial"/>
                <w:b/>
                <w:sz w:val="20"/>
                <w:szCs w:val="20"/>
              </w:rPr>
              <w:t xml:space="preserve">Based on recommended LTA capacity guidance, there is sufficient supply of tennis courts at </w:t>
            </w:r>
            <w:r w:rsidR="00BA5AE5" w:rsidRPr="005361F9">
              <w:rPr>
                <w:rFonts w:cs="Arial"/>
                <w:b/>
                <w:sz w:val="20"/>
                <w:szCs w:val="20"/>
              </w:rPr>
              <w:t>all club sites in the District</w:t>
            </w:r>
            <w:r w:rsidRPr="005361F9">
              <w:rPr>
                <w:rFonts w:cs="Arial"/>
                <w:b/>
                <w:sz w:val="20"/>
                <w:szCs w:val="20"/>
              </w:rPr>
              <w:t xml:space="preserve"> to cater for current demand. </w:t>
            </w:r>
          </w:p>
          <w:p w14:paraId="3EA9BD51" w14:textId="7EE85A3C" w:rsidR="00542C38" w:rsidRDefault="00542C38" w:rsidP="00A72188">
            <w:pPr>
              <w:numPr>
                <w:ilvl w:val="0"/>
                <w:numId w:val="1"/>
              </w:numPr>
              <w:tabs>
                <w:tab w:val="clear" w:pos="432"/>
              </w:tabs>
              <w:spacing w:before="40"/>
              <w:jc w:val="left"/>
              <w:rPr>
                <w:rFonts w:cs="Arial"/>
                <w:b/>
                <w:sz w:val="20"/>
                <w:szCs w:val="20"/>
              </w:rPr>
            </w:pPr>
            <w:r w:rsidRPr="005361F9">
              <w:rPr>
                <w:rFonts w:cs="Arial"/>
                <w:b/>
                <w:sz w:val="20"/>
                <w:szCs w:val="20"/>
              </w:rPr>
              <w:t>As all remaining, non-club courts are deemed to have spare capacity, focus should be on improving quality to an adequate standard and to increase informal activity.</w:t>
            </w:r>
          </w:p>
          <w:p w14:paraId="32DAA642" w14:textId="44F21AAD" w:rsidR="00516BB3" w:rsidRPr="005361F9" w:rsidRDefault="00516BB3" w:rsidP="00A72188">
            <w:pPr>
              <w:numPr>
                <w:ilvl w:val="0"/>
                <w:numId w:val="1"/>
              </w:numPr>
              <w:tabs>
                <w:tab w:val="clear" w:pos="432"/>
              </w:tabs>
              <w:spacing w:before="40"/>
              <w:jc w:val="left"/>
              <w:rPr>
                <w:rFonts w:cs="Arial"/>
                <w:b/>
                <w:sz w:val="20"/>
                <w:szCs w:val="20"/>
              </w:rPr>
            </w:pPr>
            <w:r>
              <w:rPr>
                <w:rFonts w:cs="Arial"/>
                <w:b/>
                <w:sz w:val="20"/>
                <w:szCs w:val="20"/>
              </w:rPr>
              <w:t xml:space="preserve">In order to ascertain informal usage of community courts, ClubSpark online booking systems should be implemented, and venues should be part of LTA Rally. </w:t>
            </w:r>
          </w:p>
          <w:p w14:paraId="10D0B34E" w14:textId="26A294D5" w:rsidR="00542C38" w:rsidRPr="005361F9" w:rsidRDefault="00AA3D9E" w:rsidP="00A72188">
            <w:pPr>
              <w:numPr>
                <w:ilvl w:val="0"/>
                <w:numId w:val="1"/>
              </w:numPr>
              <w:tabs>
                <w:tab w:val="clear" w:pos="432"/>
              </w:tabs>
              <w:spacing w:before="40"/>
              <w:jc w:val="left"/>
              <w:rPr>
                <w:rFonts w:cs="Arial"/>
                <w:sz w:val="20"/>
                <w:szCs w:val="20"/>
              </w:rPr>
            </w:pPr>
            <w:r w:rsidRPr="005361F9">
              <w:rPr>
                <w:rFonts w:eastAsia="Arial" w:cs="Arial"/>
                <w:sz w:val="20"/>
                <w:szCs w:val="20"/>
              </w:rPr>
              <w:t>There are 3</w:t>
            </w:r>
            <w:r w:rsidR="00AD7547">
              <w:rPr>
                <w:rFonts w:eastAsia="Arial" w:cs="Arial"/>
                <w:sz w:val="20"/>
                <w:szCs w:val="20"/>
              </w:rPr>
              <w:t>9</w:t>
            </w:r>
            <w:r w:rsidRPr="005361F9">
              <w:rPr>
                <w:rFonts w:eastAsia="Arial" w:cs="Arial"/>
                <w:sz w:val="20"/>
                <w:szCs w:val="20"/>
              </w:rPr>
              <w:t xml:space="preserve"> tennis courts identified in the District across </w:t>
            </w:r>
            <w:r w:rsidR="00AD7547">
              <w:rPr>
                <w:rFonts w:eastAsia="Arial" w:cs="Arial"/>
                <w:sz w:val="20"/>
                <w:szCs w:val="20"/>
              </w:rPr>
              <w:t>12</w:t>
            </w:r>
            <w:r w:rsidRPr="005361F9">
              <w:rPr>
                <w:rFonts w:eastAsia="Arial" w:cs="Arial"/>
                <w:sz w:val="20"/>
                <w:szCs w:val="20"/>
              </w:rPr>
              <w:t xml:space="preserve"> sites, with all courts available for community use.</w:t>
            </w:r>
          </w:p>
          <w:p w14:paraId="0F139533" w14:textId="74CE90D1" w:rsidR="00AA3D9E" w:rsidRPr="005361F9" w:rsidRDefault="00AA3D9E" w:rsidP="00A72188">
            <w:pPr>
              <w:numPr>
                <w:ilvl w:val="0"/>
                <w:numId w:val="1"/>
              </w:numPr>
              <w:tabs>
                <w:tab w:val="clear" w:pos="432"/>
              </w:tabs>
              <w:spacing w:before="40"/>
              <w:jc w:val="left"/>
              <w:rPr>
                <w:rFonts w:cs="Arial"/>
                <w:sz w:val="20"/>
                <w:szCs w:val="20"/>
              </w:rPr>
            </w:pPr>
            <w:r w:rsidRPr="005361F9">
              <w:rPr>
                <w:rFonts w:cs="Arial"/>
                <w:sz w:val="20"/>
                <w:szCs w:val="20"/>
              </w:rPr>
              <w:t xml:space="preserve">Tennis clubs in the District are largely considered to have secure tenure, meaning that its likely they will continue to operate on their current sites for the foreseeable future. No issues were raised by any responding club in relation to their current tenure situation. </w:t>
            </w:r>
          </w:p>
          <w:p w14:paraId="34195F7E" w14:textId="609B6030" w:rsidR="00542C38" w:rsidRDefault="00D9367A" w:rsidP="00A72188">
            <w:pPr>
              <w:numPr>
                <w:ilvl w:val="0"/>
                <w:numId w:val="1"/>
              </w:numPr>
              <w:tabs>
                <w:tab w:val="clear" w:pos="432"/>
              </w:tabs>
              <w:spacing w:before="40"/>
              <w:jc w:val="left"/>
              <w:rPr>
                <w:rFonts w:cs="Arial"/>
                <w:sz w:val="20"/>
                <w:szCs w:val="20"/>
              </w:rPr>
            </w:pPr>
            <w:r>
              <w:rPr>
                <w:rFonts w:cs="Arial"/>
                <w:sz w:val="20"/>
                <w:szCs w:val="20"/>
              </w:rPr>
              <w:t xml:space="preserve">A total of </w:t>
            </w:r>
            <w:r w:rsidR="00E94166" w:rsidRPr="005361F9">
              <w:rPr>
                <w:rFonts w:cs="Arial"/>
                <w:sz w:val="20"/>
                <w:szCs w:val="20"/>
              </w:rPr>
              <w:t>17 tennis courts are identified as being good quality, ten standard, and three poor.</w:t>
            </w:r>
          </w:p>
          <w:p w14:paraId="5E586452" w14:textId="43C604D4" w:rsidR="00BE05FE" w:rsidRDefault="00BE05FE" w:rsidP="00A72188">
            <w:pPr>
              <w:numPr>
                <w:ilvl w:val="0"/>
                <w:numId w:val="1"/>
              </w:numPr>
              <w:tabs>
                <w:tab w:val="clear" w:pos="432"/>
              </w:tabs>
              <w:spacing w:before="40"/>
              <w:jc w:val="left"/>
              <w:rPr>
                <w:rFonts w:cs="Arial"/>
                <w:sz w:val="20"/>
                <w:szCs w:val="20"/>
              </w:rPr>
            </w:pPr>
            <w:r>
              <w:rPr>
                <w:rFonts w:cs="Arial"/>
                <w:sz w:val="20"/>
                <w:szCs w:val="20"/>
              </w:rPr>
              <w:t xml:space="preserve">There </w:t>
            </w:r>
            <w:r w:rsidR="00D9367A">
              <w:rPr>
                <w:rFonts w:cs="Arial"/>
                <w:sz w:val="20"/>
                <w:szCs w:val="20"/>
              </w:rPr>
              <w:t>is</w:t>
            </w:r>
            <w:r>
              <w:rPr>
                <w:rFonts w:cs="Arial"/>
                <w:sz w:val="20"/>
                <w:szCs w:val="20"/>
              </w:rPr>
              <w:t xml:space="preserve"> a total of five tennis clubs based in the Blaby District. Of the four responding clubs, total membership equates to 561 members. </w:t>
            </w:r>
          </w:p>
          <w:p w14:paraId="254EB6E1" w14:textId="1EB4085E" w:rsidR="00BE05FE" w:rsidRPr="005361F9" w:rsidRDefault="00BE05FE" w:rsidP="00A72188">
            <w:pPr>
              <w:numPr>
                <w:ilvl w:val="0"/>
                <w:numId w:val="1"/>
              </w:numPr>
              <w:tabs>
                <w:tab w:val="clear" w:pos="432"/>
              </w:tabs>
              <w:spacing w:before="40"/>
              <w:jc w:val="left"/>
              <w:rPr>
                <w:rFonts w:cs="Arial"/>
                <w:sz w:val="20"/>
                <w:szCs w:val="20"/>
              </w:rPr>
            </w:pPr>
            <w:r>
              <w:rPr>
                <w:rFonts w:cs="Arial"/>
                <w:sz w:val="20"/>
                <w:szCs w:val="20"/>
              </w:rPr>
              <w:t>Four clubs have</w:t>
            </w:r>
            <w:r w:rsidR="008B3262">
              <w:rPr>
                <w:rFonts w:cs="Arial"/>
                <w:sz w:val="20"/>
                <w:szCs w:val="20"/>
              </w:rPr>
              <w:t xml:space="preserve"> aspiration to grow their membership bases, of these, three quantified growth which equates to 230 members. </w:t>
            </w:r>
          </w:p>
          <w:p w14:paraId="24594BAE" w14:textId="7BB1BF55" w:rsidR="00E94166" w:rsidRPr="005361F9" w:rsidRDefault="005361F9" w:rsidP="00A72188">
            <w:pPr>
              <w:numPr>
                <w:ilvl w:val="0"/>
                <w:numId w:val="1"/>
              </w:numPr>
              <w:tabs>
                <w:tab w:val="clear" w:pos="432"/>
              </w:tabs>
              <w:spacing w:before="40"/>
              <w:jc w:val="left"/>
              <w:rPr>
                <w:rFonts w:cs="Arial"/>
                <w:sz w:val="20"/>
                <w:szCs w:val="20"/>
              </w:rPr>
            </w:pPr>
            <w:r w:rsidRPr="005361F9">
              <w:rPr>
                <w:rFonts w:cs="Arial"/>
                <w:sz w:val="20"/>
                <w:szCs w:val="20"/>
              </w:rPr>
              <w:t xml:space="preserve">Ancillary facilities at Blaby Victoria TC are poor quality. Provision at Enderby LTC is standard </w:t>
            </w:r>
            <w:r w:rsidR="008554F1" w:rsidRPr="005361F9">
              <w:rPr>
                <w:rFonts w:cs="Arial"/>
                <w:sz w:val="20"/>
                <w:szCs w:val="20"/>
              </w:rPr>
              <w:t>quality,</w:t>
            </w:r>
            <w:r w:rsidRPr="005361F9">
              <w:rPr>
                <w:rFonts w:cs="Arial"/>
                <w:sz w:val="20"/>
                <w:szCs w:val="20"/>
              </w:rPr>
              <w:t xml:space="preserve"> but it has aspiration to replace current provision with a new modern clubhouse facility. </w:t>
            </w:r>
          </w:p>
        </w:tc>
      </w:tr>
    </w:tbl>
    <w:p w14:paraId="2BE042E4" w14:textId="77777777" w:rsidR="00B435F4" w:rsidRPr="00882752" w:rsidRDefault="00B435F4" w:rsidP="00884968">
      <w:pPr>
        <w:rPr>
          <w:rFonts w:eastAsia="Arial"/>
          <w:highlight w:val="yellow"/>
        </w:rPr>
        <w:sectPr w:rsidR="00B435F4" w:rsidRPr="00882752" w:rsidSect="008B7567">
          <w:pgSz w:w="11907" w:h="16840" w:code="9"/>
          <w:pgMar w:top="1985" w:right="1440" w:bottom="993" w:left="1440" w:header="720" w:footer="568" w:gutter="0"/>
          <w:cols w:space="720"/>
        </w:sectPr>
      </w:pPr>
    </w:p>
    <w:p w14:paraId="569E6ACA" w14:textId="528030F6" w:rsidR="00086DB0" w:rsidRPr="003C754A" w:rsidRDefault="00086DB0" w:rsidP="00086DB0">
      <w:pPr>
        <w:pStyle w:val="Heading1"/>
        <w:rPr>
          <w:rFonts w:eastAsia="Arial"/>
        </w:rPr>
      </w:pPr>
      <w:bookmarkStart w:id="493" w:name="_Toc535837222"/>
      <w:bookmarkStart w:id="494" w:name="_Toc31972370"/>
      <w:bookmarkStart w:id="495" w:name="_Toc535837219"/>
      <w:bookmarkStart w:id="496" w:name="_Toc476293261"/>
      <w:r w:rsidRPr="003C754A">
        <w:rPr>
          <w:rFonts w:eastAsia="Arial"/>
        </w:rPr>
        <w:lastRenderedPageBreak/>
        <w:t xml:space="preserve">PART </w:t>
      </w:r>
      <w:r w:rsidR="003904DB">
        <w:rPr>
          <w:rFonts w:eastAsia="Arial"/>
        </w:rPr>
        <w:t>8</w:t>
      </w:r>
      <w:r w:rsidRPr="003C754A">
        <w:rPr>
          <w:rFonts w:eastAsia="Arial"/>
        </w:rPr>
        <w:t>: NETBALL</w:t>
      </w:r>
      <w:bookmarkEnd w:id="493"/>
      <w:bookmarkEnd w:id="494"/>
    </w:p>
    <w:p w14:paraId="1673A45F" w14:textId="77777777" w:rsidR="00086DB0" w:rsidRPr="00BA1585" w:rsidRDefault="00086DB0" w:rsidP="00086DB0">
      <w:pPr>
        <w:ind w:right="-45"/>
        <w:rPr>
          <w:rFonts w:eastAsia="Arial" w:cs="Arial"/>
          <w:b/>
          <w:caps/>
          <w:highlight w:val="yellow"/>
        </w:rPr>
      </w:pPr>
    </w:p>
    <w:p w14:paraId="6D7593F2" w14:textId="7115E61F" w:rsidR="00086DB0" w:rsidRPr="00A736B6" w:rsidRDefault="003904DB" w:rsidP="00086DB0">
      <w:pPr>
        <w:rPr>
          <w:b/>
          <w:lang w:eastAsia="x-none"/>
        </w:rPr>
      </w:pPr>
      <w:r>
        <w:rPr>
          <w:b/>
          <w:lang w:eastAsia="x-none"/>
        </w:rPr>
        <w:t>8</w:t>
      </w:r>
      <w:r w:rsidR="00086DB0" w:rsidRPr="00A736B6">
        <w:rPr>
          <w:b/>
          <w:lang w:eastAsia="x-none"/>
        </w:rPr>
        <w:t>.1: Introduction</w:t>
      </w:r>
    </w:p>
    <w:p w14:paraId="52B99709" w14:textId="77777777" w:rsidR="00086DB0" w:rsidRPr="00A736B6" w:rsidRDefault="00086DB0" w:rsidP="00086DB0">
      <w:pPr>
        <w:rPr>
          <w:b/>
          <w:highlight w:val="yellow"/>
          <w:lang w:eastAsia="x-none"/>
        </w:rPr>
      </w:pPr>
    </w:p>
    <w:p w14:paraId="34E4124E" w14:textId="77777777" w:rsidR="00086DB0" w:rsidRPr="00A736B6" w:rsidRDefault="00086DB0" w:rsidP="00086DB0">
      <w:pPr>
        <w:rPr>
          <w:lang w:eastAsia="x-none"/>
        </w:rPr>
      </w:pPr>
      <w:r w:rsidRPr="00A736B6">
        <w:rPr>
          <w:lang w:eastAsia="x-none"/>
        </w:rPr>
        <w:t>England Netball governs netball in England. Levels of participation are quickly increasing, with over 100,000 affiliated members and at least one million women and girls playing during a typical week. The NGB</w:t>
      </w:r>
      <w:r>
        <w:rPr>
          <w:lang w:eastAsia="x-none"/>
        </w:rPr>
        <w:t>’</w:t>
      </w:r>
      <w:r w:rsidRPr="00A736B6">
        <w:rPr>
          <w:lang w:eastAsia="x-none"/>
        </w:rPr>
        <w:t xml:space="preserve">s aim is to provide its members and partners with the best possible service and experience in sport. </w:t>
      </w:r>
    </w:p>
    <w:p w14:paraId="2C9F129A" w14:textId="77777777" w:rsidR="00086DB0" w:rsidRPr="00A736B6" w:rsidRDefault="00086DB0" w:rsidP="00086DB0">
      <w:pPr>
        <w:rPr>
          <w:lang w:eastAsia="x-none"/>
        </w:rPr>
      </w:pPr>
    </w:p>
    <w:p w14:paraId="6D9976BC" w14:textId="77777777" w:rsidR="00086DB0" w:rsidRPr="00A736B6" w:rsidRDefault="00086DB0" w:rsidP="00086DB0">
      <w:pPr>
        <w:rPr>
          <w:lang w:eastAsia="x-none"/>
        </w:rPr>
      </w:pPr>
      <w:r w:rsidRPr="00A736B6">
        <w:rPr>
          <w:lang w:eastAsia="x-none"/>
        </w:rPr>
        <w:t xml:space="preserve">Nationally, netball activity takes place both indoors and outdoors. </w:t>
      </w:r>
      <w:bookmarkStart w:id="497" w:name="_Toc469562008"/>
      <w:bookmarkStart w:id="498" w:name="_Toc469562251"/>
      <w:bookmarkStart w:id="499" w:name="_Toc475089711"/>
      <w:bookmarkStart w:id="500" w:name="_Toc476239465"/>
      <w:bookmarkStart w:id="501" w:name="_Toc476239600"/>
      <w:bookmarkStart w:id="502" w:name="_Toc476293215"/>
      <w:r w:rsidRPr="00A736B6">
        <w:rPr>
          <w:bCs/>
          <w:iCs/>
          <w:color w:val="000000"/>
          <w:szCs w:val="28"/>
        </w:rPr>
        <w:t xml:space="preserve">England Netball is currently working on delivering its new five-year plan, Your Game Your Way. Its </w:t>
      </w:r>
      <w:bookmarkEnd w:id="497"/>
      <w:bookmarkEnd w:id="498"/>
      <w:bookmarkEnd w:id="499"/>
      <w:bookmarkEnd w:id="500"/>
      <w:bookmarkEnd w:id="501"/>
      <w:bookmarkEnd w:id="502"/>
      <w:r w:rsidRPr="00A736B6">
        <w:rPr>
          <w:bCs/>
          <w:iCs/>
          <w:color w:val="000000"/>
          <w:szCs w:val="28"/>
        </w:rPr>
        <w:t>mission is for netball to be played in a diverse range of ideal environments that inspire and enable participation, growth and world class performance. It is to achieve this mission through directing tailored programmes to each of its segments of participation, which are:</w:t>
      </w:r>
    </w:p>
    <w:p w14:paraId="336CED81" w14:textId="77777777" w:rsidR="00086DB0" w:rsidRPr="00A736B6" w:rsidRDefault="00086DB0" w:rsidP="00086DB0">
      <w:pPr>
        <w:rPr>
          <w:bCs/>
          <w:iCs/>
          <w:color w:val="000000"/>
          <w:szCs w:val="28"/>
        </w:rPr>
      </w:pPr>
    </w:p>
    <w:p w14:paraId="74E03438" w14:textId="77777777" w:rsidR="00086DB0" w:rsidRPr="00A736B6" w:rsidRDefault="00086DB0" w:rsidP="00B7211F">
      <w:pPr>
        <w:numPr>
          <w:ilvl w:val="0"/>
          <w:numId w:val="17"/>
        </w:numPr>
        <w:rPr>
          <w:bCs/>
          <w:iCs/>
          <w:color w:val="000000"/>
          <w:szCs w:val="28"/>
        </w:rPr>
      </w:pPr>
      <w:r w:rsidRPr="00A736B6">
        <w:rPr>
          <w:bCs/>
          <w:iCs/>
          <w:color w:val="000000"/>
          <w:szCs w:val="28"/>
        </w:rPr>
        <w:t>Minis, returners, adult casual, youth social and recreational</w:t>
      </w:r>
    </w:p>
    <w:p w14:paraId="584037B0" w14:textId="77777777" w:rsidR="00086DB0" w:rsidRPr="00A736B6" w:rsidRDefault="00086DB0" w:rsidP="00B7211F">
      <w:pPr>
        <w:numPr>
          <w:ilvl w:val="0"/>
          <w:numId w:val="17"/>
        </w:numPr>
        <w:rPr>
          <w:bCs/>
          <w:iCs/>
          <w:color w:val="000000"/>
          <w:szCs w:val="28"/>
        </w:rPr>
      </w:pPr>
      <w:r w:rsidRPr="00A736B6">
        <w:rPr>
          <w:bCs/>
          <w:iCs/>
          <w:color w:val="000000"/>
          <w:szCs w:val="28"/>
        </w:rPr>
        <w:t>I Heart Netballers, Hooked on Netball</w:t>
      </w:r>
    </w:p>
    <w:p w14:paraId="32A531C8" w14:textId="77777777" w:rsidR="00086DB0" w:rsidRPr="00A736B6" w:rsidRDefault="00086DB0" w:rsidP="00B7211F">
      <w:pPr>
        <w:numPr>
          <w:ilvl w:val="0"/>
          <w:numId w:val="17"/>
        </w:numPr>
        <w:rPr>
          <w:bCs/>
          <w:iCs/>
          <w:color w:val="000000"/>
          <w:szCs w:val="28"/>
        </w:rPr>
      </w:pPr>
      <w:r w:rsidRPr="00A736B6">
        <w:rPr>
          <w:bCs/>
          <w:iCs/>
          <w:color w:val="000000"/>
          <w:szCs w:val="28"/>
        </w:rPr>
        <w:t>Hooked on netball, Aspiring to perform, Talented youth and developing excellence</w:t>
      </w:r>
    </w:p>
    <w:p w14:paraId="06738D24" w14:textId="77777777" w:rsidR="00086DB0" w:rsidRDefault="00086DB0" w:rsidP="00B7211F">
      <w:pPr>
        <w:numPr>
          <w:ilvl w:val="0"/>
          <w:numId w:val="17"/>
        </w:numPr>
        <w:rPr>
          <w:bCs/>
          <w:iCs/>
          <w:color w:val="000000"/>
          <w:szCs w:val="28"/>
        </w:rPr>
      </w:pPr>
      <w:r w:rsidRPr="00A736B6">
        <w:rPr>
          <w:bCs/>
          <w:iCs/>
          <w:color w:val="000000"/>
          <w:szCs w:val="28"/>
        </w:rPr>
        <w:t>Elite and high performance, aspiring to perform, Talented youth and developing excellence</w:t>
      </w:r>
    </w:p>
    <w:p w14:paraId="19FA5C7F" w14:textId="77777777" w:rsidR="00086DB0" w:rsidRPr="00293C29" w:rsidRDefault="00086DB0" w:rsidP="00086DB0">
      <w:pPr>
        <w:rPr>
          <w:b/>
          <w:bCs/>
          <w:iCs/>
          <w:color w:val="000000"/>
          <w:szCs w:val="28"/>
        </w:rPr>
      </w:pPr>
    </w:p>
    <w:p w14:paraId="04D3E5CF" w14:textId="63B58973" w:rsidR="00086DB0" w:rsidRPr="00192EBC" w:rsidRDefault="003904DB" w:rsidP="00086DB0">
      <w:pPr>
        <w:rPr>
          <w:b/>
          <w:lang w:eastAsia="x-none"/>
        </w:rPr>
      </w:pPr>
      <w:r>
        <w:rPr>
          <w:b/>
          <w:lang w:eastAsia="x-none"/>
        </w:rPr>
        <w:t>8</w:t>
      </w:r>
      <w:r w:rsidR="00086DB0" w:rsidRPr="00192EBC">
        <w:rPr>
          <w:b/>
          <w:lang w:eastAsia="x-none"/>
        </w:rPr>
        <w:t>.2: Supply</w:t>
      </w:r>
    </w:p>
    <w:p w14:paraId="5023F5AA" w14:textId="77777777" w:rsidR="00086DB0" w:rsidRPr="00192EBC" w:rsidRDefault="00086DB0" w:rsidP="00086DB0">
      <w:pPr>
        <w:rPr>
          <w:b/>
          <w:lang w:eastAsia="x-none"/>
        </w:rPr>
      </w:pPr>
    </w:p>
    <w:p w14:paraId="0E944ED5" w14:textId="6C132AE0" w:rsidR="00086DB0" w:rsidRDefault="00086DB0" w:rsidP="00086DB0">
      <w:pPr>
        <w:rPr>
          <w:lang w:eastAsia="x-none"/>
        </w:rPr>
      </w:pPr>
      <w:r w:rsidRPr="00192EBC">
        <w:rPr>
          <w:lang w:eastAsia="x-none"/>
        </w:rPr>
        <w:t xml:space="preserve">In total, there are </w:t>
      </w:r>
      <w:r w:rsidR="00507367">
        <w:rPr>
          <w:lang w:eastAsia="x-none"/>
        </w:rPr>
        <w:t>six</w:t>
      </w:r>
      <w:r w:rsidRPr="00192EBC">
        <w:rPr>
          <w:lang w:eastAsia="x-none"/>
        </w:rPr>
        <w:t xml:space="preserve"> outdoor netball courts located across </w:t>
      </w:r>
      <w:r w:rsidR="00107966">
        <w:rPr>
          <w:lang w:eastAsia="x-none"/>
        </w:rPr>
        <w:t>two unique</w:t>
      </w:r>
      <w:r w:rsidRPr="00192EBC">
        <w:rPr>
          <w:lang w:eastAsia="x-none"/>
        </w:rPr>
        <w:t xml:space="preserve"> sit</w:t>
      </w:r>
      <w:r w:rsidR="00107966">
        <w:rPr>
          <w:lang w:eastAsia="x-none"/>
        </w:rPr>
        <w:t xml:space="preserve">es in the District. All courts are located at education sites. </w:t>
      </w:r>
    </w:p>
    <w:p w14:paraId="2AFEDF1D" w14:textId="77777777" w:rsidR="00086DB0" w:rsidRDefault="00086DB0" w:rsidP="00086DB0">
      <w:pPr>
        <w:rPr>
          <w:lang w:eastAsia="x-none"/>
        </w:rPr>
      </w:pPr>
    </w:p>
    <w:p w14:paraId="183AF3B6" w14:textId="3B1E291E" w:rsidR="00107966" w:rsidRPr="00192EBC" w:rsidRDefault="00107966" w:rsidP="00107966">
      <w:pPr>
        <w:rPr>
          <w:i/>
          <w:lang w:eastAsia="x-none"/>
        </w:rPr>
      </w:pPr>
      <w:r w:rsidRPr="00192EBC">
        <w:rPr>
          <w:i/>
          <w:lang w:eastAsia="x-none"/>
        </w:rPr>
        <w:t xml:space="preserve">Table </w:t>
      </w:r>
      <w:r w:rsidR="003904DB">
        <w:rPr>
          <w:i/>
          <w:lang w:eastAsia="x-none"/>
        </w:rPr>
        <w:t>8</w:t>
      </w:r>
      <w:r w:rsidRPr="00192EBC">
        <w:rPr>
          <w:i/>
          <w:lang w:eastAsia="x-none"/>
        </w:rPr>
        <w:t xml:space="preserve">.1: Netball courts in </w:t>
      </w:r>
      <w:r>
        <w:rPr>
          <w:i/>
          <w:lang w:eastAsia="x-none"/>
        </w:rPr>
        <w:t xml:space="preserve">Blaby </w:t>
      </w:r>
    </w:p>
    <w:p w14:paraId="202AB1A4" w14:textId="20EDA8A9" w:rsidR="00342174" w:rsidRDefault="00342174" w:rsidP="00086DB0">
      <w:pPr>
        <w:rPr>
          <w:lang w:eastAsia="x-none"/>
        </w:rPr>
      </w:pPr>
    </w:p>
    <w:tbl>
      <w:tblPr>
        <w:tblW w:w="5000" w:type="pct"/>
        <w:tblCellMar>
          <w:left w:w="10" w:type="dxa"/>
          <w:right w:w="10" w:type="dxa"/>
        </w:tblCellMar>
        <w:tblLook w:val="0000" w:firstRow="0" w:lastRow="0" w:firstColumn="0" w:lastColumn="0" w:noHBand="0" w:noVBand="0"/>
      </w:tblPr>
      <w:tblGrid>
        <w:gridCol w:w="558"/>
        <w:gridCol w:w="3004"/>
        <w:gridCol w:w="1221"/>
        <w:gridCol w:w="1298"/>
        <w:gridCol w:w="851"/>
        <w:gridCol w:w="974"/>
        <w:gridCol w:w="1111"/>
      </w:tblGrid>
      <w:tr w:rsidR="00107966" w:rsidRPr="00DA71AC" w14:paraId="6816EB57" w14:textId="77777777" w:rsidTr="00107966">
        <w:trPr>
          <w:cantSplit/>
          <w:tblHeader/>
        </w:trPr>
        <w:tc>
          <w:tcPr>
            <w:tcW w:w="30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C1E1CC" w14:textId="77777777" w:rsidR="00107966" w:rsidRPr="00DA71AC" w:rsidRDefault="00107966" w:rsidP="002C2970">
            <w:pPr>
              <w:spacing w:before="40"/>
              <w:jc w:val="center"/>
              <w:rPr>
                <w:rFonts w:eastAsia="Arial" w:cs="Arial"/>
                <w:b/>
                <w:color w:val="000000"/>
                <w:sz w:val="20"/>
                <w:szCs w:val="20"/>
              </w:rPr>
            </w:pPr>
            <w:r w:rsidRPr="00DA71AC">
              <w:rPr>
                <w:rFonts w:eastAsia="Arial" w:cs="Arial"/>
                <w:b/>
                <w:color w:val="000000"/>
                <w:sz w:val="20"/>
                <w:szCs w:val="20"/>
              </w:rPr>
              <w:t>Site ID</w:t>
            </w:r>
          </w:p>
        </w:tc>
        <w:tc>
          <w:tcPr>
            <w:tcW w:w="166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10037A2" w14:textId="77777777" w:rsidR="00107966" w:rsidRPr="00DA71AC" w:rsidRDefault="00107966" w:rsidP="002C2970">
            <w:pPr>
              <w:spacing w:before="40"/>
              <w:ind w:left="79"/>
              <w:jc w:val="left"/>
              <w:rPr>
                <w:rFonts w:eastAsia="Arial" w:cs="Arial"/>
                <w:b/>
                <w:color w:val="000000"/>
                <w:sz w:val="20"/>
                <w:szCs w:val="20"/>
              </w:rPr>
            </w:pPr>
            <w:r w:rsidRPr="00DA71AC">
              <w:rPr>
                <w:rFonts w:eastAsia="Arial" w:cs="Arial"/>
                <w:b/>
                <w:color w:val="000000"/>
                <w:sz w:val="20"/>
                <w:szCs w:val="20"/>
              </w:rPr>
              <w:t>Site name</w:t>
            </w:r>
          </w:p>
        </w:tc>
        <w:tc>
          <w:tcPr>
            <w:tcW w:w="67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0632A9B" w14:textId="77777777" w:rsidR="00107966" w:rsidRPr="00DA71AC" w:rsidRDefault="00107966" w:rsidP="002C2970">
            <w:pPr>
              <w:spacing w:before="40"/>
              <w:jc w:val="center"/>
              <w:rPr>
                <w:rFonts w:eastAsia="Arial" w:cs="Arial"/>
                <w:b/>
                <w:color w:val="000000"/>
                <w:sz w:val="20"/>
                <w:szCs w:val="20"/>
              </w:rPr>
            </w:pPr>
            <w:r>
              <w:rPr>
                <w:rFonts w:eastAsia="Arial" w:cs="Arial"/>
                <w:b/>
                <w:color w:val="000000"/>
                <w:sz w:val="20"/>
                <w:szCs w:val="20"/>
              </w:rPr>
              <w:t>Analysis area</w:t>
            </w:r>
          </w:p>
        </w:tc>
        <w:tc>
          <w:tcPr>
            <w:tcW w:w="7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7662D3D" w14:textId="77777777" w:rsidR="00107966" w:rsidRPr="00DA71AC" w:rsidRDefault="00107966" w:rsidP="002C2970">
            <w:pPr>
              <w:spacing w:before="40"/>
              <w:jc w:val="center"/>
              <w:rPr>
                <w:rFonts w:eastAsia="Arial" w:cs="Arial"/>
                <w:b/>
                <w:color w:val="000000"/>
                <w:sz w:val="20"/>
                <w:szCs w:val="20"/>
              </w:rPr>
            </w:pPr>
            <w:r w:rsidRPr="00DA71AC">
              <w:rPr>
                <w:rFonts w:eastAsia="Arial" w:cs="Arial"/>
                <w:b/>
                <w:color w:val="000000"/>
                <w:sz w:val="20"/>
                <w:szCs w:val="20"/>
              </w:rPr>
              <w:t>Community use?</w:t>
            </w:r>
          </w:p>
        </w:tc>
        <w:tc>
          <w:tcPr>
            <w:tcW w:w="47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4F46668" w14:textId="77777777" w:rsidR="00107966" w:rsidRPr="00DA71AC" w:rsidRDefault="00107966" w:rsidP="002C2970">
            <w:pPr>
              <w:spacing w:before="40"/>
              <w:jc w:val="center"/>
              <w:rPr>
                <w:rFonts w:cs="Arial"/>
                <w:sz w:val="20"/>
                <w:szCs w:val="20"/>
              </w:rPr>
            </w:pPr>
            <w:r w:rsidRPr="00DA71AC">
              <w:rPr>
                <w:rFonts w:eastAsia="Arial" w:cs="Arial"/>
                <w:b/>
                <w:color w:val="000000"/>
                <w:sz w:val="20"/>
                <w:szCs w:val="20"/>
              </w:rPr>
              <w:t>No. of courts</w:t>
            </w:r>
          </w:p>
        </w:tc>
        <w:tc>
          <w:tcPr>
            <w:tcW w:w="54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F098BA1" w14:textId="77777777" w:rsidR="00107966" w:rsidRPr="00DA71AC" w:rsidRDefault="00107966" w:rsidP="002C2970">
            <w:pPr>
              <w:spacing w:before="40"/>
              <w:jc w:val="center"/>
              <w:rPr>
                <w:rFonts w:eastAsia="Arial" w:cs="Arial"/>
                <w:b/>
                <w:color w:val="000000"/>
                <w:sz w:val="20"/>
                <w:szCs w:val="20"/>
              </w:rPr>
            </w:pPr>
            <w:r w:rsidRPr="00DA71AC">
              <w:rPr>
                <w:rFonts w:eastAsia="Arial" w:cs="Arial"/>
                <w:b/>
                <w:color w:val="000000"/>
                <w:sz w:val="20"/>
                <w:szCs w:val="20"/>
              </w:rPr>
              <w:t>Floodlit</w:t>
            </w:r>
          </w:p>
        </w:tc>
        <w:tc>
          <w:tcPr>
            <w:tcW w:w="61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C3E9640" w14:textId="77777777" w:rsidR="00107966" w:rsidRPr="00DA71AC" w:rsidRDefault="00107966" w:rsidP="002C2970">
            <w:pPr>
              <w:spacing w:before="40"/>
              <w:jc w:val="center"/>
              <w:rPr>
                <w:rFonts w:eastAsia="Arial" w:cs="Arial"/>
                <w:b/>
                <w:color w:val="000000"/>
                <w:sz w:val="20"/>
                <w:szCs w:val="20"/>
              </w:rPr>
            </w:pPr>
            <w:r w:rsidRPr="00DA71AC">
              <w:rPr>
                <w:rFonts w:eastAsia="Arial" w:cs="Arial"/>
                <w:b/>
                <w:color w:val="000000"/>
                <w:sz w:val="20"/>
                <w:szCs w:val="20"/>
              </w:rPr>
              <w:t xml:space="preserve">Court type </w:t>
            </w:r>
          </w:p>
        </w:tc>
      </w:tr>
      <w:tr w:rsidR="00107966" w:rsidRPr="00DA71AC" w14:paraId="549B8AE0" w14:textId="77777777" w:rsidTr="00107966">
        <w:trPr>
          <w:cantSplit/>
          <w:tblHeader/>
        </w:trPr>
        <w:tc>
          <w:tcPr>
            <w:tcW w:w="309" w:type="pct"/>
            <w:tcBorders>
              <w:top w:val="single" w:sz="4" w:space="0" w:color="000000"/>
              <w:left w:val="single" w:sz="4" w:space="0" w:color="000000"/>
              <w:bottom w:val="single" w:sz="4" w:space="0" w:color="000000"/>
              <w:right w:val="single" w:sz="4" w:space="0" w:color="000000"/>
            </w:tcBorders>
            <w:shd w:val="clear" w:color="auto" w:fill="auto"/>
          </w:tcPr>
          <w:p w14:paraId="524F5D7E" w14:textId="77777777" w:rsidR="00107966" w:rsidRPr="00F443CD" w:rsidRDefault="00107966" w:rsidP="002C2970">
            <w:pPr>
              <w:spacing w:before="40"/>
              <w:jc w:val="center"/>
              <w:rPr>
                <w:rFonts w:cs="Arial"/>
                <w:color w:val="000000"/>
                <w:sz w:val="20"/>
                <w:szCs w:val="20"/>
              </w:rPr>
            </w:pPr>
            <w:r w:rsidRPr="00F443CD">
              <w:rPr>
                <w:rFonts w:cs="Arial"/>
                <w:color w:val="000000"/>
                <w:sz w:val="20"/>
                <w:szCs w:val="20"/>
              </w:rPr>
              <w:t>3</w:t>
            </w:r>
          </w:p>
        </w:tc>
        <w:tc>
          <w:tcPr>
            <w:tcW w:w="1665" w:type="pct"/>
            <w:tcBorders>
              <w:top w:val="single" w:sz="4" w:space="0" w:color="000000"/>
              <w:left w:val="single" w:sz="4" w:space="0" w:color="000000"/>
              <w:bottom w:val="single" w:sz="4" w:space="0" w:color="000000"/>
              <w:right w:val="single" w:sz="4" w:space="0" w:color="000000"/>
            </w:tcBorders>
            <w:shd w:val="clear" w:color="auto" w:fill="auto"/>
          </w:tcPr>
          <w:p w14:paraId="49C29266" w14:textId="77777777" w:rsidR="00107966" w:rsidRPr="00F443CD" w:rsidRDefault="00107966" w:rsidP="002C2970">
            <w:pPr>
              <w:spacing w:before="40"/>
              <w:ind w:left="79"/>
              <w:jc w:val="left"/>
              <w:rPr>
                <w:rFonts w:cs="Arial"/>
                <w:color w:val="000000"/>
                <w:sz w:val="20"/>
                <w:szCs w:val="20"/>
              </w:rPr>
            </w:pPr>
            <w:r w:rsidRPr="00F443CD">
              <w:rPr>
                <w:rFonts w:cs="Arial"/>
                <w:color w:val="000000"/>
                <w:sz w:val="20"/>
                <w:szCs w:val="20"/>
              </w:rPr>
              <w:t xml:space="preserve">Brockington College </w:t>
            </w:r>
          </w:p>
        </w:tc>
        <w:tc>
          <w:tcPr>
            <w:tcW w:w="677" w:type="pct"/>
            <w:tcBorders>
              <w:top w:val="single" w:sz="4" w:space="0" w:color="000000"/>
              <w:left w:val="single" w:sz="4" w:space="0" w:color="000000"/>
              <w:bottom w:val="single" w:sz="4" w:space="0" w:color="000000"/>
              <w:right w:val="single" w:sz="4" w:space="0" w:color="000000"/>
            </w:tcBorders>
            <w:shd w:val="clear" w:color="auto" w:fill="auto"/>
          </w:tcPr>
          <w:p w14:paraId="487734E9" w14:textId="77777777" w:rsidR="00107966" w:rsidRPr="00F443CD" w:rsidRDefault="00107966" w:rsidP="002C2970">
            <w:pPr>
              <w:spacing w:before="40"/>
              <w:jc w:val="center"/>
              <w:rPr>
                <w:rFonts w:cs="Arial"/>
                <w:color w:val="000000"/>
                <w:sz w:val="20"/>
                <w:szCs w:val="20"/>
              </w:rPr>
            </w:pPr>
            <w:r w:rsidRPr="00F443CD">
              <w:rPr>
                <w:rFonts w:cs="Arial"/>
                <w:color w:val="000000"/>
                <w:sz w:val="20"/>
                <w:szCs w:val="20"/>
              </w:rPr>
              <w:t xml:space="preserve">Blaby North </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2035B107" w14:textId="77777777" w:rsidR="00107966" w:rsidRPr="00F443CD" w:rsidRDefault="00107966" w:rsidP="002C2970">
            <w:pPr>
              <w:spacing w:before="40"/>
              <w:jc w:val="center"/>
              <w:rPr>
                <w:rFonts w:cs="Arial"/>
                <w:color w:val="000000"/>
                <w:sz w:val="20"/>
                <w:szCs w:val="20"/>
              </w:rPr>
            </w:pPr>
            <w:r w:rsidRPr="00F443CD">
              <w:rPr>
                <w:rFonts w:cs="Arial"/>
                <w:color w:val="000000"/>
                <w:sz w:val="20"/>
                <w:szCs w:val="20"/>
              </w:rPr>
              <w:t>Yes</w:t>
            </w:r>
          </w:p>
        </w:tc>
        <w:tc>
          <w:tcPr>
            <w:tcW w:w="472" w:type="pct"/>
            <w:tcBorders>
              <w:top w:val="single" w:sz="4" w:space="0" w:color="000000"/>
              <w:left w:val="single" w:sz="4" w:space="0" w:color="000000"/>
              <w:bottom w:val="single" w:sz="4" w:space="0" w:color="000000"/>
              <w:right w:val="single" w:sz="4" w:space="0" w:color="000000"/>
            </w:tcBorders>
            <w:shd w:val="clear" w:color="auto" w:fill="auto"/>
          </w:tcPr>
          <w:p w14:paraId="793889C4" w14:textId="05FB65DF" w:rsidR="00107966" w:rsidRPr="00F443CD" w:rsidRDefault="00107966" w:rsidP="002C2970">
            <w:pPr>
              <w:spacing w:before="40"/>
              <w:jc w:val="center"/>
              <w:rPr>
                <w:rFonts w:cs="Arial"/>
                <w:color w:val="000000"/>
                <w:sz w:val="20"/>
                <w:szCs w:val="20"/>
              </w:rPr>
            </w:pPr>
            <w:r>
              <w:rPr>
                <w:rFonts w:cs="Arial"/>
                <w:color w:val="000000"/>
                <w:sz w:val="20"/>
                <w:szCs w:val="20"/>
              </w:rPr>
              <w:t>3</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090A1D24" w14:textId="77777777" w:rsidR="00107966" w:rsidRPr="00F443CD" w:rsidRDefault="00107966" w:rsidP="002C2970">
            <w:pPr>
              <w:spacing w:before="40"/>
              <w:jc w:val="center"/>
              <w:rPr>
                <w:rFonts w:cs="Arial"/>
                <w:color w:val="000000"/>
                <w:sz w:val="20"/>
                <w:szCs w:val="20"/>
              </w:rPr>
            </w:pPr>
            <w:r w:rsidRPr="00F443CD">
              <w:rPr>
                <w:rFonts w:cs="Arial"/>
                <w:color w:val="000000"/>
                <w:sz w:val="20"/>
                <w:szCs w:val="20"/>
              </w:rPr>
              <w:t>Yes</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14:paraId="640CA825" w14:textId="77777777" w:rsidR="00107966" w:rsidRPr="00F443CD" w:rsidRDefault="00107966" w:rsidP="002C2970">
            <w:pPr>
              <w:spacing w:before="40"/>
              <w:jc w:val="center"/>
              <w:rPr>
                <w:rFonts w:cs="Arial"/>
                <w:color w:val="000000"/>
                <w:sz w:val="20"/>
                <w:szCs w:val="20"/>
              </w:rPr>
            </w:pPr>
            <w:r w:rsidRPr="00F443CD">
              <w:rPr>
                <w:rFonts w:cs="Arial"/>
                <w:color w:val="000000"/>
                <w:sz w:val="20"/>
                <w:szCs w:val="20"/>
              </w:rPr>
              <w:t>Macadam</w:t>
            </w:r>
          </w:p>
        </w:tc>
      </w:tr>
      <w:tr w:rsidR="00107966" w:rsidRPr="00DA71AC" w14:paraId="00E5509C" w14:textId="77777777" w:rsidTr="00107966">
        <w:trPr>
          <w:cantSplit/>
          <w:trHeight w:val="248"/>
          <w:tblHeader/>
        </w:trPr>
        <w:tc>
          <w:tcPr>
            <w:tcW w:w="309" w:type="pct"/>
            <w:vMerge w:val="restart"/>
            <w:tcBorders>
              <w:top w:val="single" w:sz="4" w:space="0" w:color="000000"/>
              <w:left w:val="single" w:sz="4" w:space="0" w:color="000000"/>
              <w:right w:val="single" w:sz="4" w:space="0" w:color="000000"/>
            </w:tcBorders>
            <w:shd w:val="clear" w:color="auto" w:fill="auto"/>
          </w:tcPr>
          <w:p w14:paraId="6E2BA1BE" w14:textId="77777777" w:rsidR="00107966" w:rsidRPr="00F443CD" w:rsidRDefault="00107966" w:rsidP="002C2970">
            <w:pPr>
              <w:spacing w:before="40"/>
              <w:jc w:val="center"/>
              <w:rPr>
                <w:rFonts w:cs="Arial"/>
                <w:color w:val="000000"/>
                <w:sz w:val="20"/>
                <w:szCs w:val="20"/>
              </w:rPr>
            </w:pPr>
            <w:r>
              <w:rPr>
                <w:rFonts w:cs="Arial"/>
                <w:color w:val="000000"/>
                <w:sz w:val="20"/>
                <w:szCs w:val="20"/>
              </w:rPr>
              <w:t>6</w:t>
            </w:r>
          </w:p>
        </w:tc>
        <w:tc>
          <w:tcPr>
            <w:tcW w:w="1665" w:type="pct"/>
            <w:vMerge w:val="restart"/>
            <w:tcBorders>
              <w:top w:val="single" w:sz="4" w:space="0" w:color="000000"/>
              <w:left w:val="single" w:sz="4" w:space="0" w:color="000000"/>
              <w:right w:val="single" w:sz="4" w:space="0" w:color="000000"/>
            </w:tcBorders>
            <w:shd w:val="clear" w:color="auto" w:fill="auto"/>
          </w:tcPr>
          <w:p w14:paraId="1AE8E538" w14:textId="77777777" w:rsidR="00107966" w:rsidRPr="00F443CD" w:rsidRDefault="00107966" w:rsidP="002C2970">
            <w:pPr>
              <w:spacing w:before="40"/>
              <w:ind w:left="79"/>
              <w:jc w:val="left"/>
              <w:rPr>
                <w:rFonts w:cs="Arial"/>
                <w:color w:val="000000"/>
                <w:sz w:val="20"/>
                <w:szCs w:val="20"/>
              </w:rPr>
            </w:pPr>
            <w:r>
              <w:rPr>
                <w:rFonts w:cs="Arial"/>
                <w:color w:val="000000"/>
                <w:sz w:val="20"/>
                <w:szCs w:val="20"/>
              </w:rPr>
              <w:t>Countesthorpe Community College</w:t>
            </w:r>
          </w:p>
        </w:tc>
        <w:tc>
          <w:tcPr>
            <w:tcW w:w="677" w:type="pct"/>
            <w:vMerge w:val="restart"/>
            <w:tcBorders>
              <w:top w:val="single" w:sz="4" w:space="0" w:color="000000"/>
              <w:left w:val="single" w:sz="4" w:space="0" w:color="000000"/>
              <w:right w:val="single" w:sz="4" w:space="0" w:color="000000"/>
            </w:tcBorders>
            <w:shd w:val="clear" w:color="auto" w:fill="auto"/>
          </w:tcPr>
          <w:p w14:paraId="73AE5E19" w14:textId="77777777" w:rsidR="00107966" w:rsidRPr="00F443CD" w:rsidRDefault="00107966" w:rsidP="002C2970">
            <w:pPr>
              <w:spacing w:before="40"/>
              <w:jc w:val="center"/>
              <w:rPr>
                <w:rFonts w:cs="Arial"/>
                <w:color w:val="000000"/>
                <w:sz w:val="20"/>
                <w:szCs w:val="20"/>
              </w:rPr>
            </w:pPr>
            <w:r>
              <w:rPr>
                <w:rFonts w:cs="Arial"/>
                <w:color w:val="000000"/>
                <w:sz w:val="20"/>
                <w:szCs w:val="20"/>
              </w:rPr>
              <w:t xml:space="preserve">Blaby East </w:t>
            </w:r>
          </w:p>
        </w:tc>
        <w:tc>
          <w:tcPr>
            <w:tcW w:w="720" w:type="pct"/>
            <w:vMerge w:val="restart"/>
            <w:tcBorders>
              <w:top w:val="single" w:sz="4" w:space="0" w:color="000000"/>
              <w:left w:val="single" w:sz="4" w:space="0" w:color="000000"/>
              <w:right w:val="single" w:sz="4" w:space="0" w:color="000000"/>
            </w:tcBorders>
            <w:shd w:val="clear" w:color="auto" w:fill="auto"/>
          </w:tcPr>
          <w:p w14:paraId="035CCD3D" w14:textId="77777777" w:rsidR="00107966" w:rsidRPr="00F443CD" w:rsidRDefault="00107966" w:rsidP="002C2970">
            <w:pPr>
              <w:spacing w:before="40"/>
              <w:jc w:val="center"/>
              <w:rPr>
                <w:rFonts w:cs="Arial"/>
                <w:color w:val="000000"/>
                <w:sz w:val="20"/>
                <w:szCs w:val="20"/>
              </w:rPr>
            </w:pPr>
            <w:r>
              <w:rPr>
                <w:rFonts w:eastAsia="Arial" w:cs="Arial"/>
                <w:bCs/>
                <w:color w:val="000000"/>
                <w:sz w:val="20"/>
                <w:szCs w:val="20"/>
              </w:rPr>
              <w:t>Yes</w:t>
            </w:r>
          </w:p>
        </w:tc>
        <w:tc>
          <w:tcPr>
            <w:tcW w:w="472" w:type="pct"/>
            <w:tcBorders>
              <w:top w:val="single" w:sz="4" w:space="0" w:color="000000"/>
              <w:left w:val="single" w:sz="4" w:space="0" w:color="000000"/>
              <w:bottom w:val="single" w:sz="4" w:space="0" w:color="auto"/>
              <w:right w:val="single" w:sz="4" w:space="0" w:color="000000"/>
            </w:tcBorders>
            <w:shd w:val="clear" w:color="auto" w:fill="auto"/>
          </w:tcPr>
          <w:p w14:paraId="1B2600B9" w14:textId="40C21330" w:rsidR="00107966" w:rsidRPr="00F443CD" w:rsidRDefault="00107966" w:rsidP="002C2970">
            <w:pPr>
              <w:spacing w:before="40"/>
              <w:jc w:val="center"/>
              <w:rPr>
                <w:rFonts w:cs="Arial"/>
                <w:color w:val="000000"/>
                <w:sz w:val="20"/>
                <w:szCs w:val="20"/>
              </w:rPr>
            </w:pPr>
            <w:r>
              <w:rPr>
                <w:rFonts w:cs="Arial"/>
                <w:color w:val="000000"/>
                <w:sz w:val="20"/>
                <w:szCs w:val="20"/>
              </w:rPr>
              <w:t>1</w:t>
            </w:r>
          </w:p>
        </w:tc>
        <w:tc>
          <w:tcPr>
            <w:tcW w:w="540" w:type="pct"/>
            <w:tcBorders>
              <w:top w:val="single" w:sz="4" w:space="0" w:color="000000"/>
              <w:left w:val="single" w:sz="4" w:space="0" w:color="000000"/>
              <w:bottom w:val="single" w:sz="4" w:space="0" w:color="auto"/>
              <w:right w:val="single" w:sz="4" w:space="0" w:color="000000"/>
            </w:tcBorders>
            <w:shd w:val="clear" w:color="auto" w:fill="auto"/>
          </w:tcPr>
          <w:p w14:paraId="1BF67142" w14:textId="77777777" w:rsidR="00107966" w:rsidRPr="00F443CD" w:rsidRDefault="00107966" w:rsidP="002C2970">
            <w:pPr>
              <w:spacing w:before="40"/>
              <w:jc w:val="center"/>
              <w:rPr>
                <w:rFonts w:cs="Arial"/>
                <w:color w:val="000000"/>
                <w:sz w:val="20"/>
                <w:szCs w:val="20"/>
              </w:rPr>
            </w:pPr>
            <w:r>
              <w:rPr>
                <w:rFonts w:eastAsia="Arial" w:cs="Arial"/>
                <w:sz w:val="20"/>
                <w:szCs w:val="20"/>
              </w:rPr>
              <w:t>Yes</w:t>
            </w:r>
          </w:p>
        </w:tc>
        <w:tc>
          <w:tcPr>
            <w:tcW w:w="616" w:type="pct"/>
            <w:tcBorders>
              <w:top w:val="single" w:sz="4" w:space="0" w:color="000000"/>
              <w:left w:val="single" w:sz="4" w:space="0" w:color="000000"/>
              <w:bottom w:val="single" w:sz="4" w:space="0" w:color="auto"/>
              <w:right w:val="single" w:sz="4" w:space="0" w:color="000000"/>
            </w:tcBorders>
            <w:shd w:val="clear" w:color="auto" w:fill="auto"/>
          </w:tcPr>
          <w:p w14:paraId="58639F5B" w14:textId="77777777" w:rsidR="00107966" w:rsidRPr="00F443CD" w:rsidRDefault="00107966" w:rsidP="002C2970">
            <w:pPr>
              <w:spacing w:before="40"/>
              <w:jc w:val="center"/>
              <w:rPr>
                <w:rFonts w:cs="Arial"/>
                <w:color w:val="000000"/>
                <w:sz w:val="20"/>
                <w:szCs w:val="20"/>
              </w:rPr>
            </w:pPr>
            <w:r>
              <w:rPr>
                <w:rFonts w:eastAsia="Arial" w:cs="Arial"/>
                <w:sz w:val="20"/>
                <w:szCs w:val="20"/>
              </w:rPr>
              <w:t>Astro</w:t>
            </w:r>
          </w:p>
        </w:tc>
      </w:tr>
      <w:tr w:rsidR="00107966" w:rsidRPr="00DA71AC" w14:paraId="6453CDC8" w14:textId="77777777" w:rsidTr="00107966">
        <w:trPr>
          <w:cantSplit/>
          <w:trHeight w:val="247"/>
          <w:tblHeader/>
        </w:trPr>
        <w:tc>
          <w:tcPr>
            <w:tcW w:w="309" w:type="pct"/>
            <w:vMerge/>
            <w:tcBorders>
              <w:left w:val="single" w:sz="4" w:space="0" w:color="000000"/>
              <w:bottom w:val="single" w:sz="4" w:space="0" w:color="000000"/>
              <w:right w:val="single" w:sz="4" w:space="0" w:color="000000"/>
            </w:tcBorders>
            <w:shd w:val="clear" w:color="auto" w:fill="auto"/>
          </w:tcPr>
          <w:p w14:paraId="78522F62" w14:textId="77777777" w:rsidR="00107966" w:rsidRPr="00F443CD" w:rsidRDefault="00107966" w:rsidP="002C2970">
            <w:pPr>
              <w:spacing w:before="40"/>
              <w:jc w:val="center"/>
              <w:rPr>
                <w:rFonts w:cs="Arial"/>
                <w:color w:val="000000"/>
                <w:sz w:val="20"/>
                <w:szCs w:val="20"/>
              </w:rPr>
            </w:pPr>
          </w:p>
        </w:tc>
        <w:tc>
          <w:tcPr>
            <w:tcW w:w="1665" w:type="pct"/>
            <w:vMerge/>
            <w:tcBorders>
              <w:left w:val="single" w:sz="4" w:space="0" w:color="000000"/>
              <w:bottom w:val="single" w:sz="4" w:space="0" w:color="000000"/>
              <w:right w:val="single" w:sz="4" w:space="0" w:color="000000"/>
            </w:tcBorders>
            <w:shd w:val="clear" w:color="auto" w:fill="auto"/>
          </w:tcPr>
          <w:p w14:paraId="03F0C415" w14:textId="77777777" w:rsidR="00107966" w:rsidRPr="00F443CD" w:rsidRDefault="00107966" w:rsidP="002C2970">
            <w:pPr>
              <w:spacing w:before="40"/>
              <w:ind w:left="79"/>
              <w:jc w:val="left"/>
              <w:rPr>
                <w:rFonts w:cs="Arial"/>
                <w:color w:val="000000"/>
                <w:sz w:val="20"/>
                <w:szCs w:val="20"/>
              </w:rPr>
            </w:pPr>
          </w:p>
        </w:tc>
        <w:tc>
          <w:tcPr>
            <w:tcW w:w="677" w:type="pct"/>
            <w:vMerge/>
            <w:tcBorders>
              <w:left w:val="single" w:sz="4" w:space="0" w:color="000000"/>
              <w:bottom w:val="single" w:sz="4" w:space="0" w:color="000000"/>
              <w:right w:val="single" w:sz="4" w:space="0" w:color="000000"/>
            </w:tcBorders>
            <w:shd w:val="clear" w:color="auto" w:fill="auto"/>
          </w:tcPr>
          <w:p w14:paraId="469F13D9" w14:textId="77777777" w:rsidR="00107966" w:rsidRPr="00F443CD" w:rsidRDefault="00107966" w:rsidP="002C2970">
            <w:pPr>
              <w:spacing w:before="40"/>
              <w:jc w:val="center"/>
              <w:rPr>
                <w:rFonts w:cs="Arial"/>
                <w:color w:val="000000"/>
                <w:sz w:val="20"/>
                <w:szCs w:val="20"/>
              </w:rPr>
            </w:pPr>
          </w:p>
        </w:tc>
        <w:tc>
          <w:tcPr>
            <w:tcW w:w="720" w:type="pct"/>
            <w:vMerge/>
            <w:tcBorders>
              <w:left w:val="single" w:sz="4" w:space="0" w:color="000000"/>
              <w:bottom w:val="single" w:sz="4" w:space="0" w:color="000000"/>
              <w:right w:val="single" w:sz="4" w:space="0" w:color="000000"/>
            </w:tcBorders>
            <w:shd w:val="clear" w:color="auto" w:fill="auto"/>
          </w:tcPr>
          <w:p w14:paraId="5FC94AD7" w14:textId="77777777" w:rsidR="00107966" w:rsidRPr="00F443CD" w:rsidRDefault="00107966" w:rsidP="002C2970">
            <w:pPr>
              <w:spacing w:before="40"/>
              <w:jc w:val="center"/>
              <w:rPr>
                <w:rFonts w:cs="Arial"/>
                <w:color w:val="000000"/>
                <w:sz w:val="20"/>
                <w:szCs w:val="20"/>
              </w:rPr>
            </w:pPr>
          </w:p>
        </w:tc>
        <w:tc>
          <w:tcPr>
            <w:tcW w:w="472" w:type="pct"/>
            <w:tcBorders>
              <w:top w:val="single" w:sz="4" w:space="0" w:color="auto"/>
              <w:left w:val="single" w:sz="4" w:space="0" w:color="000000"/>
              <w:bottom w:val="single" w:sz="4" w:space="0" w:color="000000"/>
              <w:right w:val="single" w:sz="4" w:space="0" w:color="000000"/>
            </w:tcBorders>
            <w:shd w:val="clear" w:color="auto" w:fill="auto"/>
          </w:tcPr>
          <w:p w14:paraId="339AC761" w14:textId="710AA753" w:rsidR="00107966" w:rsidRPr="00F443CD" w:rsidRDefault="00107966" w:rsidP="002C2970">
            <w:pPr>
              <w:spacing w:before="40"/>
              <w:jc w:val="center"/>
              <w:rPr>
                <w:rFonts w:cs="Arial"/>
                <w:color w:val="000000"/>
                <w:sz w:val="20"/>
                <w:szCs w:val="20"/>
              </w:rPr>
            </w:pPr>
            <w:r>
              <w:rPr>
                <w:rFonts w:cs="Arial"/>
                <w:color w:val="000000"/>
                <w:sz w:val="20"/>
                <w:szCs w:val="20"/>
              </w:rPr>
              <w:t>2</w:t>
            </w:r>
          </w:p>
        </w:tc>
        <w:tc>
          <w:tcPr>
            <w:tcW w:w="540" w:type="pct"/>
            <w:tcBorders>
              <w:top w:val="single" w:sz="4" w:space="0" w:color="auto"/>
              <w:left w:val="single" w:sz="4" w:space="0" w:color="000000"/>
              <w:bottom w:val="single" w:sz="4" w:space="0" w:color="000000"/>
              <w:right w:val="single" w:sz="4" w:space="0" w:color="000000"/>
            </w:tcBorders>
            <w:shd w:val="clear" w:color="auto" w:fill="auto"/>
          </w:tcPr>
          <w:p w14:paraId="53DF95F3" w14:textId="77777777" w:rsidR="00107966" w:rsidRPr="00F443CD" w:rsidRDefault="00107966" w:rsidP="002C2970">
            <w:pPr>
              <w:spacing w:before="40"/>
              <w:jc w:val="center"/>
              <w:rPr>
                <w:rFonts w:cs="Arial"/>
                <w:color w:val="000000"/>
                <w:sz w:val="20"/>
                <w:szCs w:val="20"/>
              </w:rPr>
            </w:pPr>
            <w:r>
              <w:rPr>
                <w:rFonts w:eastAsia="Arial" w:cs="Arial"/>
                <w:sz w:val="20"/>
                <w:szCs w:val="20"/>
              </w:rPr>
              <w:t>No</w:t>
            </w:r>
          </w:p>
        </w:tc>
        <w:tc>
          <w:tcPr>
            <w:tcW w:w="616" w:type="pct"/>
            <w:tcBorders>
              <w:left w:val="single" w:sz="4" w:space="0" w:color="000000"/>
              <w:bottom w:val="single" w:sz="4" w:space="0" w:color="000000"/>
              <w:right w:val="single" w:sz="4" w:space="0" w:color="000000"/>
            </w:tcBorders>
            <w:shd w:val="clear" w:color="auto" w:fill="auto"/>
          </w:tcPr>
          <w:p w14:paraId="43887095" w14:textId="77777777" w:rsidR="00107966" w:rsidRPr="00F443CD" w:rsidRDefault="00107966" w:rsidP="002C2970">
            <w:pPr>
              <w:spacing w:before="40"/>
              <w:jc w:val="center"/>
              <w:rPr>
                <w:rFonts w:cs="Arial"/>
                <w:color w:val="000000"/>
                <w:sz w:val="20"/>
                <w:szCs w:val="20"/>
              </w:rPr>
            </w:pPr>
            <w:r>
              <w:rPr>
                <w:rFonts w:eastAsia="Arial" w:cs="Arial"/>
                <w:sz w:val="20"/>
                <w:szCs w:val="20"/>
              </w:rPr>
              <w:t>Macadam</w:t>
            </w:r>
          </w:p>
        </w:tc>
      </w:tr>
    </w:tbl>
    <w:p w14:paraId="586C2B31" w14:textId="501BC466" w:rsidR="00342174" w:rsidRDefault="00342174" w:rsidP="00086DB0">
      <w:pPr>
        <w:rPr>
          <w:highlight w:val="yellow"/>
          <w:lang w:eastAsia="x-none"/>
        </w:rPr>
      </w:pPr>
    </w:p>
    <w:p w14:paraId="03599402" w14:textId="60245A0E" w:rsidR="004971C8" w:rsidRPr="004971C8" w:rsidRDefault="004971C8" w:rsidP="004971C8">
      <w:pPr>
        <w:spacing w:after="200"/>
      </w:pPr>
      <w:r w:rsidRPr="00730499">
        <w:t xml:space="preserve">Figure </w:t>
      </w:r>
      <w:r>
        <w:t>8</w:t>
      </w:r>
      <w:r w:rsidRPr="00730499">
        <w:t xml:space="preserve">.1 overleaf identifies </w:t>
      </w:r>
      <w:r>
        <w:t>all netball courts</w:t>
      </w:r>
      <w:r w:rsidRPr="00730499">
        <w:t xml:space="preserve"> currently servicing the District. For a key to the map, see </w:t>
      </w:r>
      <w:r>
        <w:t>Table 8.1.</w:t>
      </w:r>
    </w:p>
    <w:p w14:paraId="60051386" w14:textId="77777777" w:rsidR="00086DB0" w:rsidRPr="00A14865" w:rsidRDefault="00086DB0" w:rsidP="00086DB0">
      <w:pPr>
        <w:rPr>
          <w:b/>
          <w:bCs/>
          <w:i/>
          <w:szCs w:val="26"/>
        </w:rPr>
      </w:pPr>
      <w:r w:rsidRPr="00A14865">
        <w:rPr>
          <w:b/>
          <w:bCs/>
          <w:i/>
          <w:szCs w:val="26"/>
        </w:rPr>
        <w:t>Over marking</w:t>
      </w:r>
    </w:p>
    <w:p w14:paraId="3DCADC56" w14:textId="77777777" w:rsidR="00086DB0" w:rsidRPr="00A14865" w:rsidRDefault="00086DB0" w:rsidP="00086DB0">
      <w:pPr>
        <w:rPr>
          <w:b/>
          <w:bCs/>
          <w:i/>
          <w:szCs w:val="26"/>
        </w:rPr>
      </w:pPr>
    </w:p>
    <w:p w14:paraId="4F04B1AF" w14:textId="20F7C0B8" w:rsidR="001248EA" w:rsidRPr="004C3B56" w:rsidRDefault="00086DB0" w:rsidP="00086DB0">
      <w:pPr>
        <w:rPr>
          <w:bCs/>
          <w:szCs w:val="26"/>
        </w:rPr>
      </w:pPr>
      <w:r w:rsidRPr="00A14865">
        <w:rPr>
          <w:bCs/>
          <w:szCs w:val="26"/>
        </w:rPr>
        <w:t xml:space="preserve">Whilst it does help with usage levels and sustainability, an issue for netball nationally is that </w:t>
      </w:r>
      <w:r>
        <w:rPr>
          <w:bCs/>
          <w:szCs w:val="26"/>
        </w:rPr>
        <w:t>many</w:t>
      </w:r>
      <w:r w:rsidRPr="00A14865">
        <w:rPr>
          <w:bCs/>
          <w:szCs w:val="26"/>
        </w:rPr>
        <w:t xml:space="preserve"> of its courts are dual </w:t>
      </w:r>
      <w:r w:rsidRPr="00965D60">
        <w:rPr>
          <w:bCs/>
          <w:szCs w:val="26"/>
        </w:rPr>
        <w:t xml:space="preserve">use tennis courts. This limits accessibility (especially during the summer when tennis nets are often permanently in place) and </w:t>
      </w:r>
      <w:r>
        <w:rPr>
          <w:bCs/>
          <w:szCs w:val="26"/>
        </w:rPr>
        <w:t xml:space="preserve">can </w:t>
      </w:r>
      <w:r w:rsidRPr="00965D60">
        <w:rPr>
          <w:bCs/>
          <w:szCs w:val="26"/>
        </w:rPr>
        <w:t>impact on quality due to higher levels of wear and tear.</w:t>
      </w:r>
      <w:r w:rsidR="004C3B56">
        <w:rPr>
          <w:bCs/>
          <w:szCs w:val="26"/>
        </w:rPr>
        <w:t xml:space="preserve"> This is true with all </w:t>
      </w:r>
      <w:r w:rsidR="001248EA">
        <w:rPr>
          <w:bCs/>
          <w:szCs w:val="26"/>
        </w:rPr>
        <w:t>courts in the District</w:t>
      </w:r>
      <w:r w:rsidR="004C3B56">
        <w:rPr>
          <w:bCs/>
          <w:szCs w:val="26"/>
        </w:rPr>
        <w:t>, with each</w:t>
      </w:r>
      <w:r w:rsidR="001248EA">
        <w:rPr>
          <w:bCs/>
          <w:szCs w:val="26"/>
        </w:rPr>
        <w:t xml:space="preserve"> overmarked </w:t>
      </w:r>
      <w:r w:rsidR="00960CD4">
        <w:rPr>
          <w:bCs/>
          <w:szCs w:val="26"/>
        </w:rPr>
        <w:t xml:space="preserve">with tennis and small sided football markings. </w:t>
      </w:r>
    </w:p>
    <w:p w14:paraId="33FC075A" w14:textId="77777777" w:rsidR="00086DB0" w:rsidRPr="00100E50" w:rsidRDefault="00086DB0" w:rsidP="00086DB0">
      <w:pPr>
        <w:rPr>
          <w:b/>
          <w:highlight w:val="yellow"/>
          <w:lang w:eastAsia="x-none"/>
        </w:rPr>
      </w:pPr>
    </w:p>
    <w:p w14:paraId="66B2D1A6" w14:textId="77777777" w:rsidR="00086DB0" w:rsidRPr="004D63BE" w:rsidRDefault="00086DB0" w:rsidP="00086DB0">
      <w:pPr>
        <w:rPr>
          <w:b/>
          <w:bCs/>
          <w:i/>
          <w:szCs w:val="26"/>
        </w:rPr>
      </w:pPr>
      <w:r w:rsidRPr="004D63BE">
        <w:rPr>
          <w:b/>
          <w:bCs/>
          <w:i/>
          <w:szCs w:val="26"/>
        </w:rPr>
        <w:t>Court type</w:t>
      </w:r>
    </w:p>
    <w:p w14:paraId="7521B1DB" w14:textId="77777777" w:rsidR="00086DB0" w:rsidRPr="004D63BE" w:rsidRDefault="00086DB0" w:rsidP="00086DB0">
      <w:pPr>
        <w:rPr>
          <w:b/>
          <w:bCs/>
          <w:i/>
          <w:szCs w:val="26"/>
        </w:rPr>
      </w:pPr>
    </w:p>
    <w:p w14:paraId="55F7C4D7" w14:textId="0C02F10E" w:rsidR="00107966" w:rsidRDefault="00086DB0" w:rsidP="00086DB0">
      <w:pPr>
        <w:rPr>
          <w:bCs/>
          <w:szCs w:val="26"/>
        </w:rPr>
      </w:pPr>
      <w:r w:rsidRPr="004D63BE">
        <w:rPr>
          <w:bCs/>
          <w:szCs w:val="26"/>
        </w:rPr>
        <w:t>The estimated lifespan of a macadam court is ten years, depending on levels of use and maintenance levels. To ensure courts can continue to be used beyond this time frame, it is recommended that a sinking fund is put into place for eventual refurbishment. Artificial courts generally allow for greater levels of access, especially during inclement weather spells, as well as requiring less frequent maintenance. Nevertheless, the cost of resurfacing the courts is more expensive despite the lifespan being similar.</w:t>
      </w:r>
    </w:p>
    <w:p w14:paraId="67E667CC" w14:textId="0D28E26A" w:rsidR="00960CD4" w:rsidRDefault="00960CD4" w:rsidP="00086DB0">
      <w:pPr>
        <w:rPr>
          <w:bCs/>
          <w:szCs w:val="26"/>
        </w:rPr>
      </w:pPr>
    </w:p>
    <w:p w14:paraId="7482C629" w14:textId="24F113D4" w:rsidR="00960CD4" w:rsidRDefault="00960CD4" w:rsidP="00086DB0">
      <w:pPr>
        <w:rPr>
          <w:bCs/>
          <w:szCs w:val="26"/>
        </w:rPr>
      </w:pPr>
      <w:r>
        <w:rPr>
          <w:bCs/>
          <w:szCs w:val="26"/>
        </w:rPr>
        <w:t xml:space="preserve">Most of the courts in the District (five) have a macadam surface, one, has an AstroTurf surface. </w:t>
      </w:r>
    </w:p>
    <w:p w14:paraId="419D9BCF" w14:textId="77777777" w:rsidR="00960CD4" w:rsidRDefault="00960CD4" w:rsidP="00086DB0">
      <w:pPr>
        <w:rPr>
          <w:b/>
          <w:bCs/>
          <w:i/>
          <w:szCs w:val="26"/>
        </w:rPr>
      </w:pPr>
      <w:r>
        <w:rPr>
          <w:b/>
          <w:bCs/>
          <w:i/>
          <w:szCs w:val="26"/>
        </w:rPr>
        <w:br w:type="page"/>
      </w:r>
    </w:p>
    <w:p w14:paraId="7A42845A" w14:textId="5974D611" w:rsidR="002B06E4" w:rsidRDefault="002B06E4" w:rsidP="00086DB0">
      <w:pPr>
        <w:rPr>
          <w:i/>
          <w:szCs w:val="26"/>
        </w:rPr>
      </w:pPr>
      <w:r>
        <w:rPr>
          <w:i/>
          <w:noProof/>
          <w:szCs w:val="26"/>
          <w:lang w:eastAsia="en-GB"/>
        </w:rPr>
        <w:lastRenderedPageBreak/>
        <w:drawing>
          <wp:anchor distT="0" distB="0" distL="114300" distR="114300" simplePos="0" relativeHeight="251672576" behindDoc="0" locked="0" layoutInCell="1" allowOverlap="1" wp14:anchorId="7429867F" wp14:editId="4F4809B8">
            <wp:simplePos x="0" y="0"/>
            <wp:positionH relativeFrom="column">
              <wp:posOffset>-635</wp:posOffset>
            </wp:positionH>
            <wp:positionV relativeFrom="paragraph">
              <wp:posOffset>320675</wp:posOffset>
            </wp:positionV>
            <wp:extent cx="5743575" cy="4411980"/>
            <wp:effectExtent l="19050" t="19050" r="28575" b="266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l="246" t="539" r="40878" b="539"/>
                    <a:stretch>
                      <a:fillRect/>
                    </a:stretch>
                  </pic:blipFill>
                  <pic:spPr bwMode="auto">
                    <a:xfrm>
                      <a:off x="0" y="0"/>
                      <a:ext cx="5743575" cy="44119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B06E4">
        <w:rPr>
          <w:i/>
          <w:szCs w:val="26"/>
        </w:rPr>
        <w:t xml:space="preserve">Figure 8.1: Netball ball locations </w:t>
      </w:r>
    </w:p>
    <w:p w14:paraId="4AD8424A" w14:textId="4BCD1F4D" w:rsidR="002B06E4" w:rsidRDefault="002B06E4" w:rsidP="00086DB0">
      <w:pPr>
        <w:rPr>
          <w:i/>
          <w:szCs w:val="26"/>
        </w:rPr>
      </w:pPr>
    </w:p>
    <w:p w14:paraId="554FC42F" w14:textId="32DCA8B2" w:rsidR="00107966" w:rsidRDefault="00107966" w:rsidP="00086DB0">
      <w:pPr>
        <w:rPr>
          <w:b/>
          <w:bCs/>
          <w:i/>
          <w:szCs w:val="26"/>
        </w:rPr>
      </w:pPr>
      <w:r w:rsidRPr="00107966">
        <w:rPr>
          <w:b/>
          <w:bCs/>
          <w:i/>
          <w:szCs w:val="26"/>
        </w:rPr>
        <w:t xml:space="preserve">Court quality </w:t>
      </w:r>
    </w:p>
    <w:p w14:paraId="60CDD7AC" w14:textId="23568724" w:rsidR="001248EA" w:rsidRDefault="001248EA" w:rsidP="00086DB0">
      <w:pPr>
        <w:rPr>
          <w:b/>
          <w:bCs/>
          <w:i/>
          <w:szCs w:val="26"/>
        </w:rPr>
      </w:pPr>
    </w:p>
    <w:p w14:paraId="17C87867" w14:textId="062D1BE4" w:rsidR="00436930" w:rsidRPr="00C639A1" w:rsidRDefault="00436930" w:rsidP="00333762">
      <w:pPr>
        <w:pStyle w:val="ListParagraph"/>
        <w:ind w:left="0"/>
        <w:rPr>
          <w:szCs w:val="22"/>
        </w:rPr>
      </w:pPr>
      <w:r w:rsidRPr="00C639A1">
        <w:rPr>
          <w:szCs w:val="22"/>
        </w:rPr>
        <w:t xml:space="preserve">The quality of </w:t>
      </w:r>
      <w:r>
        <w:rPr>
          <w:bCs/>
          <w:szCs w:val="26"/>
        </w:rPr>
        <w:t>tennis courts</w:t>
      </w:r>
      <w:r w:rsidRPr="00C639A1">
        <w:rPr>
          <w:szCs w:val="22"/>
        </w:rPr>
        <w:t xml:space="preserve"> across </w:t>
      </w:r>
      <w:r>
        <w:rPr>
          <w:szCs w:val="22"/>
        </w:rPr>
        <w:t>the District</w:t>
      </w:r>
      <w:r w:rsidRPr="00C639A1">
        <w:rPr>
          <w:szCs w:val="22"/>
        </w:rPr>
        <w:t xml:space="preserve"> have been assessed via a combination of site visits (</w:t>
      </w:r>
      <w:r w:rsidRPr="00C639A1">
        <w:rPr>
          <w:color w:val="000000"/>
          <w:szCs w:val="22"/>
        </w:rPr>
        <w:t>using</w:t>
      </w:r>
      <w:r w:rsidRPr="00C639A1">
        <w:rPr>
          <w:szCs w:val="22"/>
        </w:rPr>
        <w:t xml:space="preserve"> non-</w:t>
      </w:r>
      <w:r w:rsidRPr="00C639A1">
        <w:rPr>
          <w:rFonts w:cs="Arial"/>
          <w:szCs w:val="22"/>
        </w:rPr>
        <w:t>technical</w:t>
      </w:r>
      <w:r w:rsidRPr="00C639A1">
        <w:rPr>
          <w:szCs w:val="22"/>
        </w:rPr>
        <w:t xml:space="preserve"> assessments) and user consultation to reach and apply an agreed rating as follows: </w:t>
      </w:r>
    </w:p>
    <w:p w14:paraId="00BFD400" w14:textId="77777777" w:rsidR="00436930" w:rsidRPr="00C639A1" w:rsidRDefault="00436930" w:rsidP="00436930">
      <w:pPr>
        <w:rPr>
          <w:szCs w:val="22"/>
        </w:rPr>
      </w:pPr>
    </w:p>
    <w:p w14:paraId="5A34A98A" w14:textId="77777777" w:rsidR="00436930" w:rsidRPr="00C639A1" w:rsidRDefault="00436930" w:rsidP="00436930">
      <w:pPr>
        <w:numPr>
          <w:ilvl w:val="0"/>
          <w:numId w:val="2"/>
        </w:numPr>
        <w:ind w:left="426" w:hanging="426"/>
        <w:rPr>
          <w:color w:val="000000"/>
        </w:rPr>
      </w:pPr>
      <w:r w:rsidRPr="00C639A1">
        <w:rPr>
          <w:color w:val="000000"/>
        </w:rPr>
        <w:t>Good</w:t>
      </w:r>
    </w:p>
    <w:p w14:paraId="3158ED0D" w14:textId="77777777" w:rsidR="00436930" w:rsidRPr="00C639A1" w:rsidRDefault="00436930" w:rsidP="00436930">
      <w:pPr>
        <w:numPr>
          <w:ilvl w:val="0"/>
          <w:numId w:val="2"/>
        </w:numPr>
        <w:ind w:left="426" w:hanging="426"/>
        <w:rPr>
          <w:color w:val="000000"/>
        </w:rPr>
      </w:pPr>
      <w:r w:rsidRPr="00C639A1">
        <w:rPr>
          <w:color w:val="000000"/>
        </w:rPr>
        <w:t>Standard</w:t>
      </w:r>
    </w:p>
    <w:p w14:paraId="3B8AC977" w14:textId="77777777" w:rsidR="00436930" w:rsidRPr="00C639A1" w:rsidRDefault="00436930" w:rsidP="00436930">
      <w:pPr>
        <w:numPr>
          <w:ilvl w:val="0"/>
          <w:numId w:val="2"/>
        </w:numPr>
        <w:ind w:left="426" w:hanging="426"/>
        <w:rPr>
          <w:color w:val="000000"/>
        </w:rPr>
      </w:pPr>
      <w:r w:rsidRPr="00C639A1">
        <w:rPr>
          <w:color w:val="000000"/>
        </w:rPr>
        <w:t>Poor</w:t>
      </w:r>
    </w:p>
    <w:p w14:paraId="565FA77B" w14:textId="77777777" w:rsidR="00436930" w:rsidRPr="00C639A1" w:rsidRDefault="00436930" w:rsidP="00436930">
      <w:pPr>
        <w:rPr>
          <w:szCs w:val="22"/>
        </w:rPr>
      </w:pPr>
    </w:p>
    <w:p w14:paraId="69250DE3" w14:textId="30CED330" w:rsidR="00436930" w:rsidRPr="00436930" w:rsidRDefault="00436930" w:rsidP="00333762">
      <w:pPr>
        <w:pStyle w:val="ListParagraph"/>
        <w:ind w:left="0"/>
        <w:rPr>
          <w:szCs w:val="22"/>
        </w:rPr>
      </w:pPr>
      <w:r w:rsidRPr="00C639A1">
        <w:t xml:space="preserve">The percentage </w:t>
      </w:r>
      <w:r w:rsidRPr="00C639A1">
        <w:rPr>
          <w:rFonts w:cs="Arial"/>
          <w:szCs w:val="22"/>
        </w:rPr>
        <w:t>parameters</w:t>
      </w:r>
      <w:r w:rsidRPr="00C639A1">
        <w:t xml:space="preserve"> used for the non-technical assessments were as follows: Good (&gt;80%), </w:t>
      </w:r>
      <w:r w:rsidRPr="00C639A1">
        <w:rPr>
          <w:bCs/>
          <w:szCs w:val="26"/>
        </w:rPr>
        <w:t>Standard</w:t>
      </w:r>
      <w:r w:rsidRPr="00C639A1">
        <w:t xml:space="preserve"> (</w:t>
      </w:r>
      <w:r>
        <w:t>70</w:t>
      </w:r>
      <w:r w:rsidRPr="00C639A1">
        <w:t xml:space="preserve">-80%), </w:t>
      </w:r>
      <w:r w:rsidRPr="00C639A1">
        <w:rPr>
          <w:rFonts w:cs="Arial"/>
          <w:szCs w:val="22"/>
          <w:lang w:eastAsia="en-GB"/>
        </w:rPr>
        <w:t>Poor</w:t>
      </w:r>
      <w:r w:rsidRPr="00C639A1">
        <w:t xml:space="preserve"> (&lt;</w:t>
      </w:r>
      <w:r>
        <w:t>7</w:t>
      </w:r>
      <w:r w:rsidRPr="00C639A1">
        <w:t xml:space="preserve">0%). </w:t>
      </w:r>
    </w:p>
    <w:p w14:paraId="0CDD1056" w14:textId="77777777" w:rsidR="00436930" w:rsidRDefault="00436930" w:rsidP="001248EA">
      <w:pPr>
        <w:rPr>
          <w:rFonts w:eastAsia="Arial" w:cs="Arial"/>
        </w:rPr>
      </w:pPr>
    </w:p>
    <w:p w14:paraId="09F24FBD" w14:textId="70DE64BC" w:rsidR="00333762" w:rsidRDefault="00333762" w:rsidP="001248EA">
      <w:pPr>
        <w:rPr>
          <w:rFonts w:eastAsia="Arial" w:cs="Arial"/>
        </w:rPr>
      </w:pPr>
      <w:r w:rsidRPr="00333762">
        <w:rPr>
          <w:rFonts w:eastAsia="Arial" w:cs="Arial"/>
        </w:rPr>
        <w:t>The criteria for the non-technical assessment consists of; court surface grip underfoot, damage to a court surface, line markings, evidence of moss/lichen, slope of courts, disability access, fencing and courts being of an appropriate size for competitive tennis</w:t>
      </w:r>
    </w:p>
    <w:p w14:paraId="357019E1" w14:textId="77777777" w:rsidR="00333762" w:rsidRDefault="00333762" w:rsidP="001248EA">
      <w:pPr>
        <w:rPr>
          <w:rFonts w:eastAsia="Arial" w:cs="Arial"/>
        </w:rPr>
      </w:pPr>
    </w:p>
    <w:p w14:paraId="3D9133A8" w14:textId="2FE9BFCE" w:rsidR="001248EA" w:rsidRDefault="001248EA" w:rsidP="001248EA">
      <w:pPr>
        <w:rPr>
          <w:rFonts w:eastAsia="Arial" w:cs="Arial"/>
        </w:rPr>
      </w:pPr>
      <w:r w:rsidRPr="006B73A6">
        <w:rPr>
          <w:rFonts w:eastAsia="Arial" w:cs="Arial"/>
        </w:rPr>
        <w:t>Following a non-technical assessment,</w:t>
      </w:r>
      <w:r w:rsidR="00960CD4">
        <w:rPr>
          <w:rFonts w:eastAsia="Arial" w:cs="Arial"/>
        </w:rPr>
        <w:t xml:space="preserve"> five netball</w:t>
      </w:r>
      <w:r w:rsidRPr="006B73A6">
        <w:rPr>
          <w:rFonts w:eastAsia="Arial" w:cs="Arial"/>
        </w:rPr>
        <w:t xml:space="preserve"> courts </w:t>
      </w:r>
      <w:r w:rsidR="00960CD4">
        <w:rPr>
          <w:rFonts w:eastAsia="Arial" w:cs="Arial"/>
        </w:rPr>
        <w:t>were identified as being poor quality, and one standard quality</w:t>
      </w:r>
      <w:r>
        <w:rPr>
          <w:rFonts w:eastAsia="Arial" w:cs="Arial"/>
        </w:rPr>
        <w:t>.</w:t>
      </w:r>
      <w:r w:rsidR="00960CD4">
        <w:rPr>
          <w:rFonts w:eastAsia="Arial" w:cs="Arial"/>
        </w:rPr>
        <w:t xml:space="preserve"> All five poor quality courts are based on macadam surfaces</w:t>
      </w:r>
      <w:r w:rsidR="00CD46A3">
        <w:rPr>
          <w:rFonts w:eastAsia="Arial" w:cs="Arial"/>
        </w:rPr>
        <w:t xml:space="preserve">, each overmarked with tennis and/or football markings. None of the courts have had any significant investment in the past several years to ensure they remain of a suitable quality, with each school suggesting that they have other priorities for investment. </w:t>
      </w:r>
    </w:p>
    <w:p w14:paraId="23CAB29A" w14:textId="32327E3C" w:rsidR="00CD46A3" w:rsidRDefault="00CD46A3" w:rsidP="001248EA">
      <w:pPr>
        <w:rPr>
          <w:rFonts w:eastAsia="Arial" w:cs="Arial"/>
        </w:rPr>
      </w:pPr>
    </w:p>
    <w:p w14:paraId="562197CA" w14:textId="76ABE715" w:rsidR="00CD46A3" w:rsidRDefault="00CD46A3" w:rsidP="001248EA">
      <w:pPr>
        <w:rPr>
          <w:rFonts w:eastAsia="Arial" w:cs="Arial"/>
        </w:rPr>
      </w:pPr>
      <w:r>
        <w:rPr>
          <w:rFonts w:eastAsia="Arial" w:cs="Arial"/>
        </w:rPr>
        <w:lastRenderedPageBreak/>
        <w:t xml:space="preserve">The one standard court is based on a sand based AstroTurf facility which was installed within the last ten years and has been well maintained by Countesthorpe Community College. </w:t>
      </w:r>
    </w:p>
    <w:p w14:paraId="174B448B" w14:textId="1ECB83A6" w:rsidR="00A90007" w:rsidRDefault="00A90007" w:rsidP="00086DB0">
      <w:pPr>
        <w:rPr>
          <w:b/>
          <w:bCs/>
          <w:i/>
          <w:szCs w:val="26"/>
        </w:rPr>
      </w:pPr>
    </w:p>
    <w:p w14:paraId="31628E84" w14:textId="47E3E314" w:rsidR="001248EA" w:rsidRPr="00192EBC" w:rsidRDefault="001248EA" w:rsidP="001248EA">
      <w:pPr>
        <w:rPr>
          <w:i/>
          <w:lang w:eastAsia="x-none"/>
        </w:rPr>
      </w:pPr>
      <w:r w:rsidRPr="00192EBC">
        <w:rPr>
          <w:i/>
          <w:lang w:eastAsia="x-none"/>
        </w:rPr>
        <w:t xml:space="preserve">Table </w:t>
      </w:r>
      <w:r w:rsidR="003904DB">
        <w:rPr>
          <w:i/>
          <w:lang w:eastAsia="x-none"/>
        </w:rPr>
        <w:t>8</w:t>
      </w:r>
      <w:r w:rsidRPr="00192EBC">
        <w:rPr>
          <w:i/>
          <w:lang w:eastAsia="x-none"/>
        </w:rPr>
        <w:t>.</w:t>
      </w:r>
      <w:r>
        <w:rPr>
          <w:i/>
          <w:lang w:eastAsia="x-none"/>
        </w:rPr>
        <w:t>2</w:t>
      </w:r>
      <w:r w:rsidRPr="00192EBC">
        <w:rPr>
          <w:i/>
          <w:lang w:eastAsia="x-none"/>
        </w:rPr>
        <w:t xml:space="preserve">: </w:t>
      </w:r>
      <w:r>
        <w:rPr>
          <w:i/>
          <w:lang w:eastAsia="x-none"/>
        </w:rPr>
        <w:t xml:space="preserve">Netball court quality </w:t>
      </w:r>
    </w:p>
    <w:p w14:paraId="6E3A9808" w14:textId="58E74EDC" w:rsidR="00107966" w:rsidRDefault="00107966" w:rsidP="00086DB0">
      <w:pPr>
        <w:rPr>
          <w:b/>
          <w:bCs/>
          <w:i/>
          <w:szCs w:val="26"/>
        </w:rPr>
      </w:pPr>
    </w:p>
    <w:tbl>
      <w:tblPr>
        <w:tblW w:w="5000" w:type="pct"/>
        <w:tblCellMar>
          <w:left w:w="10" w:type="dxa"/>
          <w:right w:w="10" w:type="dxa"/>
        </w:tblCellMar>
        <w:tblLook w:val="0000" w:firstRow="0" w:lastRow="0" w:firstColumn="0" w:lastColumn="0" w:noHBand="0" w:noVBand="0"/>
      </w:tblPr>
      <w:tblGrid>
        <w:gridCol w:w="846"/>
        <w:gridCol w:w="3013"/>
        <w:gridCol w:w="1446"/>
        <w:gridCol w:w="1032"/>
        <w:gridCol w:w="1340"/>
        <w:gridCol w:w="1340"/>
      </w:tblGrid>
      <w:tr w:rsidR="00CD46A3" w:rsidRPr="00DA71AC" w14:paraId="2673364C" w14:textId="77777777" w:rsidTr="00A72188">
        <w:trPr>
          <w:cantSplit/>
          <w:tblHeader/>
        </w:trPr>
        <w:tc>
          <w:tcPr>
            <w:tcW w:w="46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C43B4A6" w14:textId="77777777" w:rsidR="00CD46A3" w:rsidRPr="00DA71AC" w:rsidRDefault="00CD46A3" w:rsidP="002C2970">
            <w:pPr>
              <w:spacing w:before="40"/>
              <w:jc w:val="center"/>
              <w:rPr>
                <w:rFonts w:eastAsia="Arial" w:cs="Arial"/>
                <w:b/>
                <w:color w:val="000000"/>
                <w:sz w:val="20"/>
                <w:szCs w:val="20"/>
              </w:rPr>
            </w:pPr>
            <w:r w:rsidRPr="00DA71AC">
              <w:rPr>
                <w:rFonts w:eastAsia="Arial" w:cs="Arial"/>
                <w:b/>
                <w:color w:val="000000"/>
                <w:sz w:val="20"/>
                <w:szCs w:val="20"/>
              </w:rPr>
              <w:t>Site ID</w:t>
            </w:r>
          </w:p>
        </w:tc>
        <w:tc>
          <w:tcPr>
            <w:tcW w:w="167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C76282E" w14:textId="77777777" w:rsidR="00CD46A3" w:rsidRPr="00DA71AC" w:rsidRDefault="00CD46A3" w:rsidP="002C2970">
            <w:pPr>
              <w:spacing w:before="40"/>
              <w:ind w:left="79"/>
              <w:jc w:val="left"/>
              <w:rPr>
                <w:rFonts w:eastAsia="Arial" w:cs="Arial"/>
                <w:b/>
                <w:color w:val="000000"/>
                <w:sz w:val="20"/>
                <w:szCs w:val="20"/>
              </w:rPr>
            </w:pPr>
            <w:r w:rsidRPr="00DA71AC">
              <w:rPr>
                <w:rFonts w:eastAsia="Arial" w:cs="Arial"/>
                <w:b/>
                <w:color w:val="000000"/>
                <w:sz w:val="20"/>
                <w:szCs w:val="20"/>
              </w:rPr>
              <w:t>Site name</w:t>
            </w:r>
          </w:p>
        </w:tc>
        <w:tc>
          <w:tcPr>
            <w:tcW w:w="80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BF071DB" w14:textId="77777777" w:rsidR="00CD46A3" w:rsidRDefault="00CD46A3" w:rsidP="002C2970">
            <w:pPr>
              <w:spacing w:before="40"/>
              <w:jc w:val="center"/>
              <w:rPr>
                <w:rFonts w:eastAsia="Arial" w:cs="Arial"/>
                <w:b/>
                <w:color w:val="000000"/>
                <w:sz w:val="20"/>
                <w:szCs w:val="20"/>
              </w:rPr>
            </w:pPr>
            <w:r>
              <w:rPr>
                <w:rFonts w:eastAsia="Arial" w:cs="Arial"/>
                <w:b/>
                <w:color w:val="000000"/>
                <w:sz w:val="20"/>
                <w:szCs w:val="20"/>
              </w:rPr>
              <w:t>Analysis area</w:t>
            </w:r>
          </w:p>
        </w:tc>
        <w:tc>
          <w:tcPr>
            <w:tcW w:w="57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C2FF41" w14:textId="77777777" w:rsidR="00CD46A3" w:rsidRPr="00DA71AC" w:rsidRDefault="00CD46A3" w:rsidP="002C2970">
            <w:pPr>
              <w:spacing w:before="40"/>
              <w:jc w:val="center"/>
              <w:rPr>
                <w:rFonts w:cs="Arial"/>
                <w:sz w:val="20"/>
                <w:szCs w:val="20"/>
              </w:rPr>
            </w:pPr>
            <w:r w:rsidRPr="00DA71AC">
              <w:rPr>
                <w:rFonts w:eastAsia="Arial" w:cs="Arial"/>
                <w:b/>
                <w:color w:val="000000"/>
                <w:sz w:val="20"/>
                <w:szCs w:val="20"/>
              </w:rPr>
              <w:t>No. of courts</w:t>
            </w:r>
          </w:p>
        </w:tc>
        <w:tc>
          <w:tcPr>
            <w:tcW w:w="74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09BF0AD" w14:textId="67456B58" w:rsidR="00CD46A3" w:rsidRDefault="00CD46A3" w:rsidP="002C2970">
            <w:pPr>
              <w:spacing w:before="40"/>
              <w:jc w:val="center"/>
              <w:rPr>
                <w:rFonts w:eastAsia="Arial" w:cs="Arial"/>
                <w:b/>
                <w:color w:val="000000"/>
                <w:sz w:val="20"/>
                <w:szCs w:val="20"/>
              </w:rPr>
            </w:pPr>
            <w:r>
              <w:rPr>
                <w:rFonts w:eastAsia="Arial" w:cs="Arial"/>
                <w:b/>
                <w:color w:val="000000"/>
                <w:sz w:val="20"/>
                <w:szCs w:val="20"/>
              </w:rPr>
              <w:t xml:space="preserve">Court type </w:t>
            </w:r>
          </w:p>
        </w:tc>
        <w:tc>
          <w:tcPr>
            <w:tcW w:w="74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C74371" w14:textId="7D311FBF" w:rsidR="00CD46A3" w:rsidRPr="00DA71AC" w:rsidRDefault="00CD46A3" w:rsidP="002C2970">
            <w:pPr>
              <w:spacing w:before="40"/>
              <w:jc w:val="center"/>
              <w:rPr>
                <w:rFonts w:eastAsia="Arial" w:cs="Arial"/>
                <w:b/>
                <w:color w:val="000000"/>
                <w:sz w:val="20"/>
                <w:szCs w:val="20"/>
              </w:rPr>
            </w:pPr>
            <w:r>
              <w:rPr>
                <w:rFonts w:eastAsia="Arial" w:cs="Arial"/>
                <w:b/>
                <w:color w:val="000000"/>
                <w:sz w:val="20"/>
                <w:szCs w:val="20"/>
              </w:rPr>
              <w:t xml:space="preserve">Quality </w:t>
            </w:r>
          </w:p>
        </w:tc>
      </w:tr>
      <w:tr w:rsidR="00CD46A3" w:rsidRPr="00DA71AC" w14:paraId="1FB19F6E" w14:textId="77777777" w:rsidTr="00A72188">
        <w:trPr>
          <w:cantSplit/>
          <w:tblHeader/>
        </w:trPr>
        <w:tc>
          <w:tcPr>
            <w:tcW w:w="469" w:type="pct"/>
            <w:tcBorders>
              <w:top w:val="single" w:sz="4" w:space="0" w:color="000000"/>
              <w:left w:val="single" w:sz="4" w:space="0" w:color="000000"/>
              <w:bottom w:val="single" w:sz="4" w:space="0" w:color="000000"/>
              <w:right w:val="single" w:sz="4" w:space="0" w:color="000000"/>
            </w:tcBorders>
            <w:shd w:val="clear" w:color="auto" w:fill="auto"/>
          </w:tcPr>
          <w:p w14:paraId="2CF6B8FC" w14:textId="77777777" w:rsidR="00CD46A3" w:rsidRPr="00DA71AC" w:rsidRDefault="00CD46A3" w:rsidP="00CD46A3">
            <w:pPr>
              <w:spacing w:before="40"/>
              <w:jc w:val="center"/>
              <w:rPr>
                <w:rFonts w:eastAsia="Arial" w:cs="Arial"/>
                <w:b/>
                <w:color w:val="000000"/>
                <w:sz w:val="20"/>
                <w:szCs w:val="20"/>
              </w:rPr>
            </w:pPr>
            <w:r w:rsidRPr="00F443CD">
              <w:rPr>
                <w:rFonts w:cs="Arial"/>
                <w:color w:val="000000"/>
                <w:sz w:val="20"/>
                <w:szCs w:val="20"/>
              </w:rPr>
              <w:t>3</w:t>
            </w:r>
          </w:p>
        </w:tc>
        <w:tc>
          <w:tcPr>
            <w:tcW w:w="1671" w:type="pct"/>
            <w:tcBorders>
              <w:top w:val="single" w:sz="4" w:space="0" w:color="000000"/>
              <w:left w:val="single" w:sz="4" w:space="0" w:color="000000"/>
              <w:bottom w:val="single" w:sz="4" w:space="0" w:color="000000"/>
              <w:right w:val="single" w:sz="4" w:space="0" w:color="000000"/>
            </w:tcBorders>
            <w:shd w:val="clear" w:color="auto" w:fill="auto"/>
          </w:tcPr>
          <w:p w14:paraId="102357F1" w14:textId="77777777" w:rsidR="00CD46A3" w:rsidRPr="00DA71AC" w:rsidRDefault="00CD46A3" w:rsidP="00CD46A3">
            <w:pPr>
              <w:spacing w:before="40"/>
              <w:ind w:left="79"/>
              <w:jc w:val="left"/>
              <w:rPr>
                <w:rFonts w:eastAsia="Arial" w:cs="Arial"/>
                <w:b/>
                <w:color w:val="000000"/>
                <w:sz w:val="20"/>
                <w:szCs w:val="20"/>
              </w:rPr>
            </w:pPr>
            <w:r w:rsidRPr="00F443CD">
              <w:rPr>
                <w:rFonts w:cs="Arial"/>
                <w:color w:val="000000"/>
                <w:sz w:val="20"/>
                <w:szCs w:val="20"/>
              </w:rPr>
              <w:t xml:space="preserve">Brockington College </w:t>
            </w:r>
          </w:p>
        </w:tc>
        <w:tc>
          <w:tcPr>
            <w:tcW w:w="802" w:type="pct"/>
            <w:tcBorders>
              <w:top w:val="single" w:sz="4" w:space="0" w:color="000000"/>
              <w:left w:val="single" w:sz="4" w:space="0" w:color="000000"/>
              <w:bottom w:val="single" w:sz="4" w:space="0" w:color="000000"/>
              <w:right w:val="single" w:sz="4" w:space="0" w:color="000000"/>
            </w:tcBorders>
            <w:shd w:val="clear" w:color="auto" w:fill="auto"/>
          </w:tcPr>
          <w:p w14:paraId="36F17B76" w14:textId="77777777" w:rsidR="00CD46A3" w:rsidRDefault="00CD46A3" w:rsidP="00CD46A3">
            <w:pPr>
              <w:spacing w:before="40"/>
              <w:jc w:val="center"/>
              <w:rPr>
                <w:rFonts w:eastAsia="Arial" w:cs="Arial"/>
                <w:b/>
                <w:color w:val="000000"/>
                <w:sz w:val="20"/>
                <w:szCs w:val="20"/>
              </w:rPr>
            </w:pPr>
            <w:r w:rsidRPr="00F443CD">
              <w:rPr>
                <w:rFonts w:cs="Arial"/>
                <w:color w:val="000000"/>
                <w:sz w:val="20"/>
                <w:szCs w:val="20"/>
              </w:rPr>
              <w:t xml:space="preserve">Blaby North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2F05BED9" w14:textId="77777777" w:rsidR="00CD46A3" w:rsidRPr="00776869" w:rsidRDefault="00CD46A3" w:rsidP="00CD46A3">
            <w:pPr>
              <w:spacing w:before="40"/>
              <w:jc w:val="center"/>
              <w:rPr>
                <w:rFonts w:eastAsia="Arial" w:cs="Arial"/>
                <w:bCs/>
                <w:color w:val="000000"/>
                <w:sz w:val="20"/>
                <w:szCs w:val="20"/>
              </w:rPr>
            </w:pPr>
            <w:r>
              <w:rPr>
                <w:rFonts w:eastAsia="Arial" w:cs="Arial"/>
                <w:bCs/>
                <w:color w:val="000000"/>
                <w:sz w:val="20"/>
                <w:szCs w:val="20"/>
              </w:rPr>
              <w:t>3</w:t>
            </w:r>
          </w:p>
        </w:tc>
        <w:tc>
          <w:tcPr>
            <w:tcW w:w="743" w:type="pct"/>
            <w:tcBorders>
              <w:top w:val="single" w:sz="4" w:space="0" w:color="000000"/>
              <w:left w:val="single" w:sz="4" w:space="0" w:color="000000"/>
              <w:bottom w:val="single" w:sz="4" w:space="0" w:color="000000"/>
              <w:right w:val="single" w:sz="4" w:space="0" w:color="000000"/>
            </w:tcBorders>
          </w:tcPr>
          <w:p w14:paraId="43E493BF" w14:textId="2BC631B2" w:rsidR="00CD46A3" w:rsidRPr="00776869" w:rsidRDefault="00CD46A3" w:rsidP="00CD46A3">
            <w:pPr>
              <w:spacing w:before="40"/>
              <w:jc w:val="center"/>
              <w:rPr>
                <w:rFonts w:eastAsia="Arial" w:cs="Arial"/>
                <w:bCs/>
                <w:color w:val="000000"/>
                <w:sz w:val="20"/>
                <w:szCs w:val="20"/>
              </w:rPr>
            </w:pPr>
            <w:r w:rsidRPr="00F443CD">
              <w:rPr>
                <w:rFonts w:cs="Arial"/>
                <w:color w:val="000000"/>
                <w:sz w:val="20"/>
                <w:szCs w:val="20"/>
              </w:rPr>
              <w:t>Macadam</w:t>
            </w:r>
          </w:p>
        </w:tc>
        <w:tc>
          <w:tcPr>
            <w:tcW w:w="743" w:type="pct"/>
            <w:tcBorders>
              <w:top w:val="single" w:sz="4" w:space="0" w:color="000000"/>
              <w:left w:val="single" w:sz="4" w:space="0" w:color="000000"/>
              <w:bottom w:val="single" w:sz="4" w:space="0" w:color="000000"/>
              <w:right w:val="single" w:sz="4" w:space="0" w:color="000000"/>
            </w:tcBorders>
            <w:shd w:val="clear" w:color="auto" w:fill="FF0000"/>
          </w:tcPr>
          <w:p w14:paraId="0A775983" w14:textId="596CF44A" w:rsidR="00CD46A3" w:rsidRPr="00776869" w:rsidRDefault="00CD46A3" w:rsidP="00CD46A3">
            <w:pPr>
              <w:spacing w:before="40"/>
              <w:jc w:val="center"/>
              <w:rPr>
                <w:rFonts w:eastAsia="Arial" w:cs="Arial"/>
                <w:bCs/>
                <w:color w:val="000000"/>
                <w:sz w:val="20"/>
                <w:szCs w:val="20"/>
              </w:rPr>
            </w:pPr>
            <w:r w:rsidRPr="00776869">
              <w:rPr>
                <w:rFonts w:eastAsia="Arial" w:cs="Arial"/>
                <w:bCs/>
                <w:color w:val="000000"/>
                <w:sz w:val="20"/>
                <w:szCs w:val="20"/>
              </w:rPr>
              <w:t>Poor</w:t>
            </w:r>
          </w:p>
        </w:tc>
      </w:tr>
      <w:tr w:rsidR="00CD46A3" w:rsidRPr="00DA71AC" w14:paraId="6FB99C4A" w14:textId="77777777" w:rsidTr="00A72188">
        <w:trPr>
          <w:cantSplit/>
          <w:trHeight w:val="255"/>
          <w:tblHeader/>
        </w:trPr>
        <w:tc>
          <w:tcPr>
            <w:tcW w:w="469" w:type="pct"/>
            <w:vMerge w:val="restart"/>
            <w:tcBorders>
              <w:top w:val="single" w:sz="4" w:space="0" w:color="000000"/>
              <w:left w:val="single" w:sz="4" w:space="0" w:color="000000"/>
              <w:right w:val="single" w:sz="4" w:space="0" w:color="000000"/>
            </w:tcBorders>
            <w:shd w:val="clear" w:color="auto" w:fill="auto"/>
          </w:tcPr>
          <w:p w14:paraId="7C3DF235" w14:textId="77777777" w:rsidR="00CD46A3" w:rsidRPr="00F443CD" w:rsidRDefault="00CD46A3" w:rsidP="00CD46A3">
            <w:pPr>
              <w:spacing w:before="40"/>
              <w:jc w:val="center"/>
              <w:rPr>
                <w:rFonts w:cs="Arial"/>
                <w:color w:val="000000"/>
                <w:sz w:val="20"/>
                <w:szCs w:val="20"/>
              </w:rPr>
            </w:pPr>
            <w:r>
              <w:rPr>
                <w:rFonts w:cs="Arial"/>
                <w:color w:val="000000"/>
                <w:sz w:val="20"/>
                <w:szCs w:val="20"/>
              </w:rPr>
              <w:t>6</w:t>
            </w:r>
          </w:p>
        </w:tc>
        <w:tc>
          <w:tcPr>
            <w:tcW w:w="1671" w:type="pct"/>
            <w:vMerge w:val="restart"/>
            <w:tcBorders>
              <w:top w:val="single" w:sz="4" w:space="0" w:color="000000"/>
              <w:left w:val="single" w:sz="4" w:space="0" w:color="000000"/>
              <w:right w:val="single" w:sz="4" w:space="0" w:color="000000"/>
            </w:tcBorders>
            <w:shd w:val="clear" w:color="auto" w:fill="auto"/>
          </w:tcPr>
          <w:p w14:paraId="6F81E4BF" w14:textId="77777777" w:rsidR="00CD46A3" w:rsidRPr="00F443CD" w:rsidRDefault="00CD46A3" w:rsidP="00CD46A3">
            <w:pPr>
              <w:spacing w:before="40"/>
              <w:ind w:left="79"/>
              <w:jc w:val="left"/>
              <w:rPr>
                <w:rFonts w:cs="Arial"/>
                <w:color w:val="000000"/>
                <w:sz w:val="20"/>
                <w:szCs w:val="20"/>
              </w:rPr>
            </w:pPr>
            <w:r>
              <w:rPr>
                <w:rFonts w:cs="Arial"/>
                <w:color w:val="000000"/>
                <w:sz w:val="20"/>
                <w:szCs w:val="20"/>
              </w:rPr>
              <w:t>Countesthorpe Community College</w:t>
            </w:r>
          </w:p>
        </w:tc>
        <w:tc>
          <w:tcPr>
            <w:tcW w:w="802" w:type="pct"/>
            <w:vMerge w:val="restart"/>
            <w:tcBorders>
              <w:top w:val="single" w:sz="4" w:space="0" w:color="000000"/>
              <w:left w:val="single" w:sz="4" w:space="0" w:color="000000"/>
              <w:right w:val="single" w:sz="4" w:space="0" w:color="000000"/>
            </w:tcBorders>
            <w:shd w:val="clear" w:color="auto" w:fill="auto"/>
          </w:tcPr>
          <w:p w14:paraId="65315936" w14:textId="77777777" w:rsidR="00CD46A3" w:rsidRPr="00F443CD" w:rsidRDefault="00CD46A3" w:rsidP="00CD46A3">
            <w:pPr>
              <w:spacing w:before="40"/>
              <w:jc w:val="center"/>
              <w:rPr>
                <w:rFonts w:cs="Arial"/>
                <w:color w:val="000000"/>
                <w:sz w:val="20"/>
                <w:szCs w:val="20"/>
              </w:rPr>
            </w:pPr>
            <w:r>
              <w:rPr>
                <w:rFonts w:cs="Arial"/>
                <w:color w:val="000000"/>
                <w:sz w:val="20"/>
                <w:szCs w:val="20"/>
              </w:rPr>
              <w:t xml:space="preserve">Blaby East </w:t>
            </w:r>
          </w:p>
        </w:tc>
        <w:tc>
          <w:tcPr>
            <w:tcW w:w="572" w:type="pct"/>
            <w:tcBorders>
              <w:top w:val="single" w:sz="4" w:space="0" w:color="000000"/>
              <w:left w:val="single" w:sz="4" w:space="0" w:color="000000"/>
              <w:bottom w:val="single" w:sz="4" w:space="0" w:color="auto"/>
              <w:right w:val="single" w:sz="4" w:space="0" w:color="000000"/>
            </w:tcBorders>
            <w:shd w:val="clear" w:color="auto" w:fill="auto"/>
          </w:tcPr>
          <w:p w14:paraId="5BD90FCA" w14:textId="77777777" w:rsidR="00CD46A3" w:rsidRPr="00776869" w:rsidRDefault="00CD46A3" w:rsidP="00CD46A3">
            <w:pPr>
              <w:spacing w:before="40"/>
              <w:jc w:val="center"/>
              <w:rPr>
                <w:rFonts w:eastAsia="Arial" w:cs="Arial"/>
                <w:bCs/>
                <w:color w:val="000000"/>
                <w:sz w:val="20"/>
                <w:szCs w:val="20"/>
              </w:rPr>
            </w:pPr>
            <w:r>
              <w:rPr>
                <w:rFonts w:eastAsia="Arial" w:cs="Arial"/>
                <w:bCs/>
                <w:color w:val="000000"/>
                <w:sz w:val="20"/>
                <w:szCs w:val="20"/>
              </w:rPr>
              <w:t>1</w:t>
            </w:r>
          </w:p>
        </w:tc>
        <w:tc>
          <w:tcPr>
            <w:tcW w:w="743" w:type="pct"/>
            <w:tcBorders>
              <w:top w:val="single" w:sz="4" w:space="0" w:color="000000"/>
              <w:left w:val="single" w:sz="4" w:space="0" w:color="000000"/>
              <w:bottom w:val="single" w:sz="4" w:space="0" w:color="auto"/>
              <w:right w:val="single" w:sz="4" w:space="0" w:color="000000"/>
            </w:tcBorders>
          </w:tcPr>
          <w:p w14:paraId="5F8D868C" w14:textId="6D6D3A79" w:rsidR="00CD46A3" w:rsidRDefault="00CD46A3" w:rsidP="00CD46A3">
            <w:pPr>
              <w:spacing w:before="40"/>
              <w:jc w:val="center"/>
              <w:rPr>
                <w:rFonts w:eastAsia="Arial" w:cs="Arial"/>
                <w:bCs/>
                <w:color w:val="000000"/>
                <w:sz w:val="20"/>
                <w:szCs w:val="20"/>
              </w:rPr>
            </w:pPr>
            <w:r>
              <w:rPr>
                <w:rFonts w:eastAsia="Arial" w:cs="Arial"/>
                <w:sz w:val="20"/>
                <w:szCs w:val="20"/>
              </w:rPr>
              <w:t>Astro</w:t>
            </w:r>
          </w:p>
        </w:tc>
        <w:tc>
          <w:tcPr>
            <w:tcW w:w="743" w:type="pct"/>
            <w:tcBorders>
              <w:top w:val="single" w:sz="4" w:space="0" w:color="000000"/>
              <w:left w:val="single" w:sz="4" w:space="0" w:color="000000"/>
              <w:bottom w:val="single" w:sz="4" w:space="0" w:color="auto"/>
              <w:right w:val="single" w:sz="4" w:space="0" w:color="000000"/>
            </w:tcBorders>
            <w:shd w:val="clear" w:color="auto" w:fill="FFC000"/>
          </w:tcPr>
          <w:p w14:paraId="313F9811" w14:textId="3304F090" w:rsidR="00CD46A3" w:rsidRPr="00776869" w:rsidRDefault="00CD46A3" w:rsidP="00CD46A3">
            <w:pPr>
              <w:spacing w:before="40"/>
              <w:jc w:val="center"/>
              <w:rPr>
                <w:rFonts w:eastAsia="Arial" w:cs="Arial"/>
                <w:bCs/>
                <w:color w:val="000000"/>
                <w:sz w:val="20"/>
                <w:szCs w:val="20"/>
              </w:rPr>
            </w:pPr>
            <w:r>
              <w:rPr>
                <w:rFonts w:eastAsia="Arial" w:cs="Arial"/>
                <w:bCs/>
                <w:color w:val="000000"/>
                <w:sz w:val="20"/>
                <w:szCs w:val="20"/>
              </w:rPr>
              <w:t>Standard</w:t>
            </w:r>
          </w:p>
        </w:tc>
      </w:tr>
      <w:tr w:rsidR="00CD46A3" w:rsidRPr="00DA71AC" w14:paraId="7BEB1968" w14:textId="77777777" w:rsidTr="00A72188">
        <w:trPr>
          <w:cantSplit/>
          <w:trHeight w:val="240"/>
          <w:tblHeader/>
        </w:trPr>
        <w:tc>
          <w:tcPr>
            <w:tcW w:w="469" w:type="pct"/>
            <w:vMerge/>
            <w:tcBorders>
              <w:left w:val="single" w:sz="4" w:space="0" w:color="000000"/>
              <w:bottom w:val="single" w:sz="4" w:space="0" w:color="000000"/>
              <w:right w:val="single" w:sz="4" w:space="0" w:color="000000"/>
            </w:tcBorders>
            <w:shd w:val="clear" w:color="auto" w:fill="auto"/>
          </w:tcPr>
          <w:p w14:paraId="3EADB41A" w14:textId="77777777" w:rsidR="00CD46A3" w:rsidRDefault="00CD46A3" w:rsidP="00CD46A3">
            <w:pPr>
              <w:spacing w:before="40"/>
              <w:jc w:val="center"/>
              <w:rPr>
                <w:rFonts w:cs="Arial"/>
                <w:color w:val="000000"/>
                <w:sz w:val="20"/>
                <w:szCs w:val="20"/>
              </w:rPr>
            </w:pPr>
          </w:p>
        </w:tc>
        <w:tc>
          <w:tcPr>
            <w:tcW w:w="1671" w:type="pct"/>
            <w:vMerge/>
            <w:tcBorders>
              <w:left w:val="single" w:sz="4" w:space="0" w:color="000000"/>
              <w:bottom w:val="single" w:sz="4" w:space="0" w:color="000000"/>
              <w:right w:val="single" w:sz="4" w:space="0" w:color="000000"/>
            </w:tcBorders>
            <w:shd w:val="clear" w:color="auto" w:fill="auto"/>
          </w:tcPr>
          <w:p w14:paraId="28E30E9B" w14:textId="77777777" w:rsidR="00CD46A3" w:rsidRDefault="00CD46A3" w:rsidP="00CD46A3">
            <w:pPr>
              <w:spacing w:before="40"/>
              <w:ind w:left="79"/>
              <w:jc w:val="left"/>
              <w:rPr>
                <w:rFonts w:cs="Arial"/>
                <w:color w:val="000000"/>
                <w:sz w:val="20"/>
                <w:szCs w:val="20"/>
              </w:rPr>
            </w:pPr>
          </w:p>
        </w:tc>
        <w:tc>
          <w:tcPr>
            <w:tcW w:w="802" w:type="pct"/>
            <w:vMerge/>
            <w:tcBorders>
              <w:left w:val="single" w:sz="4" w:space="0" w:color="000000"/>
              <w:bottom w:val="single" w:sz="4" w:space="0" w:color="000000"/>
              <w:right w:val="single" w:sz="4" w:space="0" w:color="000000"/>
            </w:tcBorders>
            <w:shd w:val="clear" w:color="auto" w:fill="auto"/>
          </w:tcPr>
          <w:p w14:paraId="29B41CE3" w14:textId="77777777" w:rsidR="00CD46A3" w:rsidRDefault="00CD46A3" w:rsidP="00CD46A3">
            <w:pPr>
              <w:spacing w:before="40"/>
              <w:jc w:val="center"/>
              <w:rPr>
                <w:rFonts w:cs="Arial"/>
                <w:color w:val="000000"/>
                <w:sz w:val="20"/>
                <w:szCs w:val="20"/>
              </w:rPr>
            </w:pPr>
          </w:p>
        </w:tc>
        <w:tc>
          <w:tcPr>
            <w:tcW w:w="572" w:type="pct"/>
            <w:tcBorders>
              <w:top w:val="single" w:sz="4" w:space="0" w:color="auto"/>
              <w:left w:val="single" w:sz="4" w:space="0" w:color="000000"/>
              <w:bottom w:val="single" w:sz="4" w:space="0" w:color="000000"/>
              <w:right w:val="single" w:sz="4" w:space="0" w:color="000000"/>
            </w:tcBorders>
            <w:shd w:val="clear" w:color="auto" w:fill="auto"/>
          </w:tcPr>
          <w:p w14:paraId="09127C11" w14:textId="77777777" w:rsidR="00CD46A3" w:rsidRPr="00776869" w:rsidRDefault="00CD46A3" w:rsidP="00CD46A3">
            <w:pPr>
              <w:spacing w:before="40"/>
              <w:jc w:val="center"/>
              <w:rPr>
                <w:rFonts w:eastAsia="Arial" w:cs="Arial"/>
                <w:bCs/>
                <w:color w:val="000000"/>
                <w:sz w:val="20"/>
                <w:szCs w:val="20"/>
              </w:rPr>
            </w:pPr>
            <w:r>
              <w:rPr>
                <w:rFonts w:eastAsia="Arial" w:cs="Arial"/>
                <w:bCs/>
                <w:color w:val="000000"/>
                <w:sz w:val="20"/>
                <w:szCs w:val="20"/>
              </w:rPr>
              <w:t>2</w:t>
            </w:r>
          </w:p>
        </w:tc>
        <w:tc>
          <w:tcPr>
            <w:tcW w:w="743" w:type="pct"/>
            <w:tcBorders>
              <w:top w:val="single" w:sz="4" w:space="0" w:color="auto"/>
              <w:left w:val="single" w:sz="4" w:space="0" w:color="000000"/>
              <w:bottom w:val="single" w:sz="4" w:space="0" w:color="000000"/>
              <w:right w:val="single" w:sz="4" w:space="0" w:color="000000"/>
            </w:tcBorders>
          </w:tcPr>
          <w:p w14:paraId="7B3D38EF" w14:textId="126938BC" w:rsidR="00CD46A3" w:rsidRDefault="00CD46A3" w:rsidP="00CD46A3">
            <w:pPr>
              <w:spacing w:before="40"/>
              <w:jc w:val="center"/>
              <w:rPr>
                <w:rFonts w:eastAsia="Arial" w:cs="Arial"/>
                <w:bCs/>
                <w:color w:val="000000"/>
                <w:sz w:val="20"/>
                <w:szCs w:val="20"/>
              </w:rPr>
            </w:pPr>
            <w:r>
              <w:rPr>
                <w:rFonts w:eastAsia="Arial" w:cs="Arial"/>
                <w:sz w:val="20"/>
                <w:szCs w:val="20"/>
              </w:rPr>
              <w:t>Macadam</w:t>
            </w:r>
          </w:p>
        </w:tc>
        <w:tc>
          <w:tcPr>
            <w:tcW w:w="743" w:type="pct"/>
            <w:tcBorders>
              <w:top w:val="single" w:sz="4" w:space="0" w:color="auto"/>
              <w:left w:val="single" w:sz="4" w:space="0" w:color="000000"/>
              <w:bottom w:val="single" w:sz="4" w:space="0" w:color="000000"/>
              <w:right w:val="single" w:sz="4" w:space="0" w:color="000000"/>
            </w:tcBorders>
            <w:shd w:val="clear" w:color="auto" w:fill="FF0000"/>
          </w:tcPr>
          <w:p w14:paraId="252E4A74" w14:textId="536F9894" w:rsidR="00CD46A3" w:rsidRPr="00776869" w:rsidRDefault="00CD46A3" w:rsidP="00CD46A3">
            <w:pPr>
              <w:spacing w:before="40"/>
              <w:jc w:val="center"/>
              <w:rPr>
                <w:rFonts w:eastAsia="Arial" w:cs="Arial"/>
                <w:bCs/>
                <w:color w:val="000000"/>
                <w:sz w:val="20"/>
                <w:szCs w:val="20"/>
              </w:rPr>
            </w:pPr>
            <w:r>
              <w:rPr>
                <w:rFonts w:eastAsia="Arial" w:cs="Arial"/>
                <w:bCs/>
                <w:color w:val="000000"/>
                <w:sz w:val="20"/>
                <w:szCs w:val="20"/>
              </w:rPr>
              <w:t>Poor</w:t>
            </w:r>
          </w:p>
        </w:tc>
      </w:tr>
    </w:tbl>
    <w:p w14:paraId="3CC933C0" w14:textId="77777777" w:rsidR="00107966" w:rsidRPr="00107966" w:rsidRDefault="00107966" w:rsidP="00086DB0">
      <w:pPr>
        <w:rPr>
          <w:b/>
          <w:bCs/>
          <w:i/>
          <w:szCs w:val="26"/>
        </w:rPr>
      </w:pPr>
    </w:p>
    <w:p w14:paraId="78D48E14" w14:textId="5380F4D9" w:rsidR="00086DB0" w:rsidRPr="00BA3F05" w:rsidRDefault="003904DB" w:rsidP="00086DB0">
      <w:pPr>
        <w:rPr>
          <w:b/>
          <w:lang w:eastAsia="x-none"/>
        </w:rPr>
      </w:pPr>
      <w:r>
        <w:rPr>
          <w:b/>
          <w:lang w:eastAsia="x-none"/>
        </w:rPr>
        <w:t>8</w:t>
      </w:r>
      <w:r w:rsidR="00086DB0" w:rsidRPr="00BA3F05">
        <w:rPr>
          <w:b/>
          <w:lang w:eastAsia="x-none"/>
        </w:rPr>
        <w:t>.3: Demand</w:t>
      </w:r>
    </w:p>
    <w:p w14:paraId="0D5B9852" w14:textId="77777777" w:rsidR="00086DB0" w:rsidRPr="003137AD" w:rsidRDefault="00086DB0" w:rsidP="00086DB0">
      <w:pPr>
        <w:rPr>
          <w:b/>
          <w:highlight w:val="yellow"/>
          <w:lang w:eastAsia="x-none"/>
        </w:rPr>
      </w:pPr>
    </w:p>
    <w:p w14:paraId="706718C7" w14:textId="00863AD2" w:rsidR="00B34877" w:rsidRDefault="002C2970" w:rsidP="002C2970">
      <w:pPr>
        <w:rPr>
          <w:rFonts w:eastAsia="Arial" w:cs="Arial"/>
        </w:rPr>
      </w:pPr>
      <w:r w:rsidRPr="00B34877">
        <w:rPr>
          <w:rFonts w:eastAsia="Arial" w:cs="Arial"/>
        </w:rPr>
        <w:t xml:space="preserve">Blaby </w:t>
      </w:r>
      <w:r w:rsidR="00347DD0">
        <w:rPr>
          <w:rFonts w:eastAsia="Arial" w:cs="Arial"/>
        </w:rPr>
        <w:t>N</w:t>
      </w:r>
      <w:r w:rsidRPr="00B34877">
        <w:rPr>
          <w:rFonts w:eastAsia="Arial" w:cs="Arial"/>
        </w:rPr>
        <w:t xml:space="preserve">etball </w:t>
      </w:r>
      <w:r w:rsidR="00347DD0">
        <w:rPr>
          <w:rFonts w:eastAsia="Arial" w:cs="Arial"/>
        </w:rPr>
        <w:t>C</w:t>
      </w:r>
      <w:r w:rsidRPr="00B34877">
        <w:rPr>
          <w:rFonts w:eastAsia="Arial" w:cs="Arial"/>
        </w:rPr>
        <w:t xml:space="preserve">lub established in 2012 as a </w:t>
      </w:r>
      <w:r w:rsidR="00347DD0">
        <w:rPr>
          <w:rFonts w:eastAsia="Arial" w:cs="Arial"/>
        </w:rPr>
        <w:t>‘</w:t>
      </w:r>
      <w:r w:rsidRPr="00B34877">
        <w:rPr>
          <w:rFonts w:eastAsia="Arial" w:cs="Arial"/>
        </w:rPr>
        <w:t>back to netball</w:t>
      </w:r>
      <w:r w:rsidR="00347DD0">
        <w:rPr>
          <w:rFonts w:eastAsia="Arial" w:cs="Arial"/>
        </w:rPr>
        <w:t>’</w:t>
      </w:r>
      <w:r w:rsidRPr="00B34877">
        <w:rPr>
          <w:rFonts w:eastAsia="Arial" w:cs="Arial"/>
        </w:rPr>
        <w:t xml:space="preserve"> </w:t>
      </w:r>
      <w:r w:rsidR="00347DD0">
        <w:rPr>
          <w:rFonts w:eastAsia="Arial" w:cs="Arial"/>
        </w:rPr>
        <w:t>C</w:t>
      </w:r>
      <w:r w:rsidRPr="00B34877">
        <w:rPr>
          <w:rFonts w:eastAsia="Arial" w:cs="Arial"/>
        </w:rPr>
        <w:t xml:space="preserve">lub. </w:t>
      </w:r>
      <w:r w:rsidR="00347DD0">
        <w:rPr>
          <w:rFonts w:eastAsia="Arial" w:cs="Arial"/>
        </w:rPr>
        <w:t>It has</w:t>
      </w:r>
      <w:r w:rsidRPr="00B34877">
        <w:rPr>
          <w:rFonts w:eastAsia="Arial" w:cs="Arial"/>
        </w:rPr>
        <w:t xml:space="preserve"> since evolved into a competitive </w:t>
      </w:r>
      <w:r w:rsidR="00AE0758">
        <w:rPr>
          <w:rFonts w:eastAsia="Arial" w:cs="Arial"/>
        </w:rPr>
        <w:t>C</w:t>
      </w:r>
      <w:r w:rsidRPr="00B34877">
        <w:rPr>
          <w:rFonts w:eastAsia="Arial" w:cs="Arial"/>
        </w:rPr>
        <w:t xml:space="preserve">lub </w:t>
      </w:r>
      <w:r w:rsidR="00AE0758">
        <w:rPr>
          <w:rFonts w:eastAsia="Arial" w:cs="Arial"/>
        </w:rPr>
        <w:t xml:space="preserve">with two senior teams. The first team </w:t>
      </w:r>
      <w:r w:rsidRPr="00B34877">
        <w:rPr>
          <w:rFonts w:eastAsia="Arial" w:cs="Arial"/>
        </w:rPr>
        <w:t>comp</w:t>
      </w:r>
      <w:r w:rsidR="00AE0758">
        <w:rPr>
          <w:rFonts w:eastAsia="Arial" w:cs="Arial"/>
        </w:rPr>
        <w:t>ete</w:t>
      </w:r>
      <w:r w:rsidRPr="00B34877">
        <w:rPr>
          <w:rFonts w:eastAsia="Arial" w:cs="Arial"/>
        </w:rPr>
        <w:t xml:space="preserve"> in </w:t>
      </w:r>
      <w:r w:rsidR="00347DD0">
        <w:rPr>
          <w:rFonts w:eastAsia="Arial" w:cs="Arial"/>
        </w:rPr>
        <w:t>P</w:t>
      </w:r>
      <w:r w:rsidRPr="00B34877">
        <w:rPr>
          <w:rFonts w:eastAsia="Arial" w:cs="Arial"/>
        </w:rPr>
        <w:t xml:space="preserve">remiership </w:t>
      </w:r>
      <w:r w:rsidR="00347DD0">
        <w:rPr>
          <w:rFonts w:eastAsia="Arial" w:cs="Arial"/>
        </w:rPr>
        <w:t>D</w:t>
      </w:r>
      <w:r w:rsidRPr="00B34877">
        <w:rPr>
          <w:rFonts w:eastAsia="Arial" w:cs="Arial"/>
        </w:rPr>
        <w:t xml:space="preserve">ivision </w:t>
      </w:r>
      <w:r w:rsidR="00AE0758">
        <w:rPr>
          <w:rFonts w:eastAsia="Arial" w:cs="Arial"/>
        </w:rPr>
        <w:t xml:space="preserve">of the </w:t>
      </w:r>
      <w:r w:rsidRPr="00B34877">
        <w:rPr>
          <w:rFonts w:eastAsia="Arial" w:cs="Arial"/>
        </w:rPr>
        <w:t>Leicester Netball League.</w:t>
      </w:r>
      <w:r w:rsidR="00347DD0">
        <w:rPr>
          <w:rFonts w:eastAsia="Arial" w:cs="Arial"/>
        </w:rPr>
        <w:t xml:space="preserve"> Despite the name, the Club do not play fixtures or train within the District. </w:t>
      </w:r>
      <w:r w:rsidR="00215BE5">
        <w:rPr>
          <w:rFonts w:eastAsia="Arial" w:cs="Arial"/>
        </w:rPr>
        <w:t xml:space="preserve">The Club train on Monday evenings </w:t>
      </w:r>
      <w:r w:rsidR="007C638D">
        <w:rPr>
          <w:rFonts w:eastAsia="Arial" w:cs="Arial"/>
        </w:rPr>
        <w:t xml:space="preserve">at the Wigston Academy </w:t>
      </w:r>
      <w:r w:rsidR="00212E50">
        <w:rPr>
          <w:rFonts w:eastAsia="Arial" w:cs="Arial"/>
        </w:rPr>
        <w:t xml:space="preserve">(Oadby &amp; Wigston) </w:t>
      </w:r>
      <w:r w:rsidR="00AE0758">
        <w:rPr>
          <w:rFonts w:eastAsia="Arial" w:cs="Arial"/>
        </w:rPr>
        <w:t xml:space="preserve">and play fixtures at Soar Valley Leisure Centre (Charnwood) as part of a central venue league structure. </w:t>
      </w:r>
    </w:p>
    <w:p w14:paraId="1E359D7C" w14:textId="09E75306" w:rsidR="00FC28F6" w:rsidRDefault="00FC28F6" w:rsidP="002C2970">
      <w:pPr>
        <w:rPr>
          <w:rFonts w:eastAsia="Arial" w:cs="Arial"/>
        </w:rPr>
      </w:pPr>
    </w:p>
    <w:p w14:paraId="0A68D0C5" w14:textId="6A645D04" w:rsidR="00FC28F6" w:rsidRDefault="00FC28F6" w:rsidP="002C2970">
      <w:pPr>
        <w:rPr>
          <w:rFonts w:eastAsia="Arial" w:cs="Arial"/>
          <w:i/>
          <w:iCs/>
        </w:rPr>
      </w:pPr>
      <w:r w:rsidRPr="00FC28F6">
        <w:rPr>
          <w:rFonts w:eastAsia="Arial" w:cs="Arial"/>
          <w:i/>
          <w:iCs/>
        </w:rPr>
        <w:t xml:space="preserve">Leicester Netball League </w:t>
      </w:r>
    </w:p>
    <w:p w14:paraId="27515FF6" w14:textId="77DB1D5B" w:rsidR="00FC28F6" w:rsidRDefault="00FC28F6" w:rsidP="002C2970">
      <w:pPr>
        <w:rPr>
          <w:rFonts w:eastAsia="Arial" w:cs="Arial"/>
          <w:i/>
          <w:iCs/>
        </w:rPr>
      </w:pPr>
    </w:p>
    <w:p w14:paraId="2C0226B8" w14:textId="5951A0B1" w:rsidR="00FC28F6" w:rsidRPr="00FC28F6" w:rsidRDefault="00FC28F6" w:rsidP="002C2970">
      <w:pPr>
        <w:rPr>
          <w:rFonts w:eastAsia="Arial" w:cs="Arial"/>
        </w:rPr>
      </w:pPr>
      <w:r w:rsidRPr="00FC28F6">
        <w:rPr>
          <w:rFonts w:eastAsia="Arial" w:cs="Arial"/>
        </w:rPr>
        <w:t xml:space="preserve">The Leicester Netball League is a Senior and Youth Netball League based at Soar Valley </w:t>
      </w:r>
      <w:r>
        <w:rPr>
          <w:rFonts w:eastAsia="Arial" w:cs="Arial"/>
        </w:rPr>
        <w:t>Leisure Centre (Charnwood)</w:t>
      </w:r>
      <w:r w:rsidRPr="00FC28F6">
        <w:rPr>
          <w:rFonts w:eastAsia="Arial" w:cs="Arial"/>
        </w:rPr>
        <w:t>.</w:t>
      </w:r>
      <w:r>
        <w:rPr>
          <w:rFonts w:eastAsia="Arial" w:cs="Arial"/>
        </w:rPr>
        <w:t xml:space="preserve"> The</w:t>
      </w:r>
      <w:r w:rsidRPr="00FC28F6">
        <w:rPr>
          <w:rFonts w:eastAsia="Arial" w:cs="Arial"/>
        </w:rPr>
        <w:t xml:space="preserve"> </w:t>
      </w:r>
      <w:r>
        <w:rPr>
          <w:rFonts w:eastAsia="Arial" w:cs="Arial"/>
        </w:rPr>
        <w:t>L</w:t>
      </w:r>
      <w:r w:rsidRPr="00FC28F6">
        <w:rPr>
          <w:rFonts w:eastAsia="Arial" w:cs="Arial"/>
        </w:rPr>
        <w:t xml:space="preserve">eague is played using </w:t>
      </w:r>
      <w:r>
        <w:rPr>
          <w:rFonts w:eastAsia="Arial" w:cs="Arial"/>
        </w:rPr>
        <w:t xml:space="preserve">two </w:t>
      </w:r>
      <w:r w:rsidR="007F7DA7">
        <w:rPr>
          <w:rFonts w:eastAsia="Arial" w:cs="Arial"/>
        </w:rPr>
        <w:t>indoor</w:t>
      </w:r>
      <w:r w:rsidRPr="00FC28F6">
        <w:rPr>
          <w:rFonts w:eastAsia="Arial" w:cs="Arial"/>
        </w:rPr>
        <w:t xml:space="preserve"> courts and </w:t>
      </w:r>
      <w:r>
        <w:rPr>
          <w:rFonts w:eastAsia="Arial" w:cs="Arial"/>
        </w:rPr>
        <w:t>five</w:t>
      </w:r>
      <w:r w:rsidRPr="00FC28F6">
        <w:rPr>
          <w:rFonts w:eastAsia="Arial" w:cs="Arial"/>
        </w:rPr>
        <w:t xml:space="preserve"> outdoor floodlit courts.  The season runs generally from September through until April. </w:t>
      </w:r>
    </w:p>
    <w:p w14:paraId="00FD24CC" w14:textId="52D92B83" w:rsidR="002C2970" w:rsidRPr="00B34877" w:rsidRDefault="002C2970" w:rsidP="002C2970">
      <w:pPr>
        <w:rPr>
          <w:rFonts w:eastAsia="Arial" w:cs="Arial"/>
        </w:rPr>
      </w:pPr>
      <w:r w:rsidRPr="00B34877">
        <w:rPr>
          <w:rFonts w:eastAsia="Arial" w:cs="Arial"/>
        </w:rPr>
        <w:t xml:space="preserve"> </w:t>
      </w:r>
    </w:p>
    <w:p w14:paraId="3C1E5AA2" w14:textId="77777777" w:rsidR="00086DB0" w:rsidRPr="00BA3F05" w:rsidRDefault="00086DB0" w:rsidP="00086DB0">
      <w:pPr>
        <w:rPr>
          <w:b/>
          <w:i/>
        </w:rPr>
      </w:pPr>
      <w:r w:rsidRPr="00BA3F05">
        <w:rPr>
          <w:b/>
          <w:i/>
        </w:rPr>
        <w:t>Other demand</w:t>
      </w:r>
    </w:p>
    <w:p w14:paraId="7387DC21" w14:textId="77777777" w:rsidR="00086DB0" w:rsidRPr="00BA3F05" w:rsidRDefault="00086DB0" w:rsidP="00086DB0"/>
    <w:p w14:paraId="3E14D1AE" w14:textId="77777777" w:rsidR="00086DB0" w:rsidRPr="00D7461E" w:rsidRDefault="00086DB0" w:rsidP="00086DB0">
      <w:pPr>
        <w:rPr>
          <w:rFonts w:eastAsia="Arial" w:cs="Arial"/>
        </w:rPr>
      </w:pPr>
      <w:r w:rsidRPr="00D7461E">
        <w:rPr>
          <w:rFonts w:eastAsia="Arial" w:cs="Arial"/>
        </w:rPr>
        <w:t>I Heart Leagues</w:t>
      </w:r>
    </w:p>
    <w:p w14:paraId="3FBCC512" w14:textId="77777777" w:rsidR="00086DB0" w:rsidRPr="00D7461E" w:rsidRDefault="00086DB0" w:rsidP="00086DB0">
      <w:pPr>
        <w:rPr>
          <w:rFonts w:eastAsia="Arial" w:cs="Arial"/>
        </w:rPr>
      </w:pPr>
    </w:p>
    <w:p w14:paraId="553676AF" w14:textId="77777777" w:rsidR="00B34877" w:rsidRPr="00D7461E" w:rsidRDefault="00B34877" w:rsidP="00B34877">
      <w:pPr>
        <w:rPr>
          <w:rFonts w:eastAsia="Arial" w:cs="Arial"/>
        </w:rPr>
      </w:pPr>
      <w:r w:rsidRPr="00D7461E">
        <w:rPr>
          <w:rFonts w:eastAsia="Arial" w:cs="Arial"/>
        </w:rPr>
        <w:t>The England Netball ‘I Heart Leagues’ are a social and gentle introduction into match play. The leagues are designed for players which have participated in the Back to Netball program or Social Players looking for access to a lightly competitive game each week.</w:t>
      </w:r>
    </w:p>
    <w:p w14:paraId="2573F6A9" w14:textId="77777777" w:rsidR="00B34877" w:rsidRPr="00D7461E" w:rsidRDefault="00B34877" w:rsidP="00B34877">
      <w:pPr>
        <w:rPr>
          <w:rFonts w:eastAsia="Arial" w:cs="Arial"/>
        </w:rPr>
      </w:pPr>
    </w:p>
    <w:p w14:paraId="6CCA7820" w14:textId="53B43B37" w:rsidR="00B34877" w:rsidRPr="00D7461E" w:rsidRDefault="00B34877" w:rsidP="00B34877">
      <w:pPr>
        <w:rPr>
          <w:rFonts w:eastAsia="Arial" w:cs="Arial"/>
        </w:rPr>
      </w:pPr>
      <w:r w:rsidRPr="00D7461E">
        <w:rPr>
          <w:rFonts w:eastAsia="Arial" w:cs="Arial"/>
        </w:rPr>
        <w:t>There is an I Heart Netball League at Soar Valley College (</w:t>
      </w:r>
      <w:r w:rsidR="00D7461E">
        <w:rPr>
          <w:rFonts w:eastAsia="Arial" w:cs="Arial"/>
        </w:rPr>
        <w:t>Charnwood)</w:t>
      </w:r>
      <w:r w:rsidRPr="00D7461E">
        <w:rPr>
          <w:rFonts w:eastAsia="Arial" w:cs="Arial"/>
        </w:rPr>
        <w:t xml:space="preserve"> that runs from September time, on Wednesdays 6:30 – 7:30pm. The season runs for 10 weeks with a limit of six teams. £25 per team (40 minutes of play, </w:t>
      </w:r>
      <w:r w:rsidR="00DE48CA">
        <w:rPr>
          <w:rFonts w:eastAsia="Arial" w:cs="Arial"/>
        </w:rPr>
        <w:t>four</w:t>
      </w:r>
      <w:r w:rsidRPr="00D7461E">
        <w:rPr>
          <w:rFonts w:eastAsia="Arial" w:cs="Arial"/>
        </w:rPr>
        <w:t xml:space="preserve"> quarters of </w:t>
      </w:r>
      <w:r w:rsidR="00DE48CA">
        <w:rPr>
          <w:rFonts w:eastAsia="Arial" w:cs="Arial"/>
        </w:rPr>
        <w:t xml:space="preserve">ten </w:t>
      </w:r>
      <w:r w:rsidRPr="00D7461E">
        <w:rPr>
          <w:rFonts w:eastAsia="Arial" w:cs="Arial"/>
        </w:rPr>
        <w:t>minutes).</w:t>
      </w:r>
    </w:p>
    <w:p w14:paraId="6571FEFE" w14:textId="77777777" w:rsidR="00086DB0" w:rsidRPr="003137AD" w:rsidRDefault="00086DB0" w:rsidP="00086DB0">
      <w:pPr>
        <w:rPr>
          <w:highlight w:val="yellow"/>
        </w:rPr>
      </w:pPr>
    </w:p>
    <w:p w14:paraId="25078D65" w14:textId="77777777" w:rsidR="00086DB0" w:rsidRPr="00B34877" w:rsidRDefault="00086DB0" w:rsidP="00086DB0">
      <w:pPr>
        <w:jc w:val="left"/>
        <w:rPr>
          <w:i/>
          <w:lang w:eastAsia="x-none"/>
        </w:rPr>
      </w:pPr>
      <w:r w:rsidRPr="00B34877">
        <w:rPr>
          <w:i/>
          <w:lang w:eastAsia="x-none"/>
        </w:rPr>
        <w:t>Back to Netball and Walking Netball</w:t>
      </w:r>
    </w:p>
    <w:p w14:paraId="2DC834A2" w14:textId="77777777" w:rsidR="00086DB0" w:rsidRPr="003137AD" w:rsidRDefault="00086DB0" w:rsidP="00086DB0">
      <w:pPr>
        <w:rPr>
          <w:i/>
          <w:highlight w:val="yellow"/>
          <w:lang w:eastAsia="x-none"/>
        </w:rPr>
      </w:pPr>
    </w:p>
    <w:p w14:paraId="5CFFFD06" w14:textId="6EA76D63" w:rsidR="009C645C" w:rsidRDefault="00B34877" w:rsidP="00B34877">
      <w:pPr>
        <w:rPr>
          <w:bCs/>
          <w:szCs w:val="26"/>
        </w:rPr>
      </w:pPr>
      <w:r w:rsidRPr="00B34877">
        <w:rPr>
          <w:bCs/>
          <w:szCs w:val="26"/>
        </w:rPr>
        <w:t xml:space="preserve">Back to Netball sessions are running across England and provides women of all ages a welcoming re-introduction to the sport. Sessions cover the basics of the game including passing, footwork and shooting and finish with a friendly game. Since its creation in 2010, over 60,000 women have taken part. </w:t>
      </w:r>
      <w:r w:rsidR="009C645C">
        <w:rPr>
          <w:bCs/>
          <w:szCs w:val="26"/>
        </w:rPr>
        <w:t xml:space="preserve">There is one session taking place in the District, located at Countesthorpe College </w:t>
      </w:r>
    </w:p>
    <w:p w14:paraId="4349A8D6" w14:textId="77777777" w:rsidR="009C645C" w:rsidRDefault="009C645C" w:rsidP="00B34877">
      <w:pPr>
        <w:rPr>
          <w:bCs/>
          <w:szCs w:val="26"/>
        </w:rPr>
      </w:pPr>
    </w:p>
    <w:p w14:paraId="4C6C84BD" w14:textId="169162D6" w:rsidR="00A221A5" w:rsidRDefault="00B34877" w:rsidP="00B34877">
      <w:pPr>
        <w:rPr>
          <w:bCs/>
          <w:szCs w:val="26"/>
        </w:rPr>
      </w:pPr>
      <w:r w:rsidRPr="009C645C">
        <w:rPr>
          <w:bCs/>
          <w:szCs w:val="26"/>
        </w:rPr>
        <w:t xml:space="preserve">Walking netball has evolved from a growing demand of walking sports e.g. walking football. Walking netball is a slower version of the game. It has been designed so that anyone can play regardless of age and fitness level and therefore offers opportunities for older adults to participate and enjoy. </w:t>
      </w:r>
      <w:r w:rsidR="009C645C">
        <w:rPr>
          <w:bCs/>
          <w:szCs w:val="26"/>
        </w:rPr>
        <w:t>There are no identified sessions in the District, the nearest is located</w:t>
      </w:r>
      <w:r w:rsidRPr="009C645C">
        <w:rPr>
          <w:bCs/>
          <w:szCs w:val="26"/>
        </w:rPr>
        <w:t xml:space="preserve"> at Soar Valley Leisure Centre. </w:t>
      </w:r>
    </w:p>
    <w:p w14:paraId="6289704D" w14:textId="77777777" w:rsidR="007F7DA7" w:rsidRDefault="007F7DA7" w:rsidP="00B34877">
      <w:pPr>
        <w:rPr>
          <w:bCs/>
          <w:szCs w:val="26"/>
        </w:rPr>
      </w:pPr>
    </w:p>
    <w:p w14:paraId="4ED65082" w14:textId="77777777" w:rsidR="00333762" w:rsidRDefault="00333762">
      <w:pPr>
        <w:jc w:val="left"/>
        <w:rPr>
          <w:rFonts w:eastAsia="Arial" w:cs="Arial"/>
          <w:b/>
          <w:i/>
        </w:rPr>
      </w:pPr>
      <w:r>
        <w:rPr>
          <w:rFonts w:eastAsia="Arial" w:cs="Arial"/>
          <w:b/>
          <w:i/>
        </w:rPr>
        <w:br w:type="page"/>
      </w:r>
    </w:p>
    <w:p w14:paraId="71C925B9" w14:textId="388B30A7" w:rsidR="00086DB0" w:rsidRPr="00A221A5" w:rsidRDefault="00086DB0" w:rsidP="00086DB0">
      <w:pPr>
        <w:rPr>
          <w:rFonts w:eastAsia="Arial" w:cs="Arial"/>
          <w:b/>
          <w:i/>
        </w:rPr>
      </w:pPr>
      <w:r w:rsidRPr="00A221A5">
        <w:rPr>
          <w:rFonts w:eastAsia="Arial" w:cs="Arial"/>
          <w:b/>
          <w:i/>
        </w:rPr>
        <w:lastRenderedPageBreak/>
        <w:t>Latent demand</w:t>
      </w:r>
    </w:p>
    <w:p w14:paraId="4CB9162E" w14:textId="77777777" w:rsidR="00086DB0" w:rsidRPr="00A221A5" w:rsidRDefault="00086DB0" w:rsidP="00086DB0">
      <w:pPr>
        <w:rPr>
          <w:rFonts w:eastAsia="Arial" w:cs="Arial"/>
          <w:b/>
          <w:i/>
        </w:rPr>
      </w:pPr>
    </w:p>
    <w:p w14:paraId="2BAFF4AC" w14:textId="709C57EF" w:rsidR="00212E50" w:rsidRDefault="00086DB0" w:rsidP="00086DB0">
      <w:r w:rsidRPr="00A221A5">
        <w:rPr>
          <w:rFonts w:cs="Arial"/>
        </w:rPr>
        <w:t>Latent demand refers to potential demand; individuals who would like to participate within the sport but do not do so. This can be for a variety of reasons including a lack courts or appropriate facilities.</w:t>
      </w:r>
      <w:r w:rsidRPr="00A221A5">
        <w:t xml:space="preserve"> There is no </w:t>
      </w:r>
      <w:r w:rsidR="00A221A5">
        <w:t>evidenced latent demand in the District, this is largely due to the nature of how netball is played in the region</w:t>
      </w:r>
      <w:r w:rsidR="00212E50">
        <w:t xml:space="preserve">, with indoor central venue leagues being prominent. </w:t>
      </w:r>
      <w:r w:rsidR="007E681B">
        <w:t xml:space="preserve">Furthermore, no school reports demand for its outdoor court facilities. </w:t>
      </w:r>
    </w:p>
    <w:p w14:paraId="2A9C8FB5" w14:textId="76B227DB" w:rsidR="00086DB0" w:rsidRPr="003137AD" w:rsidRDefault="00212E50" w:rsidP="00086DB0">
      <w:pPr>
        <w:rPr>
          <w:rFonts w:cs="Arial"/>
          <w:highlight w:val="yellow"/>
        </w:rPr>
      </w:pPr>
      <w:r w:rsidRPr="003137AD">
        <w:rPr>
          <w:rFonts w:cs="Arial"/>
          <w:highlight w:val="yellow"/>
        </w:rPr>
        <w:t xml:space="preserve"> </w:t>
      </w:r>
    </w:p>
    <w:p w14:paraId="5341EACB" w14:textId="3BCFDECD" w:rsidR="00086DB0" w:rsidRPr="00A221A5" w:rsidRDefault="00086DB0" w:rsidP="00086DB0">
      <w:pPr>
        <w:rPr>
          <w:rFonts w:cs="Arial"/>
        </w:rPr>
      </w:pPr>
      <w:r w:rsidRPr="00A221A5">
        <w:rPr>
          <w:rFonts w:cs="Arial"/>
        </w:rPr>
        <w:t>Additionally, Sport England’s Market Segmentation Tool</w:t>
      </w:r>
      <w:r w:rsidRPr="00A221A5">
        <w:rPr>
          <w:rStyle w:val="FootnoteReference"/>
        </w:rPr>
        <w:footnoteReference w:id="31"/>
      </w:r>
      <w:r w:rsidRPr="00A221A5">
        <w:rPr>
          <w:rFonts w:cs="Arial"/>
        </w:rPr>
        <w:t xml:space="preserve"> enables an analysis of ‘the percentage of adults that would like to participate in netball within </w:t>
      </w:r>
      <w:r w:rsidR="001D2B4F">
        <w:rPr>
          <w:rFonts w:cs="Arial"/>
        </w:rPr>
        <w:t xml:space="preserve">the </w:t>
      </w:r>
      <w:r w:rsidR="00212E50">
        <w:rPr>
          <w:rFonts w:cs="Arial"/>
        </w:rPr>
        <w:t>District but</w:t>
      </w:r>
      <w:r w:rsidRPr="00A221A5">
        <w:rPr>
          <w:rFonts w:cs="Arial"/>
        </w:rPr>
        <w:t xml:space="preserve"> are not currently doing so’. The tool identifies latent demand of 2</w:t>
      </w:r>
      <w:r w:rsidR="00A221A5">
        <w:rPr>
          <w:rFonts w:cs="Arial"/>
        </w:rPr>
        <w:t>80</w:t>
      </w:r>
      <w:r w:rsidRPr="00A221A5">
        <w:rPr>
          <w:rFonts w:cs="Arial"/>
        </w:rPr>
        <w:t xml:space="preserve"> people, </w:t>
      </w:r>
      <w:r w:rsidR="00A221A5">
        <w:rPr>
          <w:rFonts w:cs="Arial"/>
        </w:rPr>
        <w:t>66</w:t>
      </w:r>
      <w:r w:rsidRPr="00A221A5">
        <w:rPr>
          <w:rFonts w:cs="Arial"/>
        </w:rPr>
        <w:t xml:space="preserve"> (</w:t>
      </w:r>
      <w:r w:rsidR="00A221A5">
        <w:rPr>
          <w:rFonts w:cs="Arial"/>
        </w:rPr>
        <w:t>24</w:t>
      </w:r>
      <w:r w:rsidRPr="00A221A5">
        <w:rPr>
          <w:rFonts w:cs="Arial"/>
        </w:rPr>
        <w:t>%) of which are within the segment ‘Chloe – fitness class friends’</w:t>
      </w:r>
      <w:r w:rsidR="001D2B4F">
        <w:rPr>
          <w:rFonts w:cs="Arial"/>
        </w:rPr>
        <w:t xml:space="preserve">.  </w:t>
      </w:r>
    </w:p>
    <w:p w14:paraId="496E15B4" w14:textId="77777777" w:rsidR="00086DB0" w:rsidRPr="003137AD" w:rsidRDefault="00086DB0" w:rsidP="00086DB0">
      <w:pPr>
        <w:jc w:val="left"/>
        <w:rPr>
          <w:b/>
          <w:bCs/>
          <w:szCs w:val="26"/>
          <w:highlight w:val="yellow"/>
        </w:rPr>
      </w:pPr>
    </w:p>
    <w:p w14:paraId="1F436DF0" w14:textId="7066A560" w:rsidR="00086DB0" w:rsidRPr="001D2B4F" w:rsidRDefault="003904DB" w:rsidP="00086DB0">
      <w:pPr>
        <w:jc w:val="left"/>
        <w:rPr>
          <w:b/>
          <w:bCs/>
          <w:szCs w:val="26"/>
        </w:rPr>
      </w:pPr>
      <w:r>
        <w:rPr>
          <w:b/>
          <w:bCs/>
          <w:szCs w:val="26"/>
        </w:rPr>
        <w:t>8</w:t>
      </w:r>
      <w:r w:rsidR="00086DB0" w:rsidRPr="001D2B4F">
        <w:rPr>
          <w:b/>
          <w:bCs/>
          <w:szCs w:val="26"/>
        </w:rPr>
        <w:t>.4: Supply and demand analysis</w:t>
      </w:r>
    </w:p>
    <w:p w14:paraId="78DD57F7" w14:textId="77777777" w:rsidR="00086DB0" w:rsidRPr="001D2B4F" w:rsidRDefault="00086DB0" w:rsidP="00086DB0">
      <w:pPr>
        <w:rPr>
          <w:lang w:eastAsia="x-none"/>
        </w:rPr>
      </w:pPr>
    </w:p>
    <w:p w14:paraId="7ECDC30C" w14:textId="00BFA7EA" w:rsidR="00F11153" w:rsidRDefault="00086DB0" w:rsidP="00086DB0">
      <w:pPr>
        <w:rPr>
          <w:lang w:eastAsia="x-none"/>
        </w:rPr>
      </w:pPr>
      <w:r w:rsidRPr="001D2B4F">
        <w:rPr>
          <w:lang w:eastAsia="x-none"/>
        </w:rPr>
        <w:t xml:space="preserve">In summary, there is enough outdoor netball provision in </w:t>
      </w:r>
      <w:r w:rsidR="001D2B4F" w:rsidRPr="001D2B4F">
        <w:rPr>
          <w:lang w:eastAsia="x-none"/>
        </w:rPr>
        <w:t>the District</w:t>
      </w:r>
      <w:r w:rsidR="00805280" w:rsidRPr="001D2B4F">
        <w:rPr>
          <w:lang w:eastAsia="x-none"/>
        </w:rPr>
        <w:t xml:space="preserve"> </w:t>
      </w:r>
      <w:r w:rsidR="00F11153">
        <w:rPr>
          <w:lang w:eastAsia="x-none"/>
        </w:rPr>
        <w:t>to accommodate for all current demand and any potential future growth</w:t>
      </w:r>
      <w:r w:rsidRPr="001D2B4F">
        <w:rPr>
          <w:lang w:eastAsia="x-none"/>
        </w:rPr>
        <w:t>.</w:t>
      </w:r>
      <w:r w:rsidR="00F11153">
        <w:rPr>
          <w:lang w:eastAsia="x-none"/>
        </w:rPr>
        <w:t xml:space="preserve"> As all competitive teams are likely to compete within the local Leicestershire league structure (which operate</w:t>
      </w:r>
      <w:r w:rsidR="008C676D">
        <w:rPr>
          <w:lang w:eastAsia="x-none"/>
        </w:rPr>
        <w:t>s</w:t>
      </w:r>
      <w:r w:rsidR="00F11153">
        <w:rPr>
          <w:lang w:eastAsia="x-none"/>
        </w:rPr>
        <w:t xml:space="preserve"> as central venue) outside of the District, there is no perceived </w:t>
      </w:r>
      <w:r w:rsidR="00FC28F6">
        <w:rPr>
          <w:lang w:eastAsia="x-none"/>
        </w:rPr>
        <w:t>demand likely to be generated for outdoor courts</w:t>
      </w:r>
      <w:r w:rsidR="008C676D">
        <w:rPr>
          <w:lang w:eastAsia="x-none"/>
        </w:rPr>
        <w:t xml:space="preserve">, other than, recreational sessions. </w:t>
      </w:r>
    </w:p>
    <w:p w14:paraId="526E57F4" w14:textId="6E3118BC" w:rsidR="008C676D" w:rsidRDefault="008C676D" w:rsidP="00086DB0">
      <w:pPr>
        <w:rPr>
          <w:lang w:eastAsia="x-none"/>
        </w:rPr>
      </w:pPr>
    </w:p>
    <w:p w14:paraId="6C8ED01E" w14:textId="131A3728" w:rsidR="008C676D" w:rsidRDefault="008C676D" w:rsidP="00086DB0">
      <w:pPr>
        <w:rPr>
          <w:lang w:eastAsia="x-none"/>
        </w:rPr>
      </w:pPr>
      <w:r>
        <w:rPr>
          <w:lang w:eastAsia="x-none"/>
        </w:rPr>
        <w:t xml:space="preserve">It is worthy of note that there is a national trend for competitive netball matches to be played indoors, where suitable sports hall provision </w:t>
      </w:r>
      <w:r w:rsidR="00A72188">
        <w:rPr>
          <w:lang w:eastAsia="x-none"/>
        </w:rPr>
        <w:t>exists,</w:t>
      </w:r>
      <w:r>
        <w:rPr>
          <w:lang w:eastAsia="x-none"/>
        </w:rPr>
        <w:t xml:space="preserve"> and this therefore enforces the point that the current provision in the District is suitable for current and any future demand generated. </w:t>
      </w:r>
    </w:p>
    <w:p w14:paraId="144D3FB9" w14:textId="77777777" w:rsidR="00F11153" w:rsidRDefault="00F11153" w:rsidP="00086DB0">
      <w:pPr>
        <w:rPr>
          <w:lang w:eastAsia="x-none"/>
        </w:rPr>
      </w:pPr>
    </w:p>
    <w:p w14:paraId="5E849F61" w14:textId="05585EDA" w:rsidR="00086DB0" w:rsidRPr="001D2B4F" w:rsidRDefault="008C676D" w:rsidP="00086DB0">
      <w:pPr>
        <w:rPr>
          <w:lang w:eastAsia="x-none"/>
        </w:rPr>
      </w:pPr>
      <w:r>
        <w:rPr>
          <w:lang w:eastAsia="x-none"/>
        </w:rPr>
        <w:t xml:space="preserve">The </w:t>
      </w:r>
      <w:r w:rsidR="00086DB0" w:rsidRPr="001D2B4F">
        <w:rPr>
          <w:lang w:eastAsia="x-none"/>
        </w:rPr>
        <w:t>priority</w:t>
      </w:r>
      <w:r>
        <w:rPr>
          <w:lang w:eastAsia="x-none"/>
        </w:rPr>
        <w:t xml:space="preserve"> for the District</w:t>
      </w:r>
      <w:r w:rsidR="00086DB0" w:rsidRPr="001D2B4F">
        <w:rPr>
          <w:lang w:eastAsia="x-none"/>
        </w:rPr>
        <w:t xml:space="preserve"> should be placed on maintaining existing levels of provision and improving court quality. </w:t>
      </w:r>
    </w:p>
    <w:p w14:paraId="1FA478F9" w14:textId="77777777" w:rsidR="00086DB0" w:rsidRPr="003137AD" w:rsidRDefault="00086DB0" w:rsidP="00086DB0">
      <w:pPr>
        <w:rPr>
          <w:highlight w:val="yellow"/>
          <w:lang w:eastAsia="x-none"/>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6"/>
      </w:tblGrid>
      <w:tr w:rsidR="00086DB0" w:rsidRPr="005D2579" w14:paraId="11EAAFAD" w14:textId="77777777" w:rsidTr="00A72188">
        <w:trPr>
          <w:trHeight w:val="2542"/>
        </w:trPr>
        <w:tc>
          <w:tcPr>
            <w:tcW w:w="8936" w:type="dxa"/>
            <w:shd w:val="clear" w:color="auto" w:fill="DBE5F1"/>
          </w:tcPr>
          <w:p w14:paraId="03C1B423" w14:textId="77777777" w:rsidR="00086DB0" w:rsidRPr="00C87715" w:rsidRDefault="00086DB0" w:rsidP="00A72188">
            <w:pPr>
              <w:spacing w:before="40"/>
              <w:jc w:val="left"/>
              <w:rPr>
                <w:rFonts w:cs="Arial"/>
                <w:b/>
                <w:bCs/>
                <w:noProof/>
                <w:color w:val="000000"/>
                <w:sz w:val="20"/>
                <w:szCs w:val="20"/>
              </w:rPr>
            </w:pPr>
            <w:bookmarkStart w:id="503" w:name="_Hlk31879062"/>
            <w:r w:rsidRPr="00C87715">
              <w:rPr>
                <w:rFonts w:cs="Arial"/>
                <w:b/>
                <w:bCs/>
                <w:noProof/>
                <w:color w:val="000000"/>
                <w:sz w:val="20"/>
                <w:szCs w:val="20"/>
              </w:rPr>
              <w:t>Netball summary</w:t>
            </w:r>
          </w:p>
          <w:p w14:paraId="392867B9" w14:textId="7F3AC30F" w:rsidR="00086DB0" w:rsidRDefault="00086DB0" w:rsidP="00A72188">
            <w:pPr>
              <w:numPr>
                <w:ilvl w:val="0"/>
                <w:numId w:val="1"/>
              </w:numPr>
              <w:spacing w:before="40"/>
              <w:jc w:val="left"/>
              <w:rPr>
                <w:b/>
                <w:sz w:val="20"/>
              </w:rPr>
            </w:pPr>
            <w:bookmarkStart w:id="504" w:name="_Hlk481068626"/>
            <w:bookmarkStart w:id="505" w:name="_Hlk520838995"/>
            <w:bookmarkStart w:id="506" w:name="_Hlk4764565"/>
            <w:r w:rsidRPr="00C87715">
              <w:rPr>
                <w:b/>
                <w:sz w:val="20"/>
              </w:rPr>
              <w:t xml:space="preserve">In summary, there is enough netball provision in </w:t>
            </w:r>
            <w:r w:rsidR="00C87715" w:rsidRPr="00C87715">
              <w:rPr>
                <w:b/>
                <w:sz w:val="20"/>
              </w:rPr>
              <w:t>the District</w:t>
            </w:r>
            <w:r w:rsidRPr="00C87715">
              <w:rPr>
                <w:b/>
                <w:sz w:val="20"/>
              </w:rPr>
              <w:t xml:space="preserve"> to meet current and future demand therefore a priority should be placed on </w:t>
            </w:r>
            <w:r w:rsidR="00C87715" w:rsidRPr="00C87715">
              <w:rPr>
                <w:b/>
                <w:sz w:val="20"/>
              </w:rPr>
              <w:t>retaining the supply of courts and improving quality when possible.</w:t>
            </w:r>
            <w:r w:rsidRPr="00C87715">
              <w:rPr>
                <w:b/>
                <w:sz w:val="20"/>
              </w:rPr>
              <w:t xml:space="preserve"> </w:t>
            </w:r>
          </w:p>
          <w:bookmarkEnd w:id="504"/>
          <w:bookmarkEnd w:id="505"/>
          <w:bookmarkEnd w:id="506"/>
          <w:p w14:paraId="609DD3EE" w14:textId="77777777" w:rsidR="008D6284" w:rsidRPr="008D6284" w:rsidRDefault="008D6284" w:rsidP="00A72188">
            <w:pPr>
              <w:numPr>
                <w:ilvl w:val="0"/>
                <w:numId w:val="1"/>
              </w:numPr>
              <w:spacing w:before="40"/>
              <w:jc w:val="left"/>
              <w:rPr>
                <w:b/>
                <w:sz w:val="20"/>
                <w:szCs w:val="20"/>
              </w:rPr>
            </w:pPr>
            <w:r w:rsidRPr="008D6284">
              <w:rPr>
                <w:sz w:val="20"/>
                <w:szCs w:val="20"/>
                <w:lang w:eastAsia="x-none"/>
              </w:rPr>
              <w:t>In total, there are six outdoor netball courts located across two unique sites in the District. All courts are located at education sites.</w:t>
            </w:r>
          </w:p>
          <w:p w14:paraId="6EF3F7F5" w14:textId="63798352" w:rsidR="008D6284" w:rsidRDefault="008D6284" w:rsidP="00A72188">
            <w:pPr>
              <w:numPr>
                <w:ilvl w:val="0"/>
                <w:numId w:val="1"/>
              </w:numPr>
              <w:spacing w:before="40"/>
              <w:jc w:val="left"/>
              <w:rPr>
                <w:sz w:val="20"/>
                <w:szCs w:val="20"/>
                <w:lang w:eastAsia="x-none"/>
              </w:rPr>
            </w:pPr>
            <w:r w:rsidRPr="008D6284">
              <w:rPr>
                <w:sz w:val="20"/>
                <w:szCs w:val="20"/>
                <w:lang w:eastAsia="x-none"/>
              </w:rPr>
              <w:t xml:space="preserve"> Most of the courts in the District (five) have a macadam surface, one, has an AstroTurf surface. </w:t>
            </w:r>
          </w:p>
          <w:p w14:paraId="47AFD933" w14:textId="6E9D058D" w:rsidR="00AD781B" w:rsidRDefault="00AD781B" w:rsidP="00A72188">
            <w:pPr>
              <w:numPr>
                <w:ilvl w:val="0"/>
                <w:numId w:val="1"/>
              </w:numPr>
              <w:spacing w:before="40"/>
              <w:jc w:val="left"/>
              <w:rPr>
                <w:sz w:val="20"/>
                <w:szCs w:val="20"/>
                <w:lang w:eastAsia="x-none"/>
              </w:rPr>
            </w:pPr>
            <w:r>
              <w:rPr>
                <w:sz w:val="20"/>
                <w:szCs w:val="20"/>
                <w:lang w:eastAsia="x-none"/>
              </w:rPr>
              <w:t xml:space="preserve">The five macadam courts are poor quality, and the AstroTurf court is standard quality. </w:t>
            </w:r>
          </w:p>
          <w:p w14:paraId="18EAE9BC" w14:textId="0DC12A2D" w:rsidR="00AD781B" w:rsidRPr="008D6284" w:rsidRDefault="00AD781B" w:rsidP="00A72188">
            <w:pPr>
              <w:numPr>
                <w:ilvl w:val="0"/>
                <w:numId w:val="1"/>
              </w:numPr>
              <w:spacing w:before="40"/>
              <w:jc w:val="left"/>
              <w:rPr>
                <w:sz w:val="20"/>
                <w:szCs w:val="20"/>
                <w:lang w:eastAsia="x-none"/>
              </w:rPr>
            </w:pPr>
            <w:r>
              <w:rPr>
                <w:sz w:val="20"/>
                <w:szCs w:val="20"/>
                <w:lang w:eastAsia="x-none"/>
              </w:rPr>
              <w:t xml:space="preserve">There are no netball clubs based in the District. There is however a ‘Back to Netball’ session operating at Countesthorpe College. </w:t>
            </w:r>
          </w:p>
          <w:p w14:paraId="21068360" w14:textId="5B81FEF3" w:rsidR="00086DB0" w:rsidRPr="00C87715" w:rsidRDefault="00AD781B" w:rsidP="00A72188">
            <w:pPr>
              <w:numPr>
                <w:ilvl w:val="0"/>
                <w:numId w:val="1"/>
              </w:numPr>
              <w:spacing w:before="40"/>
              <w:jc w:val="left"/>
              <w:rPr>
                <w:sz w:val="20"/>
                <w:szCs w:val="20"/>
              </w:rPr>
            </w:pPr>
            <w:r>
              <w:rPr>
                <w:sz w:val="20"/>
                <w:szCs w:val="20"/>
              </w:rPr>
              <w:t xml:space="preserve">The local league structure for competitive netball operates on a central venue basis outside of the District. Consequently, it is not expected that there will be a significant rise in demand for outdoor netball courts. </w:t>
            </w:r>
          </w:p>
        </w:tc>
      </w:tr>
      <w:bookmarkEnd w:id="503"/>
    </w:tbl>
    <w:p w14:paraId="7362435B" w14:textId="77777777" w:rsidR="00086DB0" w:rsidRDefault="00086DB0" w:rsidP="00086DB0">
      <w:pPr>
        <w:jc w:val="left"/>
        <w:rPr>
          <w:rFonts w:eastAsia="Arial"/>
          <w:caps/>
        </w:rPr>
        <w:sectPr w:rsidR="00086DB0" w:rsidSect="00DA56BD">
          <w:headerReference w:type="default" r:id="rId43"/>
          <w:footerReference w:type="default" r:id="rId44"/>
          <w:pgSz w:w="11907" w:h="16840" w:code="9"/>
          <w:pgMar w:top="1985" w:right="1440" w:bottom="851" w:left="1440" w:header="720" w:footer="568" w:gutter="0"/>
          <w:cols w:space="720"/>
        </w:sectPr>
      </w:pPr>
    </w:p>
    <w:p w14:paraId="44E42BCD" w14:textId="28179546" w:rsidR="00086DB0" w:rsidRPr="004B11EE" w:rsidRDefault="00086DB0" w:rsidP="00086DB0">
      <w:pPr>
        <w:pStyle w:val="Heading1"/>
        <w:rPr>
          <w:rFonts w:cs="Arial"/>
          <w:b w:val="0"/>
          <w:bCs w:val="0"/>
          <w:iCs/>
        </w:rPr>
      </w:pPr>
      <w:bookmarkStart w:id="507" w:name="_Toc31972371"/>
      <w:r w:rsidRPr="004B11EE">
        <w:rPr>
          <w:rFonts w:cs="Arial"/>
          <w:bCs w:val="0"/>
          <w:iCs/>
        </w:rPr>
        <w:lastRenderedPageBreak/>
        <w:t xml:space="preserve">PART </w:t>
      </w:r>
      <w:r w:rsidR="003904DB">
        <w:rPr>
          <w:rFonts w:cs="Arial"/>
          <w:bCs w:val="0"/>
          <w:iCs/>
        </w:rPr>
        <w:t>9</w:t>
      </w:r>
      <w:r w:rsidRPr="004B11EE">
        <w:rPr>
          <w:rFonts w:cs="Arial"/>
          <w:bCs w:val="0"/>
          <w:iCs/>
        </w:rPr>
        <w:t>: GOLF</w:t>
      </w:r>
      <w:bookmarkEnd w:id="495"/>
      <w:bookmarkEnd w:id="507"/>
    </w:p>
    <w:p w14:paraId="007124BA" w14:textId="77777777" w:rsidR="00086DB0" w:rsidRPr="00F56667" w:rsidRDefault="00086DB0" w:rsidP="00086DB0">
      <w:pPr>
        <w:ind w:right="4"/>
        <w:rPr>
          <w:rFonts w:cs="Arial"/>
          <w:b/>
          <w:bCs/>
          <w:iCs/>
        </w:rPr>
      </w:pPr>
      <w:bookmarkStart w:id="508" w:name="_Toc476239638"/>
    </w:p>
    <w:p w14:paraId="0F9AB177" w14:textId="74774979" w:rsidR="00086DB0" w:rsidRPr="00845395" w:rsidRDefault="003904DB" w:rsidP="00086DB0">
      <w:pPr>
        <w:ind w:right="4"/>
        <w:rPr>
          <w:rFonts w:cs="Arial"/>
          <w:b/>
          <w:bCs/>
          <w:iCs/>
        </w:rPr>
      </w:pPr>
      <w:bookmarkStart w:id="509" w:name="_Toc476293253"/>
      <w:bookmarkStart w:id="510" w:name="_Toc480382489"/>
      <w:bookmarkStart w:id="511" w:name="_Toc480789013"/>
      <w:bookmarkEnd w:id="508"/>
      <w:r>
        <w:rPr>
          <w:rFonts w:cs="Arial"/>
          <w:b/>
          <w:bCs/>
          <w:iCs/>
        </w:rPr>
        <w:t>9</w:t>
      </w:r>
      <w:r w:rsidR="00086DB0" w:rsidRPr="00845395">
        <w:rPr>
          <w:rFonts w:cs="Arial"/>
          <w:b/>
          <w:bCs/>
          <w:iCs/>
        </w:rPr>
        <w:t>.1: Introduction</w:t>
      </w:r>
      <w:bookmarkEnd w:id="509"/>
      <w:bookmarkEnd w:id="510"/>
      <w:bookmarkEnd w:id="511"/>
    </w:p>
    <w:p w14:paraId="3C96D70E" w14:textId="77777777" w:rsidR="00086DB0" w:rsidRPr="00845395" w:rsidRDefault="00086DB0" w:rsidP="00086DB0">
      <w:pPr>
        <w:ind w:right="4"/>
        <w:rPr>
          <w:rFonts w:cs="Arial"/>
          <w:b/>
          <w:bCs/>
          <w:iCs/>
        </w:rPr>
      </w:pPr>
    </w:p>
    <w:p w14:paraId="01C51B9A" w14:textId="77777777" w:rsidR="00086DB0" w:rsidRPr="00845395" w:rsidRDefault="00086DB0" w:rsidP="00086DB0">
      <w:pPr>
        <w:ind w:right="4"/>
        <w:rPr>
          <w:rFonts w:cs="Arial"/>
          <w:bCs/>
          <w:iCs/>
        </w:rPr>
      </w:pPr>
      <w:bookmarkStart w:id="512" w:name="_Toc476293254"/>
      <w:bookmarkStart w:id="513" w:name="_Toc476239639"/>
      <w:bookmarkStart w:id="514" w:name="_Toc480382490"/>
      <w:bookmarkStart w:id="515" w:name="_Toc480789014"/>
      <w:r>
        <w:rPr>
          <w:rFonts w:cs="Arial"/>
          <w:bCs/>
          <w:iCs/>
        </w:rPr>
        <w:t>Golf</w:t>
      </w:r>
      <w:r w:rsidRPr="00845395">
        <w:rPr>
          <w:rFonts w:cs="Arial"/>
          <w:bCs/>
          <w:iCs/>
        </w:rPr>
        <w:t xml:space="preserve"> is the fifth largest participation sport in England, with around 650,000 members belonging to one of 1900 affiliated clubs and a further two million people playing independently outside of club membership.</w:t>
      </w:r>
      <w:bookmarkEnd w:id="512"/>
      <w:bookmarkEnd w:id="513"/>
      <w:bookmarkEnd w:id="514"/>
      <w:bookmarkEnd w:id="515"/>
      <w:r w:rsidRPr="00845395">
        <w:rPr>
          <w:rFonts w:cs="Arial"/>
          <w:bCs/>
          <w:iCs/>
        </w:rPr>
        <w:t xml:space="preserve"> </w:t>
      </w:r>
      <w:bookmarkStart w:id="516" w:name="_Toc476293255"/>
      <w:bookmarkStart w:id="517" w:name="_Toc476239640"/>
      <w:bookmarkStart w:id="518" w:name="_Toc480382491"/>
      <w:bookmarkStart w:id="519" w:name="_Toc480789015"/>
      <w:r w:rsidRPr="00845395">
        <w:rPr>
          <w:rFonts w:cs="Arial"/>
          <w:bCs/>
          <w:iCs/>
        </w:rPr>
        <w:t xml:space="preserve">Nationally, it is governed by England </w:t>
      </w:r>
      <w:r>
        <w:rPr>
          <w:rFonts w:cs="Arial"/>
          <w:bCs/>
          <w:iCs/>
        </w:rPr>
        <w:t>Golf</w:t>
      </w:r>
      <w:r w:rsidRPr="00845395">
        <w:rPr>
          <w:rFonts w:cs="Arial"/>
          <w:bCs/>
          <w:iCs/>
        </w:rPr>
        <w:t xml:space="preserve">. The role of the NGB includes providing competitions for all ages and abilities, identifying and developing the most talented </w:t>
      </w:r>
      <w:r>
        <w:rPr>
          <w:rFonts w:cs="Arial"/>
          <w:bCs/>
          <w:iCs/>
        </w:rPr>
        <w:t>golf</w:t>
      </w:r>
      <w:r w:rsidRPr="00845395">
        <w:rPr>
          <w:rFonts w:cs="Arial"/>
          <w:bCs/>
          <w:iCs/>
        </w:rPr>
        <w:t xml:space="preserve">ers, maintaining a uniform system of handicapping, administering and applying the rules and introducing new </w:t>
      </w:r>
      <w:r>
        <w:rPr>
          <w:rFonts w:cs="Arial"/>
          <w:bCs/>
          <w:iCs/>
        </w:rPr>
        <w:t>golf</w:t>
      </w:r>
      <w:r w:rsidRPr="00845395">
        <w:rPr>
          <w:rFonts w:cs="Arial"/>
          <w:bCs/>
          <w:iCs/>
        </w:rPr>
        <w:t xml:space="preserve">ers via its initiative ‘get into </w:t>
      </w:r>
      <w:r>
        <w:rPr>
          <w:rFonts w:cs="Arial"/>
          <w:bCs/>
          <w:iCs/>
        </w:rPr>
        <w:t>golf</w:t>
      </w:r>
      <w:r w:rsidRPr="00845395">
        <w:rPr>
          <w:rFonts w:cs="Arial"/>
          <w:bCs/>
          <w:iCs/>
        </w:rPr>
        <w:t>’.</w:t>
      </w:r>
      <w:bookmarkEnd w:id="516"/>
      <w:bookmarkEnd w:id="517"/>
      <w:bookmarkEnd w:id="518"/>
      <w:bookmarkEnd w:id="519"/>
      <w:r w:rsidRPr="00845395">
        <w:rPr>
          <w:rFonts w:cs="Arial"/>
          <w:bCs/>
          <w:iCs/>
        </w:rPr>
        <w:t xml:space="preserve"> </w:t>
      </w:r>
      <w:bookmarkStart w:id="520" w:name="_Toc476293256"/>
      <w:bookmarkStart w:id="521" w:name="_Toc476239641"/>
      <w:bookmarkStart w:id="522" w:name="_Toc480382492"/>
      <w:bookmarkStart w:id="523" w:name="_Toc480789016"/>
    </w:p>
    <w:p w14:paraId="01C0A722" w14:textId="77777777" w:rsidR="00086DB0" w:rsidRPr="00845395" w:rsidRDefault="00086DB0" w:rsidP="00086DB0">
      <w:pPr>
        <w:ind w:right="4"/>
        <w:rPr>
          <w:rFonts w:cs="Arial"/>
          <w:bCs/>
          <w:iCs/>
          <w:szCs w:val="22"/>
        </w:rPr>
      </w:pPr>
    </w:p>
    <w:p w14:paraId="56D88211" w14:textId="77777777" w:rsidR="00086DB0" w:rsidRPr="00845395" w:rsidRDefault="00086DB0" w:rsidP="00086DB0">
      <w:pPr>
        <w:ind w:right="4"/>
        <w:rPr>
          <w:rFonts w:cs="Arial"/>
          <w:bCs/>
          <w:iCs/>
          <w:szCs w:val="22"/>
        </w:rPr>
      </w:pPr>
      <w:r w:rsidRPr="00845395">
        <w:rPr>
          <w:rFonts w:cs="Arial"/>
          <w:bCs/>
          <w:iCs/>
          <w:szCs w:val="22"/>
        </w:rPr>
        <w:t xml:space="preserve">As of March 2017, England </w:t>
      </w:r>
      <w:r>
        <w:rPr>
          <w:rFonts w:cs="Arial"/>
          <w:bCs/>
          <w:iCs/>
          <w:szCs w:val="22"/>
        </w:rPr>
        <w:t>Golf</w:t>
      </w:r>
      <w:r w:rsidRPr="00845395">
        <w:rPr>
          <w:rFonts w:cs="Arial"/>
          <w:bCs/>
          <w:iCs/>
          <w:szCs w:val="22"/>
        </w:rPr>
        <w:t xml:space="preserve"> solely oversees the Whole Sport Plan and receive </w:t>
      </w:r>
      <w:r>
        <w:rPr>
          <w:rFonts w:cs="Arial"/>
          <w:bCs/>
          <w:iCs/>
          <w:szCs w:val="22"/>
        </w:rPr>
        <w:t>golf</w:t>
      </w:r>
      <w:r w:rsidRPr="00845395">
        <w:rPr>
          <w:rFonts w:cs="Arial"/>
          <w:bCs/>
          <w:iCs/>
          <w:szCs w:val="22"/>
        </w:rPr>
        <w:t>’s</w:t>
      </w:r>
      <w:r w:rsidRPr="00845395">
        <w:rPr>
          <w:rFonts w:cs="Arial"/>
          <w:szCs w:val="22"/>
        </w:rPr>
        <w:t xml:space="preserve"> National Lottery grant under Sport England’s strategy. England </w:t>
      </w:r>
      <w:r>
        <w:rPr>
          <w:rFonts w:cs="Arial"/>
          <w:szCs w:val="22"/>
        </w:rPr>
        <w:t>Golf</w:t>
      </w:r>
      <w:r w:rsidRPr="00845395">
        <w:rPr>
          <w:rFonts w:cs="Arial"/>
          <w:szCs w:val="22"/>
        </w:rPr>
        <w:t xml:space="preserve">’s </w:t>
      </w:r>
      <w:r w:rsidRPr="00845395">
        <w:rPr>
          <w:rFonts w:cs="Arial"/>
          <w:bCs/>
          <w:iCs/>
          <w:szCs w:val="22"/>
        </w:rPr>
        <w:t xml:space="preserve">Whole Sport Plan identifies how England will achieve its vision of becoming ‘the leading </w:t>
      </w:r>
      <w:r>
        <w:rPr>
          <w:rFonts w:cs="Arial"/>
          <w:bCs/>
          <w:iCs/>
          <w:szCs w:val="22"/>
        </w:rPr>
        <w:t>golf</w:t>
      </w:r>
      <w:r w:rsidRPr="00845395">
        <w:rPr>
          <w:rFonts w:cs="Arial"/>
          <w:bCs/>
          <w:iCs/>
          <w:szCs w:val="22"/>
        </w:rPr>
        <w:t xml:space="preserve"> nation in the world by 2020’ from grass roots through to elite level.</w:t>
      </w:r>
      <w:bookmarkStart w:id="524" w:name="_Toc476293257"/>
      <w:bookmarkStart w:id="525" w:name="_Toc476239642"/>
      <w:bookmarkStart w:id="526" w:name="_Toc480382493"/>
      <w:bookmarkStart w:id="527" w:name="_Toc480789017"/>
      <w:bookmarkEnd w:id="520"/>
      <w:bookmarkEnd w:id="521"/>
      <w:bookmarkEnd w:id="522"/>
      <w:bookmarkEnd w:id="523"/>
    </w:p>
    <w:p w14:paraId="4B02B849" w14:textId="77777777" w:rsidR="00086DB0" w:rsidRPr="00845395" w:rsidRDefault="00086DB0" w:rsidP="00086DB0">
      <w:pPr>
        <w:ind w:right="4"/>
        <w:rPr>
          <w:rFonts w:cs="Arial"/>
          <w:bCs/>
          <w:iCs/>
          <w:szCs w:val="22"/>
        </w:rPr>
      </w:pPr>
    </w:p>
    <w:p w14:paraId="4264B338" w14:textId="77777777" w:rsidR="00086DB0" w:rsidRPr="00845395" w:rsidRDefault="00086DB0" w:rsidP="00086DB0">
      <w:pPr>
        <w:spacing w:line="25" w:lineRule="atLeast"/>
        <w:rPr>
          <w:rFonts w:cs="Arial"/>
          <w:bCs/>
          <w:szCs w:val="22"/>
        </w:rPr>
      </w:pPr>
      <w:r w:rsidRPr="00845395">
        <w:rPr>
          <w:rFonts w:cs="Arial"/>
          <w:bCs/>
          <w:szCs w:val="22"/>
        </w:rPr>
        <w:t xml:space="preserve">Since 2004, participation in </w:t>
      </w:r>
      <w:r>
        <w:rPr>
          <w:rFonts w:cs="Arial"/>
          <w:bCs/>
          <w:szCs w:val="22"/>
        </w:rPr>
        <w:t>golf</w:t>
      </w:r>
      <w:r w:rsidRPr="00845395">
        <w:rPr>
          <w:rFonts w:cs="Arial"/>
          <w:bCs/>
          <w:szCs w:val="22"/>
        </w:rPr>
        <w:t xml:space="preserve"> and club membership has been in decline, with only recent signs showing that the reduction may be levelling off. </w:t>
      </w:r>
    </w:p>
    <w:p w14:paraId="2C3C37FF" w14:textId="77777777" w:rsidR="00086DB0" w:rsidRPr="00D47DD2" w:rsidRDefault="00086DB0" w:rsidP="00086DB0">
      <w:pPr>
        <w:ind w:right="4"/>
        <w:rPr>
          <w:rFonts w:cs="Arial"/>
          <w:bCs/>
          <w:iCs/>
          <w:szCs w:val="22"/>
          <w:highlight w:val="yellow"/>
        </w:rPr>
      </w:pPr>
    </w:p>
    <w:p w14:paraId="1D3D0483" w14:textId="0CFBCD3B" w:rsidR="00086DB0" w:rsidRPr="00E529B3" w:rsidRDefault="003904DB" w:rsidP="00086DB0">
      <w:pPr>
        <w:ind w:right="4"/>
        <w:rPr>
          <w:rFonts w:cs="Arial"/>
          <w:bCs/>
          <w:iCs/>
          <w:szCs w:val="22"/>
        </w:rPr>
      </w:pPr>
      <w:bookmarkStart w:id="528" w:name="_Toc465688990"/>
      <w:bookmarkStart w:id="529" w:name="_Toc465434892"/>
      <w:bookmarkStart w:id="530" w:name="_Toc462394078"/>
      <w:bookmarkStart w:id="531" w:name="_Toc476293259"/>
      <w:bookmarkStart w:id="532" w:name="_Toc476239644"/>
      <w:bookmarkStart w:id="533" w:name="_Toc480382495"/>
      <w:bookmarkStart w:id="534" w:name="_Toc480789019"/>
      <w:bookmarkEnd w:id="524"/>
      <w:bookmarkEnd w:id="525"/>
      <w:bookmarkEnd w:id="526"/>
      <w:bookmarkEnd w:id="527"/>
      <w:r>
        <w:rPr>
          <w:rFonts w:cs="Arial"/>
          <w:b/>
          <w:bCs/>
          <w:iCs/>
          <w:szCs w:val="22"/>
        </w:rPr>
        <w:t>9</w:t>
      </w:r>
      <w:r w:rsidR="00086DB0" w:rsidRPr="00E529B3">
        <w:rPr>
          <w:rFonts w:cs="Arial"/>
          <w:b/>
          <w:bCs/>
          <w:iCs/>
          <w:szCs w:val="22"/>
        </w:rPr>
        <w:t xml:space="preserve">.2: </w:t>
      </w:r>
      <w:bookmarkEnd w:id="528"/>
      <w:bookmarkEnd w:id="529"/>
      <w:bookmarkEnd w:id="530"/>
      <w:r w:rsidR="00086DB0" w:rsidRPr="00E529B3">
        <w:rPr>
          <w:rFonts w:cs="Arial"/>
          <w:b/>
          <w:bCs/>
          <w:iCs/>
          <w:szCs w:val="22"/>
        </w:rPr>
        <w:t>Supply</w:t>
      </w:r>
      <w:bookmarkEnd w:id="531"/>
      <w:bookmarkEnd w:id="532"/>
      <w:bookmarkEnd w:id="533"/>
      <w:bookmarkEnd w:id="534"/>
    </w:p>
    <w:p w14:paraId="48E2C505" w14:textId="77777777" w:rsidR="00086DB0" w:rsidRPr="00E529B3" w:rsidRDefault="00086DB0" w:rsidP="00086DB0">
      <w:pPr>
        <w:ind w:right="4"/>
        <w:rPr>
          <w:rFonts w:cs="Arial"/>
          <w:bCs/>
          <w:iCs/>
          <w:szCs w:val="22"/>
        </w:rPr>
      </w:pPr>
    </w:p>
    <w:p w14:paraId="3EAD29D5" w14:textId="72C2B91D" w:rsidR="00086DB0" w:rsidRDefault="00086DB0" w:rsidP="00086DB0">
      <w:pPr>
        <w:ind w:right="4"/>
        <w:rPr>
          <w:rFonts w:cs="Arial"/>
          <w:bCs/>
          <w:iCs/>
          <w:szCs w:val="22"/>
        </w:rPr>
      </w:pPr>
      <w:r w:rsidRPr="00E529B3">
        <w:rPr>
          <w:rFonts w:cs="Arial"/>
          <w:bCs/>
          <w:iCs/>
          <w:szCs w:val="22"/>
        </w:rPr>
        <w:t xml:space="preserve">There are </w:t>
      </w:r>
      <w:r w:rsidR="008451E8">
        <w:rPr>
          <w:rFonts w:cs="Arial"/>
          <w:bCs/>
          <w:iCs/>
          <w:szCs w:val="22"/>
        </w:rPr>
        <w:t>five</w:t>
      </w:r>
      <w:r w:rsidRPr="00E529B3">
        <w:rPr>
          <w:rFonts w:cs="Arial"/>
          <w:bCs/>
          <w:iCs/>
          <w:szCs w:val="22"/>
        </w:rPr>
        <w:t xml:space="preserve"> golf courses </w:t>
      </w:r>
      <w:r w:rsidR="008451E8">
        <w:rPr>
          <w:rFonts w:cs="Arial"/>
          <w:bCs/>
          <w:iCs/>
          <w:szCs w:val="22"/>
        </w:rPr>
        <w:t>in the District</w:t>
      </w:r>
      <w:r w:rsidR="00805280">
        <w:rPr>
          <w:rFonts w:cs="Arial"/>
          <w:bCs/>
          <w:iCs/>
          <w:szCs w:val="22"/>
        </w:rPr>
        <w:t xml:space="preserve"> </w:t>
      </w:r>
      <w:r w:rsidR="007C718A">
        <w:rPr>
          <w:rFonts w:cs="Arial"/>
          <w:bCs/>
          <w:iCs/>
          <w:szCs w:val="22"/>
        </w:rPr>
        <w:t xml:space="preserve">spread </w:t>
      </w:r>
      <w:r w:rsidR="008451E8">
        <w:rPr>
          <w:rFonts w:cs="Arial"/>
          <w:bCs/>
          <w:iCs/>
          <w:szCs w:val="22"/>
        </w:rPr>
        <w:t xml:space="preserve">across five sites. </w:t>
      </w:r>
      <w:r w:rsidR="007C718A">
        <w:rPr>
          <w:rFonts w:cs="Arial"/>
          <w:bCs/>
          <w:iCs/>
          <w:szCs w:val="22"/>
        </w:rPr>
        <w:t xml:space="preserve">In terms of distribution of golf facilities, three </w:t>
      </w:r>
      <w:r w:rsidR="007B3184">
        <w:rPr>
          <w:rFonts w:cs="Arial"/>
          <w:bCs/>
          <w:iCs/>
          <w:szCs w:val="22"/>
        </w:rPr>
        <w:t xml:space="preserve">courses </w:t>
      </w:r>
      <w:r w:rsidR="00212659">
        <w:rPr>
          <w:rFonts w:cs="Arial"/>
          <w:bCs/>
          <w:iCs/>
          <w:szCs w:val="22"/>
        </w:rPr>
        <w:t>are in</w:t>
      </w:r>
      <w:r w:rsidR="007C718A">
        <w:rPr>
          <w:rFonts w:cs="Arial"/>
          <w:bCs/>
          <w:iCs/>
          <w:szCs w:val="22"/>
        </w:rPr>
        <w:t xml:space="preserve"> the Blaby West Analysis Area and two </w:t>
      </w:r>
      <w:r w:rsidR="007B3184">
        <w:rPr>
          <w:rFonts w:cs="Arial"/>
          <w:bCs/>
          <w:iCs/>
          <w:szCs w:val="22"/>
        </w:rPr>
        <w:t xml:space="preserve">are </w:t>
      </w:r>
      <w:r w:rsidR="007C718A">
        <w:rPr>
          <w:rFonts w:cs="Arial"/>
          <w:bCs/>
          <w:iCs/>
          <w:szCs w:val="22"/>
        </w:rPr>
        <w:t>in the Blaby East Analysis Area. There is no golf provision located in the Blaby North Analysis Area.</w:t>
      </w:r>
    </w:p>
    <w:p w14:paraId="355BBE3D" w14:textId="1B9DFE15" w:rsidR="007E6EEC" w:rsidRDefault="007E6EEC" w:rsidP="00086DB0">
      <w:pPr>
        <w:ind w:right="4"/>
        <w:rPr>
          <w:rFonts w:cs="Arial"/>
          <w:bCs/>
          <w:iCs/>
          <w:szCs w:val="22"/>
        </w:rPr>
      </w:pPr>
    </w:p>
    <w:p w14:paraId="17F478CC" w14:textId="2F0A7923" w:rsidR="00086DB0" w:rsidRPr="00FE51BB" w:rsidRDefault="00086DB0" w:rsidP="00086DB0">
      <w:pPr>
        <w:rPr>
          <w:bCs/>
          <w:i/>
          <w:iCs/>
          <w:color w:val="000000"/>
          <w:szCs w:val="28"/>
        </w:rPr>
      </w:pPr>
      <w:r w:rsidRPr="00FE51BB">
        <w:rPr>
          <w:bCs/>
          <w:i/>
          <w:iCs/>
          <w:color w:val="000000"/>
          <w:szCs w:val="28"/>
        </w:rPr>
        <w:t xml:space="preserve">Table </w:t>
      </w:r>
      <w:r w:rsidR="003904DB">
        <w:rPr>
          <w:bCs/>
          <w:i/>
          <w:iCs/>
          <w:color w:val="000000"/>
          <w:szCs w:val="28"/>
        </w:rPr>
        <w:t>9</w:t>
      </w:r>
      <w:r w:rsidRPr="00FE51BB">
        <w:rPr>
          <w:bCs/>
          <w:i/>
          <w:iCs/>
          <w:color w:val="000000"/>
          <w:szCs w:val="28"/>
        </w:rPr>
        <w:t xml:space="preserve">.1: </w:t>
      </w:r>
      <w:r>
        <w:rPr>
          <w:bCs/>
          <w:i/>
          <w:iCs/>
          <w:color w:val="000000"/>
          <w:szCs w:val="28"/>
        </w:rPr>
        <w:t xml:space="preserve">Existing provision </w:t>
      </w:r>
    </w:p>
    <w:p w14:paraId="18CAF291" w14:textId="77777777" w:rsidR="00086DB0" w:rsidRDefault="00086DB0" w:rsidP="00086DB0">
      <w:pPr>
        <w:rPr>
          <w:bCs/>
          <w:iCs/>
          <w:color w:val="00000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110"/>
        <w:gridCol w:w="3493"/>
      </w:tblGrid>
      <w:tr w:rsidR="00086DB0" w:rsidRPr="0096319E" w14:paraId="4AC61F7A" w14:textId="77777777" w:rsidTr="0094443D">
        <w:trPr>
          <w:trHeight w:val="70"/>
        </w:trPr>
        <w:tc>
          <w:tcPr>
            <w:tcW w:w="784" w:type="pct"/>
            <w:shd w:val="clear" w:color="auto" w:fill="DEEAF6" w:themeFill="accent1" w:themeFillTint="33"/>
          </w:tcPr>
          <w:p w14:paraId="3CC870F4" w14:textId="178B98DA" w:rsidR="00086DB0" w:rsidRPr="0096319E" w:rsidRDefault="00A72188" w:rsidP="0094443D">
            <w:pPr>
              <w:autoSpaceDE w:val="0"/>
              <w:autoSpaceDN w:val="0"/>
              <w:adjustRightInd w:val="0"/>
              <w:spacing w:before="40"/>
              <w:jc w:val="center"/>
              <w:rPr>
                <w:rFonts w:cs="Arial"/>
                <w:b/>
                <w:sz w:val="20"/>
                <w:szCs w:val="20"/>
              </w:rPr>
            </w:pPr>
            <w:r>
              <w:rPr>
                <w:rFonts w:cs="Arial"/>
                <w:b/>
                <w:sz w:val="20"/>
                <w:szCs w:val="20"/>
              </w:rPr>
              <w:t>Site</w:t>
            </w:r>
            <w:r w:rsidR="00086DB0" w:rsidRPr="0096319E">
              <w:rPr>
                <w:rFonts w:cs="Arial"/>
                <w:b/>
                <w:sz w:val="20"/>
                <w:szCs w:val="20"/>
              </w:rPr>
              <w:t xml:space="preserve"> </w:t>
            </w:r>
            <w:r w:rsidR="00086DB0">
              <w:rPr>
                <w:rFonts w:cs="Arial"/>
                <w:b/>
                <w:sz w:val="20"/>
                <w:szCs w:val="20"/>
              </w:rPr>
              <w:t>ID</w:t>
            </w:r>
          </w:p>
        </w:tc>
        <w:tc>
          <w:tcPr>
            <w:tcW w:w="2279" w:type="pct"/>
            <w:shd w:val="clear" w:color="auto" w:fill="DEEAF6" w:themeFill="accent1" w:themeFillTint="33"/>
          </w:tcPr>
          <w:p w14:paraId="70A21708" w14:textId="77777777" w:rsidR="00086DB0" w:rsidRPr="0096319E" w:rsidRDefault="00086DB0" w:rsidP="0094443D">
            <w:pPr>
              <w:autoSpaceDE w:val="0"/>
              <w:autoSpaceDN w:val="0"/>
              <w:adjustRightInd w:val="0"/>
              <w:spacing w:before="40"/>
              <w:jc w:val="left"/>
              <w:rPr>
                <w:rFonts w:cs="Arial"/>
                <w:b/>
                <w:sz w:val="20"/>
                <w:szCs w:val="20"/>
              </w:rPr>
            </w:pPr>
            <w:r w:rsidRPr="0096319E">
              <w:rPr>
                <w:rFonts w:cs="Arial"/>
                <w:b/>
                <w:sz w:val="20"/>
                <w:szCs w:val="20"/>
              </w:rPr>
              <w:t>Site</w:t>
            </w:r>
          </w:p>
        </w:tc>
        <w:tc>
          <w:tcPr>
            <w:tcW w:w="1937" w:type="pct"/>
            <w:shd w:val="clear" w:color="auto" w:fill="DEEAF6" w:themeFill="accent1" w:themeFillTint="33"/>
          </w:tcPr>
          <w:p w14:paraId="155A784F" w14:textId="77777777" w:rsidR="00086DB0" w:rsidRPr="0096319E" w:rsidRDefault="00086DB0" w:rsidP="0094443D">
            <w:pPr>
              <w:autoSpaceDE w:val="0"/>
              <w:autoSpaceDN w:val="0"/>
              <w:adjustRightInd w:val="0"/>
              <w:spacing w:before="40"/>
              <w:jc w:val="center"/>
              <w:rPr>
                <w:rFonts w:cs="Arial"/>
                <w:b/>
                <w:sz w:val="20"/>
                <w:szCs w:val="20"/>
              </w:rPr>
            </w:pPr>
            <w:r w:rsidRPr="0096319E">
              <w:rPr>
                <w:rFonts w:cs="Arial"/>
                <w:b/>
                <w:sz w:val="20"/>
                <w:szCs w:val="20"/>
              </w:rPr>
              <w:t xml:space="preserve">Analysis </w:t>
            </w:r>
            <w:r>
              <w:rPr>
                <w:rFonts w:cs="Arial"/>
                <w:b/>
                <w:sz w:val="20"/>
                <w:szCs w:val="20"/>
              </w:rPr>
              <w:t>a</w:t>
            </w:r>
            <w:r w:rsidRPr="0096319E">
              <w:rPr>
                <w:rFonts w:cs="Arial"/>
                <w:b/>
                <w:sz w:val="20"/>
                <w:szCs w:val="20"/>
              </w:rPr>
              <w:t>rea</w:t>
            </w:r>
          </w:p>
        </w:tc>
      </w:tr>
      <w:tr w:rsidR="00FC72BA" w:rsidRPr="0096319E" w14:paraId="09580728" w14:textId="77777777" w:rsidTr="005C7FB1">
        <w:tc>
          <w:tcPr>
            <w:tcW w:w="784" w:type="pct"/>
            <w:shd w:val="clear" w:color="auto" w:fill="auto"/>
          </w:tcPr>
          <w:p w14:paraId="2DB26EAD" w14:textId="3EA30C97" w:rsidR="00FC72BA" w:rsidRPr="00D121FC" w:rsidRDefault="00FC72BA" w:rsidP="00FC72BA">
            <w:pPr>
              <w:autoSpaceDE w:val="0"/>
              <w:autoSpaceDN w:val="0"/>
              <w:adjustRightInd w:val="0"/>
              <w:spacing w:before="40"/>
              <w:jc w:val="center"/>
              <w:rPr>
                <w:rFonts w:cs="Arial"/>
                <w:sz w:val="20"/>
                <w:szCs w:val="20"/>
              </w:rPr>
            </w:pPr>
            <w:r w:rsidRPr="00D121FC">
              <w:rPr>
                <w:rFonts w:cs="Arial"/>
                <w:sz w:val="20"/>
                <w:szCs w:val="20"/>
              </w:rPr>
              <w:t>72</w:t>
            </w:r>
          </w:p>
        </w:tc>
        <w:tc>
          <w:tcPr>
            <w:tcW w:w="2279" w:type="pct"/>
            <w:shd w:val="clear" w:color="auto" w:fill="auto"/>
          </w:tcPr>
          <w:p w14:paraId="314CB725" w14:textId="3F2499E7" w:rsidR="00FC72BA" w:rsidRPr="0096319E" w:rsidRDefault="00FC72BA" w:rsidP="00FC72BA">
            <w:pPr>
              <w:autoSpaceDE w:val="0"/>
              <w:autoSpaceDN w:val="0"/>
              <w:adjustRightInd w:val="0"/>
              <w:spacing w:before="40"/>
              <w:jc w:val="left"/>
              <w:rPr>
                <w:rFonts w:cs="Arial"/>
                <w:sz w:val="20"/>
                <w:szCs w:val="20"/>
              </w:rPr>
            </w:pPr>
            <w:r>
              <w:rPr>
                <w:rFonts w:cs="Arial"/>
                <w:sz w:val="20"/>
                <w:szCs w:val="20"/>
              </w:rPr>
              <w:t>Blaby Golf Centre</w:t>
            </w:r>
          </w:p>
        </w:tc>
        <w:tc>
          <w:tcPr>
            <w:tcW w:w="1937" w:type="pct"/>
            <w:shd w:val="clear" w:color="auto" w:fill="auto"/>
          </w:tcPr>
          <w:p w14:paraId="671AC72D" w14:textId="07A2F80B" w:rsidR="00FC72BA" w:rsidRPr="0096319E" w:rsidRDefault="00FC72BA" w:rsidP="00FC72BA">
            <w:pPr>
              <w:autoSpaceDE w:val="0"/>
              <w:autoSpaceDN w:val="0"/>
              <w:adjustRightInd w:val="0"/>
              <w:spacing w:before="40"/>
              <w:jc w:val="center"/>
              <w:rPr>
                <w:rFonts w:cs="Arial"/>
                <w:sz w:val="20"/>
                <w:szCs w:val="20"/>
              </w:rPr>
            </w:pPr>
            <w:r w:rsidRPr="00FC72BA">
              <w:rPr>
                <w:rFonts w:cs="Arial"/>
                <w:sz w:val="20"/>
                <w:szCs w:val="20"/>
              </w:rPr>
              <w:t>Blaby East</w:t>
            </w:r>
          </w:p>
        </w:tc>
      </w:tr>
      <w:tr w:rsidR="00FC72BA" w:rsidRPr="0096319E" w14:paraId="0910EA02" w14:textId="77777777" w:rsidTr="0094443D">
        <w:tc>
          <w:tcPr>
            <w:tcW w:w="784" w:type="pct"/>
            <w:shd w:val="clear" w:color="auto" w:fill="auto"/>
          </w:tcPr>
          <w:p w14:paraId="11173C09" w14:textId="3A83594E" w:rsidR="00FC72BA" w:rsidRPr="00D121FC" w:rsidRDefault="00FC72BA" w:rsidP="00FC72BA">
            <w:pPr>
              <w:autoSpaceDE w:val="0"/>
              <w:autoSpaceDN w:val="0"/>
              <w:adjustRightInd w:val="0"/>
              <w:spacing w:before="40"/>
              <w:jc w:val="center"/>
              <w:rPr>
                <w:rFonts w:cs="Arial"/>
                <w:sz w:val="20"/>
                <w:szCs w:val="20"/>
              </w:rPr>
            </w:pPr>
            <w:r w:rsidRPr="00D121FC">
              <w:rPr>
                <w:rFonts w:cs="Arial"/>
                <w:sz w:val="20"/>
                <w:szCs w:val="20"/>
              </w:rPr>
              <w:t>73</w:t>
            </w:r>
          </w:p>
        </w:tc>
        <w:tc>
          <w:tcPr>
            <w:tcW w:w="2279" w:type="pct"/>
            <w:shd w:val="clear" w:color="auto" w:fill="auto"/>
          </w:tcPr>
          <w:p w14:paraId="4366E914" w14:textId="0F9ABFE5" w:rsidR="00FC72BA" w:rsidRPr="0096319E" w:rsidRDefault="00FC72BA" w:rsidP="00FC72BA">
            <w:pPr>
              <w:autoSpaceDE w:val="0"/>
              <w:autoSpaceDN w:val="0"/>
              <w:adjustRightInd w:val="0"/>
              <w:spacing w:before="40"/>
              <w:jc w:val="left"/>
              <w:rPr>
                <w:rFonts w:cs="Arial"/>
                <w:sz w:val="20"/>
                <w:szCs w:val="20"/>
              </w:rPr>
            </w:pPr>
            <w:r>
              <w:rPr>
                <w:rFonts w:cs="Arial"/>
                <w:sz w:val="20"/>
                <w:szCs w:val="20"/>
              </w:rPr>
              <w:t xml:space="preserve">Cosby Golf Club </w:t>
            </w:r>
          </w:p>
        </w:tc>
        <w:tc>
          <w:tcPr>
            <w:tcW w:w="1937" w:type="pct"/>
            <w:shd w:val="clear" w:color="auto" w:fill="auto"/>
          </w:tcPr>
          <w:p w14:paraId="5E088CDD" w14:textId="6A24AEC8" w:rsidR="00FC72BA" w:rsidRPr="0096319E" w:rsidRDefault="00FC72BA" w:rsidP="00FC72BA">
            <w:pPr>
              <w:autoSpaceDE w:val="0"/>
              <w:autoSpaceDN w:val="0"/>
              <w:adjustRightInd w:val="0"/>
              <w:spacing w:before="40"/>
              <w:jc w:val="center"/>
              <w:rPr>
                <w:rFonts w:cs="Arial"/>
                <w:sz w:val="20"/>
                <w:szCs w:val="20"/>
              </w:rPr>
            </w:pPr>
            <w:r w:rsidRPr="00FC72BA">
              <w:rPr>
                <w:rFonts w:cs="Arial"/>
                <w:sz w:val="20"/>
                <w:szCs w:val="20"/>
              </w:rPr>
              <w:t>Blaby West</w:t>
            </w:r>
          </w:p>
        </w:tc>
      </w:tr>
      <w:tr w:rsidR="00FC72BA" w:rsidRPr="0096319E" w14:paraId="6FE00491" w14:textId="77777777" w:rsidTr="0094443D">
        <w:tc>
          <w:tcPr>
            <w:tcW w:w="784" w:type="pct"/>
            <w:shd w:val="clear" w:color="auto" w:fill="auto"/>
          </w:tcPr>
          <w:p w14:paraId="68EDFB88" w14:textId="689A4FA8" w:rsidR="00FC72BA" w:rsidRPr="00D121FC" w:rsidRDefault="00FC72BA" w:rsidP="00FC72BA">
            <w:pPr>
              <w:autoSpaceDE w:val="0"/>
              <w:autoSpaceDN w:val="0"/>
              <w:adjustRightInd w:val="0"/>
              <w:spacing w:before="40"/>
              <w:jc w:val="center"/>
              <w:rPr>
                <w:rFonts w:cs="Arial"/>
                <w:sz w:val="20"/>
                <w:szCs w:val="20"/>
              </w:rPr>
            </w:pPr>
            <w:r w:rsidRPr="00D121FC">
              <w:rPr>
                <w:rFonts w:cs="Arial"/>
                <w:sz w:val="20"/>
                <w:szCs w:val="20"/>
              </w:rPr>
              <w:t>74</w:t>
            </w:r>
          </w:p>
        </w:tc>
        <w:tc>
          <w:tcPr>
            <w:tcW w:w="2279" w:type="pct"/>
            <w:shd w:val="clear" w:color="auto" w:fill="auto"/>
          </w:tcPr>
          <w:p w14:paraId="0CD78213" w14:textId="79E5034C" w:rsidR="00FC72BA" w:rsidRPr="0096319E" w:rsidRDefault="00FC72BA" w:rsidP="00FC72BA">
            <w:pPr>
              <w:autoSpaceDE w:val="0"/>
              <w:autoSpaceDN w:val="0"/>
              <w:adjustRightInd w:val="0"/>
              <w:spacing w:before="40"/>
              <w:jc w:val="left"/>
              <w:rPr>
                <w:rFonts w:cs="Arial"/>
                <w:sz w:val="20"/>
                <w:szCs w:val="20"/>
              </w:rPr>
            </w:pPr>
            <w:r>
              <w:rPr>
                <w:rFonts w:cs="Arial"/>
                <w:sz w:val="20"/>
                <w:szCs w:val="20"/>
              </w:rPr>
              <w:t>Enderby Golf C</w:t>
            </w:r>
            <w:r w:rsidR="00E70875">
              <w:rPr>
                <w:rFonts w:cs="Arial"/>
                <w:sz w:val="20"/>
                <w:szCs w:val="20"/>
              </w:rPr>
              <w:t>ourse</w:t>
            </w:r>
            <w:r>
              <w:rPr>
                <w:rFonts w:cs="Arial"/>
                <w:sz w:val="20"/>
                <w:szCs w:val="20"/>
              </w:rPr>
              <w:t xml:space="preserve"> </w:t>
            </w:r>
          </w:p>
        </w:tc>
        <w:tc>
          <w:tcPr>
            <w:tcW w:w="1937" w:type="pct"/>
            <w:shd w:val="clear" w:color="auto" w:fill="auto"/>
          </w:tcPr>
          <w:p w14:paraId="42A5DB6F" w14:textId="130E36F3" w:rsidR="00FC72BA" w:rsidRPr="0096319E" w:rsidRDefault="00FC72BA" w:rsidP="00FC72BA">
            <w:pPr>
              <w:autoSpaceDE w:val="0"/>
              <w:autoSpaceDN w:val="0"/>
              <w:adjustRightInd w:val="0"/>
              <w:spacing w:before="40"/>
              <w:jc w:val="center"/>
              <w:rPr>
                <w:rFonts w:cs="Arial"/>
                <w:sz w:val="20"/>
                <w:szCs w:val="20"/>
              </w:rPr>
            </w:pPr>
            <w:r w:rsidRPr="00FC72BA">
              <w:rPr>
                <w:rFonts w:cs="Arial"/>
                <w:sz w:val="20"/>
                <w:szCs w:val="20"/>
              </w:rPr>
              <w:t>Blaby East</w:t>
            </w:r>
          </w:p>
        </w:tc>
      </w:tr>
      <w:tr w:rsidR="00FC72BA" w:rsidRPr="0096319E" w14:paraId="1A3E2BAF" w14:textId="77777777" w:rsidTr="005C7FB1">
        <w:tc>
          <w:tcPr>
            <w:tcW w:w="784" w:type="pct"/>
            <w:shd w:val="clear" w:color="auto" w:fill="auto"/>
          </w:tcPr>
          <w:p w14:paraId="001C2751" w14:textId="1C7CE4C1" w:rsidR="00FC72BA" w:rsidRPr="00D121FC" w:rsidRDefault="00FC72BA" w:rsidP="00FC72BA">
            <w:pPr>
              <w:autoSpaceDE w:val="0"/>
              <w:autoSpaceDN w:val="0"/>
              <w:adjustRightInd w:val="0"/>
              <w:spacing w:before="40"/>
              <w:jc w:val="center"/>
              <w:rPr>
                <w:rFonts w:cs="Arial"/>
                <w:sz w:val="20"/>
                <w:szCs w:val="20"/>
              </w:rPr>
            </w:pPr>
            <w:r w:rsidRPr="00D121FC">
              <w:rPr>
                <w:rFonts w:cs="Arial"/>
                <w:sz w:val="20"/>
                <w:szCs w:val="20"/>
              </w:rPr>
              <w:t>75</w:t>
            </w:r>
          </w:p>
        </w:tc>
        <w:tc>
          <w:tcPr>
            <w:tcW w:w="2279" w:type="pct"/>
            <w:shd w:val="clear" w:color="auto" w:fill="auto"/>
          </w:tcPr>
          <w:p w14:paraId="531CEC9F" w14:textId="71E7B488" w:rsidR="00FC72BA" w:rsidRPr="0096319E" w:rsidRDefault="00FC72BA" w:rsidP="00FC72BA">
            <w:pPr>
              <w:autoSpaceDE w:val="0"/>
              <w:autoSpaceDN w:val="0"/>
              <w:adjustRightInd w:val="0"/>
              <w:spacing w:before="40"/>
              <w:jc w:val="left"/>
              <w:rPr>
                <w:rFonts w:cs="Arial"/>
                <w:sz w:val="20"/>
                <w:szCs w:val="20"/>
              </w:rPr>
            </w:pPr>
            <w:r>
              <w:rPr>
                <w:rFonts w:cs="Arial"/>
                <w:sz w:val="20"/>
                <w:szCs w:val="20"/>
              </w:rPr>
              <w:t xml:space="preserve">Kirby Muxloe Golf Club </w:t>
            </w:r>
          </w:p>
        </w:tc>
        <w:tc>
          <w:tcPr>
            <w:tcW w:w="1937" w:type="pct"/>
            <w:shd w:val="clear" w:color="auto" w:fill="auto"/>
          </w:tcPr>
          <w:p w14:paraId="17AE7153" w14:textId="0421EF1E" w:rsidR="00FC72BA" w:rsidRPr="0096319E" w:rsidRDefault="00FC72BA" w:rsidP="00FC72BA">
            <w:pPr>
              <w:autoSpaceDE w:val="0"/>
              <w:autoSpaceDN w:val="0"/>
              <w:adjustRightInd w:val="0"/>
              <w:spacing w:before="40"/>
              <w:jc w:val="center"/>
              <w:rPr>
                <w:rFonts w:cs="Arial"/>
                <w:sz w:val="20"/>
                <w:szCs w:val="20"/>
              </w:rPr>
            </w:pPr>
            <w:r w:rsidRPr="00FC72BA">
              <w:rPr>
                <w:rFonts w:cs="Arial"/>
                <w:sz w:val="20"/>
                <w:szCs w:val="20"/>
              </w:rPr>
              <w:t>Blaby West</w:t>
            </w:r>
          </w:p>
        </w:tc>
      </w:tr>
      <w:tr w:rsidR="00FC72BA" w:rsidRPr="0096319E" w14:paraId="59D342C9" w14:textId="77777777" w:rsidTr="0094443D">
        <w:tc>
          <w:tcPr>
            <w:tcW w:w="784" w:type="pct"/>
            <w:shd w:val="clear" w:color="auto" w:fill="auto"/>
          </w:tcPr>
          <w:p w14:paraId="5E1EAAB2" w14:textId="56A9803C" w:rsidR="00FC72BA" w:rsidRPr="00D121FC" w:rsidRDefault="00FC72BA" w:rsidP="00FC72BA">
            <w:pPr>
              <w:autoSpaceDE w:val="0"/>
              <w:autoSpaceDN w:val="0"/>
              <w:adjustRightInd w:val="0"/>
              <w:spacing w:before="40"/>
              <w:jc w:val="center"/>
              <w:rPr>
                <w:rFonts w:cs="Arial"/>
                <w:sz w:val="20"/>
                <w:szCs w:val="20"/>
              </w:rPr>
            </w:pPr>
            <w:r w:rsidRPr="00D121FC">
              <w:rPr>
                <w:rFonts w:cs="Arial"/>
                <w:sz w:val="20"/>
                <w:szCs w:val="20"/>
              </w:rPr>
              <w:t>76</w:t>
            </w:r>
          </w:p>
        </w:tc>
        <w:tc>
          <w:tcPr>
            <w:tcW w:w="2279" w:type="pct"/>
            <w:shd w:val="clear" w:color="auto" w:fill="auto"/>
          </w:tcPr>
          <w:p w14:paraId="59874B80" w14:textId="72733A56" w:rsidR="00FC72BA" w:rsidRPr="0096319E" w:rsidRDefault="00FC72BA" w:rsidP="00FC72BA">
            <w:pPr>
              <w:autoSpaceDE w:val="0"/>
              <w:autoSpaceDN w:val="0"/>
              <w:adjustRightInd w:val="0"/>
              <w:spacing w:before="40"/>
              <w:jc w:val="left"/>
              <w:rPr>
                <w:rFonts w:cs="Arial"/>
                <w:sz w:val="20"/>
                <w:szCs w:val="20"/>
              </w:rPr>
            </w:pPr>
            <w:r>
              <w:rPr>
                <w:rFonts w:cs="Arial"/>
                <w:sz w:val="20"/>
                <w:szCs w:val="20"/>
              </w:rPr>
              <w:t xml:space="preserve">Whetstone Golf Club </w:t>
            </w:r>
          </w:p>
        </w:tc>
        <w:tc>
          <w:tcPr>
            <w:tcW w:w="1937" w:type="pct"/>
            <w:shd w:val="clear" w:color="auto" w:fill="auto"/>
          </w:tcPr>
          <w:p w14:paraId="3668495D" w14:textId="1A6B0AB9" w:rsidR="00FC72BA" w:rsidRPr="0096319E" w:rsidRDefault="00FC72BA" w:rsidP="00FC72BA">
            <w:pPr>
              <w:autoSpaceDE w:val="0"/>
              <w:autoSpaceDN w:val="0"/>
              <w:adjustRightInd w:val="0"/>
              <w:spacing w:before="40"/>
              <w:jc w:val="center"/>
              <w:rPr>
                <w:rFonts w:cs="Arial"/>
                <w:sz w:val="20"/>
                <w:szCs w:val="20"/>
              </w:rPr>
            </w:pPr>
            <w:r w:rsidRPr="00FC72BA">
              <w:rPr>
                <w:rFonts w:cs="Arial"/>
                <w:sz w:val="20"/>
                <w:szCs w:val="20"/>
              </w:rPr>
              <w:t>Blaby West</w:t>
            </w:r>
          </w:p>
        </w:tc>
      </w:tr>
    </w:tbl>
    <w:p w14:paraId="7D727DB3" w14:textId="221F0383" w:rsidR="00086DB0" w:rsidRDefault="00086DB0" w:rsidP="00086DB0">
      <w:pPr>
        <w:rPr>
          <w:bCs/>
          <w:iCs/>
          <w:color w:val="000000"/>
          <w:szCs w:val="28"/>
        </w:rPr>
      </w:pPr>
    </w:p>
    <w:p w14:paraId="0868112C" w14:textId="77777777" w:rsidR="00086DB0" w:rsidRPr="00610E63" w:rsidRDefault="00086DB0" w:rsidP="00086DB0">
      <w:pPr>
        <w:ind w:right="4"/>
        <w:rPr>
          <w:rFonts w:cs="Arial"/>
          <w:b/>
          <w:bCs/>
          <w:i/>
          <w:iCs/>
          <w:szCs w:val="22"/>
        </w:rPr>
      </w:pPr>
      <w:r w:rsidRPr="00610E63">
        <w:rPr>
          <w:rFonts w:cs="Arial"/>
          <w:b/>
          <w:bCs/>
          <w:i/>
          <w:iCs/>
          <w:szCs w:val="22"/>
        </w:rPr>
        <w:t>Management</w:t>
      </w:r>
    </w:p>
    <w:p w14:paraId="1B6781D4" w14:textId="77777777" w:rsidR="00086DB0" w:rsidRPr="00610E63" w:rsidRDefault="00086DB0" w:rsidP="00086DB0">
      <w:pPr>
        <w:ind w:right="4"/>
        <w:rPr>
          <w:rFonts w:cs="Arial"/>
          <w:b/>
          <w:bCs/>
          <w:i/>
          <w:iCs/>
          <w:szCs w:val="22"/>
        </w:rPr>
      </w:pPr>
    </w:p>
    <w:p w14:paraId="387E5222" w14:textId="62972726" w:rsidR="007E6EEC" w:rsidRDefault="0039279F" w:rsidP="00086DB0">
      <w:pPr>
        <w:ind w:right="4"/>
        <w:rPr>
          <w:rFonts w:cs="Arial"/>
          <w:bCs/>
          <w:iCs/>
          <w:szCs w:val="22"/>
        </w:rPr>
      </w:pPr>
      <w:r>
        <w:rPr>
          <w:rFonts w:cs="Arial"/>
          <w:bCs/>
          <w:iCs/>
          <w:szCs w:val="22"/>
        </w:rPr>
        <w:t>Enderby Golf Club is managed by commercial operator, Everyone Active</w:t>
      </w:r>
      <w:r w:rsidR="000749A1">
        <w:rPr>
          <w:rFonts w:cs="Arial"/>
          <w:bCs/>
          <w:iCs/>
          <w:szCs w:val="22"/>
        </w:rPr>
        <w:t>,</w:t>
      </w:r>
      <w:r>
        <w:rPr>
          <w:rFonts w:cs="Arial"/>
          <w:bCs/>
          <w:iCs/>
          <w:szCs w:val="22"/>
        </w:rPr>
        <w:t xml:space="preserve"> as part of its leisure contract with Blaby District Council. The remaining four </w:t>
      </w:r>
      <w:r w:rsidR="00561D0A">
        <w:rPr>
          <w:rFonts w:cs="Arial"/>
          <w:bCs/>
          <w:iCs/>
          <w:szCs w:val="22"/>
        </w:rPr>
        <w:t>clubs’</w:t>
      </w:r>
      <w:r>
        <w:rPr>
          <w:rFonts w:cs="Arial"/>
          <w:bCs/>
          <w:iCs/>
          <w:szCs w:val="22"/>
        </w:rPr>
        <w:t xml:space="preserve"> sites are operated internally as dedicated sports clubs.  </w:t>
      </w:r>
    </w:p>
    <w:p w14:paraId="660C97AB" w14:textId="77777777" w:rsidR="007E6EEC" w:rsidRDefault="007E6EEC" w:rsidP="00086DB0">
      <w:pPr>
        <w:ind w:right="4"/>
        <w:rPr>
          <w:rFonts w:cs="Arial"/>
          <w:bCs/>
          <w:iCs/>
          <w:szCs w:val="22"/>
        </w:rPr>
      </w:pPr>
    </w:p>
    <w:p w14:paraId="5468100F" w14:textId="0C4F409F" w:rsidR="007E6EEC" w:rsidRPr="005D3013" w:rsidRDefault="005D3013" w:rsidP="00086DB0">
      <w:pPr>
        <w:ind w:right="4"/>
        <w:rPr>
          <w:rFonts w:cs="Arial"/>
          <w:b/>
          <w:i/>
          <w:noProof/>
          <w:szCs w:val="22"/>
        </w:rPr>
      </w:pPr>
      <w:r w:rsidRPr="005D3013">
        <w:rPr>
          <w:rFonts w:cs="Arial"/>
          <w:b/>
          <w:i/>
          <w:noProof/>
          <w:szCs w:val="22"/>
        </w:rPr>
        <w:t>Accessibility</w:t>
      </w:r>
    </w:p>
    <w:p w14:paraId="1B1071A1" w14:textId="28253A14" w:rsidR="005D3013" w:rsidRDefault="005D3013" w:rsidP="00086DB0">
      <w:pPr>
        <w:ind w:right="4"/>
        <w:rPr>
          <w:bCs/>
          <w:iCs/>
          <w:color w:val="000000"/>
          <w:szCs w:val="28"/>
        </w:rPr>
      </w:pPr>
    </w:p>
    <w:p w14:paraId="3731C6B1" w14:textId="3965A3D7" w:rsidR="005D2103" w:rsidRDefault="005D2103" w:rsidP="00086DB0">
      <w:pPr>
        <w:ind w:right="4"/>
        <w:rPr>
          <w:bCs/>
          <w:iCs/>
          <w:color w:val="000000"/>
          <w:szCs w:val="28"/>
        </w:rPr>
      </w:pPr>
      <w:r w:rsidRPr="003E4BAE">
        <w:t>Sport England data indicates that most people will travel up to 20 minutes to access sports facilities</w:t>
      </w:r>
      <w:r>
        <w:t xml:space="preserve">, including golf courses. Given this, Figure 9.1 highlights all golf courses within </w:t>
      </w:r>
      <w:r w:rsidR="00BB4791">
        <w:t>a</w:t>
      </w:r>
      <w:r>
        <w:t xml:space="preserve"> 20 minute drive time catchment of ex</w:t>
      </w:r>
      <w:r w:rsidR="00B46DBC">
        <w:t>isting</w:t>
      </w:r>
      <w:r>
        <w:t xml:space="preserve"> </w:t>
      </w:r>
      <w:r w:rsidR="00BB4791">
        <w:t xml:space="preserve">golf </w:t>
      </w:r>
      <w:r>
        <w:t>facilities</w:t>
      </w:r>
      <w:r w:rsidR="00BB4791">
        <w:t xml:space="preserve"> in the District.</w:t>
      </w:r>
    </w:p>
    <w:p w14:paraId="4E313000" w14:textId="77777777" w:rsidR="005D3013" w:rsidRDefault="005D3013" w:rsidP="00086DB0">
      <w:pPr>
        <w:ind w:right="4"/>
        <w:rPr>
          <w:bCs/>
          <w:iCs/>
          <w:color w:val="000000"/>
          <w:szCs w:val="28"/>
        </w:rPr>
      </w:pPr>
    </w:p>
    <w:p w14:paraId="6CEC685F" w14:textId="4A72E9AD" w:rsidR="002339A4" w:rsidRPr="005D2103" w:rsidRDefault="005D3013" w:rsidP="00086DB0">
      <w:pPr>
        <w:ind w:right="4"/>
        <w:rPr>
          <w:bCs/>
          <w:iCs/>
          <w:color w:val="000000"/>
          <w:szCs w:val="28"/>
        </w:rPr>
      </w:pPr>
      <w:r>
        <w:rPr>
          <w:bCs/>
          <w:iCs/>
          <w:color w:val="000000"/>
          <w:szCs w:val="28"/>
        </w:rPr>
        <w:t xml:space="preserve">There are 11 golf facilities (either nine or 18 hole courses) </w:t>
      </w:r>
      <w:r w:rsidR="00BB4791">
        <w:rPr>
          <w:bCs/>
          <w:iCs/>
          <w:color w:val="000000"/>
          <w:szCs w:val="28"/>
        </w:rPr>
        <w:t xml:space="preserve">in a </w:t>
      </w:r>
      <w:r>
        <w:rPr>
          <w:bCs/>
          <w:iCs/>
          <w:color w:val="000000"/>
          <w:szCs w:val="28"/>
        </w:rPr>
        <w:t xml:space="preserve">20 minute drivetime catchment of provision in the District. </w:t>
      </w:r>
      <w:r w:rsidR="00BB4791">
        <w:rPr>
          <w:bCs/>
          <w:iCs/>
          <w:color w:val="000000"/>
          <w:szCs w:val="28"/>
        </w:rPr>
        <w:t xml:space="preserve">As can be seen below, it is considered that all residents of the District are able to suitably able to access golf provision, in either the District, or the surrounding authorities.  </w:t>
      </w:r>
    </w:p>
    <w:p w14:paraId="4B6454D2" w14:textId="10CD3E08" w:rsidR="00086DB0" w:rsidRPr="007E6EEC" w:rsidRDefault="007E6EEC" w:rsidP="00086DB0">
      <w:pPr>
        <w:ind w:right="4"/>
        <w:rPr>
          <w:rFonts w:cs="Arial"/>
          <w:bCs/>
          <w:i/>
          <w:szCs w:val="22"/>
        </w:rPr>
      </w:pPr>
      <w:r w:rsidRPr="007E6EEC">
        <w:rPr>
          <w:rFonts w:cs="Arial"/>
          <w:bCs/>
          <w:i/>
          <w:noProof/>
          <w:szCs w:val="22"/>
          <w:lang w:eastAsia="en-GB"/>
        </w:rPr>
        <w:lastRenderedPageBreak/>
        <w:drawing>
          <wp:anchor distT="0" distB="0" distL="114300" distR="114300" simplePos="0" relativeHeight="251665408" behindDoc="0" locked="0" layoutInCell="1" allowOverlap="1" wp14:anchorId="659D977D" wp14:editId="05F869CB">
            <wp:simplePos x="0" y="0"/>
            <wp:positionH relativeFrom="column">
              <wp:posOffset>3810</wp:posOffset>
            </wp:positionH>
            <wp:positionV relativeFrom="paragraph">
              <wp:posOffset>282575</wp:posOffset>
            </wp:positionV>
            <wp:extent cx="5688330" cy="4630420"/>
            <wp:effectExtent l="19050" t="19050" r="26670" b="177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246" t="539" r="44203" b="539"/>
                    <a:stretch>
                      <a:fillRect/>
                    </a:stretch>
                  </pic:blipFill>
                  <pic:spPr bwMode="auto">
                    <a:xfrm>
                      <a:off x="0" y="0"/>
                      <a:ext cx="5688330" cy="463042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339A4" w:rsidRPr="007E6EEC">
        <w:rPr>
          <w:rFonts w:cs="Arial"/>
          <w:bCs/>
          <w:i/>
          <w:szCs w:val="22"/>
        </w:rPr>
        <w:t xml:space="preserve">Figure </w:t>
      </w:r>
      <w:r w:rsidR="003904DB">
        <w:rPr>
          <w:rFonts w:cs="Arial"/>
          <w:bCs/>
          <w:i/>
          <w:szCs w:val="22"/>
        </w:rPr>
        <w:t>9</w:t>
      </w:r>
      <w:r w:rsidR="002339A4" w:rsidRPr="007E6EEC">
        <w:rPr>
          <w:rFonts w:cs="Arial"/>
          <w:bCs/>
          <w:i/>
          <w:szCs w:val="22"/>
        </w:rPr>
        <w:t xml:space="preserve">.1: </w:t>
      </w:r>
      <w:r w:rsidR="00F90CEA">
        <w:rPr>
          <w:i/>
          <w:szCs w:val="22"/>
        </w:rPr>
        <w:t xml:space="preserve">Golf provision within a 20 minute drivetime catchment of existing facilities  </w:t>
      </w:r>
    </w:p>
    <w:p w14:paraId="476FB90C" w14:textId="216BFDBD" w:rsidR="007E6EEC" w:rsidRDefault="007E6EEC" w:rsidP="00086DB0">
      <w:pPr>
        <w:ind w:right="4"/>
        <w:rPr>
          <w:rFonts w:cs="Arial"/>
          <w:bCs/>
          <w:iCs/>
          <w:szCs w:val="22"/>
        </w:rPr>
      </w:pPr>
    </w:p>
    <w:p w14:paraId="51A90B86" w14:textId="77DBECEB" w:rsidR="00A00FA1" w:rsidRPr="00610E63" w:rsidRDefault="00A00FA1" w:rsidP="00A00FA1">
      <w:pPr>
        <w:ind w:right="4"/>
        <w:rPr>
          <w:rFonts w:cs="Arial"/>
          <w:bCs/>
          <w:iCs/>
          <w:szCs w:val="22"/>
        </w:rPr>
      </w:pPr>
      <w:r w:rsidRPr="00610E63">
        <w:rPr>
          <w:i/>
          <w:szCs w:val="22"/>
        </w:rPr>
        <w:t xml:space="preserve">Table </w:t>
      </w:r>
      <w:r w:rsidR="003904DB">
        <w:rPr>
          <w:i/>
          <w:szCs w:val="22"/>
        </w:rPr>
        <w:t>9</w:t>
      </w:r>
      <w:r w:rsidRPr="00610E63">
        <w:rPr>
          <w:i/>
          <w:szCs w:val="22"/>
        </w:rPr>
        <w:t>.</w:t>
      </w:r>
      <w:r w:rsidR="00E70875">
        <w:rPr>
          <w:i/>
          <w:szCs w:val="22"/>
        </w:rPr>
        <w:t>2</w:t>
      </w:r>
      <w:r w:rsidRPr="00610E63">
        <w:rPr>
          <w:i/>
          <w:szCs w:val="22"/>
        </w:rPr>
        <w:t xml:space="preserve">: </w:t>
      </w:r>
      <w:r>
        <w:rPr>
          <w:i/>
          <w:szCs w:val="22"/>
        </w:rPr>
        <w:t xml:space="preserve">Golf provision within a 20 minute drivetime catchment of existing facilities  </w:t>
      </w:r>
    </w:p>
    <w:p w14:paraId="38DEAD3F" w14:textId="77777777" w:rsidR="00A00FA1" w:rsidRDefault="00A00FA1" w:rsidP="00086DB0">
      <w:pPr>
        <w:ind w:right="4"/>
        <w:rPr>
          <w:rFonts w:cs="Arial"/>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4916"/>
        <w:gridCol w:w="2784"/>
      </w:tblGrid>
      <w:tr w:rsidR="007E6EEC" w:rsidRPr="00A71923" w14:paraId="5D60B06A" w14:textId="77777777" w:rsidTr="008B5860">
        <w:trPr>
          <w:tblHeader/>
        </w:trPr>
        <w:tc>
          <w:tcPr>
            <w:tcW w:w="730" w:type="pct"/>
            <w:shd w:val="clear" w:color="auto" w:fill="DEEAF6"/>
          </w:tcPr>
          <w:p w14:paraId="74CF708A" w14:textId="77777777" w:rsidR="007E6EEC" w:rsidRPr="007E6EEC" w:rsidRDefault="007E6EEC" w:rsidP="00A72188">
            <w:pPr>
              <w:autoSpaceDE w:val="0"/>
              <w:autoSpaceDN w:val="0"/>
              <w:adjustRightInd w:val="0"/>
              <w:spacing w:before="40"/>
              <w:jc w:val="center"/>
              <w:rPr>
                <w:rFonts w:cs="Arial"/>
                <w:b/>
                <w:sz w:val="20"/>
                <w:szCs w:val="20"/>
              </w:rPr>
            </w:pPr>
            <w:r w:rsidRPr="007E6EEC">
              <w:rPr>
                <w:rFonts w:cs="Arial"/>
                <w:b/>
                <w:sz w:val="20"/>
                <w:szCs w:val="20"/>
              </w:rPr>
              <w:t>Map ID</w:t>
            </w:r>
          </w:p>
        </w:tc>
        <w:tc>
          <w:tcPr>
            <w:tcW w:w="2726" w:type="pct"/>
            <w:shd w:val="clear" w:color="auto" w:fill="DEEAF6"/>
          </w:tcPr>
          <w:p w14:paraId="62E6D8EB" w14:textId="77777777" w:rsidR="007E6EEC" w:rsidRPr="007E6EEC" w:rsidRDefault="007E6EEC" w:rsidP="00A72188">
            <w:pPr>
              <w:autoSpaceDE w:val="0"/>
              <w:autoSpaceDN w:val="0"/>
              <w:adjustRightInd w:val="0"/>
              <w:spacing w:before="40"/>
              <w:rPr>
                <w:rFonts w:cs="Arial"/>
                <w:b/>
                <w:sz w:val="20"/>
                <w:szCs w:val="20"/>
              </w:rPr>
            </w:pPr>
            <w:r w:rsidRPr="007E6EEC">
              <w:rPr>
                <w:rFonts w:cs="Arial"/>
                <w:b/>
                <w:sz w:val="20"/>
                <w:szCs w:val="20"/>
              </w:rPr>
              <w:t>Site</w:t>
            </w:r>
          </w:p>
        </w:tc>
        <w:tc>
          <w:tcPr>
            <w:tcW w:w="1544" w:type="pct"/>
            <w:shd w:val="clear" w:color="auto" w:fill="DEEAF6"/>
          </w:tcPr>
          <w:p w14:paraId="4D1C9A85" w14:textId="77777777" w:rsidR="007E6EEC" w:rsidRPr="007E6EEC" w:rsidRDefault="007E6EEC" w:rsidP="00A72188">
            <w:pPr>
              <w:autoSpaceDE w:val="0"/>
              <w:autoSpaceDN w:val="0"/>
              <w:adjustRightInd w:val="0"/>
              <w:spacing w:before="40"/>
              <w:jc w:val="center"/>
              <w:rPr>
                <w:rFonts w:cs="Arial"/>
                <w:b/>
                <w:sz w:val="20"/>
                <w:szCs w:val="20"/>
              </w:rPr>
            </w:pPr>
            <w:r w:rsidRPr="007E6EEC">
              <w:rPr>
                <w:rFonts w:cs="Arial"/>
                <w:b/>
                <w:sz w:val="20"/>
                <w:szCs w:val="20"/>
              </w:rPr>
              <w:t>District</w:t>
            </w:r>
          </w:p>
        </w:tc>
      </w:tr>
      <w:tr w:rsidR="007E6EEC" w:rsidRPr="00A71923" w14:paraId="43DFB233" w14:textId="77777777" w:rsidTr="007E6EEC">
        <w:tc>
          <w:tcPr>
            <w:tcW w:w="730" w:type="pct"/>
            <w:shd w:val="clear" w:color="auto" w:fill="auto"/>
          </w:tcPr>
          <w:p w14:paraId="615CB304"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A</w:t>
            </w:r>
          </w:p>
        </w:tc>
        <w:tc>
          <w:tcPr>
            <w:tcW w:w="2726" w:type="pct"/>
            <w:shd w:val="clear" w:color="auto" w:fill="auto"/>
          </w:tcPr>
          <w:p w14:paraId="5CB76405"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Beedles Lake Golf Centre</w:t>
            </w:r>
          </w:p>
        </w:tc>
        <w:tc>
          <w:tcPr>
            <w:tcW w:w="1544" w:type="pct"/>
            <w:shd w:val="clear" w:color="auto" w:fill="auto"/>
          </w:tcPr>
          <w:p w14:paraId="02850364"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Charnwood</w:t>
            </w:r>
          </w:p>
        </w:tc>
      </w:tr>
      <w:tr w:rsidR="007E6EEC" w:rsidRPr="00A71923" w14:paraId="147B0296" w14:textId="77777777" w:rsidTr="007E6EEC">
        <w:tc>
          <w:tcPr>
            <w:tcW w:w="730" w:type="pct"/>
            <w:shd w:val="clear" w:color="auto" w:fill="auto"/>
          </w:tcPr>
          <w:p w14:paraId="77C42212"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B</w:t>
            </w:r>
          </w:p>
        </w:tc>
        <w:tc>
          <w:tcPr>
            <w:tcW w:w="2726" w:type="pct"/>
            <w:shd w:val="clear" w:color="auto" w:fill="auto"/>
          </w:tcPr>
          <w:p w14:paraId="791F5E3B"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Birstall Golf Club</w:t>
            </w:r>
          </w:p>
        </w:tc>
        <w:tc>
          <w:tcPr>
            <w:tcW w:w="1544" w:type="pct"/>
            <w:shd w:val="clear" w:color="auto" w:fill="auto"/>
          </w:tcPr>
          <w:p w14:paraId="436F00B5"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City of Leicester</w:t>
            </w:r>
          </w:p>
        </w:tc>
      </w:tr>
      <w:tr w:rsidR="007E6EEC" w:rsidRPr="00A71923" w14:paraId="4FC0037F" w14:textId="77777777" w:rsidTr="007E6EEC">
        <w:tc>
          <w:tcPr>
            <w:tcW w:w="730" w:type="pct"/>
            <w:shd w:val="clear" w:color="auto" w:fill="auto"/>
          </w:tcPr>
          <w:p w14:paraId="4E1EFE5F"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w:t>
            </w:r>
          </w:p>
        </w:tc>
        <w:tc>
          <w:tcPr>
            <w:tcW w:w="2726" w:type="pct"/>
            <w:shd w:val="clear" w:color="auto" w:fill="auto"/>
          </w:tcPr>
          <w:p w14:paraId="33A073E7"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Bramcote Water Golf Course</w:t>
            </w:r>
          </w:p>
        </w:tc>
        <w:tc>
          <w:tcPr>
            <w:tcW w:w="1544" w:type="pct"/>
            <w:shd w:val="clear" w:color="auto" w:fill="auto"/>
          </w:tcPr>
          <w:p w14:paraId="2D8B3013"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Rugby</w:t>
            </w:r>
          </w:p>
        </w:tc>
      </w:tr>
      <w:tr w:rsidR="007E6EEC" w:rsidRPr="00A71923" w14:paraId="3850AAEB" w14:textId="77777777" w:rsidTr="007E6EEC">
        <w:tc>
          <w:tcPr>
            <w:tcW w:w="730" w:type="pct"/>
            <w:shd w:val="clear" w:color="auto" w:fill="auto"/>
          </w:tcPr>
          <w:p w14:paraId="1452FAA1"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D</w:t>
            </w:r>
          </w:p>
        </w:tc>
        <w:tc>
          <w:tcPr>
            <w:tcW w:w="2726" w:type="pct"/>
            <w:shd w:val="clear" w:color="auto" w:fill="auto"/>
          </w:tcPr>
          <w:p w14:paraId="2B5DB4C2"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Charnwood Forest Golf Club</w:t>
            </w:r>
          </w:p>
        </w:tc>
        <w:tc>
          <w:tcPr>
            <w:tcW w:w="1544" w:type="pct"/>
            <w:shd w:val="clear" w:color="auto" w:fill="auto"/>
          </w:tcPr>
          <w:p w14:paraId="44EC4CF2"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Charnwood</w:t>
            </w:r>
          </w:p>
        </w:tc>
      </w:tr>
      <w:tr w:rsidR="007E6EEC" w:rsidRPr="00A71923" w14:paraId="0B97E935" w14:textId="77777777" w:rsidTr="007E6EEC">
        <w:tc>
          <w:tcPr>
            <w:tcW w:w="730" w:type="pct"/>
            <w:shd w:val="clear" w:color="auto" w:fill="auto"/>
          </w:tcPr>
          <w:p w14:paraId="09B9CC65"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E</w:t>
            </w:r>
          </w:p>
        </w:tc>
        <w:tc>
          <w:tcPr>
            <w:tcW w:w="2726" w:type="pct"/>
            <w:shd w:val="clear" w:color="auto" w:fill="auto"/>
          </w:tcPr>
          <w:p w14:paraId="19EC9C39"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Forest Hill Golf &amp; Conference Centre</w:t>
            </w:r>
          </w:p>
        </w:tc>
        <w:tc>
          <w:tcPr>
            <w:tcW w:w="1544" w:type="pct"/>
            <w:shd w:val="clear" w:color="auto" w:fill="auto"/>
          </w:tcPr>
          <w:p w14:paraId="25320934"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Hinckley and Bosworth</w:t>
            </w:r>
          </w:p>
        </w:tc>
      </w:tr>
      <w:tr w:rsidR="007E6EEC" w:rsidRPr="00A71923" w14:paraId="05F2D6C9" w14:textId="77777777" w:rsidTr="007E6EEC">
        <w:tc>
          <w:tcPr>
            <w:tcW w:w="730" w:type="pct"/>
            <w:shd w:val="clear" w:color="auto" w:fill="auto"/>
          </w:tcPr>
          <w:p w14:paraId="5DDA5D82"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F</w:t>
            </w:r>
          </w:p>
        </w:tc>
        <w:tc>
          <w:tcPr>
            <w:tcW w:w="2726" w:type="pct"/>
            <w:shd w:val="clear" w:color="auto" w:fill="auto"/>
          </w:tcPr>
          <w:p w14:paraId="10C9B2D6"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Hinckley Golf Club Ltd</w:t>
            </w:r>
          </w:p>
        </w:tc>
        <w:tc>
          <w:tcPr>
            <w:tcW w:w="1544" w:type="pct"/>
            <w:shd w:val="clear" w:color="auto" w:fill="auto"/>
          </w:tcPr>
          <w:p w14:paraId="24DE79C9"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Hinckley and Bosworth</w:t>
            </w:r>
          </w:p>
        </w:tc>
      </w:tr>
      <w:tr w:rsidR="007E6EEC" w:rsidRPr="00A71923" w14:paraId="326F3A7E" w14:textId="77777777" w:rsidTr="007E6EEC">
        <w:tc>
          <w:tcPr>
            <w:tcW w:w="730" w:type="pct"/>
            <w:shd w:val="clear" w:color="auto" w:fill="auto"/>
          </w:tcPr>
          <w:p w14:paraId="50268A6D"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G</w:t>
            </w:r>
          </w:p>
        </w:tc>
        <w:tc>
          <w:tcPr>
            <w:tcW w:w="2726" w:type="pct"/>
            <w:shd w:val="clear" w:color="auto" w:fill="auto"/>
          </w:tcPr>
          <w:p w14:paraId="22434272"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Leicestershire Golf Club</w:t>
            </w:r>
          </w:p>
        </w:tc>
        <w:tc>
          <w:tcPr>
            <w:tcW w:w="1544" w:type="pct"/>
            <w:shd w:val="clear" w:color="auto" w:fill="auto"/>
          </w:tcPr>
          <w:p w14:paraId="0958E5A9"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City of Leicester</w:t>
            </w:r>
          </w:p>
        </w:tc>
      </w:tr>
      <w:tr w:rsidR="007E6EEC" w:rsidRPr="00A71923" w14:paraId="39E7982E" w14:textId="77777777" w:rsidTr="007E6EEC">
        <w:tc>
          <w:tcPr>
            <w:tcW w:w="730" w:type="pct"/>
            <w:shd w:val="clear" w:color="auto" w:fill="auto"/>
          </w:tcPr>
          <w:p w14:paraId="7023D328"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H</w:t>
            </w:r>
          </w:p>
        </w:tc>
        <w:tc>
          <w:tcPr>
            <w:tcW w:w="2726" w:type="pct"/>
            <w:shd w:val="clear" w:color="auto" w:fill="auto"/>
          </w:tcPr>
          <w:p w14:paraId="2A3B820E"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Longcliffe Golf Club</w:t>
            </w:r>
          </w:p>
        </w:tc>
        <w:tc>
          <w:tcPr>
            <w:tcW w:w="1544" w:type="pct"/>
            <w:shd w:val="clear" w:color="auto" w:fill="auto"/>
          </w:tcPr>
          <w:p w14:paraId="47F916AC"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Charnwood</w:t>
            </w:r>
          </w:p>
        </w:tc>
      </w:tr>
      <w:tr w:rsidR="007E6EEC" w:rsidRPr="00A71923" w14:paraId="0FB70D85" w14:textId="77777777" w:rsidTr="007E6EEC">
        <w:tc>
          <w:tcPr>
            <w:tcW w:w="730" w:type="pct"/>
            <w:shd w:val="clear" w:color="auto" w:fill="auto"/>
          </w:tcPr>
          <w:p w14:paraId="04C5F26F"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I</w:t>
            </w:r>
          </w:p>
        </w:tc>
        <w:tc>
          <w:tcPr>
            <w:tcW w:w="2726" w:type="pct"/>
            <w:shd w:val="clear" w:color="auto" w:fill="auto"/>
          </w:tcPr>
          <w:p w14:paraId="3F5B7A98"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Lutterworth Golf Club</w:t>
            </w:r>
          </w:p>
        </w:tc>
        <w:tc>
          <w:tcPr>
            <w:tcW w:w="1544" w:type="pct"/>
            <w:shd w:val="clear" w:color="auto" w:fill="auto"/>
          </w:tcPr>
          <w:p w14:paraId="337AF934"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Harborough</w:t>
            </w:r>
          </w:p>
        </w:tc>
      </w:tr>
      <w:tr w:rsidR="007E6EEC" w:rsidRPr="00A71923" w14:paraId="1C513508" w14:textId="77777777" w:rsidTr="007E6EEC">
        <w:tc>
          <w:tcPr>
            <w:tcW w:w="730" w:type="pct"/>
            <w:shd w:val="clear" w:color="auto" w:fill="auto"/>
          </w:tcPr>
          <w:p w14:paraId="7C8E61AF"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J</w:t>
            </w:r>
          </w:p>
        </w:tc>
        <w:tc>
          <w:tcPr>
            <w:tcW w:w="2726" w:type="pct"/>
            <w:shd w:val="clear" w:color="auto" w:fill="auto"/>
          </w:tcPr>
          <w:p w14:paraId="1064C35B"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Rothley Park Golf Club</w:t>
            </w:r>
          </w:p>
        </w:tc>
        <w:tc>
          <w:tcPr>
            <w:tcW w:w="1544" w:type="pct"/>
            <w:shd w:val="clear" w:color="auto" w:fill="auto"/>
          </w:tcPr>
          <w:p w14:paraId="04A72C0A"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Charnwood</w:t>
            </w:r>
          </w:p>
        </w:tc>
      </w:tr>
      <w:tr w:rsidR="007E6EEC" w:rsidRPr="00A71923" w14:paraId="2BB3C7B0" w14:textId="77777777" w:rsidTr="007E6EEC">
        <w:tc>
          <w:tcPr>
            <w:tcW w:w="730" w:type="pct"/>
            <w:shd w:val="clear" w:color="auto" w:fill="auto"/>
          </w:tcPr>
          <w:p w14:paraId="726C2CA0"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K</w:t>
            </w:r>
          </w:p>
        </w:tc>
        <w:tc>
          <w:tcPr>
            <w:tcW w:w="2726" w:type="pct"/>
            <w:shd w:val="clear" w:color="auto" w:fill="auto"/>
          </w:tcPr>
          <w:p w14:paraId="7931C72A" w14:textId="77777777" w:rsidR="007E6EEC" w:rsidRPr="007E6EEC" w:rsidRDefault="007E6EEC" w:rsidP="00A72188">
            <w:pPr>
              <w:autoSpaceDE w:val="0"/>
              <w:autoSpaceDN w:val="0"/>
              <w:adjustRightInd w:val="0"/>
              <w:spacing w:before="40"/>
              <w:rPr>
                <w:rFonts w:cs="Arial"/>
                <w:bCs/>
                <w:sz w:val="20"/>
                <w:szCs w:val="20"/>
              </w:rPr>
            </w:pPr>
            <w:r w:rsidRPr="007E6EEC">
              <w:rPr>
                <w:rFonts w:cs="Arial"/>
                <w:bCs/>
                <w:sz w:val="20"/>
                <w:szCs w:val="20"/>
              </w:rPr>
              <w:t>Ullesthorpe Court Hotel &amp; Golf Club</w:t>
            </w:r>
          </w:p>
        </w:tc>
        <w:tc>
          <w:tcPr>
            <w:tcW w:w="1544" w:type="pct"/>
            <w:shd w:val="clear" w:color="auto" w:fill="auto"/>
          </w:tcPr>
          <w:p w14:paraId="05B27EB6" w14:textId="77777777" w:rsidR="007E6EEC" w:rsidRPr="007E6EEC" w:rsidRDefault="007E6EEC" w:rsidP="00A72188">
            <w:pPr>
              <w:autoSpaceDE w:val="0"/>
              <w:autoSpaceDN w:val="0"/>
              <w:adjustRightInd w:val="0"/>
              <w:spacing w:before="40"/>
              <w:jc w:val="center"/>
              <w:rPr>
                <w:rFonts w:cs="Arial"/>
                <w:bCs/>
                <w:sz w:val="20"/>
                <w:szCs w:val="20"/>
              </w:rPr>
            </w:pPr>
            <w:r w:rsidRPr="007E6EEC">
              <w:rPr>
                <w:rFonts w:cs="Arial"/>
                <w:bCs/>
                <w:sz w:val="20"/>
                <w:szCs w:val="20"/>
              </w:rPr>
              <w:t>Harborough</w:t>
            </w:r>
          </w:p>
        </w:tc>
      </w:tr>
    </w:tbl>
    <w:p w14:paraId="2B5493FE" w14:textId="0EDB685E" w:rsidR="00A72188" w:rsidRDefault="00A72188">
      <w:pPr>
        <w:jc w:val="left"/>
        <w:rPr>
          <w:rFonts w:cs="Arial"/>
          <w:b/>
          <w:bCs/>
          <w:i/>
          <w:iCs/>
          <w:szCs w:val="22"/>
        </w:rPr>
      </w:pPr>
    </w:p>
    <w:p w14:paraId="22D3EF67" w14:textId="7FA3006F" w:rsidR="00086DB0" w:rsidRPr="00840067" w:rsidRDefault="00086DB0" w:rsidP="00086DB0">
      <w:pPr>
        <w:ind w:right="4"/>
        <w:rPr>
          <w:rFonts w:cs="Arial"/>
          <w:b/>
          <w:bCs/>
          <w:i/>
          <w:iCs/>
          <w:szCs w:val="22"/>
        </w:rPr>
      </w:pPr>
      <w:r w:rsidRPr="00840067">
        <w:rPr>
          <w:rFonts w:cs="Arial"/>
          <w:b/>
          <w:bCs/>
          <w:i/>
          <w:iCs/>
          <w:szCs w:val="22"/>
        </w:rPr>
        <w:t>Course facilities</w:t>
      </w:r>
    </w:p>
    <w:p w14:paraId="379409E7" w14:textId="0D64F045" w:rsidR="00086DB0" w:rsidRPr="00BE0C60" w:rsidRDefault="00086DB0" w:rsidP="00086DB0">
      <w:pPr>
        <w:ind w:right="4"/>
        <w:rPr>
          <w:rFonts w:cs="Arial"/>
          <w:b/>
          <w:bCs/>
          <w:i/>
          <w:iCs/>
          <w:szCs w:val="22"/>
          <w:highlight w:val="yellow"/>
        </w:rPr>
      </w:pPr>
    </w:p>
    <w:p w14:paraId="736E861F" w14:textId="79AFB7AE" w:rsidR="00B17F48" w:rsidRDefault="00B17F48" w:rsidP="00086DB0">
      <w:pPr>
        <w:ind w:right="4"/>
        <w:rPr>
          <w:rFonts w:cs="Arial"/>
          <w:bCs/>
          <w:iCs/>
          <w:szCs w:val="22"/>
        </w:rPr>
      </w:pPr>
      <w:r>
        <w:rPr>
          <w:rFonts w:cs="Arial"/>
          <w:bCs/>
          <w:iCs/>
          <w:szCs w:val="22"/>
        </w:rPr>
        <w:t xml:space="preserve">Blaby Golf Centre has several specific golf facilities on site to cater to a broad range of consumer demands. The </w:t>
      </w:r>
      <w:r w:rsidR="003B5F73">
        <w:rPr>
          <w:rFonts w:cs="Arial"/>
          <w:bCs/>
          <w:iCs/>
          <w:szCs w:val="22"/>
        </w:rPr>
        <w:t>c</w:t>
      </w:r>
      <w:r>
        <w:rPr>
          <w:rFonts w:cs="Arial"/>
          <w:bCs/>
          <w:iCs/>
          <w:szCs w:val="22"/>
        </w:rPr>
        <w:t xml:space="preserve">entre does not formally operate as a golf club and its nine hole course is centred around a more casual golf segment, with the course primarily being available for pay and play, as such, there is no formal membership base aligned for golf aligned to the </w:t>
      </w:r>
      <w:r w:rsidR="00CC0E13">
        <w:rPr>
          <w:rFonts w:cs="Arial"/>
          <w:bCs/>
          <w:iCs/>
          <w:szCs w:val="22"/>
        </w:rPr>
        <w:t>site</w:t>
      </w:r>
      <w:r>
        <w:rPr>
          <w:rFonts w:cs="Arial"/>
          <w:bCs/>
          <w:iCs/>
          <w:szCs w:val="22"/>
        </w:rPr>
        <w:t xml:space="preserve">. </w:t>
      </w:r>
      <w:r w:rsidR="003B5F73">
        <w:rPr>
          <w:rFonts w:cs="Arial"/>
          <w:bCs/>
          <w:iCs/>
          <w:szCs w:val="22"/>
        </w:rPr>
        <w:t>It</w:t>
      </w:r>
      <w:r>
        <w:rPr>
          <w:rFonts w:cs="Arial"/>
          <w:bCs/>
          <w:iCs/>
          <w:szCs w:val="22"/>
        </w:rPr>
        <w:t xml:space="preserve"> also offers crazy golf and pitch and putt (nine hole) </w:t>
      </w:r>
      <w:r w:rsidR="00CC0E13">
        <w:rPr>
          <w:rFonts w:cs="Arial"/>
          <w:bCs/>
          <w:iCs/>
          <w:szCs w:val="22"/>
        </w:rPr>
        <w:t xml:space="preserve">opportunities to casual users. </w:t>
      </w:r>
    </w:p>
    <w:p w14:paraId="48C130D1" w14:textId="558A4F00" w:rsidR="00CC0E13" w:rsidRDefault="00CC0E13" w:rsidP="00086DB0">
      <w:pPr>
        <w:ind w:right="4"/>
        <w:rPr>
          <w:rFonts w:cs="Arial"/>
          <w:bCs/>
          <w:iCs/>
          <w:szCs w:val="22"/>
        </w:rPr>
      </w:pPr>
      <w:r>
        <w:rPr>
          <w:rFonts w:cs="Arial"/>
          <w:bCs/>
          <w:iCs/>
          <w:szCs w:val="22"/>
        </w:rPr>
        <w:lastRenderedPageBreak/>
        <w:t xml:space="preserve">Cosby Golf Club operates a traditional 18 hole course </w:t>
      </w:r>
      <w:r w:rsidR="005E4305">
        <w:rPr>
          <w:rFonts w:cs="Arial"/>
          <w:bCs/>
          <w:iCs/>
          <w:szCs w:val="22"/>
        </w:rPr>
        <w:t xml:space="preserve">and a nine bay driving range. To access the course, users must have a formal membership with the Club. The driving range is open to members and non-members (through </w:t>
      </w:r>
      <w:r w:rsidR="003B5F73">
        <w:rPr>
          <w:rFonts w:cs="Arial"/>
          <w:bCs/>
          <w:iCs/>
          <w:szCs w:val="22"/>
        </w:rPr>
        <w:t>p</w:t>
      </w:r>
      <w:r w:rsidR="005E4305">
        <w:rPr>
          <w:rFonts w:cs="Arial"/>
          <w:bCs/>
          <w:iCs/>
          <w:szCs w:val="22"/>
        </w:rPr>
        <w:t xml:space="preserve">ay and </w:t>
      </w:r>
      <w:r w:rsidR="003B5F73">
        <w:rPr>
          <w:rFonts w:cs="Arial"/>
          <w:bCs/>
          <w:iCs/>
          <w:szCs w:val="22"/>
        </w:rPr>
        <w:t>p</w:t>
      </w:r>
      <w:r w:rsidR="005E4305">
        <w:rPr>
          <w:rFonts w:cs="Arial"/>
          <w:bCs/>
          <w:iCs/>
          <w:szCs w:val="22"/>
        </w:rPr>
        <w:t>lay</w:t>
      </w:r>
      <w:r w:rsidR="003B5F73">
        <w:rPr>
          <w:rFonts w:cs="Arial"/>
          <w:bCs/>
          <w:iCs/>
          <w:szCs w:val="22"/>
        </w:rPr>
        <w:t xml:space="preserve"> opportunities</w:t>
      </w:r>
      <w:r w:rsidR="005E4305">
        <w:rPr>
          <w:rFonts w:cs="Arial"/>
          <w:bCs/>
          <w:iCs/>
          <w:szCs w:val="22"/>
        </w:rPr>
        <w:t>)</w:t>
      </w:r>
      <w:r w:rsidR="003B5F73">
        <w:rPr>
          <w:rFonts w:cs="Arial"/>
          <w:bCs/>
          <w:iCs/>
          <w:szCs w:val="22"/>
        </w:rPr>
        <w:t>.</w:t>
      </w:r>
      <w:r w:rsidR="005E4305">
        <w:rPr>
          <w:rFonts w:cs="Arial"/>
          <w:bCs/>
          <w:iCs/>
          <w:szCs w:val="22"/>
        </w:rPr>
        <w:t xml:space="preserve"> </w:t>
      </w:r>
    </w:p>
    <w:p w14:paraId="7841E869" w14:textId="137DF058" w:rsidR="002379EA" w:rsidRDefault="002379EA" w:rsidP="00086DB0">
      <w:pPr>
        <w:ind w:right="4"/>
        <w:rPr>
          <w:rFonts w:cs="Arial"/>
          <w:bCs/>
          <w:iCs/>
          <w:szCs w:val="22"/>
        </w:rPr>
      </w:pPr>
    </w:p>
    <w:p w14:paraId="617A1E88" w14:textId="7E8D00F6" w:rsidR="002379EA" w:rsidRDefault="002379EA" w:rsidP="00086DB0">
      <w:pPr>
        <w:ind w:right="4"/>
        <w:rPr>
          <w:rFonts w:cs="Arial"/>
          <w:bCs/>
          <w:iCs/>
          <w:szCs w:val="22"/>
        </w:rPr>
      </w:pPr>
      <w:r>
        <w:rPr>
          <w:rFonts w:cs="Arial"/>
          <w:bCs/>
          <w:iCs/>
          <w:szCs w:val="22"/>
        </w:rPr>
        <w:t>Enderby Golf Club is the sole local authority owned facility in the District. It operates a nine hole municipal course on</w:t>
      </w:r>
      <w:r w:rsidR="007417EF">
        <w:rPr>
          <w:rFonts w:cs="Arial"/>
          <w:bCs/>
          <w:iCs/>
          <w:szCs w:val="22"/>
        </w:rPr>
        <w:t xml:space="preserve"> both</w:t>
      </w:r>
      <w:r>
        <w:rPr>
          <w:rFonts w:cs="Arial"/>
          <w:bCs/>
          <w:iCs/>
          <w:szCs w:val="22"/>
        </w:rPr>
        <w:t xml:space="preserve"> a</w:t>
      </w:r>
      <w:r w:rsidR="007417EF">
        <w:rPr>
          <w:rFonts w:cs="Arial"/>
          <w:bCs/>
          <w:iCs/>
          <w:szCs w:val="22"/>
        </w:rPr>
        <w:t xml:space="preserve"> membership and </w:t>
      </w:r>
      <w:r w:rsidR="003B5F73">
        <w:rPr>
          <w:rFonts w:cs="Arial"/>
          <w:bCs/>
          <w:iCs/>
          <w:szCs w:val="22"/>
        </w:rPr>
        <w:t>p</w:t>
      </w:r>
      <w:r>
        <w:rPr>
          <w:rFonts w:cs="Arial"/>
          <w:bCs/>
          <w:iCs/>
          <w:szCs w:val="22"/>
        </w:rPr>
        <w:t xml:space="preserve">ay and </w:t>
      </w:r>
      <w:r w:rsidR="003B5F73">
        <w:rPr>
          <w:rFonts w:cs="Arial"/>
          <w:bCs/>
          <w:iCs/>
          <w:szCs w:val="22"/>
        </w:rPr>
        <w:t>p</w:t>
      </w:r>
      <w:r>
        <w:rPr>
          <w:rFonts w:cs="Arial"/>
          <w:bCs/>
          <w:iCs/>
          <w:szCs w:val="22"/>
        </w:rPr>
        <w:t>lay basis.</w:t>
      </w:r>
      <w:r w:rsidR="00434A48">
        <w:rPr>
          <w:rFonts w:cs="Arial"/>
          <w:bCs/>
          <w:iCs/>
          <w:szCs w:val="22"/>
        </w:rPr>
        <w:t xml:space="preserve"> </w:t>
      </w:r>
      <w:r w:rsidR="00F06D77" w:rsidRPr="00F06D77">
        <w:rPr>
          <w:rFonts w:cs="Arial"/>
          <w:bCs/>
          <w:iCs/>
          <w:szCs w:val="22"/>
        </w:rPr>
        <w:t xml:space="preserve">Enderby Golf Course also </w:t>
      </w:r>
      <w:r w:rsidR="00F06D77">
        <w:rPr>
          <w:rFonts w:cs="Arial"/>
          <w:bCs/>
          <w:iCs/>
          <w:szCs w:val="22"/>
        </w:rPr>
        <w:t>came</w:t>
      </w:r>
      <w:r w:rsidR="00F06D77" w:rsidRPr="00F06D77">
        <w:rPr>
          <w:rFonts w:cs="Arial"/>
          <w:bCs/>
          <w:iCs/>
          <w:szCs w:val="22"/>
        </w:rPr>
        <w:t xml:space="preserve"> </w:t>
      </w:r>
      <w:r w:rsidR="00F06D77">
        <w:rPr>
          <w:rFonts w:cs="Arial"/>
          <w:bCs/>
          <w:iCs/>
          <w:szCs w:val="22"/>
        </w:rPr>
        <w:t xml:space="preserve">third and </w:t>
      </w:r>
      <w:r w:rsidR="00F06D77" w:rsidRPr="00F06D77">
        <w:rPr>
          <w:rFonts w:cs="Arial"/>
          <w:bCs/>
          <w:iCs/>
          <w:szCs w:val="22"/>
        </w:rPr>
        <w:t>achieved a bronze award in the HSBC ‘Best Value Golf Course’ Midland rankings</w:t>
      </w:r>
      <w:r w:rsidR="00F06D77">
        <w:rPr>
          <w:rFonts w:cs="Arial"/>
          <w:bCs/>
          <w:iCs/>
          <w:szCs w:val="22"/>
        </w:rPr>
        <w:t xml:space="preserve">. </w:t>
      </w:r>
    </w:p>
    <w:p w14:paraId="006F88D9" w14:textId="51E1906C" w:rsidR="00F06D77" w:rsidRDefault="00F06D77" w:rsidP="00086DB0">
      <w:pPr>
        <w:ind w:right="4"/>
        <w:rPr>
          <w:rFonts w:cs="Arial"/>
          <w:bCs/>
          <w:iCs/>
          <w:szCs w:val="22"/>
        </w:rPr>
      </w:pPr>
    </w:p>
    <w:p w14:paraId="556E63CA" w14:textId="6F80EFE2" w:rsidR="00F06D77" w:rsidRDefault="00B4515B" w:rsidP="00086DB0">
      <w:pPr>
        <w:ind w:right="4"/>
        <w:rPr>
          <w:rFonts w:cs="Arial"/>
          <w:bCs/>
          <w:iCs/>
          <w:szCs w:val="22"/>
        </w:rPr>
      </w:pPr>
      <w:r>
        <w:rPr>
          <w:rFonts w:cs="Arial"/>
          <w:bCs/>
          <w:iCs/>
          <w:szCs w:val="22"/>
        </w:rPr>
        <w:t xml:space="preserve">Kirby Muxloe Golf Club </w:t>
      </w:r>
      <w:r w:rsidR="00BF568B">
        <w:rPr>
          <w:rFonts w:cs="Arial"/>
          <w:bCs/>
          <w:iCs/>
          <w:szCs w:val="22"/>
        </w:rPr>
        <w:t xml:space="preserve">offers an 18 hole traditional hole course. The course </w:t>
      </w:r>
      <w:r w:rsidR="00511A35">
        <w:rPr>
          <w:rFonts w:cs="Arial"/>
          <w:bCs/>
          <w:iCs/>
          <w:szCs w:val="22"/>
        </w:rPr>
        <w:t xml:space="preserve">is an England Golf Championship </w:t>
      </w:r>
      <w:r w:rsidR="00ED32AC">
        <w:rPr>
          <w:rFonts w:cs="Arial"/>
          <w:bCs/>
          <w:iCs/>
          <w:szCs w:val="22"/>
        </w:rPr>
        <w:t>v</w:t>
      </w:r>
      <w:r w:rsidR="00511A35">
        <w:rPr>
          <w:rFonts w:cs="Arial"/>
          <w:bCs/>
          <w:iCs/>
          <w:szCs w:val="22"/>
        </w:rPr>
        <w:t xml:space="preserve">enue which translates to it being of an exceptional quality for high level competitive golf. It also offers a ten bay driving range. Membership of the facility is the most premium in the </w:t>
      </w:r>
      <w:r w:rsidR="00E6781D">
        <w:rPr>
          <w:rFonts w:cs="Arial"/>
          <w:bCs/>
          <w:iCs/>
          <w:szCs w:val="22"/>
        </w:rPr>
        <w:t xml:space="preserve">District but </w:t>
      </w:r>
      <w:r w:rsidR="003B5F73">
        <w:rPr>
          <w:rFonts w:cs="Arial"/>
          <w:bCs/>
          <w:iCs/>
          <w:szCs w:val="22"/>
        </w:rPr>
        <w:t>p</w:t>
      </w:r>
      <w:r w:rsidR="00E6781D">
        <w:rPr>
          <w:rFonts w:cs="Arial"/>
          <w:bCs/>
          <w:iCs/>
          <w:szCs w:val="22"/>
        </w:rPr>
        <w:t xml:space="preserve">ay and </w:t>
      </w:r>
      <w:r w:rsidR="003B5F73">
        <w:rPr>
          <w:rFonts w:cs="Arial"/>
          <w:bCs/>
          <w:iCs/>
          <w:szCs w:val="22"/>
        </w:rPr>
        <w:t>p</w:t>
      </w:r>
      <w:r w:rsidR="00E6781D">
        <w:rPr>
          <w:rFonts w:cs="Arial"/>
          <w:bCs/>
          <w:iCs/>
          <w:szCs w:val="22"/>
        </w:rPr>
        <w:t xml:space="preserve">lay opportunities are available for casual users. </w:t>
      </w:r>
    </w:p>
    <w:p w14:paraId="3CB12C4E" w14:textId="73FD7F34" w:rsidR="00E6781D" w:rsidRDefault="00E6781D" w:rsidP="00086DB0">
      <w:pPr>
        <w:ind w:right="4"/>
        <w:rPr>
          <w:rFonts w:cs="Arial"/>
          <w:bCs/>
          <w:iCs/>
          <w:szCs w:val="22"/>
        </w:rPr>
      </w:pPr>
    </w:p>
    <w:p w14:paraId="5F05EA0C" w14:textId="0780F7D0" w:rsidR="00E6781D" w:rsidRDefault="00E6781D" w:rsidP="00086DB0">
      <w:pPr>
        <w:ind w:right="4"/>
        <w:rPr>
          <w:rFonts w:cs="Arial"/>
          <w:bCs/>
          <w:iCs/>
          <w:szCs w:val="22"/>
        </w:rPr>
      </w:pPr>
      <w:r>
        <w:rPr>
          <w:rFonts w:cs="Arial"/>
          <w:bCs/>
          <w:iCs/>
          <w:szCs w:val="22"/>
        </w:rPr>
        <w:t xml:space="preserve">Whetstone Golf Club offers an 18 hole traditional golf course and 30 bay driving range, which is the largest in the District. </w:t>
      </w:r>
      <w:r w:rsidR="003B5F73">
        <w:rPr>
          <w:rFonts w:cs="Arial"/>
          <w:bCs/>
          <w:iCs/>
          <w:szCs w:val="22"/>
        </w:rPr>
        <w:t>M</w:t>
      </w:r>
      <w:r w:rsidR="00D744F6">
        <w:rPr>
          <w:rFonts w:cs="Arial"/>
          <w:bCs/>
          <w:iCs/>
          <w:szCs w:val="22"/>
        </w:rPr>
        <w:t xml:space="preserve">embership prices are aligned to traditional, competitive, golf clubs. </w:t>
      </w:r>
    </w:p>
    <w:p w14:paraId="27A72046" w14:textId="77777777" w:rsidR="00086DB0" w:rsidRDefault="00086DB0" w:rsidP="00086DB0">
      <w:pPr>
        <w:ind w:right="4"/>
        <w:rPr>
          <w:rFonts w:cs="Arial"/>
          <w:bCs/>
          <w:iCs/>
          <w:szCs w:val="22"/>
        </w:rPr>
      </w:pPr>
    </w:p>
    <w:p w14:paraId="518DEF53" w14:textId="30A500FB" w:rsidR="00086DB0" w:rsidRPr="00610E63" w:rsidRDefault="00086DB0" w:rsidP="00086DB0">
      <w:pPr>
        <w:ind w:right="4"/>
        <w:rPr>
          <w:rFonts w:cs="Arial"/>
          <w:bCs/>
          <w:iCs/>
          <w:szCs w:val="22"/>
        </w:rPr>
      </w:pPr>
      <w:r w:rsidRPr="00610E63">
        <w:rPr>
          <w:i/>
          <w:szCs w:val="22"/>
        </w:rPr>
        <w:t xml:space="preserve">Table </w:t>
      </w:r>
      <w:r w:rsidR="003904DB">
        <w:rPr>
          <w:i/>
          <w:szCs w:val="22"/>
        </w:rPr>
        <w:t>9</w:t>
      </w:r>
      <w:r w:rsidRPr="00610E63">
        <w:rPr>
          <w:i/>
          <w:szCs w:val="22"/>
        </w:rPr>
        <w:t>.</w:t>
      </w:r>
      <w:r w:rsidR="00A00FA1">
        <w:rPr>
          <w:i/>
          <w:szCs w:val="22"/>
        </w:rPr>
        <w:t>3</w:t>
      </w:r>
      <w:r w:rsidRPr="00610E63">
        <w:rPr>
          <w:i/>
          <w:szCs w:val="22"/>
        </w:rPr>
        <w:t xml:space="preserve">: Summary of </w:t>
      </w:r>
      <w:r>
        <w:rPr>
          <w:i/>
          <w:szCs w:val="22"/>
        </w:rPr>
        <w:t>g</w:t>
      </w:r>
      <w:r w:rsidRPr="00610E63">
        <w:rPr>
          <w:i/>
          <w:szCs w:val="22"/>
        </w:rPr>
        <w:t xml:space="preserve">olf courses in </w:t>
      </w:r>
      <w:r w:rsidR="00805280">
        <w:rPr>
          <w:i/>
          <w:szCs w:val="22"/>
        </w:rPr>
        <w:t xml:space="preserve">Blaby </w:t>
      </w:r>
    </w:p>
    <w:p w14:paraId="4D233172" w14:textId="77777777" w:rsidR="00086DB0" w:rsidRPr="00BE0C60" w:rsidRDefault="00086DB0" w:rsidP="00086DB0">
      <w:pPr>
        <w:ind w:right="4"/>
        <w:rPr>
          <w:i/>
          <w:szCs w:val="22"/>
          <w:highlight w:val="yellow"/>
        </w:rPr>
      </w:pPr>
    </w:p>
    <w:tbl>
      <w:tblPr>
        <w:tblStyle w:val="TableGrid"/>
        <w:tblW w:w="5000" w:type="pct"/>
        <w:tblLook w:val="04A0" w:firstRow="1" w:lastRow="0" w:firstColumn="1" w:lastColumn="0" w:noHBand="0" w:noVBand="1"/>
      </w:tblPr>
      <w:tblGrid>
        <w:gridCol w:w="843"/>
        <w:gridCol w:w="2830"/>
        <w:gridCol w:w="976"/>
        <w:gridCol w:w="1885"/>
        <w:gridCol w:w="2483"/>
      </w:tblGrid>
      <w:tr w:rsidR="00444180" w:rsidRPr="00BE0C60" w14:paraId="74E62737" w14:textId="2BF59ABA" w:rsidTr="00ED32AC">
        <w:trPr>
          <w:tblHeader/>
        </w:trPr>
        <w:tc>
          <w:tcPr>
            <w:tcW w:w="468" w:type="pct"/>
            <w:shd w:val="clear" w:color="auto" w:fill="DEEAF6" w:themeFill="accent1" w:themeFillTint="33"/>
          </w:tcPr>
          <w:p w14:paraId="5A2CCAA3" w14:textId="77777777" w:rsidR="00444180" w:rsidRPr="0076687D" w:rsidRDefault="00444180" w:rsidP="003B5F73">
            <w:pPr>
              <w:spacing w:before="40"/>
              <w:ind w:right="4"/>
              <w:jc w:val="center"/>
              <w:rPr>
                <w:rFonts w:cs="Arial"/>
                <w:b/>
                <w:bCs/>
                <w:iCs/>
                <w:sz w:val="20"/>
                <w:szCs w:val="20"/>
              </w:rPr>
            </w:pPr>
            <w:r>
              <w:rPr>
                <w:rFonts w:cs="Arial"/>
                <w:b/>
                <w:bCs/>
                <w:iCs/>
                <w:sz w:val="20"/>
                <w:szCs w:val="20"/>
              </w:rPr>
              <w:t>Site ID</w:t>
            </w:r>
          </w:p>
        </w:tc>
        <w:tc>
          <w:tcPr>
            <w:tcW w:w="1569" w:type="pct"/>
            <w:shd w:val="clear" w:color="auto" w:fill="DEEAF6" w:themeFill="accent1" w:themeFillTint="33"/>
          </w:tcPr>
          <w:p w14:paraId="0366C275" w14:textId="77777777" w:rsidR="00444180" w:rsidRPr="0076687D" w:rsidRDefault="00444180" w:rsidP="0094443D">
            <w:pPr>
              <w:spacing w:before="40"/>
              <w:ind w:right="4"/>
              <w:rPr>
                <w:rFonts w:cs="Arial"/>
                <w:b/>
                <w:bCs/>
                <w:iCs/>
                <w:sz w:val="20"/>
                <w:szCs w:val="20"/>
              </w:rPr>
            </w:pPr>
            <w:r w:rsidRPr="0076687D">
              <w:rPr>
                <w:rFonts w:cs="Arial"/>
                <w:b/>
                <w:bCs/>
                <w:iCs/>
                <w:sz w:val="20"/>
                <w:szCs w:val="20"/>
              </w:rPr>
              <w:t>Course name</w:t>
            </w:r>
          </w:p>
        </w:tc>
        <w:tc>
          <w:tcPr>
            <w:tcW w:w="541" w:type="pct"/>
            <w:shd w:val="clear" w:color="auto" w:fill="DEEAF6" w:themeFill="accent1" w:themeFillTint="33"/>
          </w:tcPr>
          <w:p w14:paraId="183EC3EB" w14:textId="77777777" w:rsidR="00444180" w:rsidRPr="0076687D" w:rsidRDefault="00444180" w:rsidP="0094443D">
            <w:pPr>
              <w:spacing w:before="40"/>
              <w:ind w:right="4"/>
              <w:jc w:val="center"/>
              <w:rPr>
                <w:rFonts w:cs="Arial"/>
                <w:b/>
                <w:bCs/>
                <w:iCs/>
                <w:sz w:val="20"/>
                <w:szCs w:val="20"/>
              </w:rPr>
            </w:pPr>
            <w:r w:rsidRPr="0076687D">
              <w:rPr>
                <w:rFonts w:cs="Arial"/>
                <w:b/>
                <w:bCs/>
                <w:iCs/>
                <w:sz w:val="20"/>
                <w:szCs w:val="20"/>
              </w:rPr>
              <w:t>Holes</w:t>
            </w:r>
          </w:p>
        </w:tc>
        <w:tc>
          <w:tcPr>
            <w:tcW w:w="1045" w:type="pct"/>
            <w:shd w:val="clear" w:color="auto" w:fill="DEEAF6" w:themeFill="accent1" w:themeFillTint="33"/>
          </w:tcPr>
          <w:p w14:paraId="6674A06C" w14:textId="77EAFD6F" w:rsidR="00444180" w:rsidRPr="0076687D" w:rsidRDefault="00444180" w:rsidP="0094443D">
            <w:pPr>
              <w:spacing w:before="40"/>
              <w:ind w:right="4"/>
              <w:jc w:val="center"/>
              <w:rPr>
                <w:rFonts w:cs="Arial"/>
                <w:b/>
                <w:bCs/>
                <w:iCs/>
                <w:sz w:val="20"/>
                <w:szCs w:val="20"/>
              </w:rPr>
            </w:pPr>
            <w:r>
              <w:rPr>
                <w:rFonts w:cs="Arial"/>
                <w:b/>
                <w:bCs/>
                <w:iCs/>
                <w:sz w:val="20"/>
                <w:szCs w:val="20"/>
              </w:rPr>
              <w:t>Driving range?</w:t>
            </w:r>
          </w:p>
        </w:tc>
        <w:tc>
          <w:tcPr>
            <w:tcW w:w="1377" w:type="pct"/>
            <w:shd w:val="clear" w:color="auto" w:fill="DEEAF6" w:themeFill="accent1" w:themeFillTint="33"/>
          </w:tcPr>
          <w:p w14:paraId="083D8EDE" w14:textId="68805F47" w:rsidR="00444180" w:rsidRDefault="00444180" w:rsidP="0094443D">
            <w:pPr>
              <w:spacing w:before="40"/>
              <w:ind w:right="4"/>
              <w:jc w:val="center"/>
              <w:rPr>
                <w:rFonts w:cs="Arial"/>
                <w:b/>
                <w:bCs/>
                <w:iCs/>
                <w:sz w:val="20"/>
                <w:szCs w:val="20"/>
              </w:rPr>
            </w:pPr>
            <w:r>
              <w:rPr>
                <w:rFonts w:cs="Arial"/>
                <w:b/>
                <w:bCs/>
                <w:iCs/>
                <w:sz w:val="20"/>
                <w:szCs w:val="20"/>
              </w:rPr>
              <w:t xml:space="preserve">Other </w:t>
            </w:r>
            <w:r w:rsidR="00ED32AC">
              <w:rPr>
                <w:rFonts w:cs="Arial"/>
                <w:b/>
                <w:bCs/>
                <w:iCs/>
                <w:sz w:val="20"/>
                <w:szCs w:val="20"/>
              </w:rPr>
              <w:t>facilities</w:t>
            </w:r>
          </w:p>
        </w:tc>
      </w:tr>
      <w:tr w:rsidR="00444180" w:rsidRPr="00BE0C60" w14:paraId="5162C0A4" w14:textId="3C9E7E17" w:rsidTr="00ED32AC">
        <w:trPr>
          <w:trHeight w:val="135"/>
        </w:trPr>
        <w:tc>
          <w:tcPr>
            <w:tcW w:w="468" w:type="pct"/>
          </w:tcPr>
          <w:p w14:paraId="3C7B5866" w14:textId="57E81F07" w:rsidR="00444180" w:rsidRDefault="00444180" w:rsidP="00285348">
            <w:pPr>
              <w:spacing w:before="40"/>
              <w:ind w:right="4"/>
              <w:jc w:val="center"/>
              <w:rPr>
                <w:rFonts w:cs="Arial"/>
                <w:bCs/>
                <w:iCs/>
                <w:sz w:val="20"/>
                <w:szCs w:val="20"/>
              </w:rPr>
            </w:pPr>
            <w:r w:rsidRPr="00D121FC">
              <w:rPr>
                <w:rFonts w:cs="Arial"/>
                <w:sz w:val="20"/>
                <w:szCs w:val="20"/>
              </w:rPr>
              <w:t>72</w:t>
            </w:r>
          </w:p>
        </w:tc>
        <w:tc>
          <w:tcPr>
            <w:tcW w:w="1569" w:type="pct"/>
          </w:tcPr>
          <w:p w14:paraId="62FB1ECA" w14:textId="7EFB40AE" w:rsidR="00444180" w:rsidRPr="0076687D" w:rsidRDefault="00444180" w:rsidP="00285348">
            <w:pPr>
              <w:spacing w:before="40"/>
              <w:ind w:right="4"/>
              <w:rPr>
                <w:rFonts w:cs="Arial"/>
                <w:bCs/>
                <w:iCs/>
                <w:sz w:val="20"/>
                <w:szCs w:val="20"/>
              </w:rPr>
            </w:pPr>
            <w:r>
              <w:rPr>
                <w:rFonts w:cs="Arial"/>
                <w:sz w:val="20"/>
                <w:szCs w:val="20"/>
              </w:rPr>
              <w:t>Blaby Golf Centre</w:t>
            </w:r>
          </w:p>
        </w:tc>
        <w:tc>
          <w:tcPr>
            <w:tcW w:w="541" w:type="pct"/>
          </w:tcPr>
          <w:p w14:paraId="56D90E23" w14:textId="47AEF11B" w:rsidR="00444180" w:rsidRPr="0076687D" w:rsidRDefault="00444180" w:rsidP="00285348">
            <w:pPr>
              <w:keepNext/>
              <w:spacing w:before="40"/>
              <w:jc w:val="center"/>
              <w:rPr>
                <w:rFonts w:cs="Arial"/>
                <w:bCs/>
                <w:iCs/>
                <w:sz w:val="20"/>
                <w:szCs w:val="20"/>
              </w:rPr>
            </w:pPr>
            <w:r>
              <w:rPr>
                <w:rFonts w:cs="Arial"/>
                <w:bCs/>
                <w:iCs/>
                <w:sz w:val="20"/>
                <w:szCs w:val="20"/>
              </w:rPr>
              <w:t>9</w:t>
            </w:r>
          </w:p>
        </w:tc>
        <w:tc>
          <w:tcPr>
            <w:tcW w:w="1045" w:type="pct"/>
          </w:tcPr>
          <w:p w14:paraId="31473CB2" w14:textId="00EDFCB1" w:rsidR="00444180" w:rsidRPr="0076687D" w:rsidRDefault="00444180" w:rsidP="00285348">
            <w:pPr>
              <w:keepNext/>
              <w:spacing w:before="40"/>
              <w:jc w:val="center"/>
              <w:rPr>
                <w:rFonts w:cs="Arial"/>
                <w:bCs/>
                <w:iCs/>
                <w:sz w:val="20"/>
                <w:szCs w:val="20"/>
              </w:rPr>
            </w:pPr>
            <w:r>
              <w:rPr>
                <w:rFonts w:cs="Arial"/>
                <w:bCs/>
                <w:iCs/>
                <w:sz w:val="20"/>
                <w:szCs w:val="20"/>
              </w:rPr>
              <w:t>No</w:t>
            </w:r>
          </w:p>
        </w:tc>
        <w:tc>
          <w:tcPr>
            <w:tcW w:w="1377" w:type="pct"/>
          </w:tcPr>
          <w:p w14:paraId="3B67F9C6" w14:textId="156E9224" w:rsidR="00ED32AC" w:rsidRDefault="00444180" w:rsidP="00285348">
            <w:pPr>
              <w:keepNext/>
              <w:spacing w:before="40"/>
              <w:jc w:val="center"/>
              <w:rPr>
                <w:rFonts w:cs="Arial"/>
                <w:bCs/>
                <w:iCs/>
                <w:sz w:val="20"/>
                <w:szCs w:val="20"/>
              </w:rPr>
            </w:pPr>
            <w:r>
              <w:rPr>
                <w:rFonts w:cs="Arial"/>
                <w:bCs/>
                <w:iCs/>
                <w:sz w:val="20"/>
                <w:szCs w:val="20"/>
              </w:rPr>
              <w:t xml:space="preserve">Pitch </w:t>
            </w:r>
            <w:r w:rsidR="00ED32AC">
              <w:rPr>
                <w:rFonts w:cs="Arial"/>
                <w:bCs/>
                <w:iCs/>
                <w:sz w:val="20"/>
                <w:szCs w:val="20"/>
              </w:rPr>
              <w:t>and</w:t>
            </w:r>
            <w:r>
              <w:rPr>
                <w:rFonts w:cs="Arial"/>
                <w:bCs/>
                <w:iCs/>
                <w:sz w:val="20"/>
                <w:szCs w:val="20"/>
              </w:rPr>
              <w:t xml:space="preserve"> </w:t>
            </w:r>
            <w:r w:rsidR="00ED32AC">
              <w:rPr>
                <w:rFonts w:cs="Arial"/>
                <w:bCs/>
                <w:iCs/>
                <w:sz w:val="20"/>
                <w:szCs w:val="20"/>
              </w:rPr>
              <w:t>p</w:t>
            </w:r>
            <w:r>
              <w:rPr>
                <w:rFonts w:cs="Arial"/>
                <w:bCs/>
                <w:iCs/>
                <w:sz w:val="20"/>
                <w:szCs w:val="20"/>
              </w:rPr>
              <w:t>utt</w:t>
            </w:r>
            <w:r w:rsidR="00B17F48">
              <w:rPr>
                <w:rFonts w:cs="Arial"/>
                <w:bCs/>
                <w:iCs/>
                <w:sz w:val="20"/>
                <w:szCs w:val="20"/>
              </w:rPr>
              <w:t xml:space="preserve"> </w:t>
            </w:r>
          </w:p>
          <w:p w14:paraId="27580EF9" w14:textId="035B3936" w:rsidR="00444180" w:rsidRPr="0076687D" w:rsidRDefault="00B17F48" w:rsidP="00285348">
            <w:pPr>
              <w:keepNext/>
              <w:spacing w:before="40"/>
              <w:jc w:val="center"/>
              <w:rPr>
                <w:rFonts w:cs="Arial"/>
                <w:bCs/>
                <w:iCs/>
                <w:sz w:val="20"/>
                <w:szCs w:val="20"/>
              </w:rPr>
            </w:pPr>
            <w:r>
              <w:rPr>
                <w:rFonts w:cs="Arial"/>
                <w:bCs/>
                <w:iCs/>
                <w:sz w:val="20"/>
                <w:szCs w:val="20"/>
              </w:rPr>
              <w:t xml:space="preserve">Crazy </w:t>
            </w:r>
            <w:r w:rsidR="00ED32AC">
              <w:rPr>
                <w:rFonts w:cs="Arial"/>
                <w:bCs/>
                <w:iCs/>
                <w:sz w:val="20"/>
                <w:szCs w:val="20"/>
              </w:rPr>
              <w:t>g</w:t>
            </w:r>
            <w:r>
              <w:rPr>
                <w:rFonts w:cs="Arial"/>
                <w:bCs/>
                <w:iCs/>
                <w:sz w:val="20"/>
                <w:szCs w:val="20"/>
              </w:rPr>
              <w:t xml:space="preserve">olf </w:t>
            </w:r>
          </w:p>
        </w:tc>
      </w:tr>
      <w:tr w:rsidR="00444180" w:rsidRPr="00BE0C60" w14:paraId="536ADEB9" w14:textId="78433F65" w:rsidTr="00ED32AC">
        <w:tc>
          <w:tcPr>
            <w:tcW w:w="468" w:type="pct"/>
          </w:tcPr>
          <w:p w14:paraId="6A3AEB52" w14:textId="07ED5E0F" w:rsidR="00444180" w:rsidRPr="0076687D" w:rsidRDefault="00444180" w:rsidP="00285348">
            <w:pPr>
              <w:spacing w:before="40"/>
              <w:ind w:right="4"/>
              <w:jc w:val="center"/>
              <w:rPr>
                <w:rFonts w:cs="Arial"/>
                <w:bCs/>
                <w:iCs/>
                <w:sz w:val="20"/>
                <w:szCs w:val="20"/>
              </w:rPr>
            </w:pPr>
            <w:r w:rsidRPr="00D121FC">
              <w:rPr>
                <w:rFonts w:cs="Arial"/>
                <w:sz w:val="20"/>
                <w:szCs w:val="20"/>
              </w:rPr>
              <w:t>73</w:t>
            </w:r>
          </w:p>
        </w:tc>
        <w:tc>
          <w:tcPr>
            <w:tcW w:w="1569" w:type="pct"/>
          </w:tcPr>
          <w:p w14:paraId="7162A47E" w14:textId="383E08E4" w:rsidR="00444180" w:rsidRPr="0076687D" w:rsidRDefault="00444180" w:rsidP="00285348">
            <w:pPr>
              <w:spacing w:before="40"/>
              <w:ind w:right="4"/>
              <w:rPr>
                <w:rFonts w:cs="Arial"/>
                <w:bCs/>
                <w:iCs/>
                <w:sz w:val="20"/>
                <w:szCs w:val="20"/>
              </w:rPr>
            </w:pPr>
            <w:r>
              <w:rPr>
                <w:rFonts w:cs="Arial"/>
                <w:sz w:val="20"/>
                <w:szCs w:val="20"/>
              </w:rPr>
              <w:t xml:space="preserve">Cosby Golf Club </w:t>
            </w:r>
          </w:p>
        </w:tc>
        <w:tc>
          <w:tcPr>
            <w:tcW w:w="541" w:type="pct"/>
          </w:tcPr>
          <w:p w14:paraId="704D71B4" w14:textId="33B42347" w:rsidR="00444180" w:rsidRPr="0076687D" w:rsidRDefault="00444180" w:rsidP="00285348">
            <w:pPr>
              <w:keepNext/>
              <w:spacing w:before="40"/>
              <w:jc w:val="center"/>
              <w:rPr>
                <w:rFonts w:cs="Arial"/>
                <w:bCs/>
                <w:iCs/>
                <w:sz w:val="20"/>
                <w:szCs w:val="20"/>
              </w:rPr>
            </w:pPr>
            <w:r>
              <w:rPr>
                <w:rFonts w:cs="Arial"/>
                <w:bCs/>
                <w:iCs/>
                <w:sz w:val="20"/>
                <w:szCs w:val="20"/>
              </w:rPr>
              <w:t>18</w:t>
            </w:r>
          </w:p>
        </w:tc>
        <w:tc>
          <w:tcPr>
            <w:tcW w:w="1045" w:type="pct"/>
          </w:tcPr>
          <w:p w14:paraId="5E9A9E93" w14:textId="4CDC6E89" w:rsidR="00444180" w:rsidRPr="0076687D" w:rsidRDefault="00444180" w:rsidP="00285348">
            <w:pPr>
              <w:keepNext/>
              <w:spacing w:before="40"/>
              <w:jc w:val="center"/>
              <w:rPr>
                <w:rFonts w:cs="Arial"/>
                <w:bCs/>
                <w:iCs/>
                <w:sz w:val="20"/>
                <w:szCs w:val="20"/>
              </w:rPr>
            </w:pPr>
            <w:r>
              <w:rPr>
                <w:rFonts w:cs="Arial"/>
                <w:bCs/>
                <w:iCs/>
                <w:sz w:val="20"/>
                <w:szCs w:val="20"/>
              </w:rPr>
              <w:t>Yes</w:t>
            </w:r>
          </w:p>
        </w:tc>
        <w:tc>
          <w:tcPr>
            <w:tcW w:w="1377" w:type="pct"/>
          </w:tcPr>
          <w:p w14:paraId="46E3F6D5" w14:textId="4B7155C1" w:rsidR="00444180" w:rsidRPr="0076687D" w:rsidRDefault="00444180" w:rsidP="00285348">
            <w:pPr>
              <w:keepNext/>
              <w:spacing w:before="40"/>
              <w:jc w:val="center"/>
              <w:rPr>
                <w:rFonts w:cs="Arial"/>
                <w:bCs/>
                <w:iCs/>
                <w:sz w:val="20"/>
                <w:szCs w:val="20"/>
              </w:rPr>
            </w:pPr>
            <w:r>
              <w:rPr>
                <w:rFonts w:cs="Arial"/>
                <w:bCs/>
                <w:iCs/>
                <w:sz w:val="20"/>
                <w:szCs w:val="20"/>
              </w:rPr>
              <w:t>-</w:t>
            </w:r>
          </w:p>
        </w:tc>
      </w:tr>
      <w:tr w:rsidR="00444180" w:rsidRPr="00BE0C60" w14:paraId="437F6CF4" w14:textId="32812E02" w:rsidTr="00ED32AC">
        <w:tc>
          <w:tcPr>
            <w:tcW w:w="468" w:type="pct"/>
          </w:tcPr>
          <w:p w14:paraId="45EF420A" w14:textId="3EE7E972" w:rsidR="00444180" w:rsidRPr="0076687D" w:rsidRDefault="00444180" w:rsidP="00285348">
            <w:pPr>
              <w:spacing w:before="40"/>
              <w:ind w:right="4"/>
              <w:jc w:val="center"/>
              <w:rPr>
                <w:rFonts w:cs="Arial"/>
                <w:bCs/>
                <w:iCs/>
                <w:sz w:val="20"/>
                <w:szCs w:val="20"/>
              </w:rPr>
            </w:pPr>
            <w:r w:rsidRPr="00D121FC">
              <w:rPr>
                <w:rFonts w:cs="Arial"/>
                <w:sz w:val="20"/>
                <w:szCs w:val="20"/>
              </w:rPr>
              <w:t>74</w:t>
            </w:r>
          </w:p>
        </w:tc>
        <w:tc>
          <w:tcPr>
            <w:tcW w:w="1569" w:type="pct"/>
          </w:tcPr>
          <w:p w14:paraId="06C54384" w14:textId="3BCB004B" w:rsidR="00444180" w:rsidRPr="0076687D" w:rsidRDefault="00444180" w:rsidP="00285348">
            <w:pPr>
              <w:spacing w:before="40"/>
              <w:ind w:right="4"/>
              <w:rPr>
                <w:rFonts w:cs="Arial"/>
                <w:bCs/>
                <w:iCs/>
                <w:sz w:val="20"/>
                <w:szCs w:val="20"/>
              </w:rPr>
            </w:pPr>
            <w:r>
              <w:rPr>
                <w:rFonts w:cs="Arial"/>
                <w:sz w:val="20"/>
                <w:szCs w:val="20"/>
              </w:rPr>
              <w:t>Enderby Golf C</w:t>
            </w:r>
            <w:r w:rsidR="006A36E1">
              <w:rPr>
                <w:rFonts w:cs="Arial"/>
                <w:sz w:val="20"/>
                <w:szCs w:val="20"/>
              </w:rPr>
              <w:t xml:space="preserve">ourse </w:t>
            </w:r>
          </w:p>
        </w:tc>
        <w:tc>
          <w:tcPr>
            <w:tcW w:w="541" w:type="pct"/>
          </w:tcPr>
          <w:p w14:paraId="58BBD62D" w14:textId="20BA2054" w:rsidR="00444180" w:rsidRPr="0076687D" w:rsidRDefault="00444180" w:rsidP="00285348">
            <w:pPr>
              <w:keepNext/>
              <w:spacing w:before="40"/>
              <w:jc w:val="center"/>
              <w:rPr>
                <w:rFonts w:cs="Arial"/>
                <w:bCs/>
                <w:iCs/>
                <w:sz w:val="20"/>
                <w:szCs w:val="20"/>
              </w:rPr>
            </w:pPr>
            <w:r>
              <w:rPr>
                <w:rFonts w:cs="Arial"/>
                <w:bCs/>
                <w:iCs/>
                <w:sz w:val="20"/>
                <w:szCs w:val="20"/>
              </w:rPr>
              <w:t>9</w:t>
            </w:r>
          </w:p>
        </w:tc>
        <w:tc>
          <w:tcPr>
            <w:tcW w:w="1045" w:type="pct"/>
          </w:tcPr>
          <w:p w14:paraId="758717EF" w14:textId="39FE550A" w:rsidR="00444180" w:rsidRPr="0076687D" w:rsidRDefault="00444180" w:rsidP="00285348">
            <w:pPr>
              <w:keepNext/>
              <w:spacing w:before="40"/>
              <w:jc w:val="center"/>
              <w:rPr>
                <w:rFonts w:cs="Arial"/>
                <w:bCs/>
                <w:iCs/>
                <w:sz w:val="20"/>
                <w:szCs w:val="20"/>
              </w:rPr>
            </w:pPr>
            <w:r>
              <w:rPr>
                <w:rFonts w:cs="Arial"/>
                <w:bCs/>
                <w:iCs/>
                <w:sz w:val="20"/>
                <w:szCs w:val="20"/>
              </w:rPr>
              <w:t>No</w:t>
            </w:r>
          </w:p>
        </w:tc>
        <w:tc>
          <w:tcPr>
            <w:tcW w:w="1377" w:type="pct"/>
          </w:tcPr>
          <w:p w14:paraId="20CEDA65" w14:textId="5B92891A" w:rsidR="00444180" w:rsidRPr="0076687D" w:rsidRDefault="00444180" w:rsidP="00285348">
            <w:pPr>
              <w:keepNext/>
              <w:spacing w:before="40"/>
              <w:jc w:val="center"/>
              <w:rPr>
                <w:rFonts w:cs="Arial"/>
                <w:bCs/>
                <w:iCs/>
                <w:sz w:val="20"/>
                <w:szCs w:val="20"/>
              </w:rPr>
            </w:pPr>
            <w:r>
              <w:rPr>
                <w:rFonts w:cs="Arial"/>
                <w:bCs/>
                <w:iCs/>
                <w:sz w:val="20"/>
                <w:szCs w:val="20"/>
              </w:rPr>
              <w:t>-</w:t>
            </w:r>
          </w:p>
        </w:tc>
      </w:tr>
      <w:tr w:rsidR="00444180" w:rsidRPr="00BE0C60" w14:paraId="224F3A32" w14:textId="3A9D1C19" w:rsidTr="00ED32AC">
        <w:tc>
          <w:tcPr>
            <w:tcW w:w="468" w:type="pct"/>
          </w:tcPr>
          <w:p w14:paraId="0A839E2B" w14:textId="5868D4D6" w:rsidR="00444180" w:rsidRPr="0076687D" w:rsidRDefault="00444180" w:rsidP="00285348">
            <w:pPr>
              <w:spacing w:before="40"/>
              <w:ind w:right="4"/>
              <w:jc w:val="center"/>
              <w:rPr>
                <w:rFonts w:cs="Arial"/>
                <w:bCs/>
                <w:iCs/>
                <w:sz w:val="20"/>
                <w:szCs w:val="20"/>
              </w:rPr>
            </w:pPr>
            <w:r w:rsidRPr="00D121FC">
              <w:rPr>
                <w:rFonts w:cs="Arial"/>
                <w:sz w:val="20"/>
                <w:szCs w:val="20"/>
              </w:rPr>
              <w:t>75</w:t>
            </w:r>
          </w:p>
        </w:tc>
        <w:tc>
          <w:tcPr>
            <w:tcW w:w="1569" w:type="pct"/>
          </w:tcPr>
          <w:p w14:paraId="76577CB5" w14:textId="48B9FA39" w:rsidR="00444180" w:rsidRPr="0076687D" w:rsidRDefault="00444180" w:rsidP="00285348">
            <w:pPr>
              <w:spacing w:before="40"/>
              <w:ind w:right="4"/>
              <w:rPr>
                <w:rFonts w:cs="Arial"/>
                <w:bCs/>
                <w:iCs/>
                <w:sz w:val="20"/>
                <w:szCs w:val="20"/>
              </w:rPr>
            </w:pPr>
            <w:r>
              <w:rPr>
                <w:rFonts w:cs="Arial"/>
                <w:sz w:val="20"/>
                <w:szCs w:val="20"/>
              </w:rPr>
              <w:t xml:space="preserve">Kirby Muxloe Golf Club </w:t>
            </w:r>
          </w:p>
        </w:tc>
        <w:tc>
          <w:tcPr>
            <w:tcW w:w="541" w:type="pct"/>
          </w:tcPr>
          <w:p w14:paraId="15582896" w14:textId="333761B3" w:rsidR="00444180" w:rsidRPr="0076687D" w:rsidRDefault="00444180" w:rsidP="00285348">
            <w:pPr>
              <w:keepNext/>
              <w:spacing w:before="40"/>
              <w:jc w:val="center"/>
              <w:rPr>
                <w:rFonts w:cs="Arial"/>
                <w:bCs/>
                <w:iCs/>
                <w:sz w:val="20"/>
                <w:szCs w:val="20"/>
              </w:rPr>
            </w:pPr>
            <w:r>
              <w:rPr>
                <w:rFonts w:cs="Arial"/>
                <w:bCs/>
                <w:iCs/>
                <w:sz w:val="20"/>
                <w:szCs w:val="20"/>
              </w:rPr>
              <w:t>18</w:t>
            </w:r>
          </w:p>
        </w:tc>
        <w:tc>
          <w:tcPr>
            <w:tcW w:w="1045" w:type="pct"/>
          </w:tcPr>
          <w:p w14:paraId="62E807D0" w14:textId="49EB8DFF" w:rsidR="00444180" w:rsidRPr="0076687D" w:rsidRDefault="00444180" w:rsidP="00285348">
            <w:pPr>
              <w:keepNext/>
              <w:spacing w:before="40"/>
              <w:jc w:val="center"/>
              <w:rPr>
                <w:rFonts w:cs="Arial"/>
                <w:bCs/>
                <w:iCs/>
                <w:sz w:val="20"/>
                <w:szCs w:val="20"/>
              </w:rPr>
            </w:pPr>
            <w:r>
              <w:rPr>
                <w:rFonts w:cs="Arial"/>
                <w:bCs/>
                <w:iCs/>
                <w:sz w:val="20"/>
                <w:szCs w:val="20"/>
              </w:rPr>
              <w:t>Yes</w:t>
            </w:r>
          </w:p>
        </w:tc>
        <w:tc>
          <w:tcPr>
            <w:tcW w:w="1377" w:type="pct"/>
          </w:tcPr>
          <w:p w14:paraId="384BC8E5" w14:textId="1FA29AC4" w:rsidR="00444180" w:rsidRPr="0076687D" w:rsidRDefault="00444180" w:rsidP="00285348">
            <w:pPr>
              <w:keepNext/>
              <w:spacing w:before="40"/>
              <w:jc w:val="center"/>
              <w:rPr>
                <w:rFonts w:cs="Arial"/>
                <w:bCs/>
                <w:iCs/>
                <w:sz w:val="20"/>
                <w:szCs w:val="20"/>
              </w:rPr>
            </w:pPr>
            <w:r>
              <w:rPr>
                <w:rFonts w:cs="Arial"/>
                <w:bCs/>
                <w:iCs/>
                <w:sz w:val="20"/>
                <w:szCs w:val="20"/>
              </w:rPr>
              <w:t>-</w:t>
            </w:r>
          </w:p>
        </w:tc>
      </w:tr>
      <w:tr w:rsidR="00444180" w:rsidRPr="00BE0C60" w14:paraId="7B914F4B" w14:textId="4E66BC8D" w:rsidTr="00ED32AC">
        <w:tc>
          <w:tcPr>
            <w:tcW w:w="468" w:type="pct"/>
          </w:tcPr>
          <w:p w14:paraId="54784942" w14:textId="21C12670" w:rsidR="00444180" w:rsidRPr="0076687D" w:rsidRDefault="00444180" w:rsidP="00285348">
            <w:pPr>
              <w:spacing w:before="40"/>
              <w:ind w:right="4"/>
              <w:jc w:val="center"/>
              <w:rPr>
                <w:rFonts w:cs="Arial"/>
                <w:bCs/>
                <w:iCs/>
                <w:sz w:val="20"/>
                <w:szCs w:val="20"/>
              </w:rPr>
            </w:pPr>
            <w:r w:rsidRPr="00D121FC">
              <w:rPr>
                <w:rFonts w:cs="Arial"/>
                <w:sz w:val="20"/>
                <w:szCs w:val="20"/>
              </w:rPr>
              <w:t>76</w:t>
            </w:r>
          </w:p>
        </w:tc>
        <w:tc>
          <w:tcPr>
            <w:tcW w:w="1569" w:type="pct"/>
          </w:tcPr>
          <w:p w14:paraId="259F528D" w14:textId="09EC6657" w:rsidR="00444180" w:rsidRPr="0076687D" w:rsidRDefault="00444180" w:rsidP="00285348">
            <w:pPr>
              <w:spacing w:before="40"/>
              <w:ind w:right="4"/>
              <w:rPr>
                <w:rFonts w:cs="Arial"/>
                <w:bCs/>
                <w:iCs/>
                <w:sz w:val="20"/>
                <w:szCs w:val="20"/>
              </w:rPr>
            </w:pPr>
            <w:r>
              <w:rPr>
                <w:rFonts w:cs="Arial"/>
                <w:sz w:val="20"/>
                <w:szCs w:val="20"/>
              </w:rPr>
              <w:t xml:space="preserve">Whetstone Golf Club </w:t>
            </w:r>
          </w:p>
        </w:tc>
        <w:tc>
          <w:tcPr>
            <w:tcW w:w="541" w:type="pct"/>
            <w:vAlign w:val="center"/>
          </w:tcPr>
          <w:p w14:paraId="6C2EC270" w14:textId="548277F5" w:rsidR="00444180" w:rsidRPr="0076687D" w:rsidRDefault="00444180" w:rsidP="00285348">
            <w:pPr>
              <w:keepNext/>
              <w:spacing w:before="40"/>
              <w:jc w:val="center"/>
              <w:rPr>
                <w:rFonts w:cs="Arial"/>
                <w:bCs/>
                <w:iCs/>
                <w:sz w:val="20"/>
                <w:szCs w:val="20"/>
              </w:rPr>
            </w:pPr>
            <w:r>
              <w:rPr>
                <w:rFonts w:cs="Arial"/>
                <w:bCs/>
                <w:iCs/>
                <w:sz w:val="20"/>
                <w:szCs w:val="20"/>
              </w:rPr>
              <w:t>18</w:t>
            </w:r>
          </w:p>
        </w:tc>
        <w:tc>
          <w:tcPr>
            <w:tcW w:w="1045" w:type="pct"/>
          </w:tcPr>
          <w:p w14:paraId="3116B241" w14:textId="17CD6E9F" w:rsidR="00444180" w:rsidRPr="0076687D" w:rsidRDefault="00444180" w:rsidP="00285348">
            <w:pPr>
              <w:keepNext/>
              <w:spacing w:before="40"/>
              <w:jc w:val="center"/>
              <w:rPr>
                <w:rFonts w:cs="Arial"/>
                <w:bCs/>
                <w:iCs/>
                <w:sz w:val="20"/>
                <w:szCs w:val="20"/>
              </w:rPr>
            </w:pPr>
            <w:r>
              <w:rPr>
                <w:rFonts w:cs="Arial"/>
                <w:bCs/>
                <w:iCs/>
                <w:sz w:val="20"/>
                <w:szCs w:val="20"/>
              </w:rPr>
              <w:t>Yes</w:t>
            </w:r>
          </w:p>
        </w:tc>
        <w:tc>
          <w:tcPr>
            <w:tcW w:w="1377" w:type="pct"/>
          </w:tcPr>
          <w:p w14:paraId="565C5260" w14:textId="55F3BB08" w:rsidR="00444180" w:rsidRPr="0076687D" w:rsidRDefault="00444180" w:rsidP="00285348">
            <w:pPr>
              <w:keepNext/>
              <w:spacing w:before="40"/>
              <w:jc w:val="center"/>
              <w:rPr>
                <w:rFonts w:cs="Arial"/>
                <w:bCs/>
                <w:iCs/>
                <w:sz w:val="20"/>
                <w:szCs w:val="20"/>
              </w:rPr>
            </w:pPr>
            <w:r>
              <w:rPr>
                <w:rFonts w:cs="Arial"/>
                <w:bCs/>
                <w:iCs/>
                <w:sz w:val="20"/>
                <w:szCs w:val="20"/>
              </w:rPr>
              <w:t>-</w:t>
            </w:r>
          </w:p>
        </w:tc>
      </w:tr>
    </w:tbl>
    <w:p w14:paraId="3293C5C6" w14:textId="77777777" w:rsidR="00086DB0" w:rsidRDefault="00086DB0" w:rsidP="00086DB0">
      <w:pPr>
        <w:jc w:val="left"/>
        <w:rPr>
          <w:rFonts w:cs="Arial"/>
          <w:b/>
          <w:bCs/>
          <w:i/>
          <w:szCs w:val="22"/>
          <w:highlight w:val="yellow"/>
        </w:rPr>
      </w:pPr>
    </w:p>
    <w:p w14:paraId="0E67A811" w14:textId="77777777" w:rsidR="00086DB0" w:rsidRPr="00363BBB" w:rsidRDefault="00086DB0" w:rsidP="00086DB0">
      <w:pPr>
        <w:jc w:val="left"/>
        <w:rPr>
          <w:rFonts w:cs="Arial"/>
          <w:b/>
          <w:bCs/>
          <w:i/>
          <w:szCs w:val="22"/>
        </w:rPr>
      </w:pPr>
      <w:r w:rsidRPr="00363BBB">
        <w:rPr>
          <w:rFonts w:cs="Arial"/>
          <w:b/>
          <w:bCs/>
          <w:i/>
          <w:szCs w:val="22"/>
        </w:rPr>
        <w:t>Quality</w:t>
      </w:r>
    </w:p>
    <w:p w14:paraId="39A74F85" w14:textId="77777777" w:rsidR="00086DB0" w:rsidRPr="00363BBB" w:rsidRDefault="00086DB0" w:rsidP="00086DB0">
      <w:pPr>
        <w:jc w:val="left"/>
        <w:rPr>
          <w:rFonts w:cs="Arial"/>
          <w:b/>
          <w:bCs/>
          <w:i/>
          <w:szCs w:val="22"/>
        </w:rPr>
      </w:pPr>
    </w:p>
    <w:p w14:paraId="62A275C2" w14:textId="43718FCA" w:rsidR="00086DB0" w:rsidRPr="00363BBB" w:rsidRDefault="00086DB0" w:rsidP="00086DB0">
      <w:pPr>
        <w:rPr>
          <w:bCs/>
        </w:rPr>
      </w:pPr>
      <w:r w:rsidRPr="00363BBB">
        <w:rPr>
          <w:bCs/>
        </w:rPr>
        <w:t>All courses are good quality, with a dedicated maintenance regime carried out at each facility.</w:t>
      </w:r>
    </w:p>
    <w:p w14:paraId="0D8C8885" w14:textId="77777777" w:rsidR="00086DB0" w:rsidRDefault="00086DB0" w:rsidP="00086DB0">
      <w:pPr>
        <w:jc w:val="left"/>
        <w:rPr>
          <w:rFonts w:cs="Arial"/>
          <w:b/>
          <w:bCs/>
          <w:i/>
          <w:szCs w:val="22"/>
          <w:highlight w:val="yellow"/>
        </w:rPr>
      </w:pPr>
    </w:p>
    <w:p w14:paraId="635DFF27" w14:textId="77777777" w:rsidR="00086DB0" w:rsidRPr="00987138" w:rsidRDefault="00086DB0" w:rsidP="00086DB0">
      <w:pPr>
        <w:jc w:val="left"/>
        <w:rPr>
          <w:rFonts w:cs="Arial"/>
          <w:b/>
          <w:bCs/>
          <w:i/>
          <w:szCs w:val="22"/>
        </w:rPr>
      </w:pPr>
      <w:r w:rsidRPr="00987138">
        <w:rPr>
          <w:rFonts w:cs="Arial"/>
          <w:b/>
          <w:bCs/>
          <w:i/>
          <w:szCs w:val="22"/>
        </w:rPr>
        <w:t xml:space="preserve">Ancillary facilities </w:t>
      </w:r>
    </w:p>
    <w:p w14:paraId="281254C9" w14:textId="77777777" w:rsidR="00086DB0" w:rsidRPr="00987138" w:rsidRDefault="00086DB0" w:rsidP="00086DB0">
      <w:pPr>
        <w:jc w:val="left"/>
        <w:rPr>
          <w:rFonts w:cs="Arial"/>
          <w:b/>
          <w:bCs/>
          <w:i/>
          <w:szCs w:val="22"/>
        </w:rPr>
      </w:pPr>
    </w:p>
    <w:p w14:paraId="624B5FC9" w14:textId="10C2ED28" w:rsidR="00086DB0" w:rsidRPr="00987138" w:rsidRDefault="00086DB0" w:rsidP="00086DB0">
      <w:pPr>
        <w:rPr>
          <w:rFonts w:cs="Arial"/>
          <w:szCs w:val="22"/>
        </w:rPr>
      </w:pPr>
      <w:r w:rsidRPr="00987138">
        <w:rPr>
          <w:rFonts w:cs="Arial"/>
          <w:szCs w:val="22"/>
        </w:rPr>
        <w:t xml:space="preserve">Golf clubs need multiple revenue sources to operate effectively and the provision of a clubhouse can often be key for golf clubs as it can provide an income stream, not only from members but </w:t>
      </w:r>
      <w:r w:rsidRPr="00673B15">
        <w:rPr>
          <w:rFonts w:cs="Arial"/>
          <w:szCs w:val="22"/>
        </w:rPr>
        <w:t>also through hiring the venue out for occasions (e.g. wedding receptions).</w:t>
      </w:r>
      <w:r w:rsidR="00361593" w:rsidRPr="00673B15">
        <w:rPr>
          <w:rFonts w:cs="Arial"/>
          <w:szCs w:val="22"/>
        </w:rPr>
        <w:t xml:space="preserve"> </w:t>
      </w:r>
      <w:r w:rsidR="00673B15" w:rsidRPr="00673B15">
        <w:rPr>
          <w:rFonts w:cs="Arial"/>
          <w:szCs w:val="22"/>
        </w:rPr>
        <w:t xml:space="preserve">Most clubs </w:t>
      </w:r>
      <w:r w:rsidR="00770913" w:rsidRPr="00673B15">
        <w:rPr>
          <w:rFonts w:cs="Arial"/>
          <w:szCs w:val="22"/>
        </w:rPr>
        <w:t>in the District have access to a dedicated clubhouse which offers opportunities for revenue generation.</w:t>
      </w:r>
      <w:r w:rsidR="00673B15" w:rsidRPr="00673B15">
        <w:rPr>
          <w:rFonts w:cs="Arial"/>
          <w:szCs w:val="22"/>
        </w:rPr>
        <w:t xml:space="preserve"> Enderby Golf Course is the only facility which does not offer a dedicated clubhouse for members.</w:t>
      </w:r>
      <w:r w:rsidR="00673B15">
        <w:rPr>
          <w:rFonts w:cs="Arial"/>
          <w:szCs w:val="22"/>
        </w:rPr>
        <w:t xml:space="preserve"> </w:t>
      </w:r>
      <w:r w:rsidR="00770913">
        <w:rPr>
          <w:rFonts w:cs="Arial"/>
          <w:szCs w:val="22"/>
        </w:rPr>
        <w:t xml:space="preserve"> </w:t>
      </w:r>
    </w:p>
    <w:p w14:paraId="00A687C7" w14:textId="77777777" w:rsidR="00086DB0" w:rsidRPr="00987138" w:rsidRDefault="00086DB0" w:rsidP="00086DB0">
      <w:pPr>
        <w:rPr>
          <w:rFonts w:cs="Arial"/>
          <w:szCs w:val="22"/>
        </w:rPr>
      </w:pPr>
    </w:p>
    <w:p w14:paraId="4BDEDCF2" w14:textId="26748327" w:rsidR="00086DB0" w:rsidRDefault="00021570" w:rsidP="00086DB0">
      <w:pPr>
        <w:rPr>
          <w:rFonts w:cs="Arial"/>
          <w:szCs w:val="22"/>
        </w:rPr>
      </w:pPr>
      <w:r>
        <w:rPr>
          <w:rFonts w:cs="Arial"/>
          <w:szCs w:val="22"/>
        </w:rPr>
        <w:t xml:space="preserve">Blaby Golf Centre has a dedicated clubhouse which offers </w:t>
      </w:r>
      <w:r w:rsidR="00770913">
        <w:rPr>
          <w:rFonts w:cs="Arial"/>
          <w:szCs w:val="22"/>
        </w:rPr>
        <w:t>a bar</w:t>
      </w:r>
      <w:r w:rsidR="00361593">
        <w:rPr>
          <w:rFonts w:cs="Arial"/>
          <w:szCs w:val="22"/>
        </w:rPr>
        <w:t xml:space="preserve"> and pool tables for users of the site. As </w:t>
      </w:r>
      <w:r w:rsidR="00154C20">
        <w:rPr>
          <w:rFonts w:cs="Arial"/>
          <w:szCs w:val="22"/>
        </w:rPr>
        <w:t xml:space="preserve">detailed </w:t>
      </w:r>
      <w:r w:rsidR="00361593">
        <w:rPr>
          <w:rFonts w:cs="Arial"/>
          <w:szCs w:val="22"/>
        </w:rPr>
        <w:t>earlier, the site largely caters for a casual golf consumer base and therefore the clubhouse is designed for this market</w:t>
      </w:r>
      <w:r w:rsidR="00BF591E">
        <w:rPr>
          <w:rFonts w:cs="Arial"/>
          <w:szCs w:val="22"/>
        </w:rPr>
        <w:t xml:space="preserve">. </w:t>
      </w:r>
    </w:p>
    <w:p w14:paraId="36E17720" w14:textId="3956E435" w:rsidR="006A36E1" w:rsidRDefault="006A36E1" w:rsidP="00086DB0">
      <w:pPr>
        <w:rPr>
          <w:rFonts w:cs="Arial"/>
          <w:szCs w:val="22"/>
        </w:rPr>
      </w:pPr>
    </w:p>
    <w:p w14:paraId="3FCF028F" w14:textId="5ED840D7" w:rsidR="00086DB0" w:rsidRDefault="00BF591E" w:rsidP="00086DB0">
      <w:pPr>
        <w:rPr>
          <w:rFonts w:cs="Arial"/>
          <w:szCs w:val="22"/>
        </w:rPr>
      </w:pPr>
      <w:r>
        <w:rPr>
          <w:rFonts w:cs="Arial"/>
          <w:szCs w:val="22"/>
        </w:rPr>
        <w:t>Cosby, Kirby Muxloe and Whetstone golf clubs all have dedicated clubhouses which are designed to offer dedicated bar and function facilities. Each can cater for various events commercial or golf occasions through</w:t>
      </w:r>
      <w:r w:rsidR="00150980">
        <w:rPr>
          <w:rFonts w:cs="Arial"/>
          <w:szCs w:val="22"/>
        </w:rPr>
        <w:t xml:space="preserve">out the year. </w:t>
      </w:r>
      <w:bookmarkStart w:id="535" w:name="_Toc462394079"/>
      <w:bookmarkStart w:id="536" w:name="_Toc444183818"/>
      <w:bookmarkStart w:id="537" w:name="_Toc444182402"/>
      <w:bookmarkStart w:id="538" w:name="_Toc441238718"/>
      <w:bookmarkStart w:id="539" w:name="_Toc441227804"/>
      <w:bookmarkStart w:id="540" w:name="_Toc441153691"/>
      <w:bookmarkStart w:id="541" w:name="_Toc427932455"/>
      <w:bookmarkStart w:id="542" w:name="_Toc425406934"/>
      <w:bookmarkStart w:id="543" w:name="_Toc425406839"/>
      <w:bookmarkStart w:id="544" w:name="_Toc423949984"/>
      <w:bookmarkStart w:id="545" w:name="_Toc423946130"/>
      <w:bookmarkStart w:id="546" w:name="_Toc422840193"/>
    </w:p>
    <w:p w14:paraId="293C517F" w14:textId="77777777" w:rsidR="00154C20" w:rsidRDefault="00154C20" w:rsidP="00086DB0">
      <w:pPr>
        <w:rPr>
          <w:rFonts w:cs="Arial"/>
          <w:szCs w:val="22"/>
        </w:rPr>
      </w:pPr>
    </w:p>
    <w:p w14:paraId="18214015" w14:textId="3D8927F4" w:rsidR="002C76EC" w:rsidRDefault="006A36E1" w:rsidP="00086DB0">
      <w:pPr>
        <w:rPr>
          <w:rFonts w:cs="Arial"/>
          <w:szCs w:val="22"/>
        </w:rPr>
      </w:pPr>
      <w:r>
        <w:rPr>
          <w:rFonts w:cs="Arial"/>
          <w:szCs w:val="22"/>
        </w:rPr>
        <w:t xml:space="preserve">Enderby Golf Course is the only course which does not have a dedicated clubhouse. </w:t>
      </w:r>
      <w:r w:rsidR="00ED1FA0">
        <w:rPr>
          <w:rFonts w:cs="Arial"/>
          <w:szCs w:val="22"/>
        </w:rPr>
        <w:t>It does</w:t>
      </w:r>
      <w:r w:rsidR="00154C20">
        <w:rPr>
          <w:rFonts w:cs="Arial"/>
          <w:szCs w:val="22"/>
        </w:rPr>
        <w:t>,</w:t>
      </w:r>
      <w:r w:rsidR="00ED1FA0">
        <w:rPr>
          <w:rFonts w:cs="Arial"/>
          <w:szCs w:val="22"/>
        </w:rPr>
        <w:t xml:space="preserve"> however, offer a dedicated café facility which offers food and drink to users through the day. </w:t>
      </w:r>
      <w:r>
        <w:rPr>
          <w:rFonts w:cs="Arial"/>
          <w:szCs w:val="22"/>
        </w:rPr>
        <w:t xml:space="preserve">The facility forms part of Enderby Leisure </w:t>
      </w:r>
      <w:r w:rsidR="00175D39">
        <w:rPr>
          <w:rFonts w:cs="Arial"/>
          <w:szCs w:val="22"/>
        </w:rPr>
        <w:t>Centre,</w:t>
      </w:r>
      <w:r>
        <w:rPr>
          <w:rFonts w:cs="Arial"/>
          <w:szCs w:val="22"/>
        </w:rPr>
        <w:t xml:space="preserve"> which is managed by Everyone Active</w:t>
      </w:r>
      <w:r w:rsidR="00ED1FA0">
        <w:rPr>
          <w:rFonts w:cs="Arial"/>
          <w:szCs w:val="22"/>
        </w:rPr>
        <w:t xml:space="preserve">. </w:t>
      </w:r>
    </w:p>
    <w:p w14:paraId="6D59CDF7" w14:textId="77777777" w:rsidR="00766F6A" w:rsidRDefault="00766F6A" w:rsidP="00086DB0">
      <w:pPr>
        <w:rPr>
          <w:rFonts w:cs="Arial"/>
          <w:szCs w:val="22"/>
        </w:rPr>
      </w:pPr>
    </w:p>
    <w:bookmarkEnd w:id="535"/>
    <w:bookmarkEnd w:id="536"/>
    <w:bookmarkEnd w:id="537"/>
    <w:bookmarkEnd w:id="538"/>
    <w:bookmarkEnd w:id="539"/>
    <w:bookmarkEnd w:id="540"/>
    <w:bookmarkEnd w:id="541"/>
    <w:bookmarkEnd w:id="542"/>
    <w:bookmarkEnd w:id="543"/>
    <w:bookmarkEnd w:id="544"/>
    <w:bookmarkEnd w:id="545"/>
    <w:bookmarkEnd w:id="546"/>
    <w:p w14:paraId="0C366262" w14:textId="77777777" w:rsidR="00333762" w:rsidRDefault="00333762">
      <w:pPr>
        <w:jc w:val="left"/>
        <w:rPr>
          <w:rFonts w:cs="Arial"/>
          <w:b/>
          <w:i/>
          <w:color w:val="000000"/>
          <w:szCs w:val="22"/>
        </w:rPr>
      </w:pPr>
      <w:r>
        <w:rPr>
          <w:rFonts w:cs="Arial"/>
          <w:b/>
          <w:i/>
          <w:color w:val="000000"/>
          <w:szCs w:val="22"/>
        </w:rPr>
        <w:br w:type="page"/>
      </w:r>
    </w:p>
    <w:p w14:paraId="03A20F34" w14:textId="0E23BDD6" w:rsidR="00086DB0" w:rsidRPr="00926FC1" w:rsidRDefault="00086DB0" w:rsidP="00086DB0">
      <w:pPr>
        <w:rPr>
          <w:rFonts w:cs="Arial"/>
          <w:b/>
          <w:i/>
          <w:color w:val="000000"/>
          <w:szCs w:val="22"/>
        </w:rPr>
      </w:pPr>
      <w:r w:rsidRPr="00926FC1">
        <w:rPr>
          <w:rFonts w:cs="Arial"/>
          <w:b/>
          <w:i/>
          <w:color w:val="000000"/>
          <w:szCs w:val="22"/>
        </w:rPr>
        <w:lastRenderedPageBreak/>
        <w:t>Membership and costs</w:t>
      </w:r>
    </w:p>
    <w:p w14:paraId="7B2DFCE7" w14:textId="77777777" w:rsidR="00086DB0" w:rsidRPr="00926FC1" w:rsidRDefault="00086DB0" w:rsidP="00086DB0">
      <w:pPr>
        <w:rPr>
          <w:rFonts w:cs="Arial"/>
          <w:b/>
          <w:i/>
          <w:color w:val="000000"/>
          <w:szCs w:val="22"/>
        </w:rPr>
      </w:pPr>
    </w:p>
    <w:p w14:paraId="2E4C20E8" w14:textId="77777777" w:rsidR="00086DB0" w:rsidRPr="00926FC1" w:rsidRDefault="00086DB0" w:rsidP="00086DB0">
      <w:pPr>
        <w:rPr>
          <w:rFonts w:cs="Arial"/>
          <w:color w:val="000000"/>
          <w:szCs w:val="22"/>
        </w:rPr>
      </w:pPr>
      <w:r w:rsidRPr="00926FC1">
        <w:rPr>
          <w:rFonts w:cs="Arial"/>
          <w:color w:val="000000"/>
          <w:szCs w:val="22"/>
        </w:rPr>
        <w:t xml:space="preserve">Nationally, many clubs have begun to alter their pricing structure to allow for discounted rates following a decline in golf participation, with England Golf determining that clubs are more likely to experience growth with flexible membership packages. For instance, some now offer a five day membership (whereby members can access the course on specific days but not during a weekend), whilst others provide discounts that are no longer limited to junior players (e.g. discounts for those aged 18-21). Previously, many clubs throughout the country had a waiting list for membership but that is rarely the case in the present day. </w:t>
      </w:r>
    </w:p>
    <w:p w14:paraId="399728D7" w14:textId="77777777" w:rsidR="00086DB0" w:rsidRPr="00BE0C60" w:rsidRDefault="00086DB0" w:rsidP="00086DB0">
      <w:pPr>
        <w:rPr>
          <w:rFonts w:cs="Arial"/>
          <w:color w:val="000000"/>
          <w:szCs w:val="22"/>
          <w:highlight w:val="yellow"/>
        </w:rPr>
      </w:pPr>
    </w:p>
    <w:p w14:paraId="7706A1A9" w14:textId="7F33FD17" w:rsidR="00086DB0" w:rsidRPr="00E529B3" w:rsidRDefault="00086DB0" w:rsidP="00086DB0">
      <w:pPr>
        <w:rPr>
          <w:rFonts w:cs="Arial"/>
          <w:color w:val="000000"/>
          <w:szCs w:val="22"/>
        </w:rPr>
      </w:pPr>
      <w:r w:rsidRPr="00372294">
        <w:rPr>
          <w:rFonts w:cs="Arial"/>
          <w:color w:val="000000"/>
          <w:szCs w:val="22"/>
        </w:rPr>
        <w:t xml:space="preserve">In </w:t>
      </w:r>
      <w:r w:rsidR="00372294" w:rsidRPr="00372294">
        <w:rPr>
          <w:rFonts w:cs="Arial"/>
          <w:color w:val="000000"/>
          <w:szCs w:val="22"/>
        </w:rPr>
        <w:t>the District</w:t>
      </w:r>
      <w:r w:rsidRPr="00372294">
        <w:rPr>
          <w:rFonts w:cs="Arial"/>
          <w:color w:val="000000"/>
          <w:szCs w:val="22"/>
        </w:rPr>
        <w:t>,</w:t>
      </w:r>
      <w:r w:rsidR="00372294">
        <w:rPr>
          <w:rFonts w:cs="Arial"/>
          <w:color w:val="000000"/>
          <w:szCs w:val="22"/>
        </w:rPr>
        <w:t xml:space="preserve"> </w:t>
      </w:r>
      <w:r w:rsidR="00372294" w:rsidRPr="00372294">
        <w:rPr>
          <w:rFonts w:cs="Arial"/>
          <w:color w:val="000000"/>
          <w:szCs w:val="22"/>
        </w:rPr>
        <w:t>all courses</w:t>
      </w:r>
      <w:r w:rsidRPr="00372294">
        <w:rPr>
          <w:rFonts w:cs="Arial"/>
          <w:color w:val="000000"/>
          <w:szCs w:val="22"/>
        </w:rPr>
        <w:t xml:space="preserve"> offer memberships and pay and play green fees. </w:t>
      </w:r>
      <w:r w:rsidR="00154C20">
        <w:rPr>
          <w:rFonts w:cs="Arial"/>
          <w:color w:val="000000"/>
          <w:szCs w:val="22"/>
        </w:rPr>
        <w:t>However</w:t>
      </w:r>
      <w:r w:rsidRPr="00372294">
        <w:rPr>
          <w:rFonts w:cs="Arial"/>
          <w:color w:val="000000"/>
          <w:szCs w:val="22"/>
        </w:rPr>
        <w:t>, most clubs in the area are primarily membership clubs</w:t>
      </w:r>
      <w:r w:rsidR="00635042">
        <w:rPr>
          <w:rFonts w:cs="Arial"/>
          <w:color w:val="000000"/>
          <w:szCs w:val="22"/>
        </w:rPr>
        <w:t xml:space="preserve">, with Blaby Golf Centre and Enderby Golf Course being the exception to this. Pay and </w:t>
      </w:r>
      <w:r w:rsidR="00154C20">
        <w:rPr>
          <w:rFonts w:cs="Arial"/>
          <w:color w:val="000000"/>
          <w:szCs w:val="22"/>
        </w:rPr>
        <w:t>p</w:t>
      </w:r>
      <w:r w:rsidR="00635042">
        <w:rPr>
          <w:rFonts w:cs="Arial"/>
          <w:color w:val="000000"/>
          <w:szCs w:val="22"/>
        </w:rPr>
        <w:t xml:space="preserve">lay opportunities at clubs which primarily offer memberships is notably higher in cost to access when compared to the more casual golf offers in the District. </w:t>
      </w:r>
    </w:p>
    <w:p w14:paraId="5474BD44" w14:textId="77777777" w:rsidR="00086DB0" w:rsidRPr="00E529B3" w:rsidRDefault="00086DB0" w:rsidP="00086DB0">
      <w:pPr>
        <w:rPr>
          <w:rFonts w:cs="Arial"/>
          <w:color w:val="000000"/>
          <w:szCs w:val="22"/>
        </w:rPr>
      </w:pPr>
    </w:p>
    <w:p w14:paraId="5FC07215" w14:textId="75243081" w:rsidR="00086DB0" w:rsidRPr="00E529B3" w:rsidRDefault="00086DB0" w:rsidP="00086DB0">
      <w:pPr>
        <w:rPr>
          <w:rFonts w:cs="Arial"/>
          <w:i/>
          <w:color w:val="000000"/>
          <w:szCs w:val="22"/>
        </w:rPr>
      </w:pPr>
      <w:r w:rsidRPr="00E529B3">
        <w:rPr>
          <w:rFonts w:cs="Arial"/>
          <w:i/>
          <w:color w:val="000000"/>
          <w:szCs w:val="22"/>
        </w:rPr>
        <w:t xml:space="preserve">Table </w:t>
      </w:r>
      <w:r w:rsidR="003904DB">
        <w:rPr>
          <w:rFonts w:cs="Arial"/>
          <w:i/>
          <w:color w:val="000000"/>
          <w:szCs w:val="22"/>
        </w:rPr>
        <w:t>9</w:t>
      </w:r>
      <w:r w:rsidRPr="00E529B3">
        <w:rPr>
          <w:rFonts w:cs="Arial"/>
          <w:i/>
          <w:color w:val="000000"/>
          <w:szCs w:val="22"/>
        </w:rPr>
        <w:t>.</w:t>
      </w:r>
      <w:r w:rsidR="003904DB">
        <w:rPr>
          <w:rFonts w:cs="Arial"/>
          <w:i/>
          <w:color w:val="000000"/>
          <w:szCs w:val="22"/>
        </w:rPr>
        <w:t>4</w:t>
      </w:r>
      <w:r w:rsidRPr="00E529B3">
        <w:rPr>
          <w:rFonts w:cs="Arial"/>
          <w:i/>
          <w:color w:val="000000"/>
          <w:szCs w:val="22"/>
        </w:rPr>
        <w:t xml:space="preserve">: Summary of costs in </w:t>
      </w:r>
      <w:r w:rsidR="00805280">
        <w:rPr>
          <w:rFonts w:cs="Arial"/>
          <w:i/>
          <w:color w:val="000000"/>
          <w:szCs w:val="22"/>
        </w:rPr>
        <w:t xml:space="preserve">Blaby </w:t>
      </w:r>
    </w:p>
    <w:p w14:paraId="74E56C2A" w14:textId="77777777" w:rsidR="00086DB0" w:rsidRPr="00BE0C60" w:rsidRDefault="00086DB0" w:rsidP="00086DB0">
      <w:pPr>
        <w:rPr>
          <w:rFonts w:cs="Arial"/>
          <w:i/>
          <w:color w:val="000000"/>
          <w:szCs w:val="22"/>
          <w:highlight w:val="yellow"/>
        </w:rPr>
      </w:pPr>
    </w:p>
    <w:tbl>
      <w:tblPr>
        <w:tblStyle w:val="TableGrid"/>
        <w:tblW w:w="9072" w:type="dxa"/>
        <w:tblInd w:w="-5" w:type="dxa"/>
        <w:tblLook w:val="04A0" w:firstRow="1" w:lastRow="0" w:firstColumn="1" w:lastColumn="0" w:noHBand="0" w:noVBand="1"/>
      </w:tblPr>
      <w:tblGrid>
        <w:gridCol w:w="2268"/>
        <w:gridCol w:w="6804"/>
      </w:tblGrid>
      <w:tr w:rsidR="00086DB0" w:rsidRPr="00372294" w14:paraId="5DB711FC" w14:textId="77777777" w:rsidTr="00714D2E">
        <w:trPr>
          <w:cantSplit/>
          <w:tblHeader/>
        </w:trPr>
        <w:tc>
          <w:tcPr>
            <w:tcW w:w="2268" w:type="dxa"/>
            <w:shd w:val="clear" w:color="auto" w:fill="DEEAF6" w:themeFill="accent1" w:themeFillTint="33"/>
          </w:tcPr>
          <w:p w14:paraId="20736D9D" w14:textId="77777777" w:rsidR="00086DB0" w:rsidRPr="00372294" w:rsidRDefault="00086DB0" w:rsidP="0094443D">
            <w:pPr>
              <w:spacing w:before="40"/>
              <w:ind w:right="43"/>
              <w:jc w:val="left"/>
              <w:rPr>
                <w:rFonts w:cs="Arial"/>
                <w:b/>
                <w:bCs/>
                <w:sz w:val="20"/>
                <w:szCs w:val="20"/>
              </w:rPr>
            </w:pPr>
            <w:r w:rsidRPr="00372294">
              <w:rPr>
                <w:rFonts w:cs="Arial"/>
                <w:b/>
                <w:bCs/>
                <w:sz w:val="20"/>
                <w:szCs w:val="20"/>
              </w:rPr>
              <w:t>Club name</w:t>
            </w:r>
          </w:p>
        </w:tc>
        <w:tc>
          <w:tcPr>
            <w:tcW w:w="6804" w:type="dxa"/>
            <w:shd w:val="clear" w:color="auto" w:fill="DEEAF6" w:themeFill="accent1" w:themeFillTint="33"/>
          </w:tcPr>
          <w:p w14:paraId="0740D84F" w14:textId="77777777" w:rsidR="00086DB0" w:rsidRPr="00372294" w:rsidRDefault="00086DB0" w:rsidP="0094443D">
            <w:pPr>
              <w:spacing w:before="40"/>
              <w:ind w:left="32" w:right="43"/>
              <w:jc w:val="left"/>
              <w:rPr>
                <w:rFonts w:cs="Arial"/>
                <w:b/>
                <w:bCs/>
                <w:sz w:val="20"/>
                <w:szCs w:val="20"/>
              </w:rPr>
            </w:pPr>
            <w:r w:rsidRPr="00372294">
              <w:rPr>
                <w:rFonts w:cs="Arial"/>
                <w:b/>
                <w:bCs/>
                <w:sz w:val="20"/>
                <w:szCs w:val="20"/>
              </w:rPr>
              <w:t>Cost summary</w:t>
            </w:r>
          </w:p>
        </w:tc>
      </w:tr>
      <w:tr w:rsidR="00372294" w:rsidRPr="00372294" w14:paraId="4F4EB35E" w14:textId="77777777" w:rsidTr="00714D2E">
        <w:tc>
          <w:tcPr>
            <w:tcW w:w="2268" w:type="dxa"/>
          </w:tcPr>
          <w:p w14:paraId="5339CEBB" w14:textId="31C19825" w:rsidR="00372294" w:rsidRPr="00372294" w:rsidRDefault="00372294" w:rsidP="00372294">
            <w:pPr>
              <w:spacing w:before="40"/>
              <w:ind w:right="4"/>
              <w:rPr>
                <w:rFonts w:cs="Arial"/>
                <w:bCs/>
                <w:iCs/>
                <w:sz w:val="20"/>
                <w:szCs w:val="20"/>
              </w:rPr>
            </w:pPr>
            <w:r w:rsidRPr="00372294">
              <w:rPr>
                <w:rFonts w:cs="Arial"/>
                <w:sz w:val="20"/>
                <w:szCs w:val="20"/>
              </w:rPr>
              <w:t>Blaby Golf Centre</w:t>
            </w:r>
          </w:p>
        </w:tc>
        <w:tc>
          <w:tcPr>
            <w:tcW w:w="6804" w:type="dxa"/>
          </w:tcPr>
          <w:p w14:paraId="43708943" w14:textId="6582548B" w:rsidR="00372294" w:rsidRPr="00372294" w:rsidRDefault="00372294" w:rsidP="00372294">
            <w:pPr>
              <w:spacing w:before="40"/>
              <w:ind w:right="4"/>
              <w:rPr>
                <w:rFonts w:cs="Arial"/>
                <w:bCs/>
                <w:iCs/>
                <w:sz w:val="20"/>
                <w:szCs w:val="20"/>
              </w:rPr>
            </w:pPr>
            <w:r w:rsidRPr="00372294">
              <w:rPr>
                <w:rFonts w:cs="Arial"/>
                <w:bCs/>
                <w:sz w:val="20"/>
                <w:szCs w:val="20"/>
              </w:rPr>
              <w:t xml:space="preserve">For pay and play, full 9-holes is £8 and for two rounds of the course is £10. Pitch and Putt is available for £5 per person, as is Adventure Crazy Golf. </w:t>
            </w:r>
          </w:p>
        </w:tc>
      </w:tr>
      <w:tr w:rsidR="00372294" w:rsidRPr="00372294" w14:paraId="17D05970" w14:textId="77777777" w:rsidTr="00714D2E">
        <w:trPr>
          <w:cantSplit/>
        </w:trPr>
        <w:tc>
          <w:tcPr>
            <w:tcW w:w="2268" w:type="dxa"/>
          </w:tcPr>
          <w:p w14:paraId="194409CC" w14:textId="0ECF296E" w:rsidR="00372294" w:rsidRPr="00372294" w:rsidRDefault="00372294" w:rsidP="00372294">
            <w:pPr>
              <w:spacing w:before="40"/>
              <w:ind w:right="4"/>
              <w:rPr>
                <w:rFonts w:cs="Arial"/>
                <w:bCs/>
                <w:iCs/>
                <w:sz w:val="20"/>
                <w:szCs w:val="20"/>
              </w:rPr>
            </w:pPr>
            <w:r w:rsidRPr="00372294">
              <w:rPr>
                <w:rFonts w:cs="Arial"/>
                <w:sz w:val="20"/>
                <w:szCs w:val="20"/>
              </w:rPr>
              <w:t xml:space="preserve">Cosby Golf Club </w:t>
            </w:r>
          </w:p>
        </w:tc>
        <w:tc>
          <w:tcPr>
            <w:tcW w:w="6804" w:type="dxa"/>
          </w:tcPr>
          <w:p w14:paraId="2E8A0CB8" w14:textId="77777777" w:rsidR="00372294" w:rsidRPr="00372294" w:rsidRDefault="00372294" w:rsidP="00372294">
            <w:pPr>
              <w:spacing w:before="40"/>
              <w:ind w:left="32" w:right="43"/>
              <w:jc w:val="left"/>
              <w:rPr>
                <w:rFonts w:cs="Arial"/>
                <w:bCs/>
                <w:sz w:val="20"/>
                <w:szCs w:val="20"/>
              </w:rPr>
            </w:pPr>
            <w:r w:rsidRPr="00372294">
              <w:rPr>
                <w:rFonts w:cs="Arial"/>
                <w:bCs/>
                <w:sz w:val="20"/>
                <w:szCs w:val="20"/>
              </w:rPr>
              <w:t>An annual flexible membership at Cosby Golf Club is £325. Driving range for members costs £1 for 26 balls and for non-members is £1 for 22 balls.</w:t>
            </w:r>
          </w:p>
          <w:p w14:paraId="30571513" w14:textId="6217F381" w:rsidR="00372294" w:rsidRPr="00372294" w:rsidRDefault="00372294" w:rsidP="00372294">
            <w:pPr>
              <w:spacing w:before="40"/>
              <w:ind w:right="4"/>
              <w:rPr>
                <w:rFonts w:cs="Arial"/>
                <w:bCs/>
                <w:iCs/>
                <w:sz w:val="20"/>
                <w:szCs w:val="20"/>
              </w:rPr>
            </w:pPr>
            <w:r w:rsidRPr="00372294">
              <w:rPr>
                <w:rFonts w:cs="Arial"/>
                <w:bCs/>
                <w:sz w:val="20"/>
                <w:szCs w:val="20"/>
              </w:rPr>
              <w:t>For green fees, 18-holes is £35.</w:t>
            </w:r>
          </w:p>
        </w:tc>
      </w:tr>
      <w:tr w:rsidR="00372294" w:rsidRPr="00372294" w14:paraId="019A0EDD" w14:textId="77777777" w:rsidTr="00714D2E">
        <w:trPr>
          <w:cantSplit/>
        </w:trPr>
        <w:tc>
          <w:tcPr>
            <w:tcW w:w="2268" w:type="dxa"/>
          </w:tcPr>
          <w:p w14:paraId="2F03E7DE" w14:textId="74DCC47E" w:rsidR="00372294" w:rsidRPr="00372294" w:rsidRDefault="00372294" w:rsidP="00372294">
            <w:pPr>
              <w:spacing w:before="40"/>
              <w:ind w:right="4"/>
              <w:rPr>
                <w:rFonts w:cs="Arial"/>
                <w:bCs/>
                <w:iCs/>
                <w:sz w:val="20"/>
                <w:szCs w:val="20"/>
              </w:rPr>
            </w:pPr>
            <w:r w:rsidRPr="00372294">
              <w:rPr>
                <w:rFonts w:cs="Arial"/>
                <w:sz w:val="20"/>
                <w:szCs w:val="20"/>
              </w:rPr>
              <w:t xml:space="preserve">Enderby Golf Course </w:t>
            </w:r>
          </w:p>
        </w:tc>
        <w:tc>
          <w:tcPr>
            <w:tcW w:w="6804" w:type="dxa"/>
          </w:tcPr>
          <w:p w14:paraId="3740E23E" w14:textId="77777777" w:rsidR="00372294" w:rsidRPr="00372294" w:rsidRDefault="00372294" w:rsidP="00372294">
            <w:pPr>
              <w:spacing w:before="40"/>
              <w:ind w:left="32" w:right="43"/>
              <w:jc w:val="left"/>
              <w:rPr>
                <w:rFonts w:cs="Arial"/>
                <w:bCs/>
                <w:sz w:val="20"/>
                <w:szCs w:val="20"/>
              </w:rPr>
            </w:pPr>
            <w:r w:rsidRPr="00372294">
              <w:rPr>
                <w:rFonts w:cs="Arial"/>
                <w:bCs/>
                <w:sz w:val="20"/>
                <w:szCs w:val="20"/>
              </w:rPr>
              <w:t xml:space="preserve">At Enderby Golf Club, Annual membership prices range from £205 to £256 depending on the age of the member. Junior (Under 18) memberships are available for £56. </w:t>
            </w:r>
          </w:p>
          <w:p w14:paraId="76ED1DB8" w14:textId="4F343D76" w:rsidR="00372294" w:rsidRPr="00372294" w:rsidRDefault="00372294" w:rsidP="00372294">
            <w:pPr>
              <w:spacing w:before="40"/>
              <w:ind w:right="4"/>
              <w:rPr>
                <w:rFonts w:cs="Arial"/>
                <w:bCs/>
                <w:iCs/>
                <w:sz w:val="20"/>
                <w:szCs w:val="20"/>
              </w:rPr>
            </w:pPr>
            <w:r w:rsidRPr="00372294">
              <w:rPr>
                <w:rFonts w:cs="Arial"/>
                <w:bCs/>
                <w:sz w:val="20"/>
                <w:szCs w:val="20"/>
              </w:rPr>
              <w:t>For pay and play at the site, an 18-hole round is £11.50 (weekday), or £13.99 (weekend). A 9-hole round is £9.50 (weekday) or £10.30 (weekend). For juniors and 60+, pay and play is £9.50 (weekday) for 9-holes or £10.30 (Weekend).</w:t>
            </w:r>
          </w:p>
        </w:tc>
      </w:tr>
      <w:tr w:rsidR="00372294" w:rsidRPr="00372294" w14:paraId="1BCC798B" w14:textId="77777777" w:rsidTr="00714D2E">
        <w:tc>
          <w:tcPr>
            <w:tcW w:w="2268" w:type="dxa"/>
            <w:tcBorders>
              <w:right w:val="single" w:sz="4" w:space="0" w:color="auto"/>
            </w:tcBorders>
          </w:tcPr>
          <w:p w14:paraId="0E38E0DF" w14:textId="285CCA6B" w:rsidR="00372294" w:rsidRPr="00372294" w:rsidRDefault="00372294" w:rsidP="00372294">
            <w:pPr>
              <w:spacing w:before="40"/>
              <w:ind w:right="4"/>
              <w:jc w:val="left"/>
              <w:rPr>
                <w:rFonts w:cs="Arial"/>
                <w:bCs/>
                <w:iCs/>
                <w:sz w:val="20"/>
                <w:szCs w:val="20"/>
              </w:rPr>
            </w:pPr>
            <w:r w:rsidRPr="00372294">
              <w:rPr>
                <w:rFonts w:cs="Arial"/>
                <w:sz w:val="20"/>
                <w:szCs w:val="20"/>
              </w:rPr>
              <w:t xml:space="preserve">Kirby Muxloe Golf Club </w:t>
            </w:r>
          </w:p>
        </w:tc>
        <w:tc>
          <w:tcPr>
            <w:tcW w:w="6804" w:type="dxa"/>
            <w:tcBorders>
              <w:left w:val="single" w:sz="4" w:space="0" w:color="auto"/>
            </w:tcBorders>
          </w:tcPr>
          <w:p w14:paraId="17F0AD7A" w14:textId="77777777" w:rsidR="00372294" w:rsidRPr="00372294" w:rsidRDefault="00372294" w:rsidP="00372294">
            <w:pPr>
              <w:spacing w:before="40"/>
              <w:ind w:left="32" w:right="43"/>
              <w:jc w:val="left"/>
              <w:rPr>
                <w:rFonts w:cs="Arial"/>
                <w:bCs/>
                <w:sz w:val="20"/>
                <w:szCs w:val="20"/>
                <w:highlight w:val="lightGray"/>
              </w:rPr>
            </w:pPr>
            <w:r w:rsidRPr="00372294">
              <w:rPr>
                <w:rFonts w:cs="Arial"/>
                <w:bCs/>
                <w:sz w:val="20"/>
                <w:szCs w:val="20"/>
              </w:rPr>
              <w:t>A full membership for men at Kirby Muxloe Golf Club prices range from £302 to £1,140 depending on the age of the member and the restricted days of use. Junior (Under 18) memberships are available for £80.  New members are asked to pay a joining fee which is £300, however £100 will be refunded at the end of the first three years of membership. Ladies are currently exempt from paying the joining fee. Annual membership for ladies is £400 on the flexible membership.</w:t>
            </w:r>
          </w:p>
          <w:p w14:paraId="37178169" w14:textId="073BE2F6" w:rsidR="00372294" w:rsidRPr="00372294" w:rsidRDefault="00372294" w:rsidP="00372294">
            <w:pPr>
              <w:spacing w:before="40"/>
              <w:ind w:right="4"/>
              <w:rPr>
                <w:rFonts w:cs="Arial"/>
                <w:bCs/>
                <w:iCs/>
                <w:sz w:val="20"/>
                <w:szCs w:val="20"/>
              </w:rPr>
            </w:pPr>
            <w:r w:rsidRPr="00372294">
              <w:rPr>
                <w:rFonts w:cs="Arial"/>
                <w:bCs/>
                <w:sz w:val="20"/>
                <w:szCs w:val="20"/>
              </w:rPr>
              <w:t>For green fees, 18-holes is £30per person (includes one course meal value £7.50) either Wednesday, Thursday or Friday, as Tuesday &amp; Saturday are unavailable. Sunday rounds are £35per person. Monday is golf only and is available for £22.50per person. 9-holes is £12.50per person for the same days.</w:t>
            </w:r>
          </w:p>
        </w:tc>
      </w:tr>
      <w:tr w:rsidR="00372294" w:rsidRPr="00372294" w14:paraId="486CF936" w14:textId="77777777" w:rsidTr="00714D2E">
        <w:trPr>
          <w:cantSplit/>
        </w:trPr>
        <w:tc>
          <w:tcPr>
            <w:tcW w:w="2268" w:type="dxa"/>
            <w:tcBorders>
              <w:right w:val="single" w:sz="4" w:space="0" w:color="auto"/>
            </w:tcBorders>
          </w:tcPr>
          <w:p w14:paraId="0E5F83F2" w14:textId="230CCFDF" w:rsidR="00372294" w:rsidRPr="00372294" w:rsidRDefault="00372294" w:rsidP="00372294">
            <w:pPr>
              <w:spacing w:before="40"/>
              <w:ind w:right="4"/>
              <w:jc w:val="left"/>
              <w:rPr>
                <w:rFonts w:cs="Arial"/>
                <w:bCs/>
                <w:iCs/>
                <w:sz w:val="20"/>
                <w:szCs w:val="20"/>
              </w:rPr>
            </w:pPr>
            <w:r w:rsidRPr="00372294">
              <w:rPr>
                <w:rFonts w:cs="Arial"/>
                <w:sz w:val="20"/>
                <w:szCs w:val="20"/>
              </w:rPr>
              <w:t xml:space="preserve">Whetstone Golf Club </w:t>
            </w:r>
          </w:p>
        </w:tc>
        <w:tc>
          <w:tcPr>
            <w:tcW w:w="6804" w:type="dxa"/>
            <w:tcBorders>
              <w:left w:val="single" w:sz="4" w:space="0" w:color="auto"/>
            </w:tcBorders>
          </w:tcPr>
          <w:p w14:paraId="79DE6D5B" w14:textId="77777777" w:rsidR="00372294" w:rsidRPr="00372294" w:rsidRDefault="00372294" w:rsidP="00372294">
            <w:pPr>
              <w:spacing w:before="40"/>
              <w:ind w:left="32" w:right="43"/>
              <w:jc w:val="left"/>
              <w:rPr>
                <w:rFonts w:cs="Arial"/>
                <w:bCs/>
                <w:sz w:val="20"/>
                <w:szCs w:val="20"/>
              </w:rPr>
            </w:pPr>
            <w:r w:rsidRPr="00372294">
              <w:rPr>
                <w:rFonts w:cs="Arial"/>
                <w:bCs/>
                <w:sz w:val="20"/>
                <w:szCs w:val="20"/>
              </w:rPr>
              <w:t>At Whetstone Golf Club, Annual membership prices range from £75 to £680 depending on the age of the member. Junior (Under 18) memberships are available for £75. There is also no joining fee.</w:t>
            </w:r>
          </w:p>
          <w:p w14:paraId="0155821B" w14:textId="6516409B" w:rsidR="00372294" w:rsidRPr="00372294" w:rsidRDefault="00372294" w:rsidP="00372294">
            <w:pPr>
              <w:spacing w:before="40"/>
              <w:ind w:right="4"/>
              <w:rPr>
                <w:rFonts w:cs="Arial"/>
                <w:bCs/>
                <w:iCs/>
                <w:sz w:val="20"/>
                <w:szCs w:val="20"/>
              </w:rPr>
            </w:pPr>
            <w:r w:rsidRPr="00372294">
              <w:rPr>
                <w:rFonts w:cs="Arial"/>
                <w:bCs/>
                <w:sz w:val="20"/>
                <w:szCs w:val="20"/>
              </w:rPr>
              <w:t>Green fees for adults are £14 (weekday), or £15 (weekend). Senior visitors or visitor with a member their fees are £11 (weekday), or £12 (weekend).</w:t>
            </w:r>
          </w:p>
        </w:tc>
      </w:tr>
    </w:tbl>
    <w:p w14:paraId="0745FB13" w14:textId="600CA73A" w:rsidR="008504B0" w:rsidRDefault="008504B0" w:rsidP="00086DB0">
      <w:pPr>
        <w:rPr>
          <w:rFonts w:cs="Arial"/>
          <w:b/>
          <w:i/>
          <w:color w:val="000000"/>
          <w:szCs w:val="22"/>
        </w:rPr>
      </w:pPr>
    </w:p>
    <w:p w14:paraId="2F13203B" w14:textId="1D821EFD" w:rsidR="00086DB0" w:rsidRPr="00F2542A" w:rsidRDefault="00892366" w:rsidP="00086DB0">
      <w:pPr>
        <w:rPr>
          <w:rFonts w:cs="Arial"/>
          <w:b/>
          <w:i/>
          <w:color w:val="000000"/>
          <w:szCs w:val="22"/>
        </w:rPr>
      </w:pPr>
      <w:r>
        <w:rPr>
          <w:rFonts w:cs="Arial"/>
          <w:b/>
          <w:i/>
          <w:color w:val="000000"/>
          <w:szCs w:val="22"/>
        </w:rPr>
        <w:t xml:space="preserve">Leicestershire &amp; Rutland County Card </w:t>
      </w:r>
    </w:p>
    <w:p w14:paraId="0BC84B6F" w14:textId="77777777" w:rsidR="00086DB0" w:rsidRPr="00F2542A" w:rsidRDefault="00086DB0" w:rsidP="00086DB0">
      <w:pPr>
        <w:rPr>
          <w:rFonts w:cs="Arial"/>
          <w:b/>
          <w:i/>
          <w:color w:val="000000"/>
          <w:szCs w:val="22"/>
        </w:rPr>
      </w:pPr>
    </w:p>
    <w:p w14:paraId="5BAC8275" w14:textId="77777777" w:rsidR="001F695C" w:rsidRDefault="00086DB0" w:rsidP="00086DB0">
      <w:pPr>
        <w:rPr>
          <w:rFonts w:cs="Arial"/>
          <w:color w:val="000000"/>
          <w:szCs w:val="22"/>
        </w:rPr>
      </w:pPr>
      <w:r w:rsidRPr="00F2542A">
        <w:rPr>
          <w:rFonts w:cs="Arial"/>
          <w:color w:val="000000"/>
          <w:szCs w:val="22"/>
        </w:rPr>
        <w:t xml:space="preserve">The </w:t>
      </w:r>
      <w:r w:rsidR="00805280">
        <w:rPr>
          <w:rFonts w:cs="Arial"/>
          <w:color w:val="000000"/>
          <w:szCs w:val="22"/>
        </w:rPr>
        <w:t xml:space="preserve">Leicestershire </w:t>
      </w:r>
      <w:r w:rsidR="00892366">
        <w:rPr>
          <w:rFonts w:cs="Arial"/>
          <w:color w:val="000000"/>
          <w:szCs w:val="22"/>
        </w:rPr>
        <w:t xml:space="preserve">&amp; Rutland </w:t>
      </w:r>
      <w:r w:rsidRPr="00F2542A">
        <w:rPr>
          <w:rFonts w:cs="Arial"/>
          <w:color w:val="000000"/>
          <w:szCs w:val="22"/>
        </w:rPr>
        <w:t>Golf Union currently run a County Card scheme</w:t>
      </w:r>
      <w:r w:rsidR="00892366">
        <w:rPr>
          <w:rFonts w:cs="Arial"/>
          <w:color w:val="000000"/>
          <w:szCs w:val="22"/>
        </w:rPr>
        <w:t>.</w:t>
      </w:r>
      <w:r w:rsidRPr="00F2542A">
        <w:rPr>
          <w:rFonts w:cs="Arial"/>
          <w:color w:val="000000"/>
          <w:szCs w:val="22"/>
        </w:rPr>
        <w:t xml:space="preserve"> </w:t>
      </w:r>
      <w:r w:rsidR="00892366">
        <w:rPr>
          <w:rFonts w:cs="Arial"/>
          <w:color w:val="000000"/>
          <w:szCs w:val="22"/>
        </w:rPr>
        <w:t>The card allows registered members</w:t>
      </w:r>
      <w:r w:rsidR="008504B0">
        <w:rPr>
          <w:rFonts w:cs="Arial"/>
          <w:color w:val="000000"/>
          <w:szCs w:val="22"/>
        </w:rPr>
        <w:t xml:space="preserve"> of the Leicestershire &amp; Rutland Golf Union</w:t>
      </w:r>
      <w:r w:rsidR="00892366">
        <w:rPr>
          <w:rFonts w:cs="Arial"/>
          <w:color w:val="000000"/>
          <w:szCs w:val="22"/>
        </w:rPr>
        <w:t xml:space="preserve"> to get discounted access to participating courses throughout the year. </w:t>
      </w:r>
      <w:r w:rsidR="008504B0">
        <w:rPr>
          <w:rFonts w:cs="Arial"/>
          <w:color w:val="000000"/>
          <w:szCs w:val="22"/>
        </w:rPr>
        <w:t>Card are provided free or charge to registered members and it is valid from 1</w:t>
      </w:r>
      <w:r w:rsidR="008504B0" w:rsidRPr="008504B0">
        <w:rPr>
          <w:rFonts w:cs="Arial"/>
          <w:color w:val="000000"/>
          <w:szCs w:val="22"/>
          <w:vertAlign w:val="superscript"/>
        </w:rPr>
        <w:t>st</w:t>
      </w:r>
      <w:r w:rsidR="008504B0">
        <w:rPr>
          <w:rFonts w:cs="Arial"/>
          <w:color w:val="000000"/>
          <w:szCs w:val="22"/>
        </w:rPr>
        <w:t xml:space="preserve"> April to March 31</w:t>
      </w:r>
      <w:r w:rsidR="008504B0" w:rsidRPr="008504B0">
        <w:rPr>
          <w:rFonts w:cs="Arial"/>
          <w:color w:val="000000"/>
          <w:szCs w:val="22"/>
          <w:vertAlign w:val="superscript"/>
        </w:rPr>
        <w:t>st</w:t>
      </w:r>
      <w:r w:rsidR="008504B0">
        <w:rPr>
          <w:rFonts w:cs="Arial"/>
          <w:color w:val="000000"/>
          <w:szCs w:val="22"/>
        </w:rPr>
        <w:t xml:space="preserve"> the following year. </w:t>
      </w:r>
    </w:p>
    <w:p w14:paraId="4BE7EFF8" w14:textId="77777777" w:rsidR="001F695C" w:rsidRDefault="001F695C" w:rsidP="00086DB0">
      <w:pPr>
        <w:rPr>
          <w:rFonts w:cs="Arial"/>
          <w:color w:val="000000"/>
          <w:szCs w:val="22"/>
        </w:rPr>
      </w:pPr>
    </w:p>
    <w:p w14:paraId="5DB68E79" w14:textId="04159B00" w:rsidR="008504B0" w:rsidRDefault="008504B0" w:rsidP="00086DB0">
      <w:pPr>
        <w:rPr>
          <w:rFonts w:cs="Arial"/>
          <w:color w:val="000000"/>
          <w:szCs w:val="22"/>
        </w:rPr>
      </w:pPr>
      <w:r>
        <w:rPr>
          <w:rFonts w:cs="Arial"/>
          <w:color w:val="000000"/>
          <w:szCs w:val="22"/>
        </w:rPr>
        <w:lastRenderedPageBreak/>
        <w:t>In the District there are three participating clubs involved in the scheme:</w:t>
      </w:r>
    </w:p>
    <w:p w14:paraId="5B8738A1" w14:textId="6D946821" w:rsidR="008504B0" w:rsidRDefault="008504B0" w:rsidP="00086DB0">
      <w:pPr>
        <w:rPr>
          <w:rFonts w:cs="Arial"/>
          <w:color w:val="000000"/>
          <w:szCs w:val="22"/>
        </w:rPr>
      </w:pPr>
    </w:p>
    <w:p w14:paraId="0A5AE6F9" w14:textId="07B1014B" w:rsidR="008504B0" w:rsidRPr="008504B0" w:rsidRDefault="008504B0" w:rsidP="00B7211F">
      <w:pPr>
        <w:pStyle w:val="ListParagraph"/>
        <w:numPr>
          <w:ilvl w:val="0"/>
          <w:numId w:val="14"/>
        </w:numPr>
        <w:spacing w:line="25" w:lineRule="atLeast"/>
        <w:rPr>
          <w:rFonts w:cs="Arial"/>
          <w:bCs/>
          <w:szCs w:val="22"/>
        </w:rPr>
      </w:pPr>
      <w:r w:rsidRPr="008504B0">
        <w:rPr>
          <w:rFonts w:cs="Arial"/>
          <w:bCs/>
          <w:szCs w:val="22"/>
        </w:rPr>
        <w:t xml:space="preserve">Cosby Golf Club </w:t>
      </w:r>
    </w:p>
    <w:p w14:paraId="5C5B8532" w14:textId="4EE96337" w:rsidR="008504B0" w:rsidRPr="008504B0" w:rsidRDefault="008504B0" w:rsidP="00B7211F">
      <w:pPr>
        <w:pStyle w:val="ListParagraph"/>
        <w:numPr>
          <w:ilvl w:val="0"/>
          <w:numId w:val="14"/>
        </w:numPr>
        <w:spacing w:line="25" w:lineRule="atLeast"/>
        <w:rPr>
          <w:rFonts w:cs="Arial"/>
          <w:bCs/>
          <w:szCs w:val="22"/>
        </w:rPr>
      </w:pPr>
      <w:r w:rsidRPr="008504B0">
        <w:rPr>
          <w:rFonts w:cs="Arial"/>
          <w:bCs/>
          <w:szCs w:val="22"/>
        </w:rPr>
        <w:t xml:space="preserve">Kirby Muxloe Golf Club </w:t>
      </w:r>
    </w:p>
    <w:p w14:paraId="3E11A57B" w14:textId="72B5E68B" w:rsidR="008504B0" w:rsidRPr="008504B0" w:rsidRDefault="008504B0" w:rsidP="00B7211F">
      <w:pPr>
        <w:pStyle w:val="ListParagraph"/>
        <w:numPr>
          <w:ilvl w:val="0"/>
          <w:numId w:val="14"/>
        </w:numPr>
        <w:spacing w:line="25" w:lineRule="atLeast"/>
        <w:rPr>
          <w:rFonts w:cs="Arial"/>
          <w:bCs/>
          <w:szCs w:val="22"/>
        </w:rPr>
      </w:pPr>
      <w:r w:rsidRPr="008504B0">
        <w:rPr>
          <w:rFonts w:cs="Arial"/>
          <w:bCs/>
          <w:szCs w:val="22"/>
        </w:rPr>
        <w:t xml:space="preserve">Whetstone Golf Club </w:t>
      </w:r>
    </w:p>
    <w:p w14:paraId="37338BEA" w14:textId="4F8B6ECB" w:rsidR="008504B0" w:rsidRDefault="008504B0" w:rsidP="00086DB0">
      <w:pPr>
        <w:rPr>
          <w:rFonts w:cs="Arial"/>
          <w:color w:val="000000"/>
          <w:szCs w:val="22"/>
        </w:rPr>
      </w:pPr>
    </w:p>
    <w:p w14:paraId="55EA381B" w14:textId="102793C1" w:rsidR="00086DB0" w:rsidRPr="004D0EAD" w:rsidRDefault="003904DB" w:rsidP="00086DB0">
      <w:pPr>
        <w:jc w:val="left"/>
        <w:rPr>
          <w:rFonts w:cs="Arial"/>
          <w:b/>
          <w:bCs/>
          <w:iCs/>
          <w:szCs w:val="22"/>
        </w:rPr>
      </w:pPr>
      <w:bookmarkStart w:id="547" w:name="_Toc465688992"/>
      <w:bookmarkStart w:id="548" w:name="_Toc465434894"/>
      <w:bookmarkStart w:id="549" w:name="_Toc462394080"/>
      <w:bookmarkStart w:id="550" w:name="_Toc444183819"/>
      <w:bookmarkStart w:id="551" w:name="_Toc444182403"/>
      <w:bookmarkStart w:id="552" w:name="_Toc441238719"/>
      <w:bookmarkStart w:id="553" w:name="_Toc441227805"/>
      <w:bookmarkStart w:id="554" w:name="_Toc441153692"/>
      <w:bookmarkStart w:id="555" w:name="_Toc427932456"/>
      <w:bookmarkStart w:id="556" w:name="_Toc425406935"/>
      <w:bookmarkStart w:id="557" w:name="_Toc425406840"/>
      <w:bookmarkStart w:id="558" w:name="_Toc423949985"/>
      <w:bookmarkStart w:id="559" w:name="_Toc423946131"/>
      <w:bookmarkStart w:id="560" w:name="_Toc422840194"/>
      <w:bookmarkStart w:id="561" w:name="_Toc476293260"/>
      <w:bookmarkStart w:id="562" w:name="_Toc476239645"/>
      <w:r>
        <w:rPr>
          <w:rFonts w:cs="Arial"/>
          <w:b/>
          <w:bCs/>
          <w:iCs/>
          <w:szCs w:val="22"/>
        </w:rPr>
        <w:t>9</w:t>
      </w:r>
      <w:r w:rsidR="00086DB0" w:rsidRPr="004D0EAD">
        <w:rPr>
          <w:rFonts w:cs="Arial"/>
          <w:b/>
          <w:bCs/>
          <w:iCs/>
          <w:szCs w:val="22"/>
        </w:rPr>
        <w:t>.3: Demand</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15774C09" w14:textId="77777777" w:rsidR="00086DB0" w:rsidRPr="004D0EAD" w:rsidRDefault="00086DB0" w:rsidP="00086DB0">
      <w:pPr>
        <w:jc w:val="left"/>
        <w:rPr>
          <w:rFonts w:cs="Arial"/>
          <w:b/>
          <w:bCs/>
          <w:iCs/>
          <w:szCs w:val="22"/>
        </w:rPr>
      </w:pPr>
    </w:p>
    <w:p w14:paraId="1CACC226" w14:textId="77777777" w:rsidR="00086DB0" w:rsidRPr="004D0EAD" w:rsidRDefault="00086DB0" w:rsidP="00086DB0">
      <w:pPr>
        <w:rPr>
          <w:rFonts w:cs="Arial"/>
          <w:bCs/>
          <w:iCs/>
          <w:szCs w:val="22"/>
        </w:rPr>
      </w:pPr>
      <w:r w:rsidRPr="004D0EAD">
        <w:rPr>
          <w:rFonts w:cs="Arial"/>
          <w:bCs/>
          <w:iCs/>
          <w:szCs w:val="22"/>
        </w:rPr>
        <w:t xml:space="preserve">England Golf’s Club Membership Questionnaire (2018) highlights that the average number of members per golf course nationally is 484. As a breakdown, this consists of 381 adult males, 70 adult females, 27 junior boys and six junior girls. </w:t>
      </w:r>
    </w:p>
    <w:p w14:paraId="2AA0ED38" w14:textId="77777777" w:rsidR="00086DB0" w:rsidRPr="00892366" w:rsidRDefault="00086DB0" w:rsidP="00086DB0">
      <w:pPr>
        <w:jc w:val="left"/>
        <w:rPr>
          <w:rFonts w:cs="Arial"/>
          <w:b/>
          <w:bCs/>
          <w:iCs/>
          <w:szCs w:val="22"/>
          <w:highlight w:val="yellow"/>
        </w:rPr>
      </w:pPr>
    </w:p>
    <w:p w14:paraId="30DCF412" w14:textId="2904CD8F" w:rsidR="00086DB0" w:rsidRPr="007F6564" w:rsidRDefault="007F6564" w:rsidP="00154C20">
      <w:pPr>
        <w:rPr>
          <w:rFonts w:cs="Arial"/>
          <w:bCs/>
          <w:iCs/>
          <w:szCs w:val="22"/>
        </w:rPr>
      </w:pPr>
      <w:r w:rsidRPr="007F6564">
        <w:rPr>
          <w:rFonts w:cs="Arial"/>
          <w:bCs/>
          <w:iCs/>
          <w:szCs w:val="22"/>
        </w:rPr>
        <w:t xml:space="preserve">England Golf has provided membership details of the three clubs which offer yearly membership opportunities. Both Blaby Golf Centre and Enderby Golf Course run as municipal courses and do not provide yearly memberships and therefore no yearly membership data exists. </w:t>
      </w:r>
    </w:p>
    <w:p w14:paraId="76DFC6C9" w14:textId="77777777" w:rsidR="007F6564" w:rsidRPr="00892366" w:rsidRDefault="007F6564" w:rsidP="00086DB0">
      <w:pPr>
        <w:jc w:val="left"/>
        <w:rPr>
          <w:rFonts w:cs="Arial"/>
          <w:bCs/>
          <w:iCs/>
          <w:szCs w:val="22"/>
          <w:highlight w:val="yellow"/>
        </w:rPr>
      </w:pPr>
    </w:p>
    <w:p w14:paraId="278C1DCC" w14:textId="403DD1D7" w:rsidR="00086DB0" w:rsidRPr="007F6564" w:rsidRDefault="00086DB0" w:rsidP="00086DB0">
      <w:pPr>
        <w:jc w:val="left"/>
        <w:rPr>
          <w:rFonts w:cs="Arial"/>
          <w:bCs/>
          <w:i/>
          <w:iCs/>
          <w:szCs w:val="22"/>
        </w:rPr>
      </w:pPr>
      <w:r w:rsidRPr="007F6564">
        <w:rPr>
          <w:rFonts w:cs="Arial"/>
          <w:bCs/>
          <w:i/>
          <w:iCs/>
          <w:szCs w:val="22"/>
        </w:rPr>
        <w:t xml:space="preserve">Table </w:t>
      </w:r>
      <w:r w:rsidR="003904DB">
        <w:rPr>
          <w:rFonts w:cs="Arial"/>
          <w:bCs/>
          <w:i/>
          <w:iCs/>
          <w:szCs w:val="22"/>
        </w:rPr>
        <w:t>9</w:t>
      </w:r>
      <w:r w:rsidRPr="007F6564">
        <w:rPr>
          <w:rFonts w:cs="Arial"/>
          <w:bCs/>
          <w:i/>
          <w:iCs/>
          <w:szCs w:val="22"/>
        </w:rPr>
        <w:t>.</w:t>
      </w:r>
      <w:r w:rsidR="003904DB">
        <w:rPr>
          <w:rFonts w:cs="Arial"/>
          <w:bCs/>
          <w:i/>
          <w:iCs/>
          <w:szCs w:val="22"/>
        </w:rPr>
        <w:t>5</w:t>
      </w:r>
      <w:r w:rsidRPr="007F6564">
        <w:rPr>
          <w:rFonts w:cs="Arial"/>
          <w:bCs/>
          <w:i/>
          <w:iCs/>
          <w:szCs w:val="22"/>
        </w:rPr>
        <w:t>: Summary of demand</w:t>
      </w:r>
    </w:p>
    <w:p w14:paraId="455FEAFC" w14:textId="53DEEB77" w:rsidR="00086DB0" w:rsidRPr="007F6564" w:rsidRDefault="00086DB0" w:rsidP="00086DB0">
      <w:pPr>
        <w:jc w:val="left"/>
        <w:rPr>
          <w:rFonts w:cs="Arial"/>
          <w:b/>
          <w:bCs/>
          <w:iCs/>
          <w:szCs w:val="22"/>
        </w:rPr>
      </w:pPr>
    </w:p>
    <w:tbl>
      <w:tblPr>
        <w:tblStyle w:val="TableGrid"/>
        <w:tblW w:w="5000" w:type="pct"/>
        <w:tblInd w:w="-5" w:type="dxa"/>
        <w:tblLook w:val="04A0" w:firstRow="1" w:lastRow="0" w:firstColumn="1" w:lastColumn="0" w:noHBand="0" w:noVBand="1"/>
      </w:tblPr>
      <w:tblGrid>
        <w:gridCol w:w="3542"/>
        <w:gridCol w:w="1841"/>
        <w:gridCol w:w="1841"/>
        <w:gridCol w:w="1793"/>
      </w:tblGrid>
      <w:tr w:rsidR="004D0EAD" w:rsidRPr="007F6564" w14:paraId="65FF7EE9" w14:textId="77777777" w:rsidTr="0034148D">
        <w:trPr>
          <w:tblHeader/>
        </w:trPr>
        <w:tc>
          <w:tcPr>
            <w:tcW w:w="1964" w:type="pct"/>
            <w:shd w:val="clear" w:color="auto" w:fill="DEEAF6" w:themeFill="accent1" w:themeFillTint="33"/>
          </w:tcPr>
          <w:p w14:paraId="49B10C4D" w14:textId="77777777" w:rsidR="004D0EAD" w:rsidRPr="007F6564" w:rsidRDefault="004D0EAD" w:rsidP="0034148D">
            <w:pPr>
              <w:spacing w:before="40"/>
              <w:ind w:right="43"/>
              <w:jc w:val="left"/>
              <w:rPr>
                <w:rFonts w:cs="Arial"/>
                <w:b/>
                <w:bCs/>
                <w:iCs/>
                <w:sz w:val="20"/>
                <w:szCs w:val="20"/>
              </w:rPr>
            </w:pPr>
            <w:r w:rsidRPr="007F6564">
              <w:rPr>
                <w:rFonts w:cs="Arial"/>
                <w:b/>
                <w:bCs/>
                <w:iCs/>
                <w:sz w:val="20"/>
                <w:szCs w:val="20"/>
              </w:rPr>
              <w:t>Course name</w:t>
            </w:r>
          </w:p>
        </w:tc>
        <w:tc>
          <w:tcPr>
            <w:tcW w:w="1021" w:type="pct"/>
            <w:tcBorders>
              <w:right w:val="single" w:sz="4" w:space="0" w:color="auto"/>
            </w:tcBorders>
            <w:shd w:val="clear" w:color="auto" w:fill="DEEAF6" w:themeFill="accent1" w:themeFillTint="33"/>
          </w:tcPr>
          <w:p w14:paraId="2831BA32" w14:textId="77777777" w:rsidR="004D0EAD" w:rsidRPr="007F6564" w:rsidRDefault="004D0EAD" w:rsidP="0034148D">
            <w:pPr>
              <w:spacing w:before="40"/>
              <w:ind w:right="43"/>
              <w:jc w:val="center"/>
              <w:rPr>
                <w:rFonts w:cs="Arial"/>
                <w:b/>
                <w:bCs/>
                <w:iCs/>
                <w:sz w:val="20"/>
                <w:szCs w:val="20"/>
              </w:rPr>
            </w:pPr>
            <w:r w:rsidRPr="007F6564">
              <w:rPr>
                <w:rFonts w:cs="Arial"/>
                <w:b/>
                <w:bCs/>
                <w:iCs/>
                <w:sz w:val="20"/>
                <w:szCs w:val="20"/>
              </w:rPr>
              <w:t>2016</w:t>
            </w:r>
          </w:p>
          <w:p w14:paraId="16C0C9F0" w14:textId="77777777" w:rsidR="004D0EAD" w:rsidRPr="007F6564" w:rsidRDefault="004D0EAD" w:rsidP="0034148D">
            <w:pPr>
              <w:spacing w:before="40"/>
              <w:ind w:right="43"/>
              <w:jc w:val="center"/>
              <w:rPr>
                <w:rFonts w:cs="Arial"/>
                <w:b/>
                <w:bCs/>
                <w:iCs/>
                <w:sz w:val="20"/>
                <w:szCs w:val="20"/>
              </w:rPr>
            </w:pPr>
            <w:r w:rsidRPr="007F6564">
              <w:rPr>
                <w:rFonts w:cs="Arial"/>
                <w:b/>
                <w:bCs/>
                <w:iCs/>
                <w:sz w:val="20"/>
                <w:szCs w:val="20"/>
              </w:rPr>
              <w:t>membership</w:t>
            </w:r>
          </w:p>
        </w:tc>
        <w:tc>
          <w:tcPr>
            <w:tcW w:w="1021" w:type="pct"/>
            <w:tcBorders>
              <w:left w:val="single" w:sz="4" w:space="0" w:color="auto"/>
            </w:tcBorders>
            <w:shd w:val="clear" w:color="auto" w:fill="DEEAF6" w:themeFill="accent1" w:themeFillTint="33"/>
          </w:tcPr>
          <w:p w14:paraId="7D0FB162" w14:textId="77777777" w:rsidR="004D0EAD" w:rsidRPr="007F6564" w:rsidRDefault="004D0EAD" w:rsidP="0034148D">
            <w:pPr>
              <w:spacing w:before="40"/>
              <w:ind w:right="43"/>
              <w:jc w:val="center"/>
              <w:rPr>
                <w:rFonts w:cs="Arial"/>
                <w:b/>
                <w:bCs/>
                <w:iCs/>
                <w:sz w:val="20"/>
                <w:szCs w:val="20"/>
              </w:rPr>
            </w:pPr>
            <w:r w:rsidRPr="007F6564">
              <w:rPr>
                <w:rFonts w:cs="Arial"/>
                <w:b/>
                <w:bCs/>
                <w:iCs/>
                <w:sz w:val="20"/>
                <w:szCs w:val="20"/>
              </w:rPr>
              <w:t>2017 membership</w:t>
            </w:r>
          </w:p>
        </w:tc>
        <w:tc>
          <w:tcPr>
            <w:tcW w:w="994" w:type="pct"/>
            <w:shd w:val="clear" w:color="auto" w:fill="DEEAF6" w:themeFill="accent1" w:themeFillTint="33"/>
          </w:tcPr>
          <w:p w14:paraId="5E14FB74" w14:textId="77777777" w:rsidR="004D0EAD" w:rsidRPr="007F6564" w:rsidRDefault="004D0EAD" w:rsidP="0034148D">
            <w:pPr>
              <w:spacing w:before="40"/>
              <w:ind w:right="43"/>
              <w:jc w:val="center"/>
              <w:rPr>
                <w:rFonts w:cs="Arial"/>
                <w:b/>
                <w:bCs/>
                <w:iCs/>
                <w:sz w:val="20"/>
                <w:szCs w:val="20"/>
              </w:rPr>
            </w:pPr>
            <w:r w:rsidRPr="007F6564">
              <w:rPr>
                <w:rFonts w:cs="Arial"/>
                <w:b/>
                <w:bCs/>
                <w:iCs/>
                <w:sz w:val="20"/>
                <w:szCs w:val="20"/>
              </w:rPr>
              <w:t>2018 membership</w:t>
            </w:r>
          </w:p>
        </w:tc>
      </w:tr>
      <w:tr w:rsidR="004D0EAD" w:rsidRPr="007F6564" w14:paraId="5254E86B" w14:textId="77777777" w:rsidTr="0034148D">
        <w:tc>
          <w:tcPr>
            <w:tcW w:w="1964" w:type="pct"/>
          </w:tcPr>
          <w:p w14:paraId="24A713D8" w14:textId="77777777" w:rsidR="004D0EAD" w:rsidRPr="007F6564" w:rsidRDefault="004D0EAD" w:rsidP="0034148D">
            <w:pPr>
              <w:spacing w:before="40"/>
              <w:jc w:val="left"/>
              <w:rPr>
                <w:rFonts w:cs="Arial"/>
                <w:bCs/>
                <w:iCs/>
                <w:sz w:val="20"/>
                <w:szCs w:val="20"/>
              </w:rPr>
            </w:pPr>
            <w:r w:rsidRPr="007F6564">
              <w:rPr>
                <w:rFonts w:cs="Arial"/>
                <w:bCs/>
                <w:iCs/>
                <w:sz w:val="20"/>
                <w:szCs w:val="20"/>
              </w:rPr>
              <w:t xml:space="preserve">Cosby Golf Club </w:t>
            </w:r>
          </w:p>
        </w:tc>
        <w:tc>
          <w:tcPr>
            <w:tcW w:w="1021" w:type="pct"/>
            <w:tcBorders>
              <w:right w:val="single" w:sz="4" w:space="0" w:color="auto"/>
            </w:tcBorders>
          </w:tcPr>
          <w:p w14:paraId="38B1168B" w14:textId="77777777" w:rsidR="004D0EAD" w:rsidRPr="007F6564" w:rsidRDefault="004D0EAD" w:rsidP="0034148D">
            <w:pPr>
              <w:spacing w:before="40"/>
              <w:jc w:val="center"/>
              <w:rPr>
                <w:rFonts w:cs="Arial"/>
                <w:bCs/>
                <w:iCs/>
                <w:sz w:val="20"/>
                <w:szCs w:val="20"/>
              </w:rPr>
            </w:pPr>
            <w:r w:rsidRPr="007F6564">
              <w:rPr>
                <w:rFonts w:cs="Arial"/>
                <w:bCs/>
                <w:iCs/>
                <w:sz w:val="20"/>
                <w:szCs w:val="20"/>
              </w:rPr>
              <w:t>552</w:t>
            </w:r>
          </w:p>
        </w:tc>
        <w:tc>
          <w:tcPr>
            <w:tcW w:w="1021" w:type="pct"/>
            <w:tcBorders>
              <w:left w:val="single" w:sz="4" w:space="0" w:color="auto"/>
            </w:tcBorders>
          </w:tcPr>
          <w:p w14:paraId="7CBA9A80" w14:textId="77777777" w:rsidR="004D0EAD" w:rsidRPr="007F6564" w:rsidRDefault="004D0EAD" w:rsidP="0034148D">
            <w:pPr>
              <w:spacing w:before="40"/>
              <w:jc w:val="center"/>
              <w:rPr>
                <w:rFonts w:cs="Arial"/>
                <w:bCs/>
                <w:iCs/>
                <w:sz w:val="20"/>
                <w:szCs w:val="20"/>
              </w:rPr>
            </w:pPr>
            <w:r w:rsidRPr="007F6564">
              <w:rPr>
                <w:rFonts w:cs="Arial"/>
                <w:bCs/>
                <w:iCs/>
                <w:sz w:val="20"/>
                <w:szCs w:val="20"/>
              </w:rPr>
              <w:t>541</w:t>
            </w:r>
          </w:p>
        </w:tc>
        <w:tc>
          <w:tcPr>
            <w:tcW w:w="994" w:type="pct"/>
          </w:tcPr>
          <w:p w14:paraId="1DC60FB2" w14:textId="77777777" w:rsidR="004D0EAD" w:rsidRPr="007F6564" w:rsidRDefault="004D0EAD" w:rsidP="0034148D">
            <w:pPr>
              <w:keepNext/>
              <w:spacing w:before="40"/>
              <w:jc w:val="center"/>
              <w:rPr>
                <w:rFonts w:cs="Arial"/>
                <w:b/>
                <w:iCs/>
                <w:sz w:val="20"/>
                <w:szCs w:val="20"/>
              </w:rPr>
            </w:pPr>
            <w:r w:rsidRPr="007F6564">
              <w:rPr>
                <w:rFonts w:cs="Arial"/>
                <w:b/>
                <w:iCs/>
                <w:sz w:val="20"/>
                <w:szCs w:val="20"/>
              </w:rPr>
              <w:t>507</w:t>
            </w:r>
          </w:p>
        </w:tc>
      </w:tr>
      <w:tr w:rsidR="004D0EAD" w:rsidRPr="007F6564" w14:paraId="3C2FCE59" w14:textId="77777777" w:rsidTr="0034148D">
        <w:tc>
          <w:tcPr>
            <w:tcW w:w="1964" w:type="pct"/>
          </w:tcPr>
          <w:p w14:paraId="0E6212A1" w14:textId="77777777" w:rsidR="004D0EAD" w:rsidRPr="007F6564" w:rsidRDefault="004D0EAD" w:rsidP="0034148D">
            <w:pPr>
              <w:spacing w:before="40"/>
              <w:jc w:val="left"/>
              <w:rPr>
                <w:rFonts w:cs="Arial"/>
                <w:bCs/>
                <w:iCs/>
                <w:sz w:val="20"/>
                <w:szCs w:val="20"/>
              </w:rPr>
            </w:pPr>
            <w:r w:rsidRPr="007F6564">
              <w:rPr>
                <w:rFonts w:cs="Arial"/>
                <w:bCs/>
                <w:iCs/>
                <w:sz w:val="20"/>
                <w:szCs w:val="20"/>
              </w:rPr>
              <w:t xml:space="preserve">Kirby Muxloe Golf Club </w:t>
            </w:r>
          </w:p>
        </w:tc>
        <w:tc>
          <w:tcPr>
            <w:tcW w:w="1021" w:type="pct"/>
            <w:tcBorders>
              <w:right w:val="single" w:sz="4" w:space="0" w:color="auto"/>
            </w:tcBorders>
            <w:vAlign w:val="center"/>
          </w:tcPr>
          <w:p w14:paraId="63717185" w14:textId="77777777" w:rsidR="004D0EAD" w:rsidRPr="007F6564" w:rsidRDefault="004D0EAD" w:rsidP="0034148D">
            <w:pPr>
              <w:spacing w:before="40"/>
              <w:jc w:val="center"/>
              <w:rPr>
                <w:rFonts w:cs="Arial"/>
                <w:bCs/>
                <w:iCs/>
                <w:sz w:val="20"/>
                <w:szCs w:val="20"/>
              </w:rPr>
            </w:pPr>
            <w:r w:rsidRPr="007F6564">
              <w:rPr>
                <w:rFonts w:cs="Arial"/>
                <w:bCs/>
                <w:iCs/>
                <w:sz w:val="20"/>
                <w:szCs w:val="20"/>
              </w:rPr>
              <w:t>485</w:t>
            </w:r>
          </w:p>
        </w:tc>
        <w:tc>
          <w:tcPr>
            <w:tcW w:w="1021" w:type="pct"/>
            <w:tcBorders>
              <w:left w:val="single" w:sz="4" w:space="0" w:color="auto"/>
            </w:tcBorders>
            <w:vAlign w:val="center"/>
          </w:tcPr>
          <w:p w14:paraId="121CDCA7" w14:textId="77777777" w:rsidR="004D0EAD" w:rsidRPr="007F6564" w:rsidRDefault="004D0EAD" w:rsidP="0034148D">
            <w:pPr>
              <w:spacing w:before="40"/>
              <w:jc w:val="center"/>
              <w:rPr>
                <w:rFonts w:cs="Arial"/>
                <w:bCs/>
                <w:iCs/>
                <w:sz w:val="20"/>
                <w:szCs w:val="20"/>
              </w:rPr>
            </w:pPr>
            <w:r w:rsidRPr="007F6564">
              <w:rPr>
                <w:rFonts w:cs="Arial"/>
                <w:bCs/>
                <w:iCs/>
                <w:sz w:val="20"/>
                <w:szCs w:val="20"/>
              </w:rPr>
              <w:t>505</w:t>
            </w:r>
          </w:p>
        </w:tc>
        <w:tc>
          <w:tcPr>
            <w:tcW w:w="994" w:type="pct"/>
          </w:tcPr>
          <w:p w14:paraId="7849A444" w14:textId="77777777" w:rsidR="004D0EAD" w:rsidRPr="007F6564" w:rsidRDefault="004D0EAD" w:rsidP="0034148D">
            <w:pPr>
              <w:keepNext/>
              <w:spacing w:before="40"/>
              <w:jc w:val="center"/>
              <w:rPr>
                <w:rFonts w:cs="Arial"/>
                <w:b/>
                <w:iCs/>
                <w:sz w:val="20"/>
                <w:szCs w:val="20"/>
              </w:rPr>
            </w:pPr>
            <w:r w:rsidRPr="007F6564">
              <w:rPr>
                <w:rFonts w:cs="Arial"/>
                <w:b/>
                <w:iCs/>
                <w:sz w:val="20"/>
                <w:szCs w:val="20"/>
              </w:rPr>
              <w:t>526</w:t>
            </w:r>
          </w:p>
        </w:tc>
      </w:tr>
      <w:tr w:rsidR="004D0EAD" w:rsidRPr="00892366" w14:paraId="10D5655F" w14:textId="77777777" w:rsidTr="0034148D">
        <w:tc>
          <w:tcPr>
            <w:tcW w:w="1964" w:type="pct"/>
          </w:tcPr>
          <w:p w14:paraId="110BF9BC" w14:textId="77777777" w:rsidR="004D0EAD" w:rsidRPr="007F6564" w:rsidRDefault="004D0EAD" w:rsidP="0034148D">
            <w:pPr>
              <w:spacing w:before="40"/>
              <w:jc w:val="left"/>
              <w:rPr>
                <w:rFonts w:cs="Arial"/>
                <w:bCs/>
                <w:iCs/>
                <w:sz w:val="20"/>
                <w:szCs w:val="20"/>
              </w:rPr>
            </w:pPr>
            <w:r w:rsidRPr="007F6564">
              <w:rPr>
                <w:rFonts w:cs="Arial"/>
                <w:bCs/>
                <w:iCs/>
                <w:sz w:val="20"/>
                <w:szCs w:val="20"/>
              </w:rPr>
              <w:t xml:space="preserve">Whetstone Golf Club </w:t>
            </w:r>
          </w:p>
        </w:tc>
        <w:tc>
          <w:tcPr>
            <w:tcW w:w="1021" w:type="pct"/>
            <w:tcBorders>
              <w:right w:val="single" w:sz="4" w:space="0" w:color="auto"/>
            </w:tcBorders>
            <w:vAlign w:val="center"/>
          </w:tcPr>
          <w:p w14:paraId="13786D21" w14:textId="77777777" w:rsidR="004D0EAD" w:rsidRPr="007F6564" w:rsidRDefault="004D0EAD" w:rsidP="0034148D">
            <w:pPr>
              <w:spacing w:before="40"/>
              <w:jc w:val="center"/>
              <w:rPr>
                <w:rFonts w:cs="Arial"/>
                <w:bCs/>
                <w:iCs/>
                <w:sz w:val="20"/>
                <w:szCs w:val="20"/>
              </w:rPr>
            </w:pPr>
            <w:r w:rsidRPr="007F6564">
              <w:rPr>
                <w:rFonts w:cs="Arial"/>
                <w:bCs/>
                <w:iCs/>
                <w:sz w:val="20"/>
                <w:szCs w:val="20"/>
              </w:rPr>
              <w:t>378</w:t>
            </w:r>
          </w:p>
        </w:tc>
        <w:tc>
          <w:tcPr>
            <w:tcW w:w="1021" w:type="pct"/>
            <w:tcBorders>
              <w:left w:val="single" w:sz="4" w:space="0" w:color="auto"/>
            </w:tcBorders>
            <w:vAlign w:val="center"/>
          </w:tcPr>
          <w:p w14:paraId="0DFF3793" w14:textId="77777777" w:rsidR="004D0EAD" w:rsidRPr="007F6564" w:rsidRDefault="004D0EAD" w:rsidP="0034148D">
            <w:pPr>
              <w:spacing w:before="40"/>
              <w:jc w:val="center"/>
              <w:rPr>
                <w:rFonts w:cs="Arial"/>
                <w:bCs/>
                <w:iCs/>
                <w:sz w:val="20"/>
                <w:szCs w:val="20"/>
              </w:rPr>
            </w:pPr>
            <w:r w:rsidRPr="007F6564">
              <w:rPr>
                <w:rFonts w:cs="Arial"/>
                <w:bCs/>
                <w:iCs/>
                <w:sz w:val="20"/>
                <w:szCs w:val="20"/>
              </w:rPr>
              <w:t>413</w:t>
            </w:r>
          </w:p>
        </w:tc>
        <w:tc>
          <w:tcPr>
            <w:tcW w:w="994" w:type="pct"/>
            <w:vAlign w:val="center"/>
          </w:tcPr>
          <w:p w14:paraId="1303B8CE" w14:textId="77777777" w:rsidR="004D0EAD" w:rsidRPr="007F6564" w:rsidRDefault="004D0EAD" w:rsidP="0034148D">
            <w:pPr>
              <w:keepNext/>
              <w:spacing w:before="40"/>
              <w:jc w:val="center"/>
              <w:rPr>
                <w:rFonts w:cs="Arial"/>
                <w:b/>
                <w:iCs/>
                <w:sz w:val="20"/>
                <w:szCs w:val="20"/>
              </w:rPr>
            </w:pPr>
            <w:r w:rsidRPr="007F6564">
              <w:rPr>
                <w:rFonts w:cs="Arial"/>
                <w:b/>
                <w:iCs/>
                <w:sz w:val="20"/>
                <w:szCs w:val="20"/>
              </w:rPr>
              <w:t>367</w:t>
            </w:r>
          </w:p>
        </w:tc>
      </w:tr>
    </w:tbl>
    <w:p w14:paraId="29FC28AC" w14:textId="77777777" w:rsidR="004D0EAD" w:rsidRPr="00A61A66" w:rsidRDefault="004D0EAD" w:rsidP="00A61A66">
      <w:pPr>
        <w:spacing w:line="25" w:lineRule="atLeast"/>
        <w:rPr>
          <w:rFonts w:cs="Arial"/>
          <w:bCs/>
          <w:iCs/>
          <w:szCs w:val="22"/>
        </w:rPr>
      </w:pPr>
    </w:p>
    <w:p w14:paraId="6180490A" w14:textId="14B4B93C" w:rsidR="00086DB0" w:rsidRDefault="00A61A66" w:rsidP="00086DB0">
      <w:pPr>
        <w:spacing w:line="25" w:lineRule="atLeast"/>
        <w:rPr>
          <w:rFonts w:cs="Arial"/>
          <w:bCs/>
          <w:iCs/>
          <w:szCs w:val="22"/>
        </w:rPr>
      </w:pPr>
      <w:r w:rsidRPr="00A61A66">
        <w:rPr>
          <w:rFonts w:cs="Arial"/>
          <w:bCs/>
          <w:iCs/>
          <w:szCs w:val="22"/>
        </w:rPr>
        <w:t xml:space="preserve">Cosby </w:t>
      </w:r>
      <w:r>
        <w:rPr>
          <w:rFonts w:cs="Arial"/>
          <w:bCs/>
          <w:iCs/>
          <w:szCs w:val="22"/>
        </w:rPr>
        <w:t xml:space="preserve">Golf Club </w:t>
      </w:r>
      <w:r w:rsidRPr="00A61A66">
        <w:rPr>
          <w:rFonts w:cs="Arial"/>
          <w:bCs/>
          <w:iCs/>
          <w:szCs w:val="22"/>
        </w:rPr>
        <w:t>and Kirby Muxloe</w:t>
      </w:r>
      <w:r>
        <w:rPr>
          <w:rFonts w:cs="Arial"/>
          <w:bCs/>
          <w:iCs/>
          <w:szCs w:val="22"/>
        </w:rPr>
        <w:t xml:space="preserve"> Golf Club</w:t>
      </w:r>
      <w:r w:rsidRPr="00A61A66">
        <w:rPr>
          <w:rFonts w:cs="Arial"/>
          <w:bCs/>
          <w:iCs/>
          <w:szCs w:val="22"/>
        </w:rPr>
        <w:t xml:space="preserve"> have higher than </w:t>
      </w:r>
      <w:r>
        <w:rPr>
          <w:rFonts w:cs="Arial"/>
          <w:bCs/>
          <w:iCs/>
          <w:szCs w:val="22"/>
        </w:rPr>
        <w:t xml:space="preserve">the national </w:t>
      </w:r>
      <w:r w:rsidRPr="00A61A66">
        <w:rPr>
          <w:rFonts w:cs="Arial"/>
          <w:bCs/>
          <w:iCs/>
          <w:szCs w:val="22"/>
        </w:rPr>
        <w:t>average membership figures, whilst Whetstone fall</w:t>
      </w:r>
      <w:r>
        <w:rPr>
          <w:rFonts w:cs="Arial"/>
          <w:bCs/>
          <w:iCs/>
          <w:szCs w:val="22"/>
        </w:rPr>
        <w:t>s</w:t>
      </w:r>
      <w:r w:rsidRPr="00A61A66">
        <w:rPr>
          <w:rFonts w:cs="Arial"/>
          <w:bCs/>
          <w:iCs/>
          <w:szCs w:val="22"/>
        </w:rPr>
        <w:t xml:space="preserve"> about </w:t>
      </w:r>
      <w:r>
        <w:rPr>
          <w:rFonts w:cs="Arial"/>
          <w:bCs/>
          <w:iCs/>
          <w:szCs w:val="22"/>
        </w:rPr>
        <w:t>114</w:t>
      </w:r>
      <w:r w:rsidRPr="00A61A66">
        <w:rPr>
          <w:rFonts w:cs="Arial"/>
          <w:bCs/>
          <w:iCs/>
          <w:szCs w:val="22"/>
        </w:rPr>
        <w:t xml:space="preserve"> </w:t>
      </w:r>
      <w:r w:rsidR="0034148D">
        <w:rPr>
          <w:rFonts w:cs="Arial"/>
          <w:bCs/>
          <w:iCs/>
          <w:szCs w:val="22"/>
        </w:rPr>
        <w:t xml:space="preserve">below </w:t>
      </w:r>
      <w:r w:rsidRPr="00A61A66">
        <w:rPr>
          <w:rFonts w:cs="Arial"/>
          <w:bCs/>
          <w:iCs/>
          <w:szCs w:val="22"/>
        </w:rPr>
        <w:t>the national average</w:t>
      </w:r>
      <w:r>
        <w:rPr>
          <w:rFonts w:cs="Arial"/>
          <w:bCs/>
          <w:iCs/>
          <w:szCs w:val="22"/>
        </w:rPr>
        <w:t xml:space="preserve">. </w:t>
      </w:r>
      <w:r w:rsidR="00086DB0" w:rsidRPr="007F6564">
        <w:rPr>
          <w:rFonts w:cs="Arial"/>
          <w:bCs/>
          <w:iCs/>
          <w:szCs w:val="22"/>
        </w:rPr>
        <w:t xml:space="preserve">Despite the varying levels of membership, it must be noted that each club will have a different financial model in terms of income generation from membership versus green fees. </w:t>
      </w:r>
    </w:p>
    <w:p w14:paraId="7432F448" w14:textId="61D264EA" w:rsidR="0034148D" w:rsidRDefault="0034148D" w:rsidP="00086DB0">
      <w:pPr>
        <w:spacing w:line="25" w:lineRule="atLeast"/>
        <w:rPr>
          <w:rFonts w:cs="Arial"/>
          <w:bCs/>
          <w:iCs/>
          <w:szCs w:val="22"/>
        </w:rPr>
      </w:pPr>
    </w:p>
    <w:p w14:paraId="4C1B0EC4" w14:textId="77777777" w:rsidR="00086DB0" w:rsidRPr="00E70875" w:rsidRDefault="00086DB0" w:rsidP="00086DB0">
      <w:pPr>
        <w:spacing w:line="25" w:lineRule="atLeast"/>
        <w:rPr>
          <w:rFonts w:cs="Arial"/>
          <w:b/>
          <w:bCs/>
          <w:i/>
          <w:iCs/>
          <w:szCs w:val="22"/>
        </w:rPr>
      </w:pPr>
      <w:r w:rsidRPr="00E70875">
        <w:rPr>
          <w:rFonts w:cs="Arial"/>
          <w:b/>
          <w:bCs/>
          <w:i/>
          <w:iCs/>
          <w:szCs w:val="22"/>
        </w:rPr>
        <w:t>Participation trends</w:t>
      </w:r>
    </w:p>
    <w:p w14:paraId="45124DB2" w14:textId="77777777" w:rsidR="00086DB0" w:rsidRPr="00E70875" w:rsidRDefault="00086DB0" w:rsidP="00086DB0">
      <w:pPr>
        <w:spacing w:line="25" w:lineRule="atLeast"/>
        <w:rPr>
          <w:rFonts w:cs="Arial"/>
          <w:b/>
          <w:bCs/>
          <w:i/>
          <w:iCs/>
          <w:szCs w:val="22"/>
        </w:rPr>
      </w:pPr>
    </w:p>
    <w:p w14:paraId="6A3B6CFE" w14:textId="77777777" w:rsidR="00086DB0" w:rsidRPr="00E70875" w:rsidRDefault="00086DB0" w:rsidP="00086DB0">
      <w:pPr>
        <w:autoSpaceDE w:val="0"/>
        <w:autoSpaceDN w:val="0"/>
        <w:adjustRightInd w:val="0"/>
        <w:rPr>
          <w:rFonts w:eastAsiaTheme="minorHAnsi" w:cs="Arial"/>
          <w:szCs w:val="22"/>
        </w:rPr>
      </w:pPr>
      <w:r w:rsidRPr="00E70875">
        <w:rPr>
          <w:rFonts w:cs="Arial"/>
          <w:bCs/>
          <w:iCs/>
          <w:szCs w:val="22"/>
        </w:rPr>
        <w:t xml:space="preserve">Nationally, the average number of members per golf club has increased slightly from 460 in 2016 compared to 484 in 2018. A total of 38% of clubs saw an increase in membership over this time period. </w:t>
      </w:r>
      <w:r w:rsidRPr="00E70875">
        <w:rPr>
          <w:rFonts w:eastAsiaTheme="minorHAnsi" w:cs="Arial"/>
          <w:szCs w:val="22"/>
        </w:rPr>
        <w:t>Clubs showing growth are increasingly offering more tailored packages, which provide flexibility and cater for less traditional golfers. These include flexible, points–based memberships for those who are time poor, corporate packages which provide opportunities to network, academy/trial memberships for those getting into the game and student/intermediate offers to enable younger people to manage the cost of a significant outlay.</w:t>
      </w:r>
    </w:p>
    <w:p w14:paraId="6EAA4B10" w14:textId="77777777" w:rsidR="00086DB0" w:rsidRPr="00892366" w:rsidRDefault="00086DB0" w:rsidP="00086DB0">
      <w:pPr>
        <w:spacing w:line="25" w:lineRule="atLeast"/>
        <w:rPr>
          <w:rFonts w:cs="Arial"/>
          <w:bCs/>
          <w:szCs w:val="22"/>
          <w:highlight w:val="yellow"/>
        </w:rPr>
      </w:pPr>
    </w:p>
    <w:p w14:paraId="1D3826C0" w14:textId="77777777" w:rsidR="00F77558" w:rsidRPr="007B4FC4" w:rsidRDefault="00F77558" w:rsidP="00F77558">
      <w:pPr>
        <w:spacing w:line="25" w:lineRule="atLeast"/>
        <w:rPr>
          <w:b/>
          <w:bCs/>
          <w:i/>
        </w:rPr>
      </w:pPr>
      <w:r w:rsidRPr="007B4FC4">
        <w:rPr>
          <w:b/>
          <w:bCs/>
          <w:i/>
        </w:rPr>
        <w:t>Ways to Play</w:t>
      </w:r>
    </w:p>
    <w:p w14:paraId="0E334F52" w14:textId="77777777" w:rsidR="00F77558" w:rsidRPr="007B4FC4" w:rsidRDefault="00F77558" w:rsidP="00F77558">
      <w:pPr>
        <w:spacing w:line="25" w:lineRule="atLeast"/>
        <w:rPr>
          <w:b/>
          <w:bCs/>
          <w:i/>
        </w:rPr>
      </w:pPr>
    </w:p>
    <w:p w14:paraId="6176BFC6" w14:textId="19F4A6E7" w:rsidR="00F77558" w:rsidRPr="007B4FC4" w:rsidRDefault="00F77558" w:rsidP="00F77558">
      <w:pPr>
        <w:spacing w:line="25" w:lineRule="atLeast"/>
        <w:rPr>
          <w:bCs/>
        </w:rPr>
      </w:pPr>
      <w:r w:rsidRPr="007B4FC4">
        <w:rPr>
          <w:bCs/>
        </w:rPr>
        <w:t xml:space="preserve">In partnership with England Golf, Ways to Play includes a broader range of golf opportunities than nine hole golf that Golf Express previously promoted. These include, but are not limited to Golf Sixes, nine hole golf, Footgolf, Adventure golf, pitch &amp; putt and simulator play. </w:t>
      </w:r>
    </w:p>
    <w:p w14:paraId="134A1C9B" w14:textId="77777777" w:rsidR="00F77558" w:rsidRPr="007B4FC4" w:rsidRDefault="00F77558" w:rsidP="00317DDA">
      <w:pPr>
        <w:spacing w:line="25" w:lineRule="atLeast"/>
        <w:rPr>
          <w:bCs/>
        </w:rPr>
      </w:pPr>
    </w:p>
    <w:p w14:paraId="07290AED" w14:textId="1EF2E703" w:rsidR="00086DB0" w:rsidRPr="00824311" w:rsidRDefault="00086DB0" w:rsidP="00086DB0">
      <w:pPr>
        <w:spacing w:line="25" w:lineRule="atLeast"/>
        <w:rPr>
          <w:rFonts w:cs="Arial"/>
          <w:b/>
          <w:bCs/>
          <w:i/>
          <w:szCs w:val="22"/>
        </w:rPr>
      </w:pPr>
      <w:r w:rsidRPr="00824311">
        <w:rPr>
          <w:rFonts w:cs="Arial"/>
          <w:b/>
          <w:bCs/>
          <w:i/>
          <w:szCs w:val="22"/>
        </w:rPr>
        <w:t>FootGolf</w:t>
      </w:r>
    </w:p>
    <w:p w14:paraId="4C94E590" w14:textId="77777777" w:rsidR="00086DB0" w:rsidRPr="00824311" w:rsidRDefault="00086DB0" w:rsidP="00086DB0">
      <w:pPr>
        <w:spacing w:line="25" w:lineRule="atLeast"/>
        <w:rPr>
          <w:rFonts w:cs="Arial"/>
          <w:b/>
          <w:bCs/>
          <w:i/>
          <w:szCs w:val="22"/>
        </w:rPr>
      </w:pPr>
    </w:p>
    <w:p w14:paraId="07379963" w14:textId="77777777" w:rsidR="00086DB0" w:rsidRPr="00824311" w:rsidRDefault="00086DB0" w:rsidP="00086DB0">
      <w:pPr>
        <w:spacing w:line="25" w:lineRule="atLeast"/>
        <w:rPr>
          <w:rFonts w:cs="Arial"/>
          <w:bCs/>
          <w:szCs w:val="22"/>
        </w:rPr>
      </w:pPr>
      <w:r w:rsidRPr="00824311">
        <w:rPr>
          <w:rFonts w:cs="Arial"/>
          <w:bCs/>
          <w:szCs w:val="22"/>
        </w:rPr>
        <w:t>FootGolf is a relatively new activity that is played on a golf course using a football. The object of the game is to get the ball into the hole using only your feet in the fewest number of shots possible. It is governed by the UK FootGolf Association.</w:t>
      </w:r>
    </w:p>
    <w:p w14:paraId="7B0416CB" w14:textId="77777777" w:rsidR="00086DB0" w:rsidRPr="00824311" w:rsidRDefault="00086DB0" w:rsidP="00086DB0">
      <w:pPr>
        <w:spacing w:line="25" w:lineRule="atLeast"/>
        <w:rPr>
          <w:rFonts w:cs="Arial"/>
          <w:bCs/>
          <w:szCs w:val="22"/>
        </w:rPr>
      </w:pPr>
    </w:p>
    <w:p w14:paraId="279135E7" w14:textId="77777777" w:rsidR="001F695C" w:rsidRDefault="001F695C">
      <w:pPr>
        <w:jc w:val="left"/>
        <w:rPr>
          <w:rFonts w:cs="Arial"/>
          <w:bCs/>
          <w:szCs w:val="22"/>
        </w:rPr>
      </w:pPr>
      <w:r>
        <w:rPr>
          <w:rFonts w:cs="Arial"/>
          <w:bCs/>
          <w:szCs w:val="22"/>
        </w:rPr>
        <w:br w:type="page"/>
      </w:r>
    </w:p>
    <w:p w14:paraId="66EB73E9" w14:textId="0DE865AC" w:rsidR="00086DB0" w:rsidRPr="00824311" w:rsidRDefault="00086DB0" w:rsidP="00086DB0">
      <w:pPr>
        <w:spacing w:line="25" w:lineRule="atLeast"/>
        <w:rPr>
          <w:rFonts w:cs="Arial"/>
          <w:bCs/>
          <w:szCs w:val="22"/>
        </w:rPr>
      </w:pPr>
      <w:r w:rsidRPr="00824311">
        <w:rPr>
          <w:rFonts w:cs="Arial"/>
          <w:bCs/>
          <w:szCs w:val="22"/>
        </w:rPr>
        <w:lastRenderedPageBreak/>
        <w:t>Nationally, there are currently 160 recognised Golf courses that incorporate FootGolf, with many clubs recognising it as a chance to provide an income stream that can provide sustainability at a time when participation in the traditional game has decreased. The sport is generally played on a smaller than average courses, with Par 3 courses being ideal.</w:t>
      </w:r>
    </w:p>
    <w:p w14:paraId="71CAAFBF" w14:textId="77777777" w:rsidR="00086DB0" w:rsidRPr="00BE0C60" w:rsidRDefault="00086DB0" w:rsidP="00086DB0">
      <w:pPr>
        <w:spacing w:line="25" w:lineRule="atLeast"/>
        <w:rPr>
          <w:rFonts w:cs="Arial"/>
          <w:bCs/>
          <w:szCs w:val="22"/>
          <w:highlight w:val="yellow"/>
        </w:rPr>
      </w:pPr>
    </w:p>
    <w:p w14:paraId="4508572C" w14:textId="6131F162" w:rsidR="0034148D" w:rsidRDefault="00086DB0" w:rsidP="000E5892">
      <w:pPr>
        <w:ind w:right="4"/>
        <w:rPr>
          <w:rFonts w:cs="Arial"/>
          <w:bCs/>
          <w:szCs w:val="22"/>
        </w:rPr>
      </w:pPr>
      <w:r w:rsidRPr="00DD1F59">
        <w:rPr>
          <w:rFonts w:cs="Arial"/>
          <w:bCs/>
          <w:szCs w:val="22"/>
        </w:rPr>
        <w:t xml:space="preserve">In </w:t>
      </w:r>
      <w:r w:rsidR="000E5892">
        <w:rPr>
          <w:rFonts w:cs="Arial"/>
          <w:bCs/>
          <w:szCs w:val="22"/>
        </w:rPr>
        <w:t>the District, no clubs</w:t>
      </w:r>
      <w:r w:rsidR="00932471">
        <w:rPr>
          <w:rFonts w:cs="Arial"/>
          <w:bCs/>
          <w:szCs w:val="22"/>
        </w:rPr>
        <w:t>/courses</w:t>
      </w:r>
      <w:r w:rsidR="000E5892">
        <w:rPr>
          <w:rFonts w:cs="Arial"/>
          <w:bCs/>
          <w:szCs w:val="22"/>
        </w:rPr>
        <w:t xml:space="preserve"> are identified as operating as FootGolf centres</w:t>
      </w:r>
      <w:r w:rsidR="005D3013">
        <w:rPr>
          <w:rFonts w:cs="Arial"/>
          <w:bCs/>
          <w:szCs w:val="22"/>
        </w:rPr>
        <w:t>, however, this might be something for clubs to consider given its popularity elsewhere.</w:t>
      </w:r>
    </w:p>
    <w:p w14:paraId="540634CA" w14:textId="0D24015A" w:rsidR="00F77558" w:rsidRDefault="00F77558" w:rsidP="000E5892">
      <w:pPr>
        <w:ind w:right="4"/>
        <w:rPr>
          <w:rFonts w:cs="Arial"/>
          <w:bCs/>
          <w:szCs w:val="22"/>
        </w:rPr>
      </w:pPr>
    </w:p>
    <w:p w14:paraId="7D22D25C" w14:textId="77777777" w:rsidR="00F77558" w:rsidRPr="007B4FC4" w:rsidRDefault="00F77558" w:rsidP="00F77558">
      <w:pPr>
        <w:spacing w:line="25" w:lineRule="atLeast"/>
        <w:rPr>
          <w:b/>
          <w:bCs/>
          <w:i/>
        </w:rPr>
      </w:pPr>
      <w:r w:rsidRPr="007B4FC4">
        <w:rPr>
          <w:b/>
          <w:bCs/>
          <w:i/>
        </w:rPr>
        <w:t>Get into Golf</w:t>
      </w:r>
    </w:p>
    <w:p w14:paraId="3BECFEA5" w14:textId="77777777" w:rsidR="00F77558" w:rsidRPr="007B4FC4" w:rsidRDefault="00F77558" w:rsidP="00F77558">
      <w:pPr>
        <w:spacing w:line="25" w:lineRule="atLeast"/>
        <w:rPr>
          <w:b/>
          <w:bCs/>
          <w:i/>
        </w:rPr>
      </w:pPr>
    </w:p>
    <w:p w14:paraId="0DF1D716" w14:textId="77777777" w:rsidR="00F77558" w:rsidRPr="007B4FC4" w:rsidRDefault="00F77558" w:rsidP="00F77558">
      <w:pPr>
        <w:spacing w:line="25" w:lineRule="atLeast"/>
        <w:rPr>
          <w:bCs/>
        </w:rPr>
      </w:pPr>
      <w:r w:rsidRPr="007B4FC4">
        <w:rPr>
          <w:bCs/>
        </w:rPr>
        <w:t>Get into Golf is a national campaign, delivered locally, to inspire people to take up golf. The campaign is run by England Golf and is provided by local golf facilities and PGA professionals. Its purpose is to create awareness for the sport and opportunities for beginners by providing support and low-cost activities including:</w:t>
      </w:r>
    </w:p>
    <w:p w14:paraId="11D523FD" w14:textId="77777777" w:rsidR="00F77558" w:rsidRPr="007B4FC4" w:rsidRDefault="00F77558" w:rsidP="00F77558">
      <w:pPr>
        <w:spacing w:line="25" w:lineRule="atLeast"/>
        <w:rPr>
          <w:bCs/>
        </w:rPr>
      </w:pPr>
    </w:p>
    <w:p w14:paraId="38D24ED8" w14:textId="77777777" w:rsidR="00F77558" w:rsidRPr="007B4FC4" w:rsidRDefault="00F77558" w:rsidP="00B7211F">
      <w:pPr>
        <w:numPr>
          <w:ilvl w:val="0"/>
          <w:numId w:val="14"/>
        </w:numPr>
        <w:spacing w:line="25" w:lineRule="atLeast"/>
        <w:rPr>
          <w:bCs/>
        </w:rPr>
      </w:pPr>
      <w:r w:rsidRPr="007B4FC4">
        <w:rPr>
          <w:bCs/>
        </w:rPr>
        <w:t>Taster sessions</w:t>
      </w:r>
    </w:p>
    <w:p w14:paraId="77277534" w14:textId="77777777" w:rsidR="00F77558" w:rsidRPr="007B4FC4" w:rsidRDefault="00F77558" w:rsidP="00B7211F">
      <w:pPr>
        <w:numPr>
          <w:ilvl w:val="0"/>
          <w:numId w:val="14"/>
        </w:numPr>
        <w:spacing w:line="25" w:lineRule="atLeast"/>
        <w:rPr>
          <w:bCs/>
        </w:rPr>
      </w:pPr>
      <w:r w:rsidRPr="007B4FC4">
        <w:rPr>
          <w:bCs/>
        </w:rPr>
        <w:t>Beginner courses</w:t>
      </w:r>
    </w:p>
    <w:p w14:paraId="3FC849B2" w14:textId="77777777" w:rsidR="00F77558" w:rsidRPr="007B4FC4" w:rsidRDefault="00F77558" w:rsidP="00B7211F">
      <w:pPr>
        <w:numPr>
          <w:ilvl w:val="0"/>
          <w:numId w:val="14"/>
        </w:numPr>
        <w:spacing w:line="25" w:lineRule="atLeast"/>
        <w:rPr>
          <w:bCs/>
        </w:rPr>
      </w:pPr>
      <w:r w:rsidRPr="007B4FC4">
        <w:rPr>
          <w:bCs/>
        </w:rPr>
        <w:t xml:space="preserve">Learn golf in a day </w:t>
      </w:r>
    </w:p>
    <w:p w14:paraId="3954969D" w14:textId="654B067F" w:rsidR="00F77558" w:rsidRPr="00F77558" w:rsidRDefault="00F77558" w:rsidP="00B7211F">
      <w:pPr>
        <w:numPr>
          <w:ilvl w:val="0"/>
          <w:numId w:val="14"/>
        </w:numPr>
        <w:spacing w:line="25" w:lineRule="atLeast"/>
        <w:rPr>
          <w:bCs/>
        </w:rPr>
      </w:pPr>
      <w:r w:rsidRPr="007B4FC4">
        <w:rPr>
          <w:bCs/>
        </w:rPr>
        <w:t>Improvers courses</w:t>
      </w:r>
    </w:p>
    <w:p w14:paraId="1852CFC9" w14:textId="77777777" w:rsidR="00A01CA1" w:rsidRDefault="00A01CA1" w:rsidP="000E5892">
      <w:pPr>
        <w:ind w:right="4"/>
        <w:rPr>
          <w:rFonts w:cs="Arial"/>
          <w:bCs/>
          <w:szCs w:val="22"/>
        </w:rPr>
      </w:pPr>
    </w:p>
    <w:p w14:paraId="19D8002C" w14:textId="4DA0285F" w:rsidR="00086DB0" w:rsidRPr="003B24AC" w:rsidRDefault="003904DB" w:rsidP="00086DB0">
      <w:pPr>
        <w:jc w:val="left"/>
        <w:rPr>
          <w:rFonts w:cs="Arial"/>
          <w:b/>
          <w:bCs/>
          <w:szCs w:val="22"/>
        </w:rPr>
      </w:pPr>
      <w:r w:rsidRPr="003B24AC">
        <w:rPr>
          <w:rFonts w:cs="Arial"/>
          <w:b/>
          <w:bCs/>
          <w:szCs w:val="22"/>
        </w:rPr>
        <w:t>9</w:t>
      </w:r>
      <w:r w:rsidR="00086DB0" w:rsidRPr="003B24AC">
        <w:rPr>
          <w:rFonts w:cs="Arial"/>
          <w:b/>
          <w:bCs/>
          <w:szCs w:val="22"/>
        </w:rPr>
        <w:t>.4: Supply and demand analysis</w:t>
      </w:r>
    </w:p>
    <w:p w14:paraId="256B8096" w14:textId="2830BE01" w:rsidR="0034148D" w:rsidRPr="00E14680" w:rsidRDefault="0034148D" w:rsidP="00086DB0">
      <w:pPr>
        <w:jc w:val="left"/>
        <w:rPr>
          <w:rFonts w:cs="Arial"/>
          <w:b/>
          <w:bCs/>
          <w:szCs w:val="22"/>
          <w:highlight w:val="yellow"/>
        </w:rPr>
      </w:pPr>
    </w:p>
    <w:p w14:paraId="1309180C" w14:textId="063F9B74" w:rsidR="000E365A" w:rsidRPr="00B81064" w:rsidRDefault="000C07E6" w:rsidP="00E872BF">
      <w:pPr>
        <w:rPr>
          <w:bCs/>
        </w:rPr>
      </w:pPr>
      <w:r w:rsidRPr="00B81064">
        <w:rPr>
          <w:bCs/>
        </w:rPr>
        <w:t>The overall picture suggests that there is substantial demand for golf in the District</w:t>
      </w:r>
      <w:r w:rsidR="00AC54CD" w:rsidRPr="00B81064">
        <w:rPr>
          <w:bCs/>
        </w:rPr>
        <w:t xml:space="preserve"> </w:t>
      </w:r>
      <w:r w:rsidR="00E14680" w:rsidRPr="00B81064">
        <w:rPr>
          <w:bCs/>
        </w:rPr>
        <w:t xml:space="preserve">which is demonstrated by the supply of facilities available to the Districts residents both in </w:t>
      </w:r>
      <w:r w:rsidR="00AC54CD" w:rsidRPr="00B81064">
        <w:rPr>
          <w:bCs/>
        </w:rPr>
        <w:t xml:space="preserve">and outside of the District. </w:t>
      </w:r>
      <w:r w:rsidR="00E872BF" w:rsidRPr="00B81064">
        <w:rPr>
          <w:rFonts w:cs="Arial"/>
          <w:bCs/>
          <w:szCs w:val="22"/>
        </w:rPr>
        <w:t>Given the above, it is considered that the current supply of facilities can meet current and future demand</w:t>
      </w:r>
      <w:r w:rsidR="000E365A" w:rsidRPr="00B81064">
        <w:rPr>
          <w:rFonts w:cs="Arial"/>
          <w:bCs/>
          <w:szCs w:val="22"/>
        </w:rPr>
        <w:t xml:space="preserve">. </w:t>
      </w:r>
    </w:p>
    <w:p w14:paraId="25D96D6B" w14:textId="77777777" w:rsidR="000E365A" w:rsidRPr="00E14680" w:rsidRDefault="000E365A" w:rsidP="00E872BF">
      <w:pPr>
        <w:rPr>
          <w:rFonts w:cs="Arial"/>
          <w:bCs/>
          <w:szCs w:val="22"/>
          <w:highlight w:val="yellow"/>
        </w:rPr>
      </w:pPr>
    </w:p>
    <w:p w14:paraId="28F46DFC" w14:textId="538F8264" w:rsidR="00E872BF" w:rsidRPr="003B24AC" w:rsidRDefault="00E872BF" w:rsidP="00E872BF">
      <w:pPr>
        <w:rPr>
          <w:rFonts w:cs="Arial"/>
          <w:bCs/>
          <w:szCs w:val="22"/>
        </w:rPr>
      </w:pPr>
      <w:r w:rsidRPr="003B24AC">
        <w:rPr>
          <w:rFonts w:cs="Arial"/>
          <w:bCs/>
          <w:szCs w:val="22"/>
        </w:rPr>
        <w:t xml:space="preserve">Therefore, emphasis should be placed on capitalising on </w:t>
      </w:r>
      <w:r w:rsidR="00D450F6" w:rsidRPr="003B24AC">
        <w:rPr>
          <w:rFonts w:cs="Arial"/>
          <w:bCs/>
          <w:szCs w:val="22"/>
        </w:rPr>
        <w:t xml:space="preserve">potential </w:t>
      </w:r>
      <w:r w:rsidRPr="003B24AC">
        <w:rPr>
          <w:rFonts w:cs="Arial"/>
          <w:bCs/>
          <w:szCs w:val="22"/>
        </w:rPr>
        <w:t xml:space="preserve">latent demand </w:t>
      </w:r>
      <w:r w:rsidR="00D450F6" w:rsidRPr="003B24AC">
        <w:rPr>
          <w:rFonts w:cs="Arial"/>
          <w:bCs/>
          <w:szCs w:val="22"/>
        </w:rPr>
        <w:t xml:space="preserve">identified </w:t>
      </w:r>
      <w:r w:rsidRPr="003B24AC">
        <w:rPr>
          <w:rFonts w:cs="Arial"/>
          <w:bCs/>
          <w:szCs w:val="22"/>
        </w:rPr>
        <w:t xml:space="preserve">in </w:t>
      </w:r>
      <w:r w:rsidR="00D418D1" w:rsidRPr="003B24AC">
        <w:rPr>
          <w:rFonts w:cs="Arial"/>
          <w:bCs/>
          <w:szCs w:val="22"/>
        </w:rPr>
        <w:t>the District</w:t>
      </w:r>
      <w:r w:rsidR="00C615D4" w:rsidRPr="003B24AC">
        <w:rPr>
          <w:rFonts w:cs="Arial"/>
          <w:bCs/>
          <w:szCs w:val="22"/>
        </w:rPr>
        <w:t>, as well as exploring opportunities to increase club revenue through initiatives such as FootGolf.</w:t>
      </w:r>
    </w:p>
    <w:p w14:paraId="442C24B4" w14:textId="77777777" w:rsidR="00E872BF" w:rsidRPr="008C72EF" w:rsidRDefault="00E872BF" w:rsidP="00E872BF">
      <w:pPr>
        <w:rPr>
          <w:rFonts w:cs="Arial"/>
          <w:bCs/>
          <w:szCs w:val="22"/>
        </w:rPr>
      </w:pPr>
    </w:p>
    <w:p w14:paraId="22C6B3C2" w14:textId="53394A0F" w:rsidR="000C07E6" w:rsidRDefault="00E872BF" w:rsidP="00E872BF">
      <w:pPr>
        <w:rPr>
          <w:rFonts w:cs="Arial"/>
          <w:bCs/>
          <w:szCs w:val="22"/>
        </w:rPr>
      </w:pPr>
      <w:r w:rsidRPr="008C72EF">
        <w:rPr>
          <w:rFonts w:cs="Arial"/>
          <w:bCs/>
          <w:szCs w:val="22"/>
        </w:rPr>
        <w:t>Further analysis at club or facility level, along with some additional England Golf tools, c</w:t>
      </w:r>
      <w:r w:rsidR="00D450F6" w:rsidRPr="008C72EF">
        <w:rPr>
          <w:rFonts w:cs="Arial"/>
          <w:bCs/>
          <w:szCs w:val="22"/>
        </w:rPr>
        <w:t>ould</w:t>
      </w:r>
      <w:r w:rsidRPr="008C72EF">
        <w:rPr>
          <w:rFonts w:cs="Arial"/>
          <w:bCs/>
          <w:szCs w:val="22"/>
        </w:rPr>
        <w:t xml:space="preserve"> be used to better understand the existing members and visitors of each venue. This may help to establish a clearer picture of the overall facility landscape and how well it caters for the local demographic.</w:t>
      </w:r>
      <w:r w:rsidRPr="00DB24D1">
        <w:rPr>
          <w:rFonts w:cs="Arial"/>
          <w:bCs/>
          <w:szCs w:val="22"/>
        </w:rPr>
        <w:t xml:space="preserve"> </w:t>
      </w:r>
    </w:p>
    <w:p w14:paraId="57DB0002" w14:textId="77777777" w:rsidR="001F695C" w:rsidRDefault="001F695C" w:rsidP="00E872BF">
      <w:pPr>
        <w:rPr>
          <w:rFonts w:cs="Arial"/>
          <w:bCs/>
          <w:szCs w:val="22"/>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6"/>
      </w:tblGrid>
      <w:tr w:rsidR="000C07E6" w:rsidRPr="00C87715" w14:paraId="0C360C27" w14:textId="77777777" w:rsidTr="001F695C">
        <w:trPr>
          <w:trHeight w:val="685"/>
        </w:trPr>
        <w:tc>
          <w:tcPr>
            <w:tcW w:w="8936" w:type="dxa"/>
            <w:shd w:val="clear" w:color="auto" w:fill="DBE5F1"/>
          </w:tcPr>
          <w:p w14:paraId="146344BD" w14:textId="77777777" w:rsidR="000C07E6" w:rsidRPr="00C87715" w:rsidRDefault="000C07E6" w:rsidP="001F695C">
            <w:pPr>
              <w:spacing w:before="40"/>
              <w:jc w:val="left"/>
              <w:rPr>
                <w:rFonts w:cs="Arial"/>
                <w:b/>
                <w:bCs/>
                <w:noProof/>
                <w:color w:val="000000"/>
                <w:sz w:val="20"/>
                <w:szCs w:val="20"/>
              </w:rPr>
            </w:pPr>
            <w:r>
              <w:rPr>
                <w:rFonts w:cs="Arial"/>
                <w:b/>
                <w:bCs/>
                <w:noProof/>
                <w:color w:val="000000"/>
                <w:sz w:val="20"/>
                <w:szCs w:val="20"/>
              </w:rPr>
              <w:t xml:space="preserve">Golf </w:t>
            </w:r>
            <w:r w:rsidRPr="00C87715">
              <w:rPr>
                <w:rFonts w:cs="Arial"/>
                <w:b/>
                <w:bCs/>
                <w:noProof/>
                <w:color w:val="000000"/>
                <w:sz w:val="20"/>
                <w:szCs w:val="20"/>
              </w:rPr>
              <w:t>summary</w:t>
            </w:r>
          </w:p>
          <w:p w14:paraId="3F50CBBF" w14:textId="77777777" w:rsidR="000C07E6" w:rsidRPr="00A72188" w:rsidRDefault="000C07E6" w:rsidP="001F695C">
            <w:pPr>
              <w:numPr>
                <w:ilvl w:val="0"/>
                <w:numId w:val="1"/>
              </w:numPr>
              <w:spacing w:before="40"/>
              <w:jc w:val="left"/>
              <w:rPr>
                <w:sz w:val="20"/>
                <w:szCs w:val="20"/>
              </w:rPr>
            </w:pPr>
            <w:r w:rsidRPr="00A72188">
              <w:rPr>
                <w:sz w:val="20"/>
                <w:szCs w:val="20"/>
              </w:rPr>
              <w:t xml:space="preserve">There are five golf courses in the District spread across five sites. Three courses offer 18 hole courses and two offer nine hole courses. </w:t>
            </w:r>
          </w:p>
          <w:p w14:paraId="19A523FF" w14:textId="77777777" w:rsidR="000C07E6" w:rsidRPr="00A72188" w:rsidRDefault="000C07E6" w:rsidP="001F695C">
            <w:pPr>
              <w:numPr>
                <w:ilvl w:val="0"/>
                <w:numId w:val="1"/>
              </w:numPr>
              <w:spacing w:before="40"/>
              <w:jc w:val="left"/>
              <w:rPr>
                <w:sz w:val="20"/>
                <w:szCs w:val="20"/>
              </w:rPr>
            </w:pPr>
            <w:r w:rsidRPr="00A72188">
              <w:rPr>
                <w:sz w:val="20"/>
                <w:szCs w:val="20"/>
              </w:rPr>
              <w:t xml:space="preserve">There are no footgolf opportunities identified in the District. </w:t>
            </w:r>
          </w:p>
          <w:p w14:paraId="6F62BDA8" w14:textId="77777777" w:rsidR="000C07E6" w:rsidRPr="00A72188" w:rsidRDefault="000C07E6" w:rsidP="001F695C">
            <w:pPr>
              <w:numPr>
                <w:ilvl w:val="0"/>
                <w:numId w:val="1"/>
              </w:numPr>
              <w:spacing w:before="40"/>
              <w:jc w:val="left"/>
              <w:rPr>
                <w:sz w:val="20"/>
                <w:szCs w:val="20"/>
              </w:rPr>
            </w:pPr>
            <w:r w:rsidRPr="00A72188">
              <w:rPr>
                <w:sz w:val="20"/>
                <w:szCs w:val="20"/>
              </w:rPr>
              <w:t xml:space="preserve">Application of a 20 minute drive time catchment to all existing golf courses in the District shows 11 potential facilities which are likely to be accessible for the Districts residents. </w:t>
            </w:r>
          </w:p>
          <w:p w14:paraId="3A12D5EF" w14:textId="77777777" w:rsidR="000C07E6" w:rsidRPr="00A72188" w:rsidRDefault="000C07E6" w:rsidP="001F695C">
            <w:pPr>
              <w:numPr>
                <w:ilvl w:val="0"/>
                <w:numId w:val="1"/>
              </w:numPr>
              <w:spacing w:before="40"/>
              <w:jc w:val="left"/>
              <w:rPr>
                <w:sz w:val="20"/>
                <w:szCs w:val="20"/>
              </w:rPr>
            </w:pPr>
            <w:r w:rsidRPr="00A72188">
              <w:rPr>
                <w:sz w:val="20"/>
                <w:szCs w:val="20"/>
              </w:rPr>
              <w:t xml:space="preserve">Quality is considered to be good at all courses in the District. </w:t>
            </w:r>
          </w:p>
          <w:p w14:paraId="7FA60E0F" w14:textId="77777777" w:rsidR="000C07E6" w:rsidRPr="00A72188" w:rsidRDefault="000C07E6" w:rsidP="001F695C">
            <w:pPr>
              <w:numPr>
                <w:ilvl w:val="0"/>
                <w:numId w:val="1"/>
              </w:numPr>
              <w:spacing w:before="40"/>
              <w:jc w:val="left"/>
              <w:rPr>
                <w:sz w:val="20"/>
                <w:szCs w:val="20"/>
              </w:rPr>
            </w:pPr>
            <w:r w:rsidRPr="00A72188">
              <w:rPr>
                <w:sz w:val="20"/>
                <w:szCs w:val="20"/>
              </w:rPr>
              <w:t xml:space="preserve">All of the clubs within the District provide suitable ancillary facilities with an array of facilities from meeting rooms to wedding venues. </w:t>
            </w:r>
          </w:p>
          <w:p w14:paraId="2076464B" w14:textId="77777777" w:rsidR="000C07E6" w:rsidRPr="00A72188" w:rsidRDefault="000C07E6" w:rsidP="001F695C">
            <w:pPr>
              <w:numPr>
                <w:ilvl w:val="0"/>
                <w:numId w:val="1"/>
              </w:numPr>
              <w:spacing w:before="40"/>
              <w:jc w:val="left"/>
              <w:rPr>
                <w:sz w:val="20"/>
                <w:szCs w:val="20"/>
              </w:rPr>
            </w:pPr>
            <w:r w:rsidRPr="00A72188">
              <w:rPr>
                <w:sz w:val="20"/>
                <w:szCs w:val="20"/>
              </w:rPr>
              <w:t xml:space="preserve">It is considered that the current supply of facilities in the District can meet current and future demand, with emphasis placed on ensuring sites are able to retain current members and users as well as assisting them in capitalising on any untapped demand and future demand. </w:t>
            </w:r>
          </w:p>
          <w:p w14:paraId="74737400" w14:textId="77777777" w:rsidR="000C07E6" w:rsidRPr="00A72188" w:rsidRDefault="000C07E6" w:rsidP="001F695C">
            <w:pPr>
              <w:numPr>
                <w:ilvl w:val="0"/>
                <w:numId w:val="1"/>
              </w:numPr>
              <w:spacing w:before="40"/>
              <w:jc w:val="left"/>
              <w:rPr>
                <w:sz w:val="20"/>
                <w:szCs w:val="20"/>
              </w:rPr>
            </w:pPr>
            <w:r w:rsidRPr="00A72188">
              <w:rPr>
                <w:sz w:val="20"/>
                <w:szCs w:val="20"/>
              </w:rPr>
              <w:t>Support should be provided to clubs to attract new members to ensure golf provision across the District can be retained.</w:t>
            </w:r>
          </w:p>
        </w:tc>
      </w:tr>
    </w:tbl>
    <w:p w14:paraId="1D5C074B" w14:textId="77777777" w:rsidR="00E872BF" w:rsidRDefault="00E872BF" w:rsidP="00E872BF">
      <w:pPr>
        <w:rPr>
          <w:rFonts w:cs="Arial"/>
          <w:bCs/>
          <w:szCs w:val="22"/>
        </w:rPr>
      </w:pPr>
    </w:p>
    <w:p w14:paraId="7E505C0E" w14:textId="6BE88942" w:rsidR="00A72188" w:rsidRDefault="00A72188" w:rsidP="00E872BF">
      <w:pPr>
        <w:rPr>
          <w:rFonts w:cs="Arial"/>
          <w:bCs/>
          <w:szCs w:val="22"/>
        </w:rPr>
      </w:pPr>
    </w:p>
    <w:p w14:paraId="52E692B3" w14:textId="77777777" w:rsidR="00A72188" w:rsidRPr="00671A01" w:rsidRDefault="00A72188" w:rsidP="00E872BF">
      <w:pPr>
        <w:rPr>
          <w:rFonts w:cs="Arial"/>
          <w:bCs/>
          <w:szCs w:val="22"/>
        </w:rPr>
      </w:pPr>
    </w:p>
    <w:p w14:paraId="6401B5BF" w14:textId="60C6E295" w:rsidR="00086DB0" w:rsidRPr="00BA1585" w:rsidRDefault="00E872BF" w:rsidP="00E872BF">
      <w:pPr>
        <w:jc w:val="left"/>
        <w:rPr>
          <w:highlight w:val="yellow"/>
        </w:rPr>
      </w:pPr>
      <w:r>
        <w:rPr>
          <w:highlight w:val="yellow"/>
        </w:rPr>
        <w:br w:type="page"/>
      </w:r>
    </w:p>
    <w:p w14:paraId="3D299E61" w14:textId="77777777" w:rsidR="00A01CA1" w:rsidRDefault="00A01CA1" w:rsidP="000869DD">
      <w:pPr>
        <w:pStyle w:val="Heading1"/>
        <w:rPr>
          <w:rFonts w:cs="Arial"/>
          <w:bCs w:val="0"/>
          <w:iCs/>
        </w:rPr>
        <w:sectPr w:rsidR="00A01CA1" w:rsidSect="00333762">
          <w:headerReference w:type="default" r:id="rId46"/>
          <w:footerReference w:type="default" r:id="rId47"/>
          <w:pgSz w:w="11907" w:h="16840" w:code="9"/>
          <w:pgMar w:top="1985" w:right="1440" w:bottom="851" w:left="1440" w:header="720" w:footer="422" w:gutter="0"/>
          <w:cols w:space="720"/>
        </w:sectPr>
      </w:pPr>
    </w:p>
    <w:p w14:paraId="295EBCE9" w14:textId="5892F4D0" w:rsidR="000869DD" w:rsidRDefault="000869DD" w:rsidP="000869DD">
      <w:pPr>
        <w:pStyle w:val="Heading1"/>
        <w:rPr>
          <w:rFonts w:cs="Arial"/>
          <w:bCs w:val="0"/>
          <w:iCs/>
        </w:rPr>
      </w:pPr>
      <w:bookmarkStart w:id="563" w:name="_Toc31972372"/>
      <w:r w:rsidRPr="004B11EE">
        <w:rPr>
          <w:rFonts w:cs="Arial"/>
          <w:bCs w:val="0"/>
          <w:iCs/>
        </w:rPr>
        <w:lastRenderedPageBreak/>
        <w:t xml:space="preserve">PART </w:t>
      </w:r>
      <w:r>
        <w:rPr>
          <w:rFonts w:cs="Arial"/>
          <w:bCs w:val="0"/>
          <w:iCs/>
        </w:rPr>
        <w:t>10</w:t>
      </w:r>
      <w:r w:rsidRPr="004B11EE">
        <w:rPr>
          <w:rFonts w:cs="Arial"/>
          <w:bCs w:val="0"/>
          <w:iCs/>
        </w:rPr>
        <w:t xml:space="preserve">: </w:t>
      </w:r>
      <w:r w:rsidR="000358DC">
        <w:rPr>
          <w:rFonts w:cs="Arial"/>
          <w:bCs w:val="0"/>
          <w:iCs/>
        </w:rPr>
        <w:t>Hockey</w:t>
      </w:r>
      <w:bookmarkEnd w:id="563"/>
      <w:r w:rsidR="000358DC">
        <w:rPr>
          <w:rFonts w:cs="Arial"/>
          <w:bCs w:val="0"/>
          <w:iCs/>
        </w:rPr>
        <w:t xml:space="preserve"> </w:t>
      </w:r>
      <w:r>
        <w:rPr>
          <w:rFonts w:cs="Arial"/>
          <w:bCs w:val="0"/>
          <w:iCs/>
        </w:rPr>
        <w:t xml:space="preserve"> </w:t>
      </w:r>
    </w:p>
    <w:p w14:paraId="16EA65AD" w14:textId="394B4DBA" w:rsidR="005464F7" w:rsidRDefault="005464F7" w:rsidP="005464F7"/>
    <w:p w14:paraId="72B2ED2A" w14:textId="260294B6" w:rsidR="00C30DD6" w:rsidRPr="00C30DD6" w:rsidRDefault="00C30DD6" w:rsidP="009811CC">
      <w:pPr>
        <w:rPr>
          <w:b/>
          <w:bCs/>
          <w:kern w:val="32"/>
          <w:szCs w:val="32"/>
        </w:rPr>
      </w:pPr>
      <w:r w:rsidRPr="00C30DD6">
        <w:rPr>
          <w:b/>
          <w:bCs/>
        </w:rPr>
        <w:t>10.</w:t>
      </w:r>
      <w:r w:rsidR="000358DC">
        <w:rPr>
          <w:b/>
          <w:bCs/>
        </w:rPr>
        <w:t xml:space="preserve">1: Introduction </w:t>
      </w:r>
    </w:p>
    <w:p w14:paraId="57E0831A" w14:textId="5B12686A" w:rsidR="00A01CA1" w:rsidRDefault="00A01CA1" w:rsidP="00A01CA1">
      <w:pPr>
        <w:tabs>
          <w:tab w:val="left" w:pos="4112"/>
        </w:tabs>
        <w:ind w:firstLine="720"/>
        <w:rPr>
          <w:b/>
          <w:bCs/>
          <w:kern w:val="32"/>
          <w:szCs w:val="32"/>
        </w:rPr>
      </w:pPr>
    </w:p>
    <w:p w14:paraId="3A938214" w14:textId="6DDA886B" w:rsidR="000358DC" w:rsidRPr="00BE1CB6" w:rsidRDefault="000358DC" w:rsidP="000358DC">
      <w:pPr>
        <w:rPr>
          <w:rFonts w:cs="Arial"/>
          <w:szCs w:val="22"/>
        </w:rPr>
      </w:pPr>
      <w:bookmarkStart w:id="564" w:name="_Toc402276967"/>
      <w:bookmarkStart w:id="565" w:name="_Toc411525945"/>
      <w:bookmarkStart w:id="566" w:name="_Toc411526008"/>
      <w:bookmarkStart w:id="567" w:name="_Toc426541128"/>
      <w:bookmarkStart w:id="568" w:name="_Toc426541549"/>
      <w:bookmarkStart w:id="569" w:name="_Toc431287093"/>
      <w:bookmarkStart w:id="570" w:name="_Toc432581647"/>
      <w:bookmarkStart w:id="571" w:name="_Toc432581865"/>
      <w:bookmarkStart w:id="572" w:name="_Toc392846988"/>
      <w:bookmarkStart w:id="573" w:name="_Toc392846899"/>
      <w:r w:rsidRPr="00BE1CB6">
        <w:rPr>
          <w:rFonts w:cs="Arial"/>
          <w:szCs w:val="22"/>
        </w:rPr>
        <w:t>Hockey in England is governed by England Hockey (EH)</w:t>
      </w:r>
      <w:bookmarkEnd w:id="564"/>
      <w:r w:rsidRPr="00BE1CB6">
        <w:rPr>
          <w:rFonts w:cs="Arial"/>
          <w:szCs w:val="22"/>
        </w:rPr>
        <w:t xml:space="preserve"> and is administered locally </w:t>
      </w:r>
      <w:bookmarkEnd w:id="565"/>
      <w:bookmarkEnd w:id="566"/>
      <w:bookmarkEnd w:id="567"/>
      <w:bookmarkEnd w:id="568"/>
      <w:bookmarkEnd w:id="569"/>
      <w:bookmarkEnd w:id="570"/>
      <w:bookmarkEnd w:id="571"/>
      <w:r w:rsidRPr="00BE1CB6">
        <w:rPr>
          <w:rFonts w:cs="Arial"/>
          <w:szCs w:val="22"/>
        </w:rPr>
        <w:t xml:space="preserve">by the </w:t>
      </w:r>
      <w:r w:rsidR="00A26720">
        <w:rPr>
          <w:rFonts w:cs="Arial"/>
          <w:szCs w:val="22"/>
        </w:rPr>
        <w:t>Leicestershire</w:t>
      </w:r>
      <w:r>
        <w:rPr>
          <w:rFonts w:cs="Arial"/>
          <w:szCs w:val="22"/>
        </w:rPr>
        <w:t xml:space="preserve"> Hockey Association.</w:t>
      </w:r>
    </w:p>
    <w:p w14:paraId="47F1FA3A" w14:textId="77777777" w:rsidR="000358DC" w:rsidRPr="00BE1CB6" w:rsidRDefault="000358DC" w:rsidP="000358DC">
      <w:pPr>
        <w:rPr>
          <w:rFonts w:cs="Arial"/>
          <w:szCs w:val="22"/>
        </w:rPr>
      </w:pPr>
    </w:p>
    <w:p w14:paraId="29196F6B" w14:textId="77777777" w:rsidR="000358DC" w:rsidRPr="00BE1CB6" w:rsidRDefault="000358DC" w:rsidP="000358DC">
      <w:pPr>
        <w:autoSpaceDE w:val="0"/>
        <w:autoSpaceDN w:val="0"/>
        <w:adjustRightInd w:val="0"/>
        <w:rPr>
          <w:rFonts w:cs="Arial"/>
          <w:color w:val="000000"/>
          <w:sz w:val="20"/>
          <w:szCs w:val="20"/>
          <w:lang w:eastAsia="en-GB"/>
        </w:rPr>
      </w:pPr>
      <w:bookmarkStart w:id="574" w:name="_Toc393449239"/>
      <w:bookmarkEnd w:id="572"/>
      <w:bookmarkEnd w:id="573"/>
      <w:r w:rsidRPr="00BE1CB6">
        <w:rPr>
          <w:rFonts w:cs="Arial"/>
          <w:bCs/>
          <w:kern w:val="28"/>
          <w:szCs w:val="22"/>
        </w:rPr>
        <w:t xml:space="preserve">Competitive league hockey matches and training can only be played on sand filled, sand dressed or water based artificial grass pitches (AGPs). </w:t>
      </w:r>
      <w:bookmarkEnd w:id="574"/>
      <w:r w:rsidRPr="00BE1CB6">
        <w:rPr>
          <w:rFonts w:cs="Arial"/>
          <w:szCs w:val="22"/>
        </w:rPr>
        <w:t xml:space="preserve">Although competitive, adult and junior club training cannot take place on third generation turf pitches (3G), 40mm pitches may be suitable for introductory level hockey, such as school curriculum low level hockey. EH’s Artificial Grass Playing Surface Policy details suitability of surface type for varying levels of hockey, as shown below. </w:t>
      </w:r>
    </w:p>
    <w:p w14:paraId="4FD4285F" w14:textId="77777777" w:rsidR="000358DC" w:rsidRPr="00BE1CB6" w:rsidRDefault="000358DC" w:rsidP="000358DC">
      <w:pPr>
        <w:autoSpaceDE w:val="0"/>
        <w:autoSpaceDN w:val="0"/>
        <w:adjustRightInd w:val="0"/>
        <w:jc w:val="left"/>
        <w:rPr>
          <w:rFonts w:cs="Arial"/>
          <w:color w:val="000000"/>
          <w:sz w:val="20"/>
          <w:szCs w:val="20"/>
          <w:lang w:eastAsia="en-GB"/>
        </w:rPr>
      </w:pPr>
    </w:p>
    <w:p w14:paraId="191DAFD0" w14:textId="3096986D" w:rsidR="000358DC" w:rsidRPr="00BE1CB6" w:rsidRDefault="000358DC" w:rsidP="000358DC">
      <w:pPr>
        <w:rPr>
          <w:rFonts w:cs="Arial"/>
          <w:szCs w:val="22"/>
        </w:rPr>
      </w:pPr>
      <w:r w:rsidRPr="00BE1CB6">
        <w:rPr>
          <w:rFonts w:cs="Arial"/>
          <w:i/>
          <w:szCs w:val="22"/>
        </w:rPr>
        <w:t xml:space="preserve">Table </w:t>
      </w:r>
      <w:r w:rsidR="0084351D">
        <w:rPr>
          <w:rFonts w:cs="Arial"/>
          <w:i/>
          <w:szCs w:val="22"/>
        </w:rPr>
        <w:t>10</w:t>
      </w:r>
      <w:r w:rsidRPr="00BE1CB6">
        <w:rPr>
          <w:rFonts w:cs="Arial"/>
          <w:i/>
          <w:szCs w:val="22"/>
        </w:rPr>
        <w:t>.1: England Hockey guidelines on artificial surface types suitable for hockey</w:t>
      </w:r>
    </w:p>
    <w:p w14:paraId="22EE763C" w14:textId="77777777" w:rsidR="000358DC" w:rsidRPr="00BE1CB6" w:rsidRDefault="000358DC" w:rsidP="000358DC">
      <w:pPr>
        <w:rPr>
          <w:rFonts w:cs="Arial"/>
          <w:szCs w:val="22"/>
        </w:rPr>
      </w:pPr>
    </w:p>
    <w:tbl>
      <w:tblPr>
        <w:tblStyle w:val="TableGrid48"/>
        <w:tblW w:w="5000" w:type="pct"/>
        <w:tblInd w:w="-5" w:type="dxa"/>
        <w:tblLook w:val="04A0" w:firstRow="1" w:lastRow="0" w:firstColumn="1" w:lastColumn="0" w:noHBand="0" w:noVBand="1"/>
      </w:tblPr>
      <w:tblGrid>
        <w:gridCol w:w="2062"/>
        <w:gridCol w:w="2270"/>
        <w:gridCol w:w="2270"/>
        <w:gridCol w:w="2415"/>
      </w:tblGrid>
      <w:tr w:rsidR="000358DC" w:rsidRPr="00BE1CB6" w14:paraId="33058319" w14:textId="77777777" w:rsidTr="00BD2FE4">
        <w:tc>
          <w:tcPr>
            <w:tcW w:w="1143" w:type="pct"/>
            <w:shd w:val="clear" w:color="auto" w:fill="D9E2F3"/>
          </w:tcPr>
          <w:p w14:paraId="313AB410"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Category </w:t>
            </w:r>
          </w:p>
        </w:tc>
        <w:tc>
          <w:tcPr>
            <w:tcW w:w="1259" w:type="pct"/>
            <w:shd w:val="clear" w:color="auto" w:fill="D9E2F3"/>
          </w:tcPr>
          <w:p w14:paraId="341AA29B"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Surface </w:t>
            </w:r>
          </w:p>
        </w:tc>
        <w:tc>
          <w:tcPr>
            <w:tcW w:w="1259" w:type="pct"/>
            <w:shd w:val="clear" w:color="auto" w:fill="D9E2F3"/>
          </w:tcPr>
          <w:p w14:paraId="7CDCD126"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Playing Level   </w:t>
            </w:r>
          </w:p>
        </w:tc>
        <w:tc>
          <w:tcPr>
            <w:tcW w:w="1339" w:type="pct"/>
            <w:shd w:val="clear" w:color="auto" w:fill="D9E2F3"/>
          </w:tcPr>
          <w:p w14:paraId="3E508B87"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Playing Level   </w:t>
            </w:r>
          </w:p>
        </w:tc>
      </w:tr>
      <w:tr w:rsidR="000358DC" w:rsidRPr="00BE1CB6" w14:paraId="5DE4ADF8" w14:textId="77777777" w:rsidTr="00BD2FE4">
        <w:tc>
          <w:tcPr>
            <w:tcW w:w="1143" w:type="pct"/>
          </w:tcPr>
          <w:p w14:paraId="758333BD"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England Hockey Category 1</w:t>
            </w:r>
          </w:p>
        </w:tc>
        <w:tc>
          <w:tcPr>
            <w:tcW w:w="1259" w:type="pct"/>
          </w:tcPr>
          <w:p w14:paraId="4564DBD0"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Water surface approved within the FIH Global/National Parameters</w:t>
            </w:r>
          </w:p>
        </w:tc>
        <w:tc>
          <w:tcPr>
            <w:tcW w:w="1259" w:type="pct"/>
          </w:tcPr>
          <w:p w14:paraId="495181AB" w14:textId="77777777" w:rsidR="000358DC" w:rsidRPr="00BE1CB6" w:rsidRDefault="000358DC" w:rsidP="00BD2FE4">
            <w:pPr>
              <w:spacing w:before="40"/>
              <w:jc w:val="left"/>
              <w:rPr>
                <w:rFonts w:cs="Arial"/>
                <w:sz w:val="20"/>
                <w:szCs w:val="20"/>
                <w:lang w:eastAsia="en-GB"/>
              </w:rPr>
            </w:pPr>
            <w:r w:rsidRPr="00BE1CB6">
              <w:rPr>
                <w:rFonts w:cs="Arial"/>
                <w:b/>
                <w:sz w:val="20"/>
                <w:szCs w:val="20"/>
                <w:lang w:eastAsia="en-GB"/>
              </w:rPr>
              <w:t>Essential</w:t>
            </w:r>
            <w:r w:rsidRPr="00BE1CB6">
              <w:rPr>
                <w:rFonts w:cs="Arial"/>
                <w:sz w:val="20"/>
                <w:szCs w:val="20"/>
                <w:lang w:eastAsia="en-GB"/>
              </w:rPr>
              <w:t xml:space="preserve"> </w:t>
            </w:r>
          </w:p>
          <w:p w14:paraId="56E8656C"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International Hockey - Training and matches</w:t>
            </w:r>
          </w:p>
        </w:tc>
        <w:tc>
          <w:tcPr>
            <w:tcW w:w="1339" w:type="pct"/>
          </w:tcPr>
          <w:p w14:paraId="2C87B415" w14:textId="77777777" w:rsidR="000358DC" w:rsidRPr="00BE1CB6" w:rsidRDefault="000358DC" w:rsidP="00BD2FE4">
            <w:pPr>
              <w:spacing w:before="40"/>
              <w:jc w:val="left"/>
              <w:rPr>
                <w:rFonts w:cs="Arial"/>
                <w:sz w:val="20"/>
                <w:szCs w:val="20"/>
                <w:lang w:eastAsia="en-GB"/>
              </w:rPr>
            </w:pPr>
            <w:r w:rsidRPr="00BE1CB6">
              <w:rPr>
                <w:rFonts w:cs="Arial"/>
                <w:b/>
                <w:sz w:val="20"/>
                <w:szCs w:val="20"/>
                <w:lang w:eastAsia="en-GB"/>
              </w:rPr>
              <w:t>Desirable</w:t>
            </w:r>
            <w:r w:rsidRPr="00BE1CB6">
              <w:rPr>
                <w:rFonts w:cs="Arial"/>
                <w:sz w:val="20"/>
                <w:szCs w:val="20"/>
                <w:lang w:eastAsia="en-GB"/>
              </w:rPr>
              <w:t xml:space="preserve"> </w:t>
            </w:r>
          </w:p>
          <w:p w14:paraId="6D1446EB"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 xml:space="preserve">Domestic National Premier competition  </w:t>
            </w:r>
          </w:p>
          <w:p w14:paraId="3DF1958A"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Higher levels of EH Player Pathway</w:t>
            </w:r>
          </w:p>
          <w:p w14:paraId="7802A5D2"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 xml:space="preserve">Performance Centres and upwards  </w:t>
            </w:r>
          </w:p>
          <w:p w14:paraId="18A06F90"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England</w:t>
            </w:r>
          </w:p>
        </w:tc>
      </w:tr>
      <w:tr w:rsidR="000358DC" w:rsidRPr="00BE1CB6" w14:paraId="395AED3B" w14:textId="77777777" w:rsidTr="00BD2FE4">
        <w:tc>
          <w:tcPr>
            <w:tcW w:w="1143" w:type="pct"/>
          </w:tcPr>
          <w:p w14:paraId="28F2E7F3"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England Hockey Category 2</w:t>
            </w:r>
          </w:p>
        </w:tc>
        <w:tc>
          <w:tcPr>
            <w:tcW w:w="1259" w:type="pct"/>
          </w:tcPr>
          <w:p w14:paraId="09B91B7D"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Sand dressed surfaces within the FIH National Parameter</w:t>
            </w:r>
          </w:p>
        </w:tc>
        <w:tc>
          <w:tcPr>
            <w:tcW w:w="1259" w:type="pct"/>
          </w:tcPr>
          <w:p w14:paraId="1D604575"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Essential </w:t>
            </w:r>
          </w:p>
          <w:p w14:paraId="11555214"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Domestic National Premier competition</w:t>
            </w:r>
          </w:p>
          <w:p w14:paraId="113A8211"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Higher levels of player pathway:  Academy Centres and Upwards</w:t>
            </w:r>
          </w:p>
        </w:tc>
        <w:tc>
          <w:tcPr>
            <w:tcW w:w="1339" w:type="pct"/>
            <w:vMerge w:val="restart"/>
          </w:tcPr>
          <w:p w14:paraId="0C9C6D84" w14:textId="77777777" w:rsidR="000358DC" w:rsidRPr="00BE1CB6" w:rsidRDefault="000358DC" w:rsidP="00BD2FE4">
            <w:pPr>
              <w:spacing w:before="40"/>
              <w:jc w:val="left"/>
              <w:rPr>
                <w:rFonts w:cs="Arial"/>
                <w:sz w:val="20"/>
                <w:szCs w:val="20"/>
                <w:lang w:eastAsia="en-GB"/>
              </w:rPr>
            </w:pPr>
            <w:r w:rsidRPr="00BE1CB6">
              <w:rPr>
                <w:rFonts w:cs="Arial"/>
                <w:b/>
                <w:sz w:val="20"/>
                <w:szCs w:val="20"/>
                <w:lang w:eastAsia="en-GB"/>
              </w:rPr>
              <w:t>Desirable</w:t>
            </w:r>
            <w:r w:rsidRPr="00BE1CB6">
              <w:rPr>
                <w:rFonts w:cs="Arial"/>
                <w:sz w:val="20"/>
                <w:szCs w:val="20"/>
                <w:lang w:eastAsia="en-GB"/>
              </w:rPr>
              <w:t xml:space="preserve"> </w:t>
            </w:r>
          </w:p>
          <w:p w14:paraId="6822224A"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All adult and junior League Hockey</w:t>
            </w:r>
          </w:p>
          <w:p w14:paraId="008A59B6"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 xml:space="preserve">Intermediate or advanced School Hockey   </w:t>
            </w:r>
          </w:p>
          <w:p w14:paraId="56A05303"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EH competitions for clubs and schools (excluding domestic national league)</w:t>
            </w:r>
          </w:p>
          <w:p w14:paraId="5F9D8743" w14:textId="77777777" w:rsidR="000358DC" w:rsidRPr="00BE1CB6" w:rsidRDefault="000358DC" w:rsidP="00BD2FE4">
            <w:pPr>
              <w:spacing w:before="40"/>
              <w:jc w:val="left"/>
              <w:rPr>
                <w:rFonts w:cs="Arial"/>
                <w:sz w:val="20"/>
                <w:szCs w:val="20"/>
                <w:lang w:eastAsia="en-GB"/>
              </w:rPr>
            </w:pPr>
          </w:p>
        </w:tc>
      </w:tr>
      <w:tr w:rsidR="000358DC" w:rsidRPr="00BE1CB6" w14:paraId="48978CEC" w14:textId="77777777" w:rsidTr="00BD2FE4">
        <w:tc>
          <w:tcPr>
            <w:tcW w:w="1143" w:type="pct"/>
          </w:tcPr>
          <w:p w14:paraId="704BCCBE"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England Hockey Category 3</w:t>
            </w:r>
          </w:p>
        </w:tc>
        <w:tc>
          <w:tcPr>
            <w:tcW w:w="1259" w:type="pct"/>
          </w:tcPr>
          <w:p w14:paraId="26FA8CD6"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Sand based surfaces within the FIH National Parameter</w:t>
            </w:r>
          </w:p>
        </w:tc>
        <w:tc>
          <w:tcPr>
            <w:tcW w:w="1259" w:type="pct"/>
          </w:tcPr>
          <w:p w14:paraId="74F9B24C" w14:textId="77777777" w:rsidR="000358DC" w:rsidRPr="00BE1CB6" w:rsidRDefault="000358DC" w:rsidP="00BD2FE4">
            <w:pPr>
              <w:spacing w:before="40"/>
              <w:jc w:val="left"/>
              <w:rPr>
                <w:rFonts w:cs="Arial"/>
                <w:sz w:val="20"/>
                <w:szCs w:val="20"/>
                <w:lang w:eastAsia="en-GB"/>
              </w:rPr>
            </w:pPr>
            <w:r w:rsidRPr="00BE1CB6">
              <w:rPr>
                <w:rFonts w:cs="Arial"/>
                <w:b/>
                <w:sz w:val="20"/>
                <w:szCs w:val="20"/>
                <w:lang w:eastAsia="en-GB"/>
              </w:rPr>
              <w:t>Essential</w:t>
            </w:r>
            <w:r w:rsidRPr="00BE1CB6">
              <w:rPr>
                <w:rFonts w:cs="Arial"/>
                <w:sz w:val="20"/>
                <w:szCs w:val="20"/>
                <w:lang w:eastAsia="en-GB"/>
              </w:rPr>
              <w:t xml:space="preserve">  </w:t>
            </w:r>
          </w:p>
          <w:p w14:paraId="2A3A1588"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All adult and junior club training and league Hockey</w:t>
            </w:r>
          </w:p>
          <w:p w14:paraId="1158C911"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 xml:space="preserve">EH competitions for clubs and schools </w:t>
            </w:r>
          </w:p>
          <w:p w14:paraId="16264FAB"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Intermediate or advanced schools hockey</w:t>
            </w:r>
          </w:p>
        </w:tc>
        <w:tc>
          <w:tcPr>
            <w:tcW w:w="1339" w:type="pct"/>
            <w:vMerge/>
          </w:tcPr>
          <w:p w14:paraId="56CB1954" w14:textId="77777777" w:rsidR="000358DC" w:rsidRPr="00BE1CB6" w:rsidRDefault="000358DC" w:rsidP="00BD2FE4">
            <w:pPr>
              <w:spacing w:before="40"/>
              <w:jc w:val="left"/>
              <w:rPr>
                <w:rFonts w:cs="Arial"/>
                <w:b/>
                <w:sz w:val="20"/>
                <w:szCs w:val="20"/>
                <w:lang w:eastAsia="en-GB"/>
              </w:rPr>
            </w:pPr>
          </w:p>
        </w:tc>
      </w:tr>
      <w:tr w:rsidR="000358DC" w:rsidRPr="00BE1CB6" w14:paraId="7EC26B0B" w14:textId="77777777" w:rsidTr="00BD2FE4">
        <w:tc>
          <w:tcPr>
            <w:tcW w:w="1143" w:type="pct"/>
          </w:tcPr>
          <w:p w14:paraId="790618AA"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England Hockey Category 4</w:t>
            </w:r>
          </w:p>
        </w:tc>
        <w:tc>
          <w:tcPr>
            <w:tcW w:w="1259" w:type="pct"/>
          </w:tcPr>
          <w:p w14:paraId="79ED3747"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All 3G surfaces</w:t>
            </w:r>
          </w:p>
        </w:tc>
        <w:tc>
          <w:tcPr>
            <w:tcW w:w="1259" w:type="pct"/>
          </w:tcPr>
          <w:p w14:paraId="1C6E9302" w14:textId="77777777" w:rsidR="000358DC" w:rsidRPr="00BE1CB6" w:rsidRDefault="000358DC" w:rsidP="00BD2FE4">
            <w:pPr>
              <w:spacing w:before="40"/>
              <w:jc w:val="left"/>
              <w:rPr>
                <w:rFonts w:cs="Arial"/>
                <w:sz w:val="20"/>
                <w:szCs w:val="20"/>
                <w:lang w:eastAsia="en-GB"/>
              </w:rPr>
            </w:pPr>
            <w:r w:rsidRPr="00BE1CB6">
              <w:rPr>
                <w:rFonts w:cs="Arial"/>
                <w:b/>
                <w:sz w:val="20"/>
                <w:szCs w:val="20"/>
                <w:lang w:eastAsia="en-GB"/>
              </w:rPr>
              <w:t>Essential</w:t>
            </w:r>
            <w:r w:rsidRPr="00BE1CB6">
              <w:rPr>
                <w:rFonts w:cs="Arial"/>
                <w:sz w:val="20"/>
                <w:szCs w:val="20"/>
                <w:lang w:eastAsia="en-GB"/>
              </w:rPr>
              <w:t xml:space="preserve"> </w:t>
            </w:r>
          </w:p>
          <w:p w14:paraId="590A8313"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None</w:t>
            </w:r>
          </w:p>
        </w:tc>
        <w:tc>
          <w:tcPr>
            <w:tcW w:w="1339" w:type="pct"/>
          </w:tcPr>
          <w:p w14:paraId="03535775" w14:textId="77777777" w:rsidR="000358DC" w:rsidRPr="00BE1CB6" w:rsidRDefault="000358DC" w:rsidP="00BD2FE4">
            <w:pPr>
              <w:spacing w:before="40"/>
              <w:jc w:val="left"/>
              <w:rPr>
                <w:rFonts w:cs="Arial"/>
                <w:b/>
                <w:sz w:val="20"/>
                <w:szCs w:val="20"/>
                <w:lang w:eastAsia="en-GB"/>
              </w:rPr>
            </w:pPr>
            <w:r w:rsidRPr="00BE1CB6">
              <w:rPr>
                <w:rFonts w:cs="Arial"/>
                <w:b/>
                <w:sz w:val="20"/>
                <w:szCs w:val="20"/>
                <w:lang w:eastAsia="en-GB"/>
              </w:rPr>
              <w:t xml:space="preserve">Desirable  </w:t>
            </w:r>
          </w:p>
          <w:p w14:paraId="2F4ED808" w14:textId="77777777" w:rsidR="000358DC" w:rsidRPr="00BE1CB6" w:rsidRDefault="000358DC" w:rsidP="00BD2FE4">
            <w:pPr>
              <w:spacing w:before="40"/>
              <w:jc w:val="left"/>
              <w:rPr>
                <w:rFonts w:cs="Arial"/>
                <w:sz w:val="20"/>
                <w:szCs w:val="20"/>
                <w:lang w:eastAsia="en-GB"/>
              </w:rPr>
            </w:pPr>
            <w:r w:rsidRPr="00BE1CB6">
              <w:rPr>
                <w:rFonts w:cs="Arial"/>
                <w:sz w:val="20"/>
                <w:szCs w:val="20"/>
                <w:lang w:eastAsia="en-GB"/>
              </w:rPr>
              <w:t xml:space="preserve">Lower level hockey          (Introductory level) when no category 1-3 surface is available.  </w:t>
            </w:r>
          </w:p>
        </w:tc>
      </w:tr>
    </w:tbl>
    <w:p w14:paraId="0391886D" w14:textId="77777777" w:rsidR="000358DC" w:rsidRPr="00BE1CB6" w:rsidRDefault="000358DC" w:rsidP="000358DC">
      <w:pPr>
        <w:rPr>
          <w:rFonts w:cs="Arial"/>
          <w:szCs w:val="22"/>
          <w:highlight w:val="yellow"/>
        </w:rPr>
      </w:pPr>
    </w:p>
    <w:p w14:paraId="012B61CB" w14:textId="13A1399E" w:rsidR="000358DC" w:rsidRDefault="000358DC" w:rsidP="000358DC">
      <w:pPr>
        <w:rPr>
          <w:rFonts w:cs="Arial"/>
          <w:szCs w:val="22"/>
        </w:rPr>
      </w:pPr>
      <w:r w:rsidRPr="00BE1CB6">
        <w:rPr>
          <w:rFonts w:cs="Arial"/>
          <w:szCs w:val="22"/>
        </w:rPr>
        <w:t>For senior hockey teams, a full sized pitch for competitive matches must measure at least 91.4 x 55 metres excluding surrounding run off areas which must be a minimum of two metres at the sides &amp; three metres at the ends. England Hockey preference is for four metre side and five metre end run offs, with a preferred overall area of 101.4 x 63 metres though a minimum overall area of 97.4 x 59 metres is accepted.</w:t>
      </w:r>
      <w:r>
        <w:rPr>
          <w:rFonts w:cs="Arial"/>
          <w:szCs w:val="22"/>
        </w:rPr>
        <w:br w:type="page"/>
      </w:r>
    </w:p>
    <w:p w14:paraId="51DE8C1C" w14:textId="37A60B63" w:rsidR="00C30DD6" w:rsidRPr="0084351D" w:rsidRDefault="0084351D" w:rsidP="00C30DD6">
      <w:pPr>
        <w:rPr>
          <w:b/>
          <w:bCs/>
          <w:kern w:val="32"/>
          <w:szCs w:val="32"/>
        </w:rPr>
      </w:pPr>
      <w:r>
        <w:rPr>
          <w:b/>
          <w:bCs/>
          <w:kern w:val="32"/>
          <w:szCs w:val="32"/>
        </w:rPr>
        <w:lastRenderedPageBreak/>
        <w:t xml:space="preserve">10.2: </w:t>
      </w:r>
      <w:r w:rsidR="00C30DD6" w:rsidRPr="0084351D">
        <w:rPr>
          <w:b/>
          <w:bCs/>
          <w:kern w:val="32"/>
          <w:szCs w:val="32"/>
        </w:rPr>
        <w:t>Supply</w:t>
      </w:r>
    </w:p>
    <w:p w14:paraId="61B1DDBE" w14:textId="77777777" w:rsidR="00C30DD6" w:rsidRDefault="00C30DD6" w:rsidP="00C30DD6">
      <w:pPr>
        <w:rPr>
          <w:b/>
          <w:bCs/>
          <w:kern w:val="32"/>
          <w:szCs w:val="32"/>
        </w:rPr>
      </w:pPr>
    </w:p>
    <w:p w14:paraId="7F94BE7A" w14:textId="0215610B" w:rsidR="00C30DD6" w:rsidRDefault="00C30DD6" w:rsidP="00C30DD6">
      <w:pPr>
        <w:rPr>
          <w:bCs/>
          <w:kern w:val="32"/>
          <w:szCs w:val="32"/>
        </w:rPr>
      </w:pPr>
      <w:r>
        <w:rPr>
          <w:bCs/>
          <w:kern w:val="32"/>
          <w:szCs w:val="32"/>
        </w:rPr>
        <w:t xml:space="preserve">There </w:t>
      </w:r>
      <w:r w:rsidR="00632570">
        <w:rPr>
          <w:bCs/>
          <w:kern w:val="32"/>
          <w:szCs w:val="32"/>
        </w:rPr>
        <w:t>are</w:t>
      </w:r>
      <w:r>
        <w:rPr>
          <w:bCs/>
          <w:kern w:val="32"/>
          <w:szCs w:val="32"/>
        </w:rPr>
        <w:t xml:space="preserve"> no full size hock</w:t>
      </w:r>
      <w:r w:rsidR="00D721DD">
        <w:rPr>
          <w:bCs/>
          <w:kern w:val="32"/>
          <w:szCs w:val="32"/>
        </w:rPr>
        <w:t>ey suitable AGPs in the District, however</w:t>
      </w:r>
      <w:r w:rsidR="00632570">
        <w:rPr>
          <w:bCs/>
          <w:kern w:val="32"/>
          <w:szCs w:val="32"/>
        </w:rPr>
        <w:t>, there are</w:t>
      </w:r>
      <w:r w:rsidR="00D721DD">
        <w:rPr>
          <w:bCs/>
          <w:kern w:val="32"/>
          <w:szCs w:val="32"/>
        </w:rPr>
        <w:t xml:space="preserve"> </w:t>
      </w:r>
      <w:r w:rsidR="008E5006">
        <w:rPr>
          <w:bCs/>
          <w:kern w:val="32"/>
          <w:szCs w:val="32"/>
        </w:rPr>
        <w:t>six</w:t>
      </w:r>
      <w:r w:rsidR="00D721DD">
        <w:rPr>
          <w:bCs/>
          <w:kern w:val="32"/>
          <w:szCs w:val="32"/>
        </w:rPr>
        <w:t xml:space="preserve"> small sided pitches. The</w:t>
      </w:r>
      <w:r w:rsidR="00632570">
        <w:rPr>
          <w:bCs/>
          <w:kern w:val="32"/>
          <w:szCs w:val="32"/>
        </w:rPr>
        <w:t>se</w:t>
      </w:r>
      <w:r w:rsidR="00D721DD">
        <w:rPr>
          <w:bCs/>
          <w:kern w:val="32"/>
          <w:szCs w:val="32"/>
        </w:rPr>
        <w:t xml:space="preserve"> are spread across </w:t>
      </w:r>
      <w:r w:rsidR="008E5006">
        <w:rPr>
          <w:bCs/>
          <w:kern w:val="32"/>
          <w:szCs w:val="32"/>
        </w:rPr>
        <w:t>five</w:t>
      </w:r>
      <w:r w:rsidR="00D721DD">
        <w:rPr>
          <w:bCs/>
          <w:kern w:val="32"/>
          <w:szCs w:val="32"/>
        </w:rPr>
        <w:t xml:space="preserve"> sites, with two pitches located at Ellis Park. </w:t>
      </w:r>
    </w:p>
    <w:p w14:paraId="10BF5E64" w14:textId="1894E072" w:rsidR="008E5006" w:rsidRDefault="008E5006" w:rsidP="00C30DD6">
      <w:pPr>
        <w:rPr>
          <w:bCs/>
          <w:kern w:val="32"/>
          <w:szCs w:val="32"/>
        </w:rPr>
      </w:pPr>
    </w:p>
    <w:p w14:paraId="22733F25" w14:textId="5823E3F6" w:rsidR="008E5006" w:rsidRDefault="001F695C" w:rsidP="00C30DD6">
      <w:pPr>
        <w:rPr>
          <w:bCs/>
          <w:i/>
          <w:iCs/>
          <w:kern w:val="32"/>
          <w:szCs w:val="32"/>
        </w:rPr>
      </w:pPr>
      <w:r>
        <w:rPr>
          <w:bCs/>
          <w:i/>
          <w:iCs/>
          <w:noProof/>
          <w:kern w:val="32"/>
          <w:szCs w:val="32"/>
          <w:lang w:eastAsia="en-GB"/>
        </w:rPr>
        <w:drawing>
          <wp:anchor distT="0" distB="0" distL="114300" distR="114300" simplePos="0" relativeHeight="251674624" behindDoc="0" locked="0" layoutInCell="1" allowOverlap="1" wp14:anchorId="67187793" wp14:editId="2EDAE14E">
            <wp:simplePos x="0" y="0"/>
            <wp:positionH relativeFrom="margin">
              <wp:align>center</wp:align>
            </wp:positionH>
            <wp:positionV relativeFrom="paragraph">
              <wp:posOffset>287020</wp:posOffset>
            </wp:positionV>
            <wp:extent cx="5705475" cy="4499610"/>
            <wp:effectExtent l="19050" t="19050" r="28575" b="1524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246" t="539" r="40878" b="539"/>
                    <a:stretch>
                      <a:fillRect/>
                    </a:stretch>
                  </pic:blipFill>
                  <pic:spPr bwMode="auto">
                    <a:xfrm>
                      <a:off x="0" y="0"/>
                      <a:ext cx="5705475" cy="449961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E5006" w:rsidRPr="008E5006">
        <w:rPr>
          <w:bCs/>
          <w:i/>
          <w:iCs/>
          <w:kern w:val="32"/>
          <w:szCs w:val="32"/>
        </w:rPr>
        <w:t>Figure 10.1: Hockey AGP distribution</w:t>
      </w:r>
    </w:p>
    <w:p w14:paraId="752C0A17" w14:textId="7CAB713B" w:rsidR="008E5006" w:rsidRDefault="008E5006" w:rsidP="00C30DD6">
      <w:pPr>
        <w:rPr>
          <w:bCs/>
          <w:i/>
          <w:iCs/>
          <w:kern w:val="32"/>
          <w:szCs w:val="32"/>
        </w:rPr>
      </w:pPr>
    </w:p>
    <w:p w14:paraId="572DE2F9" w14:textId="0712124A" w:rsidR="000358DC" w:rsidRPr="00483005" w:rsidRDefault="00483005" w:rsidP="00483005">
      <w:pPr>
        <w:spacing w:after="200"/>
      </w:pPr>
      <w:r w:rsidRPr="00730499">
        <w:t xml:space="preserve">For a key to the map, see </w:t>
      </w:r>
      <w:r>
        <w:t xml:space="preserve">Table </w:t>
      </w:r>
      <w:r w:rsidR="00B627C5">
        <w:t>10.2.</w:t>
      </w:r>
    </w:p>
    <w:p w14:paraId="6098DBD4" w14:textId="0198D103" w:rsidR="000358DC" w:rsidRPr="007D422D" w:rsidRDefault="000358DC" w:rsidP="00C30DD6">
      <w:pPr>
        <w:rPr>
          <w:b/>
          <w:bCs/>
          <w:i/>
          <w:iCs/>
          <w:kern w:val="32"/>
          <w:szCs w:val="32"/>
        </w:rPr>
      </w:pPr>
      <w:r w:rsidRPr="007D422D">
        <w:rPr>
          <w:b/>
          <w:bCs/>
          <w:i/>
          <w:iCs/>
          <w:kern w:val="32"/>
          <w:szCs w:val="32"/>
        </w:rPr>
        <w:t>Quality</w:t>
      </w:r>
    </w:p>
    <w:p w14:paraId="660AD4BC" w14:textId="2BBC81D7" w:rsidR="000358DC" w:rsidRDefault="000358DC" w:rsidP="00C30DD6">
      <w:pPr>
        <w:rPr>
          <w:bCs/>
          <w:kern w:val="32"/>
          <w:szCs w:val="32"/>
        </w:rPr>
      </w:pPr>
    </w:p>
    <w:p w14:paraId="5AAD9DB1" w14:textId="70F492D9" w:rsidR="000358DC" w:rsidRDefault="000358DC" w:rsidP="000358DC">
      <w:pPr>
        <w:ind w:right="4"/>
      </w:pPr>
      <w:r w:rsidRPr="00160C78">
        <w:t>Depending on use, it is considered that the carpet of an AGP usually lasts for approximately ten years and it is the age of the surface, combined with maintenance levels, which most commonly affects quality. It is therefore recommended that sinking funds be put into place by providers to enable long-term sustainability, on-going repairs and future refurbishment beyond this period.</w:t>
      </w:r>
    </w:p>
    <w:p w14:paraId="71B28691" w14:textId="68E14CB4" w:rsidR="005D4976" w:rsidRDefault="005D4976" w:rsidP="000358DC">
      <w:pPr>
        <w:ind w:right="4"/>
      </w:pPr>
    </w:p>
    <w:p w14:paraId="2648821D" w14:textId="04ADF44B" w:rsidR="005D4976" w:rsidRPr="000358DC" w:rsidRDefault="005D4976" w:rsidP="002F72D5">
      <w:pPr>
        <w:ind w:right="4"/>
      </w:pPr>
      <w:r w:rsidRPr="005030BA">
        <w:t>The percentage parameters used for the non-technical assessments were as follows; Good (&gt;</w:t>
      </w:r>
      <w:r>
        <w:t>80</w:t>
      </w:r>
      <w:r w:rsidRPr="005030BA">
        <w:t>%), Standard (</w:t>
      </w:r>
      <w:r>
        <w:t>60-79</w:t>
      </w:r>
      <w:r w:rsidRPr="005030BA">
        <w:t>%), Poor (&lt;</w:t>
      </w:r>
      <w:r>
        <w:t>60</w:t>
      </w:r>
      <w:r w:rsidRPr="005030BA">
        <w:t>%). The quality ratings assigned to the sites also consider the user quality ratings gathered from consultation.</w:t>
      </w:r>
    </w:p>
    <w:p w14:paraId="210241A1" w14:textId="5A71E419" w:rsidR="00D721DD" w:rsidRDefault="00D721DD" w:rsidP="00C30DD6">
      <w:pPr>
        <w:rPr>
          <w:bCs/>
          <w:kern w:val="32"/>
          <w:szCs w:val="32"/>
        </w:rPr>
      </w:pPr>
    </w:p>
    <w:p w14:paraId="4FCD53C8" w14:textId="76BBD872" w:rsidR="00A24D26" w:rsidRDefault="00A24D26" w:rsidP="00C30DD6">
      <w:pPr>
        <w:rPr>
          <w:bCs/>
          <w:kern w:val="32"/>
          <w:szCs w:val="32"/>
        </w:rPr>
      </w:pPr>
      <w:r>
        <w:rPr>
          <w:bCs/>
          <w:kern w:val="32"/>
          <w:szCs w:val="32"/>
        </w:rPr>
        <w:t xml:space="preserve">The quality of the pitch supply is largely poor, with many facilities provided over ten years ago. </w:t>
      </w:r>
      <w:r w:rsidR="00DD47C7">
        <w:rPr>
          <w:bCs/>
          <w:kern w:val="32"/>
          <w:szCs w:val="32"/>
        </w:rPr>
        <w:t xml:space="preserve">None have had significant investment into surface replacement and have been maintained to an adequate level over the past decade. As such, the current position is that the majority of pitches, with the exception of the two at Ellis Park, are poor quality. </w:t>
      </w:r>
    </w:p>
    <w:p w14:paraId="5EFB8F67" w14:textId="36EDF946" w:rsidR="00DD47C7" w:rsidRDefault="00DD47C7" w:rsidP="00C30DD6">
      <w:pPr>
        <w:rPr>
          <w:bCs/>
          <w:kern w:val="32"/>
          <w:szCs w:val="32"/>
        </w:rPr>
      </w:pPr>
    </w:p>
    <w:p w14:paraId="1253AE8C" w14:textId="2DCAD4D0" w:rsidR="00D721DD" w:rsidRPr="00D721DD" w:rsidRDefault="00D721DD" w:rsidP="00C30DD6">
      <w:pPr>
        <w:rPr>
          <w:bCs/>
          <w:i/>
          <w:iCs/>
          <w:kern w:val="32"/>
          <w:szCs w:val="32"/>
        </w:rPr>
      </w:pPr>
      <w:r w:rsidRPr="00D721DD">
        <w:rPr>
          <w:bCs/>
          <w:i/>
          <w:iCs/>
          <w:kern w:val="32"/>
          <w:szCs w:val="32"/>
        </w:rPr>
        <w:lastRenderedPageBreak/>
        <w:t>Table 10.</w:t>
      </w:r>
      <w:r w:rsidR="0084351D">
        <w:rPr>
          <w:bCs/>
          <w:i/>
          <w:iCs/>
          <w:kern w:val="32"/>
          <w:szCs w:val="32"/>
        </w:rPr>
        <w:t>2</w:t>
      </w:r>
      <w:r w:rsidRPr="00D721DD">
        <w:rPr>
          <w:bCs/>
          <w:i/>
          <w:iCs/>
          <w:kern w:val="32"/>
          <w:szCs w:val="32"/>
        </w:rPr>
        <w:t xml:space="preserve">: Hockey suitable provision in the District </w:t>
      </w:r>
    </w:p>
    <w:p w14:paraId="71A73C2E" w14:textId="68F58176" w:rsidR="00D721DD" w:rsidRDefault="00D721DD" w:rsidP="00C30DD6">
      <w:pPr>
        <w:rPr>
          <w:bCs/>
          <w:kern w:val="32"/>
          <w:szCs w:val="32"/>
        </w:rPr>
      </w:pPr>
    </w:p>
    <w:tbl>
      <w:tblPr>
        <w:tblW w:w="5000" w:type="pct"/>
        <w:tblCellMar>
          <w:left w:w="10" w:type="dxa"/>
          <w:right w:w="10" w:type="dxa"/>
        </w:tblCellMar>
        <w:tblLook w:val="0000" w:firstRow="0" w:lastRow="0" w:firstColumn="0" w:lastColumn="0" w:noHBand="0" w:noVBand="0"/>
      </w:tblPr>
      <w:tblGrid>
        <w:gridCol w:w="682"/>
        <w:gridCol w:w="3264"/>
        <w:gridCol w:w="1437"/>
        <w:gridCol w:w="1026"/>
        <w:gridCol w:w="1484"/>
        <w:gridCol w:w="1124"/>
      </w:tblGrid>
      <w:tr w:rsidR="00A24D26" w:rsidRPr="00DA71AC" w14:paraId="631C8A35" w14:textId="77777777" w:rsidTr="008E5006">
        <w:trPr>
          <w:cantSplit/>
          <w:tblHeader/>
        </w:trPr>
        <w:tc>
          <w:tcPr>
            <w:tcW w:w="3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7B1629F" w14:textId="77777777" w:rsidR="00A24D26" w:rsidRPr="00DA71AC" w:rsidRDefault="00A24D26" w:rsidP="0011736A">
            <w:pPr>
              <w:spacing w:before="40"/>
              <w:jc w:val="center"/>
              <w:rPr>
                <w:rFonts w:eastAsia="Arial" w:cs="Arial"/>
                <w:b/>
                <w:color w:val="000000"/>
                <w:sz w:val="20"/>
                <w:szCs w:val="20"/>
              </w:rPr>
            </w:pPr>
            <w:r w:rsidRPr="00DA71AC">
              <w:rPr>
                <w:rFonts w:eastAsia="Arial" w:cs="Arial"/>
                <w:b/>
                <w:color w:val="000000"/>
                <w:sz w:val="20"/>
                <w:szCs w:val="20"/>
              </w:rPr>
              <w:t>Site ID</w:t>
            </w:r>
          </w:p>
        </w:tc>
        <w:tc>
          <w:tcPr>
            <w:tcW w:w="181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B21589D" w14:textId="77777777" w:rsidR="00A24D26" w:rsidRPr="00DA71AC" w:rsidRDefault="00A24D26" w:rsidP="0011736A">
            <w:pPr>
              <w:spacing w:before="40"/>
              <w:ind w:left="79"/>
              <w:jc w:val="left"/>
              <w:rPr>
                <w:rFonts w:eastAsia="Arial" w:cs="Arial"/>
                <w:b/>
                <w:color w:val="000000"/>
                <w:sz w:val="20"/>
                <w:szCs w:val="20"/>
              </w:rPr>
            </w:pPr>
            <w:r w:rsidRPr="00DA71AC">
              <w:rPr>
                <w:rFonts w:eastAsia="Arial" w:cs="Arial"/>
                <w:b/>
                <w:color w:val="000000"/>
                <w:sz w:val="20"/>
                <w:szCs w:val="20"/>
              </w:rPr>
              <w:t>Site name</w:t>
            </w:r>
          </w:p>
        </w:tc>
        <w:tc>
          <w:tcPr>
            <w:tcW w:w="79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9513342" w14:textId="77777777" w:rsidR="00A24D26" w:rsidRDefault="00A24D26" w:rsidP="0011736A">
            <w:pPr>
              <w:spacing w:before="40"/>
              <w:jc w:val="center"/>
              <w:rPr>
                <w:rFonts w:eastAsia="Arial" w:cs="Arial"/>
                <w:b/>
                <w:color w:val="000000"/>
                <w:sz w:val="20"/>
                <w:szCs w:val="20"/>
              </w:rPr>
            </w:pPr>
            <w:r>
              <w:rPr>
                <w:rFonts w:eastAsia="Arial" w:cs="Arial"/>
                <w:b/>
                <w:color w:val="000000"/>
                <w:sz w:val="20"/>
                <w:szCs w:val="20"/>
              </w:rPr>
              <w:t>Analysis area</w:t>
            </w:r>
          </w:p>
        </w:tc>
        <w:tc>
          <w:tcPr>
            <w:tcW w:w="56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B285BF7" w14:textId="481C40CE" w:rsidR="00A24D26" w:rsidRPr="00DA71AC" w:rsidRDefault="00A24D26" w:rsidP="0011736A">
            <w:pPr>
              <w:spacing w:before="40"/>
              <w:jc w:val="center"/>
              <w:rPr>
                <w:rFonts w:cs="Arial"/>
                <w:sz w:val="20"/>
                <w:szCs w:val="20"/>
              </w:rPr>
            </w:pPr>
            <w:r w:rsidRPr="00DA71AC">
              <w:rPr>
                <w:rFonts w:eastAsia="Arial" w:cs="Arial"/>
                <w:b/>
                <w:color w:val="000000"/>
                <w:sz w:val="20"/>
                <w:szCs w:val="20"/>
              </w:rPr>
              <w:t xml:space="preserve">No. of </w:t>
            </w:r>
            <w:r>
              <w:rPr>
                <w:rFonts w:eastAsia="Arial" w:cs="Arial"/>
                <w:b/>
                <w:color w:val="000000"/>
                <w:sz w:val="20"/>
                <w:szCs w:val="20"/>
              </w:rPr>
              <w:t>pitches</w:t>
            </w:r>
          </w:p>
        </w:tc>
        <w:tc>
          <w:tcPr>
            <w:tcW w:w="8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65D0FA4" w14:textId="470638F4" w:rsidR="00A24D26" w:rsidRDefault="002E4435" w:rsidP="0011736A">
            <w:pPr>
              <w:spacing w:before="40"/>
              <w:jc w:val="center"/>
              <w:rPr>
                <w:rFonts w:eastAsia="Arial" w:cs="Arial"/>
                <w:b/>
                <w:color w:val="000000"/>
                <w:sz w:val="20"/>
                <w:szCs w:val="20"/>
              </w:rPr>
            </w:pPr>
            <w:r>
              <w:rPr>
                <w:rFonts w:eastAsia="Arial" w:cs="Arial"/>
                <w:b/>
                <w:color w:val="000000"/>
                <w:sz w:val="20"/>
                <w:szCs w:val="20"/>
              </w:rPr>
              <w:t>Surface</w:t>
            </w:r>
            <w:r w:rsidR="00A24D26">
              <w:rPr>
                <w:rFonts w:eastAsia="Arial" w:cs="Arial"/>
                <w:b/>
                <w:color w:val="000000"/>
                <w:sz w:val="20"/>
                <w:szCs w:val="20"/>
              </w:rPr>
              <w:t xml:space="preserve"> type </w:t>
            </w:r>
          </w:p>
        </w:tc>
        <w:tc>
          <w:tcPr>
            <w:tcW w:w="6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B2DB243" w14:textId="77777777" w:rsidR="00A24D26" w:rsidRPr="00DA71AC" w:rsidRDefault="00A24D26" w:rsidP="0011736A">
            <w:pPr>
              <w:spacing w:before="40"/>
              <w:jc w:val="center"/>
              <w:rPr>
                <w:rFonts w:eastAsia="Arial" w:cs="Arial"/>
                <w:b/>
                <w:color w:val="000000"/>
                <w:sz w:val="20"/>
                <w:szCs w:val="20"/>
              </w:rPr>
            </w:pPr>
            <w:r>
              <w:rPr>
                <w:rFonts w:eastAsia="Arial" w:cs="Arial"/>
                <w:b/>
                <w:color w:val="000000"/>
                <w:sz w:val="20"/>
                <w:szCs w:val="20"/>
              </w:rPr>
              <w:t xml:space="preserve">Quality </w:t>
            </w:r>
          </w:p>
        </w:tc>
      </w:tr>
      <w:tr w:rsidR="00A24D26" w:rsidRPr="00DA71AC" w14:paraId="35E93C41" w14:textId="77777777" w:rsidTr="008E5006">
        <w:trPr>
          <w:cantSplit/>
          <w:tblHeader/>
        </w:trPr>
        <w:tc>
          <w:tcPr>
            <w:tcW w:w="378" w:type="pct"/>
            <w:tcBorders>
              <w:top w:val="single" w:sz="4" w:space="0" w:color="000000"/>
              <w:left w:val="single" w:sz="4" w:space="0" w:color="000000"/>
              <w:bottom w:val="single" w:sz="4" w:space="0" w:color="000000"/>
              <w:right w:val="single" w:sz="4" w:space="0" w:color="000000"/>
            </w:tcBorders>
            <w:shd w:val="clear" w:color="auto" w:fill="auto"/>
          </w:tcPr>
          <w:p w14:paraId="58EEF33C" w14:textId="11253C24" w:rsidR="00A24D26" w:rsidRPr="002E4435" w:rsidRDefault="00A24D26" w:rsidP="0011736A">
            <w:pPr>
              <w:spacing w:before="40"/>
              <w:jc w:val="center"/>
              <w:rPr>
                <w:rFonts w:eastAsia="Arial" w:cs="Arial"/>
                <w:bCs/>
                <w:color w:val="000000"/>
                <w:sz w:val="20"/>
                <w:szCs w:val="20"/>
              </w:rPr>
            </w:pPr>
            <w:r w:rsidRPr="002E4435">
              <w:rPr>
                <w:rFonts w:eastAsia="Arial" w:cs="Arial"/>
                <w:bCs/>
                <w:color w:val="000000"/>
                <w:sz w:val="20"/>
                <w:szCs w:val="20"/>
              </w:rPr>
              <w:t>6</w:t>
            </w:r>
          </w:p>
        </w:tc>
        <w:tc>
          <w:tcPr>
            <w:tcW w:w="1810" w:type="pct"/>
            <w:tcBorders>
              <w:top w:val="single" w:sz="4" w:space="0" w:color="000000"/>
              <w:left w:val="single" w:sz="4" w:space="0" w:color="000000"/>
              <w:bottom w:val="single" w:sz="4" w:space="0" w:color="000000"/>
              <w:right w:val="single" w:sz="4" w:space="0" w:color="000000"/>
            </w:tcBorders>
            <w:shd w:val="clear" w:color="auto" w:fill="auto"/>
          </w:tcPr>
          <w:p w14:paraId="61F638C9" w14:textId="6DF05B4A" w:rsidR="00A24D26" w:rsidRPr="00DA71AC" w:rsidRDefault="00A24D26" w:rsidP="0011736A">
            <w:pPr>
              <w:spacing w:before="40"/>
              <w:ind w:left="79"/>
              <w:jc w:val="left"/>
              <w:rPr>
                <w:rFonts w:eastAsia="Arial" w:cs="Arial"/>
                <w:b/>
                <w:color w:val="000000"/>
                <w:sz w:val="20"/>
                <w:szCs w:val="20"/>
              </w:rPr>
            </w:pPr>
            <w:r>
              <w:rPr>
                <w:rFonts w:cs="Arial"/>
                <w:color w:val="000000"/>
                <w:sz w:val="20"/>
                <w:szCs w:val="20"/>
              </w:rPr>
              <w:t>Countesthorpe Community College</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3DED57C1" w14:textId="77777777" w:rsidR="00A24D26" w:rsidRDefault="00A24D26" w:rsidP="0011736A">
            <w:pPr>
              <w:spacing w:before="40"/>
              <w:jc w:val="center"/>
              <w:rPr>
                <w:rFonts w:eastAsia="Arial" w:cs="Arial"/>
                <w:b/>
                <w:color w:val="000000"/>
                <w:sz w:val="20"/>
                <w:szCs w:val="20"/>
              </w:rPr>
            </w:pPr>
            <w:r w:rsidRPr="00F443CD">
              <w:rPr>
                <w:rFonts w:cs="Arial"/>
                <w:color w:val="000000"/>
                <w:sz w:val="20"/>
                <w:szCs w:val="20"/>
              </w:rPr>
              <w:t xml:space="preserve">Blaby North </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554C4DB2" w14:textId="434B8ABE" w:rsidR="00A24D26" w:rsidRPr="00776869" w:rsidRDefault="00A24D26" w:rsidP="0011736A">
            <w:pPr>
              <w:spacing w:before="40"/>
              <w:jc w:val="center"/>
              <w:rPr>
                <w:rFonts w:eastAsia="Arial" w:cs="Arial"/>
                <w:bCs/>
                <w:color w:val="000000"/>
                <w:sz w:val="20"/>
                <w:szCs w:val="20"/>
              </w:rPr>
            </w:pPr>
            <w:r>
              <w:rPr>
                <w:rFonts w:eastAsia="Arial" w:cs="Arial"/>
                <w:bCs/>
                <w:color w:val="000000"/>
                <w:sz w:val="20"/>
                <w:szCs w:val="20"/>
              </w:rPr>
              <w:t>1</w:t>
            </w:r>
          </w:p>
        </w:tc>
        <w:tc>
          <w:tcPr>
            <w:tcW w:w="823" w:type="pct"/>
            <w:tcBorders>
              <w:top w:val="single" w:sz="4" w:space="0" w:color="000000"/>
              <w:left w:val="single" w:sz="4" w:space="0" w:color="000000"/>
              <w:bottom w:val="single" w:sz="4" w:space="0" w:color="000000"/>
              <w:right w:val="single" w:sz="4" w:space="0" w:color="000000"/>
            </w:tcBorders>
          </w:tcPr>
          <w:p w14:paraId="6B4D838C" w14:textId="2B7CC071" w:rsidR="00A24D26" w:rsidRPr="00776869" w:rsidRDefault="00A24D26" w:rsidP="0011736A">
            <w:pPr>
              <w:spacing w:before="40"/>
              <w:jc w:val="center"/>
              <w:rPr>
                <w:rFonts w:eastAsia="Arial" w:cs="Arial"/>
                <w:bCs/>
                <w:color w:val="000000"/>
                <w:sz w:val="20"/>
                <w:szCs w:val="20"/>
              </w:rPr>
            </w:pPr>
            <w:r>
              <w:rPr>
                <w:rFonts w:cs="Arial"/>
                <w:color w:val="000000"/>
                <w:sz w:val="20"/>
                <w:szCs w:val="20"/>
              </w:rPr>
              <w:t>Sand Dressed</w:t>
            </w:r>
          </w:p>
        </w:tc>
        <w:tc>
          <w:tcPr>
            <w:tcW w:w="623" w:type="pct"/>
            <w:tcBorders>
              <w:top w:val="single" w:sz="4" w:space="0" w:color="000000"/>
              <w:left w:val="single" w:sz="4" w:space="0" w:color="000000"/>
              <w:bottom w:val="single" w:sz="4" w:space="0" w:color="000000"/>
              <w:right w:val="single" w:sz="4" w:space="0" w:color="000000"/>
            </w:tcBorders>
            <w:shd w:val="clear" w:color="auto" w:fill="FF0000"/>
          </w:tcPr>
          <w:p w14:paraId="17BC828E" w14:textId="77777777" w:rsidR="00A24D26" w:rsidRPr="00776869" w:rsidRDefault="00A24D26" w:rsidP="0011736A">
            <w:pPr>
              <w:spacing w:before="40"/>
              <w:jc w:val="center"/>
              <w:rPr>
                <w:rFonts w:eastAsia="Arial" w:cs="Arial"/>
                <w:bCs/>
                <w:color w:val="000000"/>
                <w:sz w:val="20"/>
                <w:szCs w:val="20"/>
              </w:rPr>
            </w:pPr>
            <w:r w:rsidRPr="00776869">
              <w:rPr>
                <w:rFonts w:eastAsia="Arial" w:cs="Arial"/>
                <w:bCs/>
                <w:color w:val="000000"/>
                <w:sz w:val="20"/>
                <w:szCs w:val="20"/>
              </w:rPr>
              <w:t>Poor</w:t>
            </w:r>
          </w:p>
        </w:tc>
      </w:tr>
      <w:tr w:rsidR="00A24D26" w:rsidRPr="00DA71AC" w14:paraId="7B525055" w14:textId="77777777" w:rsidTr="008E5006">
        <w:trPr>
          <w:cantSplit/>
          <w:trHeight w:val="255"/>
          <w:tblHeader/>
        </w:trPr>
        <w:tc>
          <w:tcPr>
            <w:tcW w:w="378" w:type="pct"/>
            <w:tcBorders>
              <w:top w:val="single" w:sz="4" w:space="0" w:color="000000"/>
              <w:left w:val="single" w:sz="4" w:space="0" w:color="000000"/>
              <w:bottom w:val="single" w:sz="4" w:space="0" w:color="000000"/>
              <w:right w:val="single" w:sz="4" w:space="0" w:color="000000"/>
            </w:tcBorders>
            <w:shd w:val="clear" w:color="auto" w:fill="auto"/>
          </w:tcPr>
          <w:p w14:paraId="4FB96C12" w14:textId="4FA10030" w:rsidR="00A24D26" w:rsidRPr="00F443CD" w:rsidRDefault="00A24D26" w:rsidP="004301B7">
            <w:pPr>
              <w:spacing w:before="40"/>
              <w:jc w:val="center"/>
              <w:rPr>
                <w:rFonts w:cs="Arial"/>
                <w:color w:val="000000"/>
                <w:sz w:val="20"/>
                <w:szCs w:val="20"/>
              </w:rPr>
            </w:pPr>
            <w:r>
              <w:rPr>
                <w:rFonts w:cs="Arial"/>
                <w:color w:val="000000"/>
                <w:sz w:val="20"/>
                <w:szCs w:val="20"/>
              </w:rPr>
              <w:t>12</w:t>
            </w:r>
          </w:p>
        </w:tc>
        <w:tc>
          <w:tcPr>
            <w:tcW w:w="1810" w:type="pct"/>
            <w:tcBorders>
              <w:top w:val="single" w:sz="4" w:space="0" w:color="000000"/>
              <w:left w:val="single" w:sz="4" w:space="0" w:color="000000"/>
              <w:bottom w:val="single" w:sz="4" w:space="0" w:color="000000"/>
              <w:right w:val="single" w:sz="4" w:space="0" w:color="000000"/>
            </w:tcBorders>
            <w:shd w:val="clear" w:color="auto" w:fill="auto"/>
          </w:tcPr>
          <w:p w14:paraId="1773BBF1" w14:textId="45926C23" w:rsidR="00A24D26" w:rsidRPr="00F443CD" w:rsidRDefault="00A24D26" w:rsidP="004301B7">
            <w:pPr>
              <w:spacing w:before="40"/>
              <w:ind w:left="79"/>
              <w:jc w:val="left"/>
              <w:rPr>
                <w:rFonts w:cs="Arial"/>
                <w:color w:val="000000"/>
                <w:sz w:val="20"/>
                <w:szCs w:val="20"/>
              </w:rPr>
            </w:pPr>
            <w:r>
              <w:rPr>
                <w:rFonts w:cs="Arial"/>
                <w:color w:val="000000"/>
                <w:sz w:val="20"/>
                <w:szCs w:val="20"/>
              </w:rPr>
              <w:t xml:space="preserve">Ellis Park </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4DFDD861" w14:textId="77777777" w:rsidR="00A24D26" w:rsidRPr="00F443CD" w:rsidRDefault="00A24D26" w:rsidP="004301B7">
            <w:pPr>
              <w:spacing w:before="40"/>
              <w:jc w:val="center"/>
              <w:rPr>
                <w:rFonts w:cs="Arial"/>
                <w:color w:val="000000"/>
                <w:sz w:val="20"/>
                <w:szCs w:val="20"/>
              </w:rPr>
            </w:pPr>
            <w:r>
              <w:rPr>
                <w:rFonts w:cs="Arial"/>
                <w:color w:val="000000"/>
                <w:sz w:val="20"/>
                <w:szCs w:val="20"/>
              </w:rPr>
              <w:t xml:space="preserve">Blaby East </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1E62D430" w14:textId="33113C23" w:rsidR="00A24D26" w:rsidRPr="00776869" w:rsidRDefault="00A24D26" w:rsidP="004301B7">
            <w:pPr>
              <w:spacing w:before="40"/>
              <w:jc w:val="center"/>
              <w:rPr>
                <w:rFonts w:eastAsia="Arial" w:cs="Arial"/>
                <w:bCs/>
                <w:color w:val="000000"/>
                <w:sz w:val="20"/>
                <w:szCs w:val="20"/>
              </w:rPr>
            </w:pPr>
            <w:r>
              <w:rPr>
                <w:rFonts w:eastAsia="Arial" w:cs="Arial"/>
                <w:bCs/>
                <w:color w:val="000000"/>
                <w:sz w:val="20"/>
                <w:szCs w:val="20"/>
              </w:rPr>
              <w:t>2</w:t>
            </w:r>
          </w:p>
        </w:tc>
        <w:tc>
          <w:tcPr>
            <w:tcW w:w="823" w:type="pct"/>
            <w:tcBorders>
              <w:top w:val="single" w:sz="4" w:space="0" w:color="000000"/>
              <w:left w:val="single" w:sz="4" w:space="0" w:color="000000"/>
              <w:bottom w:val="single" w:sz="4" w:space="0" w:color="000000"/>
              <w:right w:val="single" w:sz="4" w:space="0" w:color="000000"/>
            </w:tcBorders>
          </w:tcPr>
          <w:p w14:paraId="5072EBD6" w14:textId="5E9FED4B" w:rsidR="00A24D26" w:rsidRDefault="00A24D26" w:rsidP="004301B7">
            <w:pPr>
              <w:spacing w:before="40"/>
              <w:jc w:val="center"/>
              <w:rPr>
                <w:rFonts w:eastAsia="Arial" w:cs="Arial"/>
                <w:bCs/>
                <w:color w:val="000000"/>
                <w:sz w:val="20"/>
                <w:szCs w:val="20"/>
              </w:rPr>
            </w:pPr>
            <w:r>
              <w:rPr>
                <w:rFonts w:cs="Arial"/>
                <w:color w:val="000000"/>
                <w:sz w:val="20"/>
                <w:szCs w:val="20"/>
              </w:rPr>
              <w:t>Sand Dressed</w:t>
            </w:r>
          </w:p>
        </w:tc>
        <w:tc>
          <w:tcPr>
            <w:tcW w:w="623" w:type="pct"/>
            <w:tcBorders>
              <w:top w:val="single" w:sz="4" w:space="0" w:color="000000"/>
              <w:left w:val="single" w:sz="4" w:space="0" w:color="000000"/>
              <w:bottom w:val="single" w:sz="4" w:space="0" w:color="000000"/>
              <w:right w:val="single" w:sz="4" w:space="0" w:color="000000"/>
            </w:tcBorders>
            <w:shd w:val="clear" w:color="auto" w:fill="FFC000"/>
          </w:tcPr>
          <w:p w14:paraId="63CE45A2" w14:textId="77777777" w:rsidR="00A24D26" w:rsidRPr="00776869" w:rsidRDefault="00A24D26" w:rsidP="004301B7">
            <w:pPr>
              <w:spacing w:before="40"/>
              <w:jc w:val="center"/>
              <w:rPr>
                <w:rFonts w:eastAsia="Arial" w:cs="Arial"/>
                <w:bCs/>
                <w:color w:val="000000"/>
                <w:sz w:val="20"/>
                <w:szCs w:val="20"/>
              </w:rPr>
            </w:pPr>
            <w:r>
              <w:rPr>
                <w:rFonts w:eastAsia="Arial" w:cs="Arial"/>
                <w:bCs/>
                <w:color w:val="000000"/>
                <w:sz w:val="20"/>
                <w:szCs w:val="20"/>
              </w:rPr>
              <w:t>Standard</w:t>
            </w:r>
          </w:p>
        </w:tc>
      </w:tr>
      <w:tr w:rsidR="00A24D26" w:rsidRPr="00DA71AC" w14:paraId="0AC9F1E0" w14:textId="77777777" w:rsidTr="008E5006">
        <w:trPr>
          <w:cantSplit/>
          <w:trHeight w:val="255"/>
          <w:tblHeader/>
        </w:trPr>
        <w:tc>
          <w:tcPr>
            <w:tcW w:w="378" w:type="pct"/>
            <w:tcBorders>
              <w:top w:val="single" w:sz="4" w:space="0" w:color="000000"/>
              <w:left w:val="single" w:sz="4" w:space="0" w:color="000000"/>
              <w:bottom w:val="single" w:sz="4" w:space="0" w:color="000000"/>
              <w:right w:val="single" w:sz="4" w:space="0" w:color="000000"/>
            </w:tcBorders>
            <w:shd w:val="clear" w:color="auto" w:fill="auto"/>
          </w:tcPr>
          <w:p w14:paraId="136B5D29" w14:textId="3ACE247E" w:rsidR="00A24D26" w:rsidRDefault="00A24D26" w:rsidP="004301B7">
            <w:pPr>
              <w:spacing w:before="40"/>
              <w:jc w:val="center"/>
              <w:rPr>
                <w:rFonts w:cs="Arial"/>
                <w:color w:val="000000"/>
                <w:sz w:val="20"/>
                <w:szCs w:val="20"/>
              </w:rPr>
            </w:pPr>
            <w:r>
              <w:rPr>
                <w:rFonts w:cs="Arial"/>
                <w:color w:val="000000"/>
                <w:sz w:val="20"/>
                <w:szCs w:val="20"/>
              </w:rPr>
              <w:t>32</w:t>
            </w:r>
          </w:p>
        </w:tc>
        <w:tc>
          <w:tcPr>
            <w:tcW w:w="1810" w:type="pct"/>
            <w:tcBorders>
              <w:top w:val="single" w:sz="4" w:space="0" w:color="000000"/>
              <w:left w:val="single" w:sz="4" w:space="0" w:color="000000"/>
              <w:bottom w:val="single" w:sz="4" w:space="0" w:color="000000"/>
              <w:right w:val="single" w:sz="4" w:space="0" w:color="000000"/>
            </w:tcBorders>
            <w:shd w:val="clear" w:color="auto" w:fill="auto"/>
          </w:tcPr>
          <w:p w14:paraId="18E19D2D" w14:textId="6E136B11" w:rsidR="00A24D26" w:rsidRDefault="00A24D26" w:rsidP="004301B7">
            <w:pPr>
              <w:spacing w:before="40"/>
              <w:ind w:left="79"/>
              <w:jc w:val="left"/>
              <w:rPr>
                <w:rFonts w:cs="Arial"/>
                <w:color w:val="000000"/>
                <w:sz w:val="20"/>
                <w:szCs w:val="20"/>
              </w:rPr>
            </w:pPr>
            <w:r>
              <w:rPr>
                <w:rFonts w:cs="Arial"/>
                <w:color w:val="000000"/>
                <w:sz w:val="20"/>
                <w:szCs w:val="20"/>
              </w:rPr>
              <w:t>Kirby Muxloe Sports Club</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257926E" w14:textId="03EE9BE6" w:rsidR="00A24D26" w:rsidRDefault="00A24D26" w:rsidP="004301B7">
            <w:pPr>
              <w:spacing w:before="40"/>
              <w:jc w:val="center"/>
              <w:rPr>
                <w:rFonts w:cs="Arial"/>
                <w:color w:val="000000"/>
                <w:sz w:val="20"/>
                <w:szCs w:val="20"/>
              </w:rPr>
            </w:pPr>
            <w:r>
              <w:rPr>
                <w:rFonts w:cs="Arial"/>
                <w:color w:val="000000"/>
                <w:sz w:val="20"/>
                <w:szCs w:val="20"/>
              </w:rPr>
              <w:t xml:space="preserve">Blaby North </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14993997" w14:textId="73DF693E" w:rsidR="00A24D26" w:rsidRDefault="00A24D26" w:rsidP="004301B7">
            <w:pPr>
              <w:spacing w:before="40"/>
              <w:jc w:val="center"/>
              <w:rPr>
                <w:rFonts w:eastAsia="Arial" w:cs="Arial"/>
                <w:bCs/>
                <w:color w:val="000000"/>
                <w:sz w:val="20"/>
                <w:szCs w:val="20"/>
              </w:rPr>
            </w:pPr>
            <w:r>
              <w:rPr>
                <w:rFonts w:eastAsia="Arial" w:cs="Arial"/>
                <w:bCs/>
                <w:color w:val="000000"/>
                <w:sz w:val="20"/>
                <w:szCs w:val="20"/>
              </w:rPr>
              <w:t>1</w:t>
            </w:r>
          </w:p>
        </w:tc>
        <w:tc>
          <w:tcPr>
            <w:tcW w:w="823" w:type="pct"/>
            <w:tcBorders>
              <w:top w:val="single" w:sz="4" w:space="0" w:color="000000"/>
              <w:left w:val="single" w:sz="4" w:space="0" w:color="000000"/>
              <w:bottom w:val="single" w:sz="4" w:space="0" w:color="000000"/>
              <w:right w:val="single" w:sz="4" w:space="0" w:color="000000"/>
            </w:tcBorders>
          </w:tcPr>
          <w:p w14:paraId="08A72999" w14:textId="7B284146" w:rsidR="00A24D26" w:rsidRDefault="00A24D26" w:rsidP="004301B7">
            <w:pPr>
              <w:spacing w:before="40"/>
              <w:jc w:val="center"/>
              <w:rPr>
                <w:rFonts w:cs="Arial"/>
                <w:color w:val="000000"/>
                <w:sz w:val="20"/>
                <w:szCs w:val="20"/>
              </w:rPr>
            </w:pPr>
            <w:r>
              <w:rPr>
                <w:rFonts w:cs="Arial"/>
                <w:color w:val="000000"/>
                <w:sz w:val="20"/>
                <w:szCs w:val="20"/>
              </w:rPr>
              <w:t xml:space="preserve">Sand Dressed </w:t>
            </w:r>
          </w:p>
        </w:tc>
        <w:tc>
          <w:tcPr>
            <w:tcW w:w="623" w:type="pct"/>
            <w:tcBorders>
              <w:top w:val="single" w:sz="4" w:space="0" w:color="000000"/>
              <w:left w:val="single" w:sz="4" w:space="0" w:color="000000"/>
              <w:bottom w:val="single" w:sz="4" w:space="0" w:color="000000"/>
              <w:right w:val="single" w:sz="4" w:space="0" w:color="000000"/>
            </w:tcBorders>
            <w:shd w:val="clear" w:color="auto" w:fill="FF0000"/>
          </w:tcPr>
          <w:p w14:paraId="0FF37B32" w14:textId="7655970A" w:rsidR="00A24D26" w:rsidRDefault="00A24D26" w:rsidP="004301B7">
            <w:pPr>
              <w:spacing w:before="40"/>
              <w:jc w:val="center"/>
              <w:rPr>
                <w:rFonts w:eastAsia="Arial" w:cs="Arial"/>
                <w:bCs/>
                <w:color w:val="000000"/>
                <w:sz w:val="20"/>
                <w:szCs w:val="20"/>
              </w:rPr>
            </w:pPr>
            <w:r>
              <w:rPr>
                <w:rFonts w:eastAsia="Arial" w:cs="Arial"/>
                <w:bCs/>
                <w:color w:val="000000"/>
                <w:sz w:val="20"/>
                <w:szCs w:val="20"/>
              </w:rPr>
              <w:t>Poor</w:t>
            </w:r>
          </w:p>
        </w:tc>
      </w:tr>
      <w:tr w:rsidR="008E5006" w:rsidRPr="00DA71AC" w14:paraId="00455DC8" w14:textId="77777777" w:rsidTr="008E5006">
        <w:trPr>
          <w:cantSplit/>
          <w:trHeight w:val="255"/>
          <w:tblHeader/>
        </w:trPr>
        <w:tc>
          <w:tcPr>
            <w:tcW w:w="378" w:type="pct"/>
            <w:tcBorders>
              <w:top w:val="single" w:sz="4" w:space="0" w:color="000000"/>
              <w:left w:val="single" w:sz="4" w:space="0" w:color="000000"/>
              <w:bottom w:val="single" w:sz="4" w:space="0" w:color="000000"/>
              <w:right w:val="single" w:sz="4" w:space="0" w:color="000000"/>
            </w:tcBorders>
            <w:shd w:val="clear" w:color="auto" w:fill="auto"/>
          </w:tcPr>
          <w:p w14:paraId="34C3743E" w14:textId="1B39ED8F" w:rsidR="008E5006" w:rsidRDefault="008E5006" w:rsidP="008E5006">
            <w:pPr>
              <w:spacing w:before="40"/>
              <w:jc w:val="center"/>
              <w:rPr>
                <w:rFonts w:cs="Arial"/>
                <w:color w:val="000000"/>
                <w:sz w:val="20"/>
                <w:szCs w:val="20"/>
              </w:rPr>
            </w:pPr>
            <w:r>
              <w:rPr>
                <w:rFonts w:cs="Arial"/>
                <w:color w:val="000000"/>
                <w:sz w:val="20"/>
                <w:szCs w:val="20"/>
              </w:rPr>
              <w:t>51</w:t>
            </w:r>
          </w:p>
        </w:tc>
        <w:tc>
          <w:tcPr>
            <w:tcW w:w="1810" w:type="pct"/>
            <w:tcBorders>
              <w:top w:val="single" w:sz="4" w:space="0" w:color="000000"/>
              <w:left w:val="single" w:sz="4" w:space="0" w:color="000000"/>
              <w:bottom w:val="single" w:sz="4" w:space="0" w:color="000000"/>
              <w:right w:val="single" w:sz="4" w:space="0" w:color="000000"/>
            </w:tcBorders>
            <w:shd w:val="clear" w:color="auto" w:fill="auto"/>
          </w:tcPr>
          <w:p w14:paraId="494F3C86" w14:textId="17607B2E" w:rsidR="008E5006" w:rsidRDefault="008E5006" w:rsidP="008E5006">
            <w:pPr>
              <w:spacing w:before="40"/>
              <w:ind w:left="79"/>
              <w:jc w:val="left"/>
              <w:rPr>
                <w:rFonts w:cs="Arial"/>
                <w:color w:val="000000"/>
                <w:sz w:val="20"/>
                <w:szCs w:val="20"/>
              </w:rPr>
            </w:pPr>
            <w:r w:rsidRPr="00B46582">
              <w:rPr>
                <w:sz w:val="20"/>
                <w:szCs w:val="20"/>
              </w:rPr>
              <w:t>Stoney Stanton War Memorial Playing Fields</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7FD1BDE3" w14:textId="5C22DF02" w:rsidR="008E5006" w:rsidRDefault="008E5006" w:rsidP="008E5006">
            <w:pPr>
              <w:spacing w:before="40"/>
              <w:jc w:val="center"/>
              <w:rPr>
                <w:rFonts w:cs="Arial"/>
                <w:color w:val="000000"/>
                <w:sz w:val="20"/>
                <w:szCs w:val="20"/>
              </w:rPr>
            </w:pPr>
            <w:r>
              <w:rPr>
                <w:rFonts w:cs="Arial"/>
                <w:color w:val="000000"/>
                <w:sz w:val="20"/>
                <w:szCs w:val="20"/>
              </w:rPr>
              <w:t>Blaby West</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2C6EAC2C" w14:textId="3898FCD6" w:rsidR="008E5006" w:rsidRDefault="008E5006" w:rsidP="008E5006">
            <w:pPr>
              <w:spacing w:before="40"/>
              <w:jc w:val="center"/>
              <w:rPr>
                <w:rFonts w:eastAsia="Arial" w:cs="Arial"/>
                <w:bCs/>
                <w:color w:val="000000"/>
                <w:sz w:val="20"/>
                <w:szCs w:val="20"/>
              </w:rPr>
            </w:pPr>
            <w:r>
              <w:rPr>
                <w:rFonts w:eastAsia="Arial" w:cs="Arial"/>
                <w:bCs/>
                <w:color w:val="000000"/>
                <w:sz w:val="20"/>
                <w:szCs w:val="20"/>
              </w:rPr>
              <w:t>1</w:t>
            </w:r>
          </w:p>
        </w:tc>
        <w:tc>
          <w:tcPr>
            <w:tcW w:w="823" w:type="pct"/>
            <w:tcBorders>
              <w:top w:val="single" w:sz="4" w:space="0" w:color="000000"/>
              <w:left w:val="single" w:sz="4" w:space="0" w:color="000000"/>
              <w:bottom w:val="single" w:sz="4" w:space="0" w:color="000000"/>
              <w:right w:val="single" w:sz="4" w:space="0" w:color="000000"/>
            </w:tcBorders>
          </w:tcPr>
          <w:p w14:paraId="2CCFCD75" w14:textId="125A3E72" w:rsidR="008E5006" w:rsidRDefault="008E5006" w:rsidP="008E5006">
            <w:pPr>
              <w:spacing w:before="40"/>
              <w:jc w:val="center"/>
              <w:rPr>
                <w:rFonts w:cs="Arial"/>
                <w:color w:val="000000"/>
                <w:sz w:val="20"/>
                <w:szCs w:val="20"/>
              </w:rPr>
            </w:pPr>
            <w:r>
              <w:rPr>
                <w:rFonts w:cs="Arial"/>
                <w:color w:val="000000"/>
                <w:sz w:val="20"/>
                <w:szCs w:val="20"/>
              </w:rPr>
              <w:t xml:space="preserve">Sand Dressed </w:t>
            </w:r>
          </w:p>
        </w:tc>
        <w:tc>
          <w:tcPr>
            <w:tcW w:w="623" w:type="pct"/>
            <w:tcBorders>
              <w:top w:val="single" w:sz="4" w:space="0" w:color="000000"/>
              <w:left w:val="single" w:sz="4" w:space="0" w:color="000000"/>
              <w:bottom w:val="single" w:sz="4" w:space="0" w:color="000000"/>
              <w:right w:val="single" w:sz="4" w:space="0" w:color="000000"/>
            </w:tcBorders>
            <w:shd w:val="clear" w:color="auto" w:fill="FF0000"/>
          </w:tcPr>
          <w:p w14:paraId="3B09C132" w14:textId="2B1A600D" w:rsidR="008E5006" w:rsidRDefault="008E5006" w:rsidP="008E5006">
            <w:pPr>
              <w:spacing w:before="40"/>
              <w:jc w:val="center"/>
              <w:rPr>
                <w:rFonts w:eastAsia="Arial" w:cs="Arial"/>
                <w:bCs/>
                <w:color w:val="000000"/>
                <w:sz w:val="20"/>
                <w:szCs w:val="20"/>
              </w:rPr>
            </w:pPr>
            <w:r>
              <w:rPr>
                <w:rFonts w:eastAsia="Arial" w:cs="Arial"/>
                <w:bCs/>
                <w:color w:val="000000"/>
                <w:sz w:val="20"/>
                <w:szCs w:val="20"/>
              </w:rPr>
              <w:t>Poor</w:t>
            </w:r>
          </w:p>
        </w:tc>
      </w:tr>
      <w:tr w:rsidR="008E5006" w:rsidRPr="00DA71AC" w14:paraId="5717E401" w14:textId="77777777" w:rsidTr="008E5006">
        <w:trPr>
          <w:cantSplit/>
          <w:trHeight w:val="255"/>
          <w:tblHeader/>
        </w:trPr>
        <w:tc>
          <w:tcPr>
            <w:tcW w:w="378" w:type="pct"/>
            <w:tcBorders>
              <w:top w:val="single" w:sz="4" w:space="0" w:color="000000"/>
              <w:left w:val="single" w:sz="4" w:space="0" w:color="000000"/>
              <w:bottom w:val="single" w:sz="4" w:space="0" w:color="auto"/>
              <w:right w:val="single" w:sz="4" w:space="0" w:color="000000"/>
            </w:tcBorders>
            <w:shd w:val="clear" w:color="auto" w:fill="auto"/>
          </w:tcPr>
          <w:p w14:paraId="6AF58897" w14:textId="661976B4" w:rsidR="008E5006" w:rsidRDefault="008E5006" w:rsidP="008E5006">
            <w:pPr>
              <w:spacing w:before="40"/>
              <w:jc w:val="center"/>
              <w:rPr>
                <w:rFonts w:cs="Arial"/>
                <w:color w:val="000000"/>
                <w:sz w:val="20"/>
                <w:szCs w:val="20"/>
              </w:rPr>
            </w:pPr>
            <w:r>
              <w:rPr>
                <w:rFonts w:cs="Arial"/>
                <w:color w:val="000000"/>
                <w:sz w:val="20"/>
                <w:szCs w:val="20"/>
              </w:rPr>
              <w:t>61</w:t>
            </w:r>
          </w:p>
        </w:tc>
        <w:tc>
          <w:tcPr>
            <w:tcW w:w="1810" w:type="pct"/>
            <w:tcBorders>
              <w:top w:val="single" w:sz="4" w:space="0" w:color="000000"/>
              <w:left w:val="single" w:sz="4" w:space="0" w:color="000000"/>
              <w:bottom w:val="single" w:sz="4" w:space="0" w:color="auto"/>
              <w:right w:val="single" w:sz="4" w:space="0" w:color="000000"/>
            </w:tcBorders>
            <w:shd w:val="clear" w:color="auto" w:fill="auto"/>
          </w:tcPr>
          <w:p w14:paraId="68860BAE" w14:textId="0428E5CC" w:rsidR="008E5006" w:rsidRDefault="008E5006" w:rsidP="008E5006">
            <w:pPr>
              <w:spacing w:before="40"/>
              <w:ind w:left="79"/>
              <w:jc w:val="left"/>
              <w:rPr>
                <w:rFonts w:cs="Arial"/>
                <w:color w:val="000000"/>
                <w:sz w:val="20"/>
                <w:szCs w:val="20"/>
              </w:rPr>
            </w:pPr>
            <w:r>
              <w:rPr>
                <w:rFonts w:cs="Arial"/>
                <w:color w:val="000000"/>
                <w:sz w:val="20"/>
                <w:szCs w:val="20"/>
              </w:rPr>
              <w:t xml:space="preserve">Winstanley College </w:t>
            </w:r>
          </w:p>
        </w:tc>
        <w:tc>
          <w:tcPr>
            <w:tcW w:w="797" w:type="pct"/>
            <w:tcBorders>
              <w:top w:val="single" w:sz="4" w:space="0" w:color="000000"/>
              <w:left w:val="single" w:sz="4" w:space="0" w:color="000000"/>
              <w:bottom w:val="single" w:sz="4" w:space="0" w:color="auto"/>
              <w:right w:val="single" w:sz="4" w:space="0" w:color="000000"/>
            </w:tcBorders>
            <w:shd w:val="clear" w:color="auto" w:fill="auto"/>
          </w:tcPr>
          <w:p w14:paraId="797AF1BE" w14:textId="41B08BA4" w:rsidR="008E5006" w:rsidRDefault="008E5006" w:rsidP="008E5006">
            <w:pPr>
              <w:spacing w:before="40"/>
              <w:jc w:val="center"/>
              <w:rPr>
                <w:rFonts w:cs="Arial"/>
                <w:color w:val="000000"/>
                <w:sz w:val="20"/>
                <w:szCs w:val="20"/>
              </w:rPr>
            </w:pPr>
            <w:r>
              <w:rPr>
                <w:rFonts w:cs="Arial"/>
                <w:color w:val="000000"/>
                <w:sz w:val="20"/>
                <w:szCs w:val="20"/>
              </w:rPr>
              <w:t xml:space="preserve">Blaby North </w:t>
            </w:r>
          </w:p>
        </w:tc>
        <w:tc>
          <w:tcPr>
            <w:tcW w:w="569" w:type="pct"/>
            <w:tcBorders>
              <w:top w:val="single" w:sz="4" w:space="0" w:color="000000"/>
              <w:left w:val="single" w:sz="4" w:space="0" w:color="000000"/>
              <w:bottom w:val="single" w:sz="4" w:space="0" w:color="auto"/>
              <w:right w:val="single" w:sz="4" w:space="0" w:color="000000"/>
            </w:tcBorders>
            <w:shd w:val="clear" w:color="auto" w:fill="auto"/>
          </w:tcPr>
          <w:p w14:paraId="7C98F690" w14:textId="44166115" w:rsidR="008E5006" w:rsidRDefault="008E5006" w:rsidP="008E5006">
            <w:pPr>
              <w:spacing w:before="40"/>
              <w:jc w:val="center"/>
              <w:rPr>
                <w:rFonts w:eastAsia="Arial" w:cs="Arial"/>
                <w:bCs/>
                <w:color w:val="000000"/>
                <w:sz w:val="20"/>
                <w:szCs w:val="20"/>
              </w:rPr>
            </w:pPr>
            <w:r>
              <w:rPr>
                <w:rFonts w:eastAsia="Arial" w:cs="Arial"/>
                <w:bCs/>
                <w:color w:val="000000"/>
                <w:sz w:val="20"/>
                <w:szCs w:val="20"/>
              </w:rPr>
              <w:t>1</w:t>
            </w:r>
          </w:p>
        </w:tc>
        <w:tc>
          <w:tcPr>
            <w:tcW w:w="823" w:type="pct"/>
            <w:tcBorders>
              <w:top w:val="single" w:sz="4" w:space="0" w:color="000000"/>
              <w:left w:val="single" w:sz="4" w:space="0" w:color="000000"/>
              <w:bottom w:val="single" w:sz="4" w:space="0" w:color="auto"/>
              <w:right w:val="single" w:sz="4" w:space="0" w:color="000000"/>
            </w:tcBorders>
          </w:tcPr>
          <w:p w14:paraId="1337EBED" w14:textId="38797A02" w:rsidR="008E5006" w:rsidRDefault="008E5006" w:rsidP="008E5006">
            <w:pPr>
              <w:spacing w:before="40"/>
              <w:jc w:val="center"/>
              <w:rPr>
                <w:rFonts w:eastAsia="Arial" w:cs="Arial"/>
                <w:sz w:val="20"/>
                <w:szCs w:val="20"/>
              </w:rPr>
            </w:pPr>
            <w:r>
              <w:rPr>
                <w:rFonts w:cs="Arial"/>
                <w:color w:val="000000"/>
                <w:sz w:val="20"/>
                <w:szCs w:val="20"/>
              </w:rPr>
              <w:t>Sand Dressed</w:t>
            </w:r>
          </w:p>
        </w:tc>
        <w:tc>
          <w:tcPr>
            <w:tcW w:w="623" w:type="pct"/>
            <w:tcBorders>
              <w:top w:val="single" w:sz="4" w:space="0" w:color="000000"/>
              <w:left w:val="single" w:sz="4" w:space="0" w:color="000000"/>
              <w:bottom w:val="single" w:sz="4" w:space="0" w:color="auto"/>
              <w:right w:val="single" w:sz="4" w:space="0" w:color="000000"/>
            </w:tcBorders>
            <w:shd w:val="clear" w:color="auto" w:fill="FF0000"/>
          </w:tcPr>
          <w:p w14:paraId="63628F14" w14:textId="36A84FAA" w:rsidR="008E5006" w:rsidRDefault="008E5006" w:rsidP="008E5006">
            <w:pPr>
              <w:spacing w:before="40"/>
              <w:jc w:val="center"/>
              <w:rPr>
                <w:rFonts w:eastAsia="Arial" w:cs="Arial"/>
                <w:bCs/>
                <w:color w:val="000000"/>
                <w:sz w:val="20"/>
                <w:szCs w:val="20"/>
              </w:rPr>
            </w:pPr>
            <w:r>
              <w:rPr>
                <w:rFonts w:eastAsia="Arial" w:cs="Arial"/>
                <w:bCs/>
                <w:color w:val="000000"/>
                <w:sz w:val="20"/>
                <w:szCs w:val="20"/>
              </w:rPr>
              <w:t>Poor</w:t>
            </w:r>
          </w:p>
        </w:tc>
      </w:tr>
    </w:tbl>
    <w:p w14:paraId="1A5FC911" w14:textId="7AA05A04" w:rsidR="00C30DD6" w:rsidRDefault="00C30DD6" w:rsidP="00C30DD6">
      <w:pPr>
        <w:rPr>
          <w:bCs/>
          <w:kern w:val="32"/>
          <w:szCs w:val="32"/>
        </w:rPr>
      </w:pPr>
    </w:p>
    <w:p w14:paraId="21801621" w14:textId="0D2AA26E" w:rsidR="00714D2E" w:rsidRPr="0084351D" w:rsidRDefault="0084351D" w:rsidP="00714D2E">
      <w:pPr>
        <w:rPr>
          <w:b/>
          <w:kern w:val="32"/>
          <w:szCs w:val="32"/>
        </w:rPr>
      </w:pPr>
      <w:r>
        <w:rPr>
          <w:b/>
          <w:kern w:val="32"/>
          <w:szCs w:val="32"/>
        </w:rPr>
        <w:t xml:space="preserve">10.3: </w:t>
      </w:r>
      <w:r w:rsidR="00714D2E" w:rsidRPr="0084351D">
        <w:rPr>
          <w:b/>
          <w:kern w:val="32"/>
          <w:szCs w:val="32"/>
        </w:rPr>
        <w:t>Demand</w:t>
      </w:r>
    </w:p>
    <w:p w14:paraId="59785F82" w14:textId="77777777" w:rsidR="00714D2E" w:rsidRDefault="00714D2E" w:rsidP="00714D2E">
      <w:pPr>
        <w:rPr>
          <w:bCs/>
          <w:kern w:val="32"/>
          <w:szCs w:val="32"/>
        </w:rPr>
      </w:pPr>
    </w:p>
    <w:p w14:paraId="78707F81" w14:textId="2177A9EC" w:rsidR="00714D2E" w:rsidRDefault="00714D2E" w:rsidP="00714D2E">
      <w:pPr>
        <w:rPr>
          <w:bCs/>
          <w:kern w:val="32"/>
          <w:szCs w:val="32"/>
        </w:rPr>
      </w:pPr>
      <w:r>
        <w:rPr>
          <w:bCs/>
          <w:kern w:val="32"/>
          <w:szCs w:val="32"/>
        </w:rPr>
        <w:t xml:space="preserve">No pitches are used for either hockey training or for competitive matches and England Hockey reports that there is no identified </w:t>
      </w:r>
      <w:r w:rsidR="002E4435">
        <w:rPr>
          <w:bCs/>
          <w:kern w:val="32"/>
          <w:szCs w:val="32"/>
        </w:rPr>
        <w:t xml:space="preserve">community </w:t>
      </w:r>
      <w:r>
        <w:rPr>
          <w:bCs/>
          <w:kern w:val="32"/>
          <w:szCs w:val="32"/>
        </w:rPr>
        <w:t xml:space="preserve">hockey demand in the District. The current facility stock is used entirely for curricular purposes and for recreational football. </w:t>
      </w:r>
    </w:p>
    <w:p w14:paraId="3C7705D4" w14:textId="41981B62" w:rsidR="00714D2E" w:rsidRDefault="00714D2E" w:rsidP="00DD47C7">
      <w:pPr>
        <w:rPr>
          <w:b/>
        </w:rPr>
      </w:pPr>
    </w:p>
    <w:p w14:paraId="035F523A" w14:textId="4A8FFDEA" w:rsidR="002E4435" w:rsidRDefault="002E4435" w:rsidP="00DD47C7">
      <w:pPr>
        <w:rPr>
          <w:bCs/>
          <w:kern w:val="32"/>
          <w:szCs w:val="32"/>
        </w:rPr>
      </w:pPr>
      <w:r>
        <w:rPr>
          <w:bCs/>
          <w:kern w:val="32"/>
          <w:szCs w:val="32"/>
        </w:rPr>
        <w:t>Given the above, the Football Foundation has been in conversation with Countesthorpe Community College to understand if there is an opportunity to convert its small sided sand based to a 3G surface to meet identified demand for football</w:t>
      </w:r>
      <w:r w:rsidR="003550ED">
        <w:rPr>
          <w:bCs/>
          <w:kern w:val="32"/>
          <w:szCs w:val="32"/>
        </w:rPr>
        <w:t xml:space="preserve"> training</w:t>
      </w:r>
      <w:r>
        <w:rPr>
          <w:bCs/>
          <w:kern w:val="32"/>
          <w:szCs w:val="32"/>
        </w:rPr>
        <w:t xml:space="preserve"> in the Area.</w:t>
      </w:r>
    </w:p>
    <w:p w14:paraId="110CD6EC" w14:textId="349DD834" w:rsidR="00FD6123" w:rsidRDefault="00FD6123" w:rsidP="00DD47C7">
      <w:pPr>
        <w:rPr>
          <w:bCs/>
          <w:kern w:val="32"/>
          <w:szCs w:val="32"/>
        </w:rPr>
      </w:pPr>
    </w:p>
    <w:p w14:paraId="046C0FFE" w14:textId="77777777" w:rsidR="00FD6123" w:rsidRPr="00275244" w:rsidRDefault="00FD6123" w:rsidP="00FD6123">
      <w:pPr>
        <w:ind w:right="4"/>
        <w:rPr>
          <w:i/>
        </w:rPr>
      </w:pPr>
      <w:r w:rsidRPr="00275244">
        <w:rPr>
          <w:i/>
        </w:rPr>
        <w:t xml:space="preserve">Converting sand-based AGPs to 3G </w:t>
      </w:r>
    </w:p>
    <w:p w14:paraId="40AE2811" w14:textId="77777777" w:rsidR="00FD6123" w:rsidRPr="00275244" w:rsidRDefault="00FD6123" w:rsidP="00FD6123">
      <w:pPr>
        <w:ind w:right="4"/>
        <w:rPr>
          <w:b/>
          <w:i/>
        </w:rPr>
      </w:pPr>
    </w:p>
    <w:p w14:paraId="7443DC9A" w14:textId="77777777" w:rsidR="00FD6123" w:rsidRDefault="00FD6123" w:rsidP="00FD6123">
      <w:pPr>
        <w:ind w:right="4"/>
      </w:pPr>
      <w:r w:rsidRPr="00275244">
        <w:t xml:space="preserve">Since the introduction of 3G pitches and given their popularity for football, providers have seen this as a way of replacing their tired sand-based carpet and generating money from hiring out a 3G pitch to football clubs and commercial football providers. This has come at the expense of hockey, with players now travelling further distances to gain access to a suitable pitch and many teams being displaced from their preferred geographical area. </w:t>
      </w:r>
    </w:p>
    <w:p w14:paraId="6A72EB2A" w14:textId="77777777" w:rsidR="00FD6123" w:rsidRPr="00275244" w:rsidRDefault="00FD6123" w:rsidP="00FD6123">
      <w:pPr>
        <w:ind w:right="4"/>
      </w:pPr>
    </w:p>
    <w:p w14:paraId="55B4A7C3" w14:textId="77777777" w:rsidR="00FD6123" w:rsidRPr="00275244" w:rsidRDefault="00FD6123" w:rsidP="00FD6123">
      <w:pPr>
        <w:ind w:right="4"/>
      </w:pPr>
      <w:r w:rsidRPr="00275244">
        <w:t xml:space="preserve">Due to its impact on hockey, it is appropriate to ensure that sufficient sand-based AGPs are retained for the playing development of hockey. To that end, a change of surface will require a planning application and, as part of that, the applicants will have to show that there is sufficient provision available for hockey in the locality. Advice from Sport England and EH should therefore be sought prior to any planning application being submitted. </w:t>
      </w:r>
    </w:p>
    <w:p w14:paraId="0E94C733" w14:textId="77777777" w:rsidR="00FD6123" w:rsidRPr="00275244" w:rsidRDefault="00FD6123" w:rsidP="00FD6123">
      <w:pPr>
        <w:ind w:right="4"/>
      </w:pPr>
    </w:p>
    <w:p w14:paraId="7CAA9D74" w14:textId="576EA6A8" w:rsidR="00E756EE" w:rsidRDefault="00FD6123" w:rsidP="00FD6123">
      <w:pPr>
        <w:ind w:right="4"/>
      </w:pPr>
      <w:r w:rsidRPr="00275244">
        <w:t xml:space="preserve">It should also be noted that, if a surface is changed, it could require the existing floodlighting and drainage to be changed and, in some instances, noise attenuation measures may need to be put in place. </w:t>
      </w:r>
    </w:p>
    <w:p w14:paraId="4AFC6E0C" w14:textId="77777777" w:rsidR="001F695C" w:rsidRDefault="001F695C" w:rsidP="00FD6123">
      <w:pPr>
        <w:ind w:right="4"/>
      </w:pPr>
    </w:p>
    <w:p w14:paraId="5A5F2B8D" w14:textId="2D4CD404" w:rsidR="00DD47C7" w:rsidRDefault="0084351D" w:rsidP="00DD47C7">
      <w:pPr>
        <w:rPr>
          <w:b/>
        </w:rPr>
      </w:pPr>
      <w:r>
        <w:rPr>
          <w:b/>
        </w:rPr>
        <w:t xml:space="preserve">10.4: </w:t>
      </w:r>
      <w:r w:rsidR="00DD47C7" w:rsidRPr="00277180">
        <w:rPr>
          <w:b/>
        </w:rPr>
        <w:t>Conclusion</w:t>
      </w:r>
    </w:p>
    <w:p w14:paraId="2FD66175" w14:textId="77777777" w:rsidR="0052197B" w:rsidRDefault="0052197B" w:rsidP="000869DD"/>
    <w:p w14:paraId="5A83B5EB" w14:textId="104FF732" w:rsidR="001F695C" w:rsidRDefault="002E4435" w:rsidP="000869DD">
      <w:r>
        <w:t xml:space="preserve">There is a clear need to improve the quality of </w:t>
      </w:r>
      <w:r w:rsidR="003550ED">
        <w:t>sand dressed AGPs in the District. However, given there is no reported current or future demand for community hockey to be played within the District, there could be an opportunity to explore converting some of these to 3G pitches</w:t>
      </w:r>
      <w:r w:rsidR="00847AA5">
        <w:t xml:space="preserve"> to meet demand identified in the District for football training</w:t>
      </w:r>
      <w:r w:rsidR="00593745">
        <w:t>.</w:t>
      </w:r>
      <w:r w:rsidR="003550ED">
        <w:t xml:space="preserve"> </w:t>
      </w:r>
      <w:r w:rsidR="00593745">
        <w:t>On a site by site basis, t</w:t>
      </w:r>
      <w:r w:rsidR="003550ED">
        <w:t>his should still be done in consultation with England Hockey to ensure that this will not be detriment to the sport, particularly school participation.</w:t>
      </w:r>
    </w:p>
    <w:p w14:paraId="66CAE9A4" w14:textId="77777777" w:rsidR="001F695C" w:rsidRDefault="001F695C" w:rsidP="000869D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6123" w:rsidRPr="00BE1CB6" w14:paraId="1B61A009" w14:textId="77777777" w:rsidTr="001F695C">
        <w:trPr>
          <w:trHeight w:val="274"/>
        </w:trPr>
        <w:tc>
          <w:tcPr>
            <w:tcW w:w="9067" w:type="dxa"/>
            <w:shd w:val="clear" w:color="auto" w:fill="DBE5F1"/>
          </w:tcPr>
          <w:p w14:paraId="029B99BA" w14:textId="77777777" w:rsidR="00FD6123" w:rsidRPr="00BE1CB6" w:rsidRDefault="00FD6123" w:rsidP="001F695C">
            <w:pPr>
              <w:spacing w:before="60"/>
              <w:jc w:val="left"/>
              <w:rPr>
                <w:rFonts w:cs="Arial"/>
                <w:b/>
                <w:bCs/>
                <w:sz w:val="20"/>
                <w:szCs w:val="20"/>
              </w:rPr>
            </w:pPr>
            <w:r w:rsidRPr="00BE1CB6">
              <w:rPr>
                <w:rFonts w:cs="Arial"/>
                <w:b/>
                <w:bCs/>
                <w:sz w:val="20"/>
                <w:szCs w:val="20"/>
              </w:rPr>
              <w:t>Hockey summary</w:t>
            </w:r>
          </w:p>
          <w:p w14:paraId="406BC75D" w14:textId="1F1E7FC0" w:rsidR="00B74FD0" w:rsidRPr="00B74FD0" w:rsidRDefault="00B74FD0" w:rsidP="001F695C">
            <w:pPr>
              <w:numPr>
                <w:ilvl w:val="0"/>
                <w:numId w:val="1"/>
              </w:numPr>
              <w:jc w:val="left"/>
              <w:rPr>
                <w:rFonts w:cs="Arial"/>
                <w:color w:val="000000"/>
                <w:sz w:val="20"/>
                <w:szCs w:val="20"/>
              </w:rPr>
            </w:pPr>
            <w:bookmarkStart w:id="575" w:name="_Hlk499632286"/>
            <w:r w:rsidRPr="00B74FD0">
              <w:rPr>
                <w:rFonts w:cs="Arial"/>
                <w:color w:val="000000"/>
                <w:sz w:val="20"/>
                <w:szCs w:val="20"/>
              </w:rPr>
              <w:t xml:space="preserve">There </w:t>
            </w:r>
            <w:r>
              <w:rPr>
                <w:rFonts w:cs="Arial"/>
                <w:color w:val="000000"/>
                <w:sz w:val="20"/>
                <w:szCs w:val="20"/>
              </w:rPr>
              <w:t>are</w:t>
            </w:r>
            <w:r w:rsidRPr="00B74FD0">
              <w:rPr>
                <w:rFonts w:cs="Arial"/>
                <w:color w:val="000000"/>
                <w:sz w:val="20"/>
                <w:szCs w:val="20"/>
              </w:rPr>
              <w:t xml:space="preserve"> no full size hockey suitable AGPs in the District, however, there are </w:t>
            </w:r>
            <w:r w:rsidR="00151778">
              <w:rPr>
                <w:rFonts w:cs="Arial"/>
                <w:color w:val="000000"/>
                <w:sz w:val="20"/>
                <w:szCs w:val="20"/>
              </w:rPr>
              <w:t>six</w:t>
            </w:r>
            <w:r w:rsidRPr="00B74FD0">
              <w:rPr>
                <w:rFonts w:cs="Arial"/>
                <w:color w:val="000000"/>
                <w:sz w:val="20"/>
                <w:szCs w:val="20"/>
              </w:rPr>
              <w:t xml:space="preserve"> small sided pitches. These are spread across four sites, with two pitches located at Ellis Park. </w:t>
            </w:r>
          </w:p>
          <w:p w14:paraId="26653469" w14:textId="3B118CC2" w:rsidR="00B74FD0" w:rsidRPr="00BE1CB6" w:rsidRDefault="00151778" w:rsidP="001F695C">
            <w:pPr>
              <w:numPr>
                <w:ilvl w:val="0"/>
                <w:numId w:val="1"/>
              </w:numPr>
              <w:jc w:val="left"/>
              <w:rPr>
                <w:rFonts w:cs="Arial"/>
                <w:color w:val="000000"/>
                <w:sz w:val="20"/>
                <w:szCs w:val="20"/>
              </w:rPr>
            </w:pPr>
            <w:r>
              <w:rPr>
                <w:rFonts w:cs="Arial"/>
                <w:color w:val="000000"/>
                <w:sz w:val="20"/>
                <w:szCs w:val="20"/>
              </w:rPr>
              <w:t>Four</w:t>
            </w:r>
            <w:r w:rsidR="00B74FD0">
              <w:rPr>
                <w:rFonts w:cs="Arial"/>
                <w:color w:val="000000"/>
                <w:sz w:val="20"/>
                <w:szCs w:val="20"/>
              </w:rPr>
              <w:t xml:space="preserve"> small sided pitches are poor quality, two are standard quality. </w:t>
            </w:r>
          </w:p>
          <w:bookmarkEnd w:id="575"/>
          <w:p w14:paraId="5D54DAFA" w14:textId="431AAC94" w:rsidR="00FD6123" w:rsidRPr="00A867F2" w:rsidRDefault="00B74FD0" w:rsidP="001F695C">
            <w:pPr>
              <w:numPr>
                <w:ilvl w:val="0"/>
                <w:numId w:val="1"/>
              </w:numPr>
              <w:spacing w:before="40"/>
              <w:jc w:val="left"/>
              <w:rPr>
                <w:rFonts w:cs="Arial"/>
                <w:sz w:val="20"/>
                <w:szCs w:val="20"/>
              </w:rPr>
            </w:pPr>
            <w:r>
              <w:rPr>
                <w:rFonts w:cs="Arial"/>
                <w:sz w:val="20"/>
                <w:szCs w:val="20"/>
              </w:rPr>
              <w:t xml:space="preserve">There is no identified demand for formal community hockey in the District. </w:t>
            </w:r>
          </w:p>
        </w:tc>
      </w:tr>
    </w:tbl>
    <w:p w14:paraId="173E3306" w14:textId="2367F25D" w:rsidR="00FD6123" w:rsidRDefault="00FD6123" w:rsidP="000869DD">
      <w:pPr>
        <w:sectPr w:rsidR="00FD6123" w:rsidSect="00BE20FA">
          <w:pgSz w:w="11907" w:h="16840" w:code="9"/>
          <w:pgMar w:top="1985" w:right="1440" w:bottom="993" w:left="1440" w:header="720" w:footer="562" w:gutter="0"/>
          <w:cols w:space="720"/>
        </w:sectPr>
      </w:pPr>
    </w:p>
    <w:p w14:paraId="307CAE56" w14:textId="023C1B29" w:rsidR="000358DC" w:rsidRDefault="000358DC" w:rsidP="000358DC">
      <w:pPr>
        <w:pStyle w:val="Heading1"/>
        <w:rPr>
          <w:rFonts w:cs="Arial"/>
          <w:bCs w:val="0"/>
          <w:iCs/>
        </w:rPr>
      </w:pPr>
      <w:bookmarkStart w:id="576" w:name="_Toc31972373"/>
      <w:r w:rsidRPr="004B11EE">
        <w:rPr>
          <w:rFonts w:cs="Arial"/>
          <w:bCs w:val="0"/>
          <w:iCs/>
        </w:rPr>
        <w:lastRenderedPageBreak/>
        <w:t xml:space="preserve">PART </w:t>
      </w:r>
      <w:r>
        <w:rPr>
          <w:rFonts w:cs="Arial"/>
          <w:bCs w:val="0"/>
          <w:iCs/>
        </w:rPr>
        <w:t>11</w:t>
      </w:r>
      <w:r w:rsidRPr="004B11EE">
        <w:rPr>
          <w:rFonts w:cs="Arial"/>
          <w:bCs w:val="0"/>
          <w:iCs/>
        </w:rPr>
        <w:t xml:space="preserve">: </w:t>
      </w:r>
      <w:r w:rsidR="00B74FD0">
        <w:rPr>
          <w:rFonts w:cs="Arial"/>
          <w:bCs w:val="0"/>
          <w:iCs/>
        </w:rPr>
        <w:t>AMERICAN FOOTBALL</w:t>
      </w:r>
      <w:bookmarkEnd w:id="576"/>
      <w:r>
        <w:rPr>
          <w:rFonts w:cs="Arial"/>
          <w:bCs w:val="0"/>
          <w:iCs/>
        </w:rPr>
        <w:t xml:space="preserve"> </w:t>
      </w:r>
    </w:p>
    <w:p w14:paraId="0D5908E8" w14:textId="18C6A1E9" w:rsidR="00F41095" w:rsidRDefault="00F41095" w:rsidP="000869DD"/>
    <w:p w14:paraId="5DC4F409" w14:textId="77777777" w:rsidR="000358DC" w:rsidRDefault="000358DC" w:rsidP="000358DC">
      <w:pPr>
        <w:rPr>
          <w:bCs/>
          <w:kern w:val="32"/>
          <w:szCs w:val="32"/>
        </w:rPr>
      </w:pPr>
      <w:r w:rsidRPr="006306CA">
        <w:rPr>
          <w:bCs/>
          <w:kern w:val="32"/>
          <w:szCs w:val="32"/>
        </w:rPr>
        <w:t xml:space="preserve">American football in the UK is governed and administered by the British American Football Association (BAFA). Adult men’s contact teams play within its National League (BAFANL) on Sunday afternoons and play five home fixtures per regular season with a playoff system to follow for those which qualify. </w:t>
      </w:r>
    </w:p>
    <w:p w14:paraId="67D2F1A2" w14:textId="77777777" w:rsidR="000358DC" w:rsidRDefault="000358DC" w:rsidP="000358DC">
      <w:pPr>
        <w:rPr>
          <w:bCs/>
          <w:kern w:val="32"/>
          <w:szCs w:val="32"/>
        </w:rPr>
      </w:pPr>
    </w:p>
    <w:p w14:paraId="228CB111" w14:textId="7A41CB70" w:rsidR="000358DC" w:rsidRPr="0084351D" w:rsidRDefault="0084351D" w:rsidP="000358DC">
      <w:pPr>
        <w:rPr>
          <w:b/>
          <w:bCs/>
          <w:kern w:val="32"/>
          <w:szCs w:val="32"/>
        </w:rPr>
      </w:pPr>
      <w:r w:rsidRPr="0084351D">
        <w:rPr>
          <w:b/>
          <w:bCs/>
          <w:kern w:val="32"/>
          <w:szCs w:val="32"/>
        </w:rPr>
        <w:t>11.1</w:t>
      </w:r>
      <w:r>
        <w:rPr>
          <w:b/>
          <w:bCs/>
          <w:kern w:val="32"/>
          <w:szCs w:val="32"/>
        </w:rPr>
        <w:t>:</w:t>
      </w:r>
      <w:r w:rsidRPr="0084351D">
        <w:rPr>
          <w:b/>
          <w:bCs/>
          <w:kern w:val="32"/>
          <w:szCs w:val="32"/>
        </w:rPr>
        <w:t xml:space="preserve"> </w:t>
      </w:r>
      <w:r w:rsidR="000358DC" w:rsidRPr="0084351D">
        <w:rPr>
          <w:b/>
          <w:bCs/>
          <w:kern w:val="32"/>
          <w:szCs w:val="32"/>
        </w:rPr>
        <w:t>Supply</w:t>
      </w:r>
    </w:p>
    <w:p w14:paraId="0A718B28" w14:textId="77777777" w:rsidR="000358DC" w:rsidRDefault="000358DC" w:rsidP="000358DC">
      <w:pPr>
        <w:rPr>
          <w:b/>
          <w:bCs/>
          <w:kern w:val="32"/>
          <w:szCs w:val="32"/>
        </w:rPr>
      </w:pPr>
    </w:p>
    <w:p w14:paraId="40F436ED" w14:textId="77777777" w:rsidR="000358DC" w:rsidRDefault="000358DC" w:rsidP="000358DC">
      <w:pPr>
        <w:rPr>
          <w:bCs/>
          <w:kern w:val="32"/>
          <w:szCs w:val="32"/>
        </w:rPr>
      </w:pPr>
      <w:r>
        <w:rPr>
          <w:bCs/>
          <w:kern w:val="32"/>
          <w:szCs w:val="32"/>
        </w:rPr>
        <w:t xml:space="preserve">There are no dedicated American football pitches in the District. Traditionally in England, clubs often utilise overmarked rugby union pitches or 3G pitches to accommodate both training and competitive fixtures. </w:t>
      </w:r>
    </w:p>
    <w:p w14:paraId="73EC012E" w14:textId="77777777" w:rsidR="000358DC" w:rsidRDefault="000358DC" w:rsidP="000358DC">
      <w:pPr>
        <w:rPr>
          <w:bCs/>
          <w:kern w:val="32"/>
          <w:szCs w:val="32"/>
        </w:rPr>
      </w:pPr>
    </w:p>
    <w:p w14:paraId="3FF62ECF" w14:textId="61371E7C" w:rsidR="000358DC" w:rsidRPr="0084351D" w:rsidRDefault="0084351D" w:rsidP="000358DC">
      <w:pPr>
        <w:rPr>
          <w:b/>
          <w:bCs/>
          <w:kern w:val="32"/>
          <w:szCs w:val="32"/>
        </w:rPr>
      </w:pPr>
      <w:r>
        <w:rPr>
          <w:b/>
          <w:bCs/>
          <w:kern w:val="32"/>
          <w:szCs w:val="32"/>
        </w:rPr>
        <w:t xml:space="preserve">11.2: </w:t>
      </w:r>
      <w:r w:rsidR="000358DC" w:rsidRPr="0084351D">
        <w:rPr>
          <w:b/>
          <w:bCs/>
          <w:kern w:val="32"/>
          <w:szCs w:val="32"/>
        </w:rPr>
        <w:t>Demand</w:t>
      </w:r>
    </w:p>
    <w:p w14:paraId="626E80A8" w14:textId="77777777" w:rsidR="000358DC" w:rsidRDefault="000358DC" w:rsidP="000358DC">
      <w:pPr>
        <w:rPr>
          <w:bCs/>
          <w:kern w:val="32"/>
          <w:szCs w:val="32"/>
          <w:highlight w:val="yellow"/>
        </w:rPr>
      </w:pPr>
    </w:p>
    <w:p w14:paraId="444A957B" w14:textId="77777777" w:rsidR="000358DC" w:rsidRDefault="000358DC" w:rsidP="000358DC">
      <w:pPr>
        <w:rPr>
          <w:bCs/>
          <w:kern w:val="32"/>
          <w:szCs w:val="32"/>
        </w:rPr>
      </w:pPr>
      <w:r w:rsidRPr="00592EB0">
        <w:rPr>
          <w:bCs/>
          <w:kern w:val="32"/>
          <w:szCs w:val="32"/>
        </w:rPr>
        <w:t xml:space="preserve">There is one community American football club based in the </w:t>
      </w:r>
      <w:r>
        <w:rPr>
          <w:bCs/>
          <w:kern w:val="32"/>
          <w:szCs w:val="32"/>
        </w:rPr>
        <w:t xml:space="preserve">District; Leicester Falcons. The Club has been nomadic since its inception in 2006. In the 2019 season, it played its fixtures at Leicester Lions RFC but has since relocated to Leicester Forest RFC to play its fixtures on the recently developed World Rugby Compliant 3G pitch. </w:t>
      </w:r>
    </w:p>
    <w:p w14:paraId="7C557176" w14:textId="77777777" w:rsidR="000358DC" w:rsidRDefault="000358DC" w:rsidP="000358DC">
      <w:pPr>
        <w:rPr>
          <w:bCs/>
          <w:kern w:val="32"/>
          <w:szCs w:val="32"/>
        </w:rPr>
      </w:pPr>
    </w:p>
    <w:p w14:paraId="74EEBDA4" w14:textId="6C0DBE5F" w:rsidR="000358DC" w:rsidRPr="0084351D" w:rsidRDefault="0084351D" w:rsidP="000358DC">
      <w:pPr>
        <w:rPr>
          <w:b/>
        </w:rPr>
      </w:pPr>
      <w:r>
        <w:rPr>
          <w:b/>
        </w:rPr>
        <w:t xml:space="preserve">11.3: </w:t>
      </w:r>
      <w:r w:rsidR="000358DC" w:rsidRPr="0084351D">
        <w:rPr>
          <w:b/>
        </w:rPr>
        <w:t>Conclusion</w:t>
      </w:r>
    </w:p>
    <w:p w14:paraId="05EE2D80" w14:textId="77777777" w:rsidR="000358DC" w:rsidRDefault="000358DC" w:rsidP="000358DC">
      <w:pPr>
        <w:rPr>
          <w:b/>
        </w:rPr>
      </w:pPr>
    </w:p>
    <w:p w14:paraId="1D5430CA" w14:textId="20DF46D7" w:rsidR="000358DC" w:rsidRDefault="000358DC" w:rsidP="000358DC">
      <w:r>
        <w:t xml:space="preserve">American Football in the District is essentially well catered for with Leicester Falcons accessing a 3G pitch for matches and training. Given its nomadic history, if it was to relocate again in the future, it is likely that its demand can be accommodated on an existing grass rugby union pitch. </w:t>
      </w:r>
    </w:p>
    <w:p w14:paraId="30AD6B91" w14:textId="77777777" w:rsidR="00B74FD0" w:rsidRDefault="00B74FD0" w:rsidP="000358D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74FD0" w:rsidRPr="00BE1CB6" w14:paraId="23C6E8D7" w14:textId="77777777" w:rsidTr="001F695C">
        <w:trPr>
          <w:trHeight w:val="274"/>
        </w:trPr>
        <w:tc>
          <w:tcPr>
            <w:tcW w:w="9067" w:type="dxa"/>
            <w:shd w:val="clear" w:color="auto" w:fill="DBE5F1"/>
          </w:tcPr>
          <w:p w14:paraId="6CA98EEC" w14:textId="77777777" w:rsidR="00B74FD0" w:rsidRPr="00BE1CB6" w:rsidRDefault="00B74FD0" w:rsidP="001F695C">
            <w:pPr>
              <w:spacing w:before="60"/>
              <w:jc w:val="left"/>
              <w:rPr>
                <w:rFonts w:cs="Arial"/>
                <w:b/>
                <w:bCs/>
                <w:sz w:val="20"/>
                <w:szCs w:val="20"/>
              </w:rPr>
            </w:pPr>
            <w:r>
              <w:rPr>
                <w:rFonts w:cs="Arial"/>
                <w:b/>
                <w:bCs/>
                <w:sz w:val="20"/>
                <w:szCs w:val="20"/>
              </w:rPr>
              <w:t>American Football</w:t>
            </w:r>
          </w:p>
          <w:p w14:paraId="3FDCD298" w14:textId="77777777" w:rsidR="00B74FD0" w:rsidRPr="00B74FD0" w:rsidRDefault="00B74FD0" w:rsidP="001F695C">
            <w:pPr>
              <w:numPr>
                <w:ilvl w:val="0"/>
                <w:numId w:val="1"/>
              </w:numPr>
              <w:jc w:val="left"/>
              <w:rPr>
                <w:rFonts w:cs="Arial"/>
                <w:color w:val="000000"/>
                <w:sz w:val="20"/>
                <w:szCs w:val="20"/>
              </w:rPr>
            </w:pPr>
            <w:r>
              <w:rPr>
                <w:rFonts w:cs="Arial"/>
                <w:color w:val="000000"/>
                <w:sz w:val="20"/>
                <w:szCs w:val="20"/>
              </w:rPr>
              <w:t xml:space="preserve">There are no dedicated American Football pitches in the District. </w:t>
            </w:r>
          </w:p>
          <w:p w14:paraId="1587E990" w14:textId="77777777" w:rsidR="00B74FD0" w:rsidRPr="00B74FD0" w:rsidRDefault="00B74FD0" w:rsidP="001F695C">
            <w:pPr>
              <w:numPr>
                <w:ilvl w:val="0"/>
                <w:numId w:val="1"/>
              </w:numPr>
              <w:jc w:val="left"/>
              <w:rPr>
                <w:rFonts w:cs="Arial"/>
                <w:color w:val="000000"/>
                <w:sz w:val="20"/>
                <w:szCs w:val="20"/>
              </w:rPr>
            </w:pPr>
            <w:r w:rsidRPr="00B74FD0">
              <w:rPr>
                <w:rFonts w:cs="Arial"/>
                <w:color w:val="000000"/>
                <w:sz w:val="20"/>
                <w:szCs w:val="20"/>
              </w:rPr>
              <w:t xml:space="preserve">There is one community American football club based in the District; Leicester Falcons. The Club has been nomadic since its inception in 2006. It now plays fixtures on the World Rugby Compliant 3G pitch at Leicester Forest. </w:t>
            </w:r>
          </w:p>
          <w:p w14:paraId="1A17F2B6" w14:textId="77777777" w:rsidR="00B74FD0" w:rsidRPr="00A867F2" w:rsidRDefault="00B74FD0" w:rsidP="001F695C">
            <w:pPr>
              <w:numPr>
                <w:ilvl w:val="0"/>
                <w:numId w:val="1"/>
              </w:numPr>
              <w:jc w:val="left"/>
              <w:rPr>
                <w:rFonts w:cs="Arial"/>
                <w:sz w:val="20"/>
                <w:szCs w:val="20"/>
              </w:rPr>
            </w:pPr>
            <w:r w:rsidRPr="00B74FD0">
              <w:rPr>
                <w:rFonts w:cs="Arial"/>
                <w:color w:val="000000"/>
                <w:sz w:val="20"/>
                <w:szCs w:val="20"/>
              </w:rPr>
              <w:t>It is considered that the 3G pitch at Leicester Forest RFC adequately accommodate all demand from the Club.</w:t>
            </w:r>
            <w:r>
              <w:rPr>
                <w:rFonts w:cs="Arial"/>
                <w:sz w:val="20"/>
                <w:szCs w:val="20"/>
              </w:rPr>
              <w:t xml:space="preserve"> </w:t>
            </w:r>
          </w:p>
        </w:tc>
      </w:tr>
    </w:tbl>
    <w:p w14:paraId="02FB7B00" w14:textId="77777777" w:rsidR="00F41095" w:rsidRDefault="00F41095" w:rsidP="000869DD"/>
    <w:p w14:paraId="69B4F7A1" w14:textId="77777777" w:rsidR="00B74FD0" w:rsidRDefault="00B74FD0" w:rsidP="000869DD"/>
    <w:p w14:paraId="2E50F2B0" w14:textId="6229692E" w:rsidR="00B74FD0" w:rsidRPr="000869DD" w:rsidRDefault="00B74FD0" w:rsidP="000869DD">
      <w:pPr>
        <w:sectPr w:rsidR="00B74FD0" w:rsidRPr="000869DD" w:rsidSect="00BE20FA">
          <w:pgSz w:w="11907" w:h="16840" w:code="9"/>
          <w:pgMar w:top="1985" w:right="1440" w:bottom="993" w:left="1440" w:header="720" w:footer="562" w:gutter="0"/>
          <w:cols w:space="720"/>
        </w:sectPr>
      </w:pPr>
    </w:p>
    <w:p w14:paraId="2B14CFE8" w14:textId="0D0FB2F4" w:rsidR="000D7241" w:rsidRPr="00DA384D" w:rsidRDefault="00F80F30" w:rsidP="002C4FB9">
      <w:pPr>
        <w:pStyle w:val="Heading1"/>
        <w:keepNext w:val="0"/>
      </w:pPr>
      <w:bookmarkStart w:id="577" w:name="_Toc31972374"/>
      <w:r w:rsidRPr="00DA384D">
        <w:rPr>
          <w:caps w:val="0"/>
        </w:rPr>
        <w:lastRenderedPageBreak/>
        <w:t>APPENDIX 1: SPORTING CONTEXT</w:t>
      </w:r>
      <w:bookmarkEnd w:id="496"/>
      <w:bookmarkEnd w:id="577"/>
    </w:p>
    <w:p w14:paraId="5878BC70" w14:textId="77777777" w:rsidR="000D7241" w:rsidRPr="00DA384D" w:rsidRDefault="000D7241" w:rsidP="000D7241">
      <w:pPr>
        <w:ind w:right="-2"/>
      </w:pPr>
    </w:p>
    <w:p w14:paraId="692C4F6A" w14:textId="77777777" w:rsidR="0031183D" w:rsidRPr="00DA384D" w:rsidRDefault="0031183D" w:rsidP="0031183D">
      <w:pPr>
        <w:ind w:right="-2"/>
      </w:pPr>
      <w:r w:rsidRPr="00DA384D">
        <w:t>The following section outlines a series of national, regional and local policies pertaining to the study and which will have an important influence on the Strategy.</w:t>
      </w:r>
    </w:p>
    <w:p w14:paraId="63EF87C6" w14:textId="77777777" w:rsidR="0031183D" w:rsidRPr="00DA384D" w:rsidRDefault="0031183D" w:rsidP="0031183D">
      <w:pPr>
        <w:ind w:right="-2"/>
      </w:pPr>
    </w:p>
    <w:p w14:paraId="773890D7" w14:textId="77777777" w:rsidR="0031183D" w:rsidRPr="00DA384D" w:rsidRDefault="0031183D" w:rsidP="0031183D">
      <w:pPr>
        <w:rPr>
          <w:rFonts w:cs="Arial"/>
          <w:b/>
          <w:bCs/>
          <w:szCs w:val="26"/>
        </w:rPr>
      </w:pPr>
      <w:bookmarkStart w:id="578" w:name="_Toc340673568"/>
      <w:bookmarkStart w:id="579" w:name="_Toc340673662"/>
      <w:bookmarkStart w:id="580" w:name="_Toc340834429"/>
      <w:bookmarkStart w:id="581" w:name="_Toc360456481"/>
      <w:bookmarkStart w:id="582" w:name="_Toc360456798"/>
      <w:bookmarkStart w:id="583" w:name="_Toc431287107"/>
      <w:bookmarkStart w:id="584" w:name="_Toc432581661"/>
      <w:r w:rsidRPr="00DA384D">
        <w:rPr>
          <w:rFonts w:cs="Arial"/>
          <w:b/>
          <w:bCs/>
          <w:szCs w:val="26"/>
        </w:rPr>
        <w:t>National context</w:t>
      </w:r>
      <w:bookmarkEnd w:id="578"/>
      <w:bookmarkEnd w:id="579"/>
      <w:bookmarkEnd w:id="580"/>
      <w:bookmarkEnd w:id="581"/>
      <w:bookmarkEnd w:id="582"/>
      <w:bookmarkEnd w:id="583"/>
      <w:bookmarkEnd w:id="584"/>
    </w:p>
    <w:p w14:paraId="5019871C" w14:textId="77777777" w:rsidR="0031183D" w:rsidRPr="00DA384D" w:rsidRDefault="0031183D" w:rsidP="0031183D">
      <w:pPr>
        <w:ind w:right="-2"/>
        <w:rPr>
          <w:rFonts w:cs="Arial"/>
          <w:b/>
          <w:szCs w:val="22"/>
        </w:rPr>
      </w:pPr>
    </w:p>
    <w:p w14:paraId="7E611283" w14:textId="77777777" w:rsidR="0031183D" w:rsidRPr="00DA384D" w:rsidRDefault="0031183D" w:rsidP="0031183D">
      <w:r w:rsidRPr="00DA384D">
        <w:t>The provision of high quality and accessible community outdoor sports facilities at a local level is a key requirement for achieving the targets set out by the Government and Sport England. It is vital that this strategy is cognisant of and works towards these targets in addition to local priorities and plans.</w:t>
      </w:r>
    </w:p>
    <w:p w14:paraId="6D102785" w14:textId="77777777" w:rsidR="0031183D" w:rsidRPr="00DA384D" w:rsidRDefault="0031183D" w:rsidP="0031183D"/>
    <w:p w14:paraId="1FC903F1" w14:textId="77777777" w:rsidR="0031183D" w:rsidRPr="00DA384D" w:rsidRDefault="0031183D" w:rsidP="0031183D">
      <w:pPr>
        <w:rPr>
          <w:b/>
          <w:i/>
        </w:rPr>
      </w:pPr>
      <w:r w:rsidRPr="00DA384D">
        <w:rPr>
          <w:b/>
          <w:i/>
        </w:rPr>
        <w:t>Department of Media Culture and Sport Sporting Future: A New Strategy for an Active Nation (2015)</w:t>
      </w:r>
    </w:p>
    <w:p w14:paraId="7DA8FA4E" w14:textId="77777777" w:rsidR="0031183D" w:rsidRPr="00DA384D" w:rsidRDefault="0031183D" w:rsidP="0031183D">
      <w:pPr>
        <w:jc w:val="left"/>
        <w:rPr>
          <w:b/>
          <w:i/>
        </w:rPr>
      </w:pPr>
    </w:p>
    <w:p w14:paraId="569786A9" w14:textId="77777777" w:rsidR="0031183D" w:rsidRPr="00DA384D" w:rsidRDefault="0031183D" w:rsidP="0031183D">
      <w:pPr>
        <w:tabs>
          <w:tab w:val="left" w:pos="8789"/>
        </w:tabs>
        <w:ind w:right="-16"/>
        <w:rPr>
          <w:rFonts w:eastAsia="Calibri" w:cs="Arial"/>
          <w:szCs w:val="22"/>
        </w:rPr>
      </w:pPr>
      <w:r w:rsidRPr="00DA384D">
        <w:rPr>
          <w:rFonts w:eastAsia="Calibri" w:cs="Arial"/>
          <w:szCs w:val="22"/>
        </w:rPr>
        <w:t>The Government published its strategy for sport in December 2015. This strategy confirms the recognition and understanding that sport makes a positive difference through broader means and that it will help the sector to deliver five simple but fundamental outcomes: physical health, mental health, individual development, social and community development and economic development. In order to measure its success in producing outputs which accord with these aims it has also adopted a series of 23 performance indicators under nine key headings, as follows:</w:t>
      </w:r>
    </w:p>
    <w:p w14:paraId="0E15D2D8" w14:textId="77777777" w:rsidR="0031183D" w:rsidRPr="00DA384D" w:rsidRDefault="0031183D" w:rsidP="0031183D">
      <w:pPr>
        <w:rPr>
          <w:rFonts w:eastAsia="Calibri"/>
          <w:lang w:eastAsia="en-GB"/>
        </w:rPr>
      </w:pPr>
    </w:p>
    <w:p w14:paraId="76466CF3"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More people taking part in sport and physical activity.</w:t>
      </w:r>
    </w:p>
    <w:p w14:paraId="06CEA73C"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More people volunteering in sport.</w:t>
      </w:r>
    </w:p>
    <w:p w14:paraId="40F24D23"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More people experiencing live sport.</w:t>
      </w:r>
    </w:p>
    <w:p w14:paraId="2A86153A"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Maximising international sporting success.</w:t>
      </w:r>
    </w:p>
    <w:p w14:paraId="74E91FEB"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Maximising domestic sporting success.</w:t>
      </w:r>
    </w:p>
    <w:p w14:paraId="2E7A7003"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A more productive sport sector.</w:t>
      </w:r>
    </w:p>
    <w:p w14:paraId="2A27DD76"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A more financially and organisationally sustainable sport sector.</w:t>
      </w:r>
    </w:p>
    <w:p w14:paraId="5667BE73" w14:textId="77777777" w:rsidR="0031183D" w:rsidRPr="00DA384D" w:rsidRDefault="0031183D" w:rsidP="00B7211F">
      <w:pPr>
        <w:numPr>
          <w:ilvl w:val="0"/>
          <w:numId w:val="5"/>
        </w:numPr>
        <w:tabs>
          <w:tab w:val="left" w:pos="8789"/>
        </w:tabs>
        <w:ind w:left="432" w:right="-16" w:hanging="432"/>
        <w:rPr>
          <w:rFonts w:eastAsia="Calibri" w:cs="Arial"/>
        </w:rPr>
      </w:pPr>
      <w:r w:rsidRPr="00DA384D">
        <w:rPr>
          <w:rFonts w:eastAsia="Calibri" w:cs="Arial"/>
        </w:rPr>
        <w:t>A more responsible sport sector.</w:t>
      </w:r>
    </w:p>
    <w:p w14:paraId="65021FA9" w14:textId="77777777" w:rsidR="0031183D" w:rsidRPr="00DA384D" w:rsidRDefault="0031183D" w:rsidP="0031183D"/>
    <w:p w14:paraId="1D858717" w14:textId="77777777" w:rsidR="0031183D" w:rsidRPr="00DA384D" w:rsidRDefault="0031183D" w:rsidP="0031183D">
      <w:pPr>
        <w:ind w:right="-2"/>
        <w:rPr>
          <w:rFonts w:cs="Arial"/>
          <w:b/>
          <w:bCs/>
          <w:color w:val="000000"/>
          <w:szCs w:val="22"/>
        </w:rPr>
      </w:pPr>
      <w:bookmarkStart w:id="585" w:name="_Toc360456482"/>
      <w:bookmarkStart w:id="586" w:name="_Toc360456799"/>
      <w:bookmarkStart w:id="587" w:name="_Toc431287108"/>
      <w:bookmarkStart w:id="588" w:name="_Toc432581662"/>
      <w:r w:rsidRPr="00DA384D">
        <w:rPr>
          <w:rFonts w:cs="Arial"/>
          <w:b/>
          <w:bCs/>
          <w:i/>
          <w:color w:val="000000"/>
          <w:szCs w:val="22"/>
        </w:rPr>
        <w:t>Sport England: Towards an Active Nation (2016-2021)</w:t>
      </w:r>
      <w:bookmarkEnd w:id="585"/>
      <w:bookmarkEnd w:id="586"/>
      <w:bookmarkEnd w:id="587"/>
      <w:bookmarkEnd w:id="588"/>
    </w:p>
    <w:p w14:paraId="269C3807" w14:textId="77777777" w:rsidR="0031183D" w:rsidRPr="00DA384D" w:rsidRDefault="0031183D" w:rsidP="0031183D"/>
    <w:p w14:paraId="521E20A2" w14:textId="77777777" w:rsidR="0031183D" w:rsidRPr="00DA384D" w:rsidRDefault="0031183D" w:rsidP="0031183D">
      <w:pPr>
        <w:rPr>
          <w:rFonts w:ascii="Calibri" w:hAnsi="Calibri"/>
          <w:szCs w:val="22"/>
        </w:rPr>
      </w:pPr>
      <w:r w:rsidRPr="00DA384D">
        <w:t xml:space="preserve">Sport England has recently released its new five year strategy ‘Towards an Active Nation’. The aim is to target the 28% of people who do less than 30 minutes of exercise each week and will focus on the least active groups; typically women, the disabled and people from lower socio-economic backgrounds. </w:t>
      </w:r>
    </w:p>
    <w:p w14:paraId="68D6DA9D" w14:textId="77777777" w:rsidR="0031183D" w:rsidRPr="00DA384D" w:rsidRDefault="0031183D" w:rsidP="0031183D"/>
    <w:p w14:paraId="158DAB3B" w14:textId="77777777" w:rsidR="0031183D" w:rsidRPr="00DA384D" w:rsidRDefault="0031183D" w:rsidP="0031183D">
      <w:r w:rsidRPr="00DA384D">
        <w:t xml:space="preserve">Sport England will invest up to £30m on a plan to increase the number of volunteers in grassroots sport. Emphasis will be on working with a larger range of partners with less money being directed towards National Governing Bodies. </w:t>
      </w:r>
    </w:p>
    <w:p w14:paraId="76EEA303" w14:textId="77777777" w:rsidR="0031183D" w:rsidRPr="00DA384D" w:rsidRDefault="0031183D" w:rsidP="0031183D"/>
    <w:p w14:paraId="3BF0AD37" w14:textId="77777777" w:rsidR="0031183D" w:rsidRPr="00DA384D" w:rsidRDefault="0031183D" w:rsidP="0031183D">
      <w:r w:rsidRPr="00DA384D">
        <w:t xml:space="preserve">The Strategy will help deliver against the five health, social and economic outcomes set out in the Government’s Sporting Future strategy. </w:t>
      </w:r>
    </w:p>
    <w:p w14:paraId="1B31EC07" w14:textId="77777777" w:rsidR="0031183D" w:rsidRPr="00DA384D" w:rsidRDefault="0031183D" w:rsidP="0031183D"/>
    <w:p w14:paraId="6538823C" w14:textId="77777777" w:rsidR="0031183D" w:rsidRPr="00DA384D" w:rsidRDefault="0031183D" w:rsidP="0031183D">
      <w:pPr>
        <w:pStyle w:val="ListBulletmain"/>
        <w:numPr>
          <w:ilvl w:val="0"/>
          <w:numId w:val="1"/>
        </w:numPr>
      </w:pPr>
      <w:r w:rsidRPr="00DA384D">
        <w:t>Physical Wellbeing</w:t>
      </w:r>
    </w:p>
    <w:p w14:paraId="43E932C1" w14:textId="77777777" w:rsidR="0031183D" w:rsidRPr="00DA384D" w:rsidRDefault="0031183D" w:rsidP="0031183D">
      <w:pPr>
        <w:pStyle w:val="ListBulletmain"/>
        <w:numPr>
          <w:ilvl w:val="0"/>
          <w:numId w:val="1"/>
        </w:numPr>
      </w:pPr>
      <w:r w:rsidRPr="00DA384D">
        <w:t>Mental Wellbeing</w:t>
      </w:r>
    </w:p>
    <w:p w14:paraId="644CF2B9" w14:textId="77777777" w:rsidR="0031183D" w:rsidRPr="00DA384D" w:rsidRDefault="0031183D" w:rsidP="0031183D">
      <w:pPr>
        <w:pStyle w:val="ListBulletmain"/>
        <w:numPr>
          <w:ilvl w:val="0"/>
          <w:numId w:val="1"/>
        </w:numPr>
      </w:pPr>
      <w:r w:rsidRPr="00DA384D">
        <w:t>Individual Development</w:t>
      </w:r>
    </w:p>
    <w:p w14:paraId="77089086" w14:textId="77777777" w:rsidR="0031183D" w:rsidRPr="00DA384D" w:rsidRDefault="0031183D" w:rsidP="0031183D">
      <w:pPr>
        <w:pStyle w:val="ListBulletmain"/>
        <w:numPr>
          <w:ilvl w:val="0"/>
          <w:numId w:val="1"/>
        </w:numPr>
      </w:pPr>
      <w:r w:rsidRPr="00DA384D">
        <w:t>Social &amp; Community Development</w:t>
      </w:r>
    </w:p>
    <w:p w14:paraId="1E9D6569" w14:textId="77777777" w:rsidR="0031183D" w:rsidRPr="00DA384D" w:rsidRDefault="0031183D" w:rsidP="0031183D">
      <w:pPr>
        <w:pStyle w:val="ListBulletmain"/>
        <w:numPr>
          <w:ilvl w:val="0"/>
          <w:numId w:val="1"/>
        </w:numPr>
      </w:pPr>
      <w:r w:rsidRPr="00DA384D">
        <w:t>Economic Development</w:t>
      </w:r>
    </w:p>
    <w:p w14:paraId="17482305" w14:textId="77777777" w:rsidR="0031183D" w:rsidRPr="00DA384D" w:rsidRDefault="0031183D" w:rsidP="0031183D">
      <w:pPr>
        <w:jc w:val="left"/>
        <w:rPr>
          <w:rFonts w:cs="Arial"/>
          <w:b/>
          <w:i/>
        </w:rPr>
      </w:pPr>
      <w:r w:rsidRPr="00DA384D">
        <w:rPr>
          <w:rFonts w:cs="Arial"/>
          <w:b/>
          <w:i/>
        </w:rPr>
        <w:br w:type="page"/>
      </w:r>
    </w:p>
    <w:p w14:paraId="4574414C" w14:textId="77777777" w:rsidR="0031183D" w:rsidRPr="00DA384D" w:rsidRDefault="0031183D" w:rsidP="0031183D">
      <w:pPr>
        <w:pStyle w:val="ListBulletmain"/>
        <w:rPr>
          <w:rFonts w:cs="Arial"/>
          <w:b/>
          <w:i/>
        </w:rPr>
      </w:pPr>
      <w:r w:rsidRPr="00DA384D">
        <w:rPr>
          <w:rFonts w:cs="Arial"/>
          <w:b/>
          <w:i/>
        </w:rPr>
        <w:lastRenderedPageBreak/>
        <w:t>National Planning Policy Framework (2018)</w:t>
      </w:r>
    </w:p>
    <w:p w14:paraId="17F9C938" w14:textId="77777777" w:rsidR="0031183D" w:rsidRPr="00DA384D" w:rsidRDefault="0031183D" w:rsidP="0031183D">
      <w:pPr>
        <w:pStyle w:val="ListBulletmain"/>
      </w:pPr>
    </w:p>
    <w:p w14:paraId="64A91D31" w14:textId="77777777" w:rsidR="0031183D" w:rsidRPr="00DA384D" w:rsidRDefault="0031183D" w:rsidP="0031183D">
      <w:pPr>
        <w:tabs>
          <w:tab w:val="left" w:pos="8931"/>
          <w:tab w:val="left" w:pos="9000"/>
        </w:tabs>
        <w:ind w:right="-190"/>
        <w:rPr>
          <w:rFonts w:cs="Arial"/>
        </w:rPr>
      </w:pPr>
      <w:r w:rsidRPr="00DA384D">
        <w:rPr>
          <w:rFonts w:cs="Arial"/>
        </w:rPr>
        <w:t>The National Planning Policy Framework (NPPF) sets out planning policies for England. It details how these changes are expected to be applied to the planning system. It also provides a framework for local people and their councils to produce distinct local and neighbourhood plans, reflecting the needs and priorities of local communities.</w:t>
      </w:r>
    </w:p>
    <w:p w14:paraId="46D1D550" w14:textId="77777777" w:rsidR="0031183D" w:rsidRPr="00DA384D" w:rsidRDefault="0031183D" w:rsidP="0031183D">
      <w:pPr>
        <w:tabs>
          <w:tab w:val="left" w:pos="8931"/>
          <w:tab w:val="left" w:pos="9000"/>
        </w:tabs>
        <w:ind w:right="-190"/>
        <w:rPr>
          <w:rFonts w:cs="Arial"/>
        </w:rPr>
      </w:pPr>
      <w:r w:rsidRPr="00DA384D">
        <w:rPr>
          <w:rFonts w:cs="Arial"/>
        </w:rPr>
        <w:t xml:space="preserve"> </w:t>
      </w:r>
    </w:p>
    <w:p w14:paraId="064B62C9" w14:textId="77777777" w:rsidR="00706BD3" w:rsidRPr="00DA384D" w:rsidRDefault="00706BD3" w:rsidP="00706BD3">
      <w:pPr>
        <w:tabs>
          <w:tab w:val="left" w:pos="8931"/>
          <w:tab w:val="left" w:pos="9000"/>
        </w:tabs>
        <w:ind w:right="-190"/>
        <w:rPr>
          <w:rFonts w:cs="Arial"/>
        </w:rPr>
      </w:pPr>
      <w:r w:rsidRPr="00DA384D">
        <w:rPr>
          <w:rFonts w:cs="Arial"/>
        </w:rPr>
        <w:t>The NPPF states the purpose of the planning system is to contribute to the achievement of sustainable development. It identifies that the planning system needs to focus on three themes of sustainable development: economic, social and environmental. A presumption in favour of sustainable development is a key aspect for any plan-making and decision-taking processes. In relation to plan-making the NPPF sets out that Local Plans should meet objectively assessed needs.</w:t>
      </w:r>
    </w:p>
    <w:p w14:paraId="15197604" w14:textId="77777777" w:rsidR="00706BD3" w:rsidRPr="00DA384D" w:rsidRDefault="00706BD3" w:rsidP="00706BD3">
      <w:pPr>
        <w:tabs>
          <w:tab w:val="left" w:pos="8931"/>
          <w:tab w:val="left" w:pos="9000"/>
        </w:tabs>
        <w:ind w:right="-190"/>
        <w:rPr>
          <w:rFonts w:cs="Arial"/>
        </w:rPr>
      </w:pPr>
      <w:r w:rsidRPr="00DA384D">
        <w:rPr>
          <w:rFonts w:cs="Arial"/>
        </w:rPr>
        <w:t xml:space="preserve"> </w:t>
      </w:r>
    </w:p>
    <w:p w14:paraId="0CD12563" w14:textId="77777777" w:rsidR="00706BD3" w:rsidRPr="00DA384D" w:rsidRDefault="00706BD3" w:rsidP="00706BD3">
      <w:pPr>
        <w:tabs>
          <w:tab w:val="left" w:pos="8931"/>
          <w:tab w:val="left" w:pos="9000"/>
        </w:tabs>
        <w:ind w:right="-190"/>
        <w:rPr>
          <w:rFonts w:cs="Arial"/>
        </w:rPr>
      </w:pPr>
      <w:r w:rsidRPr="00DA384D">
        <w:rPr>
          <w:rFonts w:cs="Arial"/>
        </w:rPr>
        <w:t xml:space="preserve">The ‘promoting healthy and safe communities’ theme identifies that planning policies should be based on robust and up-to-date assessments of the need for open space, sports and recreation facilities (including quantitative or qualitative deficits or surpluses) and opportunities for new provision. </w:t>
      </w:r>
      <w:r w:rsidRPr="00DA384D">
        <w:t xml:space="preserve">Information gained from the assessments should be used to determine what open space, sport and recreational provision is needed, which plans should then seek to accommodate. </w:t>
      </w:r>
    </w:p>
    <w:p w14:paraId="4E9407B4" w14:textId="77777777" w:rsidR="00706BD3" w:rsidRPr="00DA384D" w:rsidRDefault="00706BD3" w:rsidP="00706BD3">
      <w:pPr>
        <w:tabs>
          <w:tab w:val="left" w:pos="8931"/>
          <w:tab w:val="left" w:pos="9000"/>
        </w:tabs>
        <w:ind w:right="-190"/>
        <w:rPr>
          <w:rFonts w:cs="Arial"/>
        </w:rPr>
      </w:pPr>
      <w:r w:rsidRPr="00DA384D">
        <w:rPr>
          <w:rFonts w:cs="Arial"/>
        </w:rPr>
        <w:t xml:space="preserve"> </w:t>
      </w:r>
    </w:p>
    <w:p w14:paraId="1FF85BD6" w14:textId="77777777" w:rsidR="00706BD3" w:rsidRPr="00DA384D" w:rsidRDefault="00706BD3" w:rsidP="00706BD3">
      <w:pPr>
        <w:tabs>
          <w:tab w:val="left" w:pos="8931"/>
          <w:tab w:val="left" w:pos="9000"/>
        </w:tabs>
        <w:ind w:right="-190"/>
        <w:rPr>
          <w:rFonts w:cs="Arial"/>
        </w:rPr>
      </w:pPr>
      <w:r w:rsidRPr="00DA384D">
        <w:rPr>
          <w:rFonts w:cs="Arial"/>
        </w:rPr>
        <w:t>As a prerequisite, the NPPF states existing open space, sports and recreation buildings and land, including playing fields, should not be built on unless:</w:t>
      </w:r>
    </w:p>
    <w:p w14:paraId="15E7D33F" w14:textId="77777777" w:rsidR="00706BD3" w:rsidRPr="00DA384D" w:rsidRDefault="00706BD3" w:rsidP="00706BD3">
      <w:pPr>
        <w:tabs>
          <w:tab w:val="left" w:pos="8931"/>
          <w:tab w:val="left" w:pos="9000"/>
        </w:tabs>
        <w:ind w:right="-190"/>
        <w:rPr>
          <w:rFonts w:cs="Arial"/>
        </w:rPr>
      </w:pPr>
    </w:p>
    <w:p w14:paraId="799FDBB2" w14:textId="77777777" w:rsidR="00706BD3" w:rsidRPr="00DA384D" w:rsidRDefault="00706BD3" w:rsidP="00B7211F">
      <w:pPr>
        <w:numPr>
          <w:ilvl w:val="0"/>
          <w:numId w:val="4"/>
        </w:numPr>
        <w:autoSpaceDE w:val="0"/>
        <w:autoSpaceDN w:val="0"/>
      </w:pPr>
      <w:r w:rsidRPr="00DA384D">
        <w:t>An assessment has been undertaken, which has clearly shown the open space, buildings or land to be surplus to requirements; or</w:t>
      </w:r>
    </w:p>
    <w:p w14:paraId="04BC2445" w14:textId="77777777" w:rsidR="00706BD3" w:rsidRPr="00DA384D" w:rsidRDefault="00706BD3" w:rsidP="00B7211F">
      <w:pPr>
        <w:numPr>
          <w:ilvl w:val="0"/>
          <w:numId w:val="4"/>
        </w:numPr>
        <w:autoSpaceDE w:val="0"/>
        <w:autoSpaceDN w:val="0"/>
      </w:pPr>
      <w:r w:rsidRPr="00DA384D">
        <w:t>The loss resulting from the proposed development would be replaced by equivalent or better provision in terms of quantity and quality in a suitable location; or</w:t>
      </w:r>
    </w:p>
    <w:p w14:paraId="40C80E0F" w14:textId="77777777" w:rsidR="00706BD3" w:rsidRPr="00DA384D" w:rsidRDefault="00706BD3" w:rsidP="00B7211F">
      <w:pPr>
        <w:numPr>
          <w:ilvl w:val="0"/>
          <w:numId w:val="4"/>
        </w:numPr>
        <w:autoSpaceDE w:val="0"/>
        <w:autoSpaceDN w:val="0"/>
      </w:pPr>
      <w:r w:rsidRPr="00DA384D">
        <w:t xml:space="preserve">The development is for alternative sports and recreational provision, the benefits of which clearly outweigh the loss of the current or former use. </w:t>
      </w:r>
    </w:p>
    <w:p w14:paraId="55D0289E" w14:textId="77777777" w:rsidR="00706BD3" w:rsidRPr="00DA384D" w:rsidRDefault="00706BD3" w:rsidP="00706BD3">
      <w:pPr>
        <w:tabs>
          <w:tab w:val="left" w:pos="8931"/>
          <w:tab w:val="left" w:pos="9000"/>
        </w:tabs>
        <w:ind w:right="-190"/>
        <w:rPr>
          <w:rFonts w:cs="Arial"/>
        </w:rPr>
      </w:pPr>
      <w:r w:rsidRPr="00DA384D">
        <w:rPr>
          <w:rFonts w:cs="Arial"/>
        </w:rPr>
        <w:t xml:space="preserve"> </w:t>
      </w:r>
    </w:p>
    <w:p w14:paraId="2DB32711" w14:textId="77777777" w:rsidR="00706BD3" w:rsidRPr="00DA384D" w:rsidRDefault="00706BD3" w:rsidP="00706BD3">
      <w:pPr>
        <w:tabs>
          <w:tab w:val="left" w:pos="8931"/>
          <w:tab w:val="left" w:pos="9000"/>
        </w:tabs>
        <w:ind w:right="-190"/>
        <w:rPr>
          <w:rFonts w:cs="Arial"/>
        </w:rPr>
      </w:pPr>
      <w:r w:rsidRPr="00DA384D">
        <w:rPr>
          <w:rFonts w:cs="Arial"/>
        </w:rPr>
        <w:t xml:space="preserve">In order for planning policies to be ‘sound’ local authorities are required to carry out a robust assessment of need for open space, sport and recreation facilities. </w:t>
      </w:r>
    </w:p>
    <w:p w14:paraId="70678980" w14:textId="58C8257C" w:rsidR="0031183D" w:rsidRPr="00DA384D" w:rsidRDefault="0031183D" w:rsidP="0031183D">
      <w:pPr>
        <w:tabs>
          <w:tab w:val="left" w:pos="8931"/>
          <w:tab w:val="left" w:pos="9000"/>
        </w:tabs>
        <w:ind w:right="-190"/>
        <w:rPr>
          <w:rFonts w:cs="Arial"/>
        </w:rPr>
      </w:pPr>
      <w:r w:rsidRPr="00DA384D">
        <w:rPr>
          <w:rFonts w:cs="Arial"/>
        </w:rPr>
        <w:t xml:space="preserve"> </w:t>
      </w:r>
    </w:p>
    <w:p w14:paraId="4F12DF06" w14:textId="77777777" w:rsidR="0031183D" w:rsidRPr="00DA384D" w:rsidRDefault="0031183D" w:rsidP="0031183D">
      <w:pPr>
        <w:keepNext/>
        <w:rPr>
          <w:b/>
          <w:bCs/>
          <w:i/>
          <w:iCs/>
        </w:rPr>
      </w:pPr>
      <w:bookmarkStart w:id="589" w:name="_Toc360456487"/>
      <w:bookmarkStart w:id="590" w:name="_Toc360456804"/>
      <w:r w:rsidRPr="00DA384D">
        <w:rPr>
          <w:b/>
          <w:bCs/>
          <w:i/>
          <w:iCs/>
        </w:rPr>
        <w:t xml:space="preserve">The FA National Football Facilities Strategy (2018-28) </w:t>
      </w:r>
    </w:p>
    <w:p w14:paraId="2202B5D5" w14:textId="77777777" w:rsidR="0031183D" w:rsidRPr="00DA384D" w:rsidRDefault="0031183D" w:rsidP="0031183D">
      <w:pPr>
        <w:keepNext/>
        <w:rPr>
          <w:b/>
          <w:bCs/>
          <w:i/>
          <w:iCs/>
        </w:rPr>
      </w:pPr>
    </w:p>
    <w:p w14:paraId="5D067F40" w14:textId="0E955EBA" w:rsidR="0031183D" w:rsidRPr="00DA384D" w:rsidRDefault="0031183D" w:rsidP="0031183D">
      <w:pPr>
        <w:rPr>
          <w:color w:val="000000"/>
        </w:rPr>
      </w:pPr>
      <w:r w:rsidRPr="00DA384D">
        <w:rPr>
          <w:color w:val="000000"/>
        </w:rPr>
        <w:t xml:space="preserve">The Football Association’s (FA) National Football Facilities Strategy (NFFS) provides a strategic framework that sets out key priorities and targets for the national game (i.e., football) over a ten-year period. </w:t>
      </w:r>
    </w:p>
    <w:p w14:paraId="5D4C900B" w14:textId="77777777" w:rsidR="0031183D" w:rsidRPr="00DA384D" w:rsidRDefault="0031183D" w:rsidP="0031183D">
      <w:pPr>
        <w:rPr>
          <w:color w:val="000000"/>
        </w:rPr>
      </w:pPr>
    </w:p>
    <w:p w14:paraId="5D3ECF02" w14:textId="77777777" w:rsidR="0031183D" w:rsidRPr="00DA384D" w:rsidRDefault="0031183D" w:rsidP="0031183D">
      <w:pPr>
        <w:rPr>
          <w:color w:val="000000"/>
        </w:rPr>
      </w:pPr>
      <w:r w:rsidRPr="00DA384D">
        <w:rPr>
          <w:color w:val="000000"/>
        </w:rPr>
        <w:t>The Strategy sets out shared aims and objectives it aims to deliver on in conjunction with The Premier League, Sport England and the Government, to be delivered with support of the Football Foundation.</w:t>
      </w:r>
    </w:p>
    <w:p w14:paraId="4D9877D6" w14:textId="77777777" w:rsidR="0031183D" w:rsidRPr="00DA384D" w:rsidRDefault="0031183D" w:rsidP="0031183D">
      <w:pPr>
        <w:rPr>
          <w:color w:val="000000"/>
        </w:rPr>
      </w:pPr>
    </w:p>
    <w:p w14:paraId="6D3A2D19" w14:textId="77777777" w:rsidR="0031183D" w:rsidRPr="00DA384D" w:rsidRDefault="0031183D" w:rsidP="0031183D">
      <w:pPr>
        <w:rPr>
          <w:rFonts w:ascii="Tahoma" w:hAnsi="Tahoma"/>
          <w:sz w:val="20"/>
          <w:szCs w:val="20"/>
        </w:rPr>
      </w:pPr>
      <w:r w:rsidRPr="00DA384D">
        <w:t>These stakeholders have clearly identified the aspirations for football to contribute directly to nationally important social and health priorities. Alongside this, the strategy is clear that traditional, affiliated football remains an important priority and a core component of the game, whilst recognising and supporting the more informal environments used for the community and recreational game.</w:t>
      </w:r>
    </w:p>
    <w:p w14:paraId="6BE1088C" w14:textId="77777777" w:rsidR="0031183D" w:rsidRPr="00DA384D" w:rsidRDefault="0031183D" w:rsidP="0031183D">
      <w:pPr>
        <w:rPr>
          <w:color w:val="000000"/>
        </w:rPr>
      </w:pPr>
    </w:p>
    <w:p w14:paraId="3311D56D" w14:textId="77777777" w:rsidR="0031183D" w:rsidRPr="00DA384D" w:rsidRDefault="0031183D" w:rsidP="0031183D">
      <w:pPr>
        <w:rPr>
          <w:i/>
          <w:color w:val="000000"/>
        </w:rPr>
      </w:pPr>
      <w:r w:rsidRPr="00DA384D">
        <w:rPr>
          <w:color w:val="000000"/>
        </w:rPr>
        <w:t xml:space="preserve">Its vision is: </w:t>
      </w:r>
      <w:r w:rsidRPr="00DA384D">
        <w:rPr>
          <w:i/>
          <w:color w:val="000000"/>
        </w:rPr>
        <w:t>“Within 10 years we aim to deliver great football facilities, wherever they are needed”</w:t>
      </w:r>
    </w:p>
    <w:p w14:paraId="4E358619" w14:textId="77777777" w:rsidR="0031183D" w:rsidRPr="00DA384D" w:rsidRDefault="0031183D" w:rsidP="0031183D">
      <w:pPr>
        <w:rPr>
          <w:i/>
          <w:color w:val="000000"/>
        </w:rPr>
      </w:pPr>
    </w:p>
    <w:p w14:paraId="76663C34" w14:textId="77777777" w:rsidR="0031183D" w:rsidRPr="00DA384D" w:rsidRDefault="0031183D" w:rsidP="0031183D">
      <w:pPr>
        <w:rPr>
          <w:color w:val="000000"/>
        </w:rPr>
      </w:pPr>
      <w:r w:rsidRPr="00DA384D">
        <w:rPr>
          <w:color w:val="000000"/>
        </w:rPr>
        <w:br w:type="page"/>
      </w:r>
      <w:r w:rsidRPr="00DA384D">
        <w:rPr>
          <w:color w:val="000000"/>
        </w:rPr>
        <w:lastRenderedPageBreak/>
        <w:t xml:space="preserve">£1.3 billion has been spent by football and Government since 2000 to enhance existing football facilities and build new ones. However, more is needed if football and Government’s shared objectives for participation, individual well-being and community cohesion are to be achieved. Nationally, direct investment will be increased – initially to £69 million per annum from football and Government (a 15% increase on recent years).  </w:t>
      </w:r>
    </w:p>
    <w:p w14:paraId="4B208FE6" w14:textId="77777777" w:rsidR="0031183D" w:rsidRPr="00DA384D" w:rsidRDefault="0031183D" w:rsidP="0031183D">
      <w:pPr>
        <w:rPr>
          <w:i/>
          <w:color w:val="000000"/>
        </w:rPr>
      </w:pPr>
    </w:p>
    <w:p w14:paraId="3B3D51E2" w14:textId="77777777" w:rsidR="0031183D" w:rsidRPr="00DA384D" w:rsidRDefault="0031183D" w:rsidP="0031183D">
      <w:pPr>
        <w:rPr>
          <w:color w:val="000000"/>
        </w:rPr>
      </w:pPr>
      <w:r w:rsidRPr="00DA384D">
        <w:rPr>
          <w:color w:val="000000"/>
        </w:rPr>
        <w:t>The NFFS investment priorities can be broadly grouped into six areas, recognising the need to grow the game, support existing players and better understand the different football environments:</w:t>
      </w:r>
    </w:p>
    <w:p w14:paraId="3A7B1116" w14:textId="77777777" w:rsidR="0031183D" w:rsidRPr="00DA384D" w:rsidRDefault="0031183D" w:rsidP="0031183D">
      <w:pPr>
        <w:pStyle w:val="ListParagraph"/>
        <w:ind w:left="0"/>
      </w:pPr>
    </w:p>
    <w:p w14:paraId="1E4B457F" w14:textId="77777777" w:rsidR="0031183D" w:rsidRPr="00DA384D" w:rsidRDefault="0031183D" w:rsidP="0031183D">
      <w:pPr>
        <w:pStyle w:val="ListBulletmain"/>
        <w:numPr>
          <w:ilvl w:val="0"/>
          <w:numId w:val="1"/>
        </w:numPr>
      </w:pPr>
      <w:r w:rsidRPr="00DA384D">
        <w:rPr>
          <w:b/>
        </w:rPr>
        <w:t>Improve 20,000 Natural Turf pitches,</w:t>
      </w:r>
      <w:r w:rsidRPr="00DA384D">
        <w:t xml:space="preserve"> with a focus on addressing drop off due to a poor playing experience;</w:t>
      </w:r>
    </w:p>
    <w:p w14:paraId="48B5DE12" w14:textId="77777777" w:rsidR="0031183D" w:rsidRPr="00DA384D" w:rsidRDefault="0031183D" w:rsidP="0031183D">
      <w:pPr>
        <w:pStyle w:val="ListBulletmain"/>
        <w:numPr>
          <w:ilvl w:val="0"/>
          <w:numId w:val="1"/>
        </w:numPr>
      </w:pPr>
      <w:r w:rsidRPr="00DA384D">
        <w:rPr>
          <w:b/>
        </w:rPr>
        <w:t>Deliver 1,000 3G AGP ‘equivalents’</w:t>
      </w:r>
      <w:r w:rsidRPr="00DA384D">
        <w:t xml:space="preserve"> (mix of full size and small sided provision, including MUGAs - small sided facilities are likely to have a key role in smaller / rural communities and encouraging multi-sport offers), enhancing the quality of playing experience and supporting a sustainable approach to grass roots provision;</w:t>
      </w:r>
    </w:p>
    <w:p w14:paraId="04153694" w14:textId="77777777" w:rsidR="0031183D" w:rsidRPr="00DA384D" w:rsidRDefault="0031183D" w:rsidP="0031183D">
      <w:pPr>
        <w:pStyle w:val="ListBulletmain"/>
        <w:numPr>
          <w:ilvl w:val="0"/>
          <w:numId w:val="1"/>
        </w:numPr>
      </w:pPr>
      <w:r w:rsidRPr="00DA384D">
        <w:rPr>
          <w:b/>
        </w:rPr>
        <w:t>Deliver 1,000 changing pavilions/clubhouses,</w:t>
      </w:r>
      <w:r w:rsidRPr="00DA384D">
        <w:t xml:space="preserve"> linked to multi-pitch or hub sites, supporting growth (particularly in women and girls football), sustainability and providing a facility infrastructure to underpin investment in coaching, officials and football development;</w:t>
      </w:r>
      <w:r w:rsidRPr="00DA384D">
        <w:br/>
      </w:r>
      <w:r w:rsidRPr="00DA384D">
        <w:rPr>
          <w:b/>
        </w:rPr>
        <w:t>Support access to flexible indoor spaces,</w:t>
      </w:r>
      <w:r w:rsidRPr="00DA384D">
        <w:t xml:space="preserve"> including equipment and court markings, to support growth in futsal, walking football and to support the education and skills outcomes, exploiting opportunities for football to positively impact on personal and social outcomes for young people in particular;</w:t>
      </w:r>
    </w:p>
    <w:p w14:paraId="3CDB7DAB" w14:textId="77777777" w:rsidR="0031183D" w:rsidRPr="00DA384D" w:rsidRDefault="0031183D" w:rsidP="0031183D">
      <w:pPr>
        <w:pStyle w:val="ListBulletmain"/>
        <w:numPr>
          <w:ilvl w:val="0"/>
          <w:numId w:val="1"/>
        </w:numPr>
      </w:pPr>
      <w:r w:rsidRPr="00DA384D">
        <w:rPr>
          <w:b/>
        </w:rPr>
        <w:t>Refurbish existing stock to maintain current provision,</w:t>
      </w:r>
      <w:r w:rsidRPr="00DA384D">
        <w:t xml:space="preserve"> recognising the need to address historic under-investment and issues with refurbishment of existing facilities;</w:t>
      </w:r>
    </w:p>
    <w:p w14:paraId="4B70E1E9" w14:textId="77777777" w:rsidR="0031183D" w:rsidRPr="00DA384D" w:rsidRDefault="0031183D" w:rsidP="0031183D">
      <w:pPr>
        <w:pStyle w:val="ListBulletmain"/>
        <w:numPr>
          <w:ilvl w:val="0"/>
          <w:numId w:val="1"/>
        </w:numPr>
      </w:pPr>
      <w:r w:rsidRPr="00DA384D">
        <w:rPr>
          <w:b/>
        </w:rPr>
        <w:t>Support testing of technology and innovation,</w:t>
      </w:r>
      <w:r w:rsidRPr="00DA384D">
        <w:t xml:space="preserve"> building on customer insight to deliver hubs for innovation, testing and development of the game.</w:t>
      </w:r>
    </w:p>
    <w:p w14:paraId="44978ADA" w14:textId="77777777" w:rsidR="0031183D" w:rsidRPr="00DA384D" w:rsidRDefault="0031183D" w:rsidP="0031183D">
      <w:pPr>
        <w:rPr>
          <w:rFonts w:cs="Arial"/>
          <w:bCs/>
          <w:i/>
          <w:color w:val="000000"/>
          <w:szCs w:val="22"/>
        </w:rPr>
      </w:pPr>
      <w:bookmarkStart w:id="591" w:name="_Hlk520107457"/>
      <w:bookmarkEnd w:id="589"/>
      <w:bookmarkEnd w:id="590"/>
    </w:p>
    <w:p w14:paraId="04B6938F" w14:textId="77777777" w:rsidR="0031183D" w:rsidRPr="00DA384D" w:rsidRDefault="0031183D" w:rsidP="0031183D">
      <w:pPr>
        <w:rPr>
          <w:rFonts w:cs="Arial"/>
          <w:bCs/>
          <w:i/>
          <w:color w:val="000000"/>
          <w:szCs w:val="22"/>
        </w:rPr>
      </w:pPr>
      <w:r w:rsidRPr="00DA384D">
        <w:rPr>
          <w:rFonts w:cs="Arial"/>
          <w:bCs/>
          <w:i/>
          <w:color w:val="000000"/>
          <w:szCs w:val="22"/>
        </w:rPr>
        <w:t>Local Football Facility Plans</w:t>
      </w:r>
    </w:p>
    <w:p w14:paraId="6B477790" w14:textId="77777777" w:rsidR="0031183D" w:rsidRPr="00DA384D" w:rsidRDefault="0031183D" w:rsidP="0031183D">
      <w:pPr>
        <w:rPr>
          <w:rFonts w:cs="Arial"/>
          <w:b/>
          <w:bCs/>
          <w:color w:val="000000"/>
          <w:szCs w:val="22"/>
        </w:rPr>
      </w:pPr>
    </w:p>
    <w:p w14:paraId="2FC2CC5E" w14:textId="77777777" w:rsidR="0031183D" w:rsidRPr="00DA384D" w:rsidRDefault="0031183D" w:rsidP="0031183D">
      <w:pPr>
        <w:rPr>
          <w:rFonts w:cs="Arial"/>
          <w:bCs/>
          <w:color w:val="000000"/>
          <w:szCs w:val="22"/>
        </w:rPr>
      </w:pPr>
      <w:r w:rsidRPr="00DA384D">
        <w:rPr>
          <w:rFonts w:cs="Arial"/>
          <w:bCs/>
          <w:color w:val="000000"/>
          <w:szCs w:val="22"/>
        </w:rPr>
        <w:t xml:space="preserve">To support in delivery of the NFFS, The FA has commissioned a national project. Over the next two years to 2020, a Local Football Facility Plan (LFFP) will be produced for every local authority across England. Each plan will be unique to its area as well as being diverse in its representation, including currently underrepresented communities. </w:t>
      </w:r>
    </w:p>
    <w:p w14:paraId="5F271221" w14:textId="77777777" w:rsidR="0031183D" w:rsidRPr="00DA384D" w:rsidRDefault="0031183D" w:rsidP="0031183D">
      <w:pPr>
        <w:rPr>
          <w:rFonts w:cs="Arial"/>
          <w:bCs/>
          <w:color w:val="000000"/>
          <w:szCs w:val="22"/>
        </w:rPr>
      </w:pPr>
    </w:p>
    <w:p w14:paraId="78EF6FF9" w14:textId="77777777" w:rsidR="0031183D" w:rsidRPr="00DA384D" w:rsidRDefault="0031183D" w:rsidP="0031183D">
      <w:pPr>
        <w:rPr>
          <w:color w:val="000000"/>
        </w:rPr>
      </w:pPr>
      <w:r w:rsidRPr="00DA384D">
        <w:rPr>
          <w:rFonts w:cs="Arial"/>
          <w:bCs/>
          <w:color w:val="000000"/>
          <w:szCs w:val="22"/>
        </w:rPr>
        <w:t xml:space="preserve">Identifying strategic priorities for football facilities across the formal, recreational and informal game, LFFPs will establish a ten-year vision for football facilities that aims to transform the playing pitch stock in a sustainable way.  They will identify key projects to be delivered and act as an investment portfolio for projects that require funding.  As such, around 90% of all will be identified via LFFPs. </w:t>
      </w:r>
      <w:r w:rsidRPr="00DA384D">
        <w:rPr>
          <w:color w:val="000000"/>
        </w:rPr>
        <w:t xml:space="preserve">LFFPs will guide the allocation of 90% of </w:t>
      </w:r>
      <w:r w:rsidRPr="00DA384D">
        <w:rPr>
          <w:rFonts w:cs="Arial"/>
          <w:bCs/>
          <w:color w:val="000000"/>
          <w:szCs w:val="22"/>
        </w:rPr>
        <w:t xml:space="preserve">national football investment (The FA, Premier League and DCMS) </w:t>
      </w:r>
      <w:r w:rsidRPr="00DA384D">
        <w:rPr>
          <w:color w:val="000000"/>
        </w:rPr>
        <w:t xml:space="preserve">and forge stronger partnerships with local stakeholders to develop key sites.  This, together with local match-funding will deliver over one billion pounds of investment into football facilities over the next 10-years. </w:t>
      </w:r>
    </w:p>
    <w:p w14:paraId="14A7AA8E" w14:textId="77777777" w:rsidR="0031183D" w:rsidRPr="00DA384D" w:rsidRDefault="0031183D" w:rsidP="0031183D">
      <w:pPr>
        <w:rPr>
          <w:rFonts w:cs="Arial"/>
          <w:bCs/>
          <w:color w:val="000000"/>
          <w:szCs w:val="22"/>
        </w:rPr>
      </w:pPr>
    </w:p>
    <w:p w14:paraId="7F46D03D" w14:textId="77777777" w:rsidR="0031183D" w:rsidRPr="00DA384D" w:rsidRDefault="0031183D" w:rsidP="0031183D">
      <w:pPr>
        <w:rPr>
          <w:rFonts w:cs="Arial"/>
          <w:bCs/>
          <w:color w:val="000000"/>
          <w:szCs w:val="22"/>
        </w:rPr>
      </w:pPr>
      <w:r w:rsidRPr="00DA384D">
        <w:rPr>
          <w:rFonts w:cs="Arial"/>
          <w:bCs/>
          <w:color w:val="000000"/>
          <w:szCs w:val="22"/>
        </w:rPr>
        <w:t xml:space="preserve">It is important to recognise that a LFFP is an investment portfolio of priority projects for potential investment - it is not a detailed supply and demand analysis of all pitch provision in a local area.  Therefore, it cannot be used as a replacement for a Playing Pitch Strategy (PPS) and it will not be accepted as an evidence base for site change of use or disposal.  </w:t>
      </w:r>
    </w:p>
    <w:p w14:paraId="5AAFBF60" w14:textId="77777777" w:rsidR="0031183D" w:rsidRPr="00DA384D" w:rsidRDefault="0031183D" w:rsidP="0031183D">
      <w:pPr>
        <w:rPr>
          <w:rFonts w:cs="Arial"/>
          <w:bCs/>
          <w:color w:val="000000"/>
          <w:szCs w:val="22"/>
        </w:rPr>
      </w:pPr>
    </w:p>
    <w:p w14:paraId="234DB299" w14:textId="77777777" w:rsidR="0031183D" w:rsidRPr="00DA384D" w:rsidRDefault="0031183D" w:rsidP="0031183D">
      <w:pPr>
        <w:rPr>
          <w:rFonts w:cs="Arial"/>
          <w:bCs/>
          <w:color w:val="000000"/>
          <w:szCs w:val="22"/>
        </w:rPr>
      </w:pPr>
      <w:r w:rsidRPr="00DA384D">
        <w:rPr>
          <w:rFonts w:cs="Arial"/>
          <w:bCs/>
          <w:color w:val="000000"/>
          <w:szCs w:val="22"/>
        </w:rPr>
        <w:t>A LFFP will; however, build on available/existing local evidence and strategic plans and may adopt relevant actions from a PPS and/or complement these with additional investment priorities.</w:t>
      </w:r>
    </w:p>
    <w:bookmarkEnd w:id="591"/>
    <w:p w14:paraId="76C9608F" w14:textId="77777777" w:rsidR="0031183D" w:rsidRPr="00DA384D" w:rsidRDefault="0031183D" w:rsidP="0031183D">
      <w:pPr>
        <w:rPr>
          <w:rFonts w:cs="Arial"/>
          <w:b/>
          <w:bCs/>
          <w:color w:val="000000"/>
          <w:szCs w:val="22"/>
        </w:rPr>
      </w:pPr>
    </w:p>
    <w:p w14:paraId="268A4B02" w14:textId="77777777" w:rsidR="0031183D" w:rsidRPr="00DA384D" w:rsidRDefault="0031183D" w:rsidP="0031183D">
      <w:pPr>
        <w:rPr>
          <w:b/>
          <w:i/>
        </w:rPr>
      </w:pPr>
      <w:r w:rsidRPr="00DA384D">
        <w:rPr>
          <w:b/>
          <w:bCs/>
          <w:i/>
          <w:iCs/>
        </w:rPr>
        <w:br w:type="page"/>
      </w:r>
      <w:r w:rsidRPr="00DA384D">
        <w:rPr>
          <w:b/>
          <w:i/>
        </w:rPr>
        <w:lastRenderedPageBreak/>
        <w:t>The FA: National Game Strategy (2018-2021)</w:t>
      </w:r>
    </w:p>
    <w:p w14:paraId="226C4559" w14:textId="77777777" w:rsidR="0031183D" w:rsidRPr="00DA384D" w:rsidRDefault="0031183D" w:rsidP="0031183D">
      <w:pPr>
        <w:rPr>
          <w:b/>
          <w:i/>
        </w:rPr>
      </w:pPr>
    </w:p>
    <w:p w14:paraId="2EAD34F6" w14:textId="77777777" w:rsidR="0031183D" w:rsidRPr="00DA384D" w:rsidRDefault="0031183D" w:rsidP="0031183D">
      <w:pPr>
        <w:rPr>
          <w:color w:val="000000"/>
        </w:rPr>
      </w:pPr>
      <w:r w:rsidRPr="00DA384D">
        <w:rPr>
          <w:color w:val="000000"/>
        </w:rPr>
        <w:t xml:space="preserve">The FA launched its new National Game Strategy in July 2018 which aims to inspire a life-long journey in football for all. To achieve this, the strategy will focus on five key aspects of the game: </w:t>
      </w:r>
    </w:p>
    <w:p w14:paraId="45D57BBC" w14:textId="77777777" w:rsidR="0031183D" w:rsidRPr="00DA384D" w:rsidRDefault="0031183D" w:rsidP="0031183D">
      <w:pPr>
        <w:rPr>
          <w:color w:val="000000"/>
        </w:rPr>
      </w:pPr>
    </w:p>
    <w:p w14:paraId="29F8C83F" w14:textId="77777777" w:rsidR="0031183D" w:rsidRPr="00DA384D" w:rsidRDefault="0031183D" w:rsidP="0031183D">
      <w:pPr>
        <w:pStyle w:val="ListBulletmain"/>
        <w:numPr>
          <w:ilvl w:val="0"/>
          <w:numId w:val="1"/>
        </w:numPr>
      </w:pPr>
      <w:r w:rsidRPr="00DA384D">
        <w:t>A high quality introduction to football</w:t>
      </w:r>
    </w:p>
    <w:p w14:paraId="4826D069" w14:textId="77777777" w:rsidR="0031183D" w:rsidRPr="00DA384D" w:rsidRDefault="0031183D" w:rsidP="0031183D">
      <w:pPr>
        <w:pStyle w:val="ListBulletmain"/>
        <w:numPr>
          <w:ilvl w:val="0"/>
          <w:numId w:val="1"/>
        </w:numPr>
      </w:pPr>
      <w:r w:rsidRPr="00DA384D">
        <w:t>Developing clubs and leagues</w:t>
      </w:r>
    </w:p>
    <w:p w14:paraId="1416167A" w14:textId="77777777" w:rsidR="0031183D" w:rsidRPr="00DA384D" w:rsidRDefault="0031183D" w:rsidP="0031183D">
      <w:pPr>
        <w:pStyle w:val="ListBulletmain"/>
        <w:numPr>
          <w:ilvl w:val="0"/>
          <w:numId w:val="1"/>
        </w:numPr>
      </w:pPr>
      <w:r w:rsidRPr="00DA384D">
        <w:t>Embrace all formats of football and engage all participants</w:t>
      </w:r>
    </w:p>
    <w:p w14:paraId="2E6900FE" w14:textId="77777777" w:rsidR="0031183D" w:rsidRPr="00DA384D" w:rsidRDefault="0031183D" w:rsidP="0031183D">
      <w:pPr>
        <w:pStyle w:val="ListBulletmain"/>
        <w:numPr>
          <w:ilvl w:val="0"/>
          <w:numId w:val="1"/>
        </w:numPr>
      </w:pPr>
      <w:r w:rsidRPr="00DA384D">
        <w:t xml:space="preserve">Recruit, develop and support the workforce </w:t>
      </w:r>
    </w:p>
    <w:p w14:paraId="0D57CC5F" w14:textId="77777777" w:rsidR="0031183D" w:rsidRPr="00DA384D" w:rsidRDefault="0031183D" w:rsidP="0031183D">
      <w:pPr>
        <w:pStyle w:val="ListBulletmain"/>
        <w:numPr>
          <w:ilvl w:val="0"/>
          <w:numId w:val="1"/>
        </w:numPr>
      </w:pPr>
      <w:r w:rsidRPr="00DA384D">
        <w:t>Develop sustainable facilities</w:t>
      </w:r>
    </w:p>
    <w:p w14:paraId="7C47FF8C" w14:textId="77777777" w:rsidR="0031183D" w:rsidRPr="00DA384D" w:rsidRDefault="0031183D" w:rsidP="0031183D">
      <w:pPr>
        <w:pStyle w:val="ListBulletmain"/>
      </w:pPr>
    </w:p>
    <w:p w14:paraId="7123900C" w14:textId="77777777" w:rsidR="0031183D" w:rsidRPr="00DA384D" w:rsidRDefault="0031183D" w:rsidP="0031183D">
      <w:r w:rsidRPr="00DA384D">
        <w:t>Through these five pillars, The FA’s objectives are to:</w:t>
      </w:r>
    </w:p>
    <w:p w14:paraId="7C5A15AA" w14:textId="77777777" w:rsidR="0031183D" w:rsidRPr="00DA384D" w:rsidRDefault="0031183D" w:rsidP="0031183D"/>
    <w:p w14:paraId="26FE1DF6" w14:textId="77777777" w:rsidR="0031183D" w:rsidRPr="00DA384D" w:rsidRDefault="0031183D" w:rsidP="0031183D">
      <w:pPr>
        <w:pStyle w:val="ListBulletmain"/>
        <w:numPr>
          <w:ilvl w:val="0"/>
          <w:numId w:val="1"/>
        </w:numPr>
      </w:pPr>
      <w:r w:rsidRPr="00DA384D">
        <w:t>Increase the number of male affiliated and recreational players by 10%.</w:t>
      </w:r>
    </w:p>
    <w:p w14:paraId="7DD01BF0" w14:textId="77777777" w:rsidR="0031183D" w:rsidRPr="00DA384D" w:rsidRDefault="0031183D" w:rsidP="0031183D">
      <w:pPr>
        <w:pStyle w:val="ListBulletmain"/>
        <w:numPr>
          <w:ilvl w:val="0"/>
          <w:numId w:val="1"/>
        </w:numPr>
      </w:pPr>
      <w:r w:rsidRPr="00DA384D">
        <w:t>Double the number of female affiliated and recreational players via a growth of 75%.</w:t>
      </w:r>
    </w:p>
    <w:p w14:paraId="33CCC185" w14:textId="77777777" w:rsidR="0031183D" w:rsidRPr="00DA384D" w:rsidRDefault="0031183D" w:rsidP="0031183D">
      <w:pPr>
        <w:pStyle w:val="ListBulletmain"/>
        <w:numPr>
          <w:ilvl w:val="0"/>
          <w:numId w:val="1"/>
        </w:numPr>
      </w:pPr>
      <w:r w:rsidRPr="00DA384D">
        <w:t>Increase the number of disability affiliated and recreational players by 30%.</w:t>
      </w:r>
    </w:p>
    <w:p w14:paraId="5128E48E" w14:textId="77777777" w:rsidR="0031183D" w:rsidRPr="00DA384D" w:rsidRDefault="0031183D" w:rsidP="0031183D">
      <w:pPr>
        <w:pStyle w:val="ListBulletmain"/>
        <w:numPr>
          <w:ilvl w:val="0"/>
          <w:numId w:val="1"/>
        </w:numPr>
      </w:pPr>
      <w:r w:rsidRPr="00DA384D">
        <w:t>Ensure affiliated Futsal is available across the country in order to increase the number of Futsal affiliated and recreational players.</w:t>
      </w:r>
    </w:p>
    <w:p w14:paraId="28D5023D" w14:textId="77777777" w:rsidR="0031183D" w:rsidRPr="00DA384D" w:rsidRDefault="0031183D" w:rsidP="0031183D">
      <w:pPr>
        <w:pStyle w:val="ListBulletmain"/>
        <w:ind w:left="432"/>
      </w:pPr>
    </w:p>
    <w:p w14:paraId="0EC3B228" w14:textId="77777777" w:rsidR="0031183D" w:rsidRPr="00DA384D" w:rsidRDefault="0031183D" w:rsidP="0031183D">
      <w:r w:rsidRPr="00DA384D">
        <w:t xml:space="preserve">The sustainable football facilities should provide support to an agreed portfolio of priority projects that meet National Football Facility Strategy (NFFS) investment priorities. </w:t>
      </w:r>
    </w:p>
    <w:p w14:paraId="049673C3" w14:textId="77777777" w:rsidR="0031183D" w:rsidRPr="00DA384D" w:rsidRDefault="0031183D" w:rsidP="0031183D">
      <w:r w:rsidRPr="00DA384D">
        <w:t xml:space="preserve">The sustainable football facilities should provide support to an agreed portfolio of priority projects that meet National Football Facility Strategy (NFFS) investment priorities. </w:t>
      </w:r>
    </w:p>
    <w:p w14:paraId="1AE3C168" w14:textId="77777777" w:rsidR="0031183D" w:rsidRPr="00DA384D" w:rsidRDefault="0031183D" w:rsidP="0031183D">
      <w:pPr>
        <w:jc w:val="left"/>
        <w:rPr>
          <w:rFonts w:cs="Arial"/>
          <w:b/>
          <w:bCs/>
          <w:i/>
          <w:color w:val="000000"/>
          <w:szCs w:val="22"/>
        </w:rPr>
      </w:pPr>
    </w:p>
    <w:p w14:paraId="2CC5E167" w14:textId="77777777" w:rsidR="003054A2" w:rsidRPr="008D7699" w:rsidRDefault="003054A2" w:rsidP="003054A2">
      <w:pPr>
        <w:jc w:val="left"/>
        <w:rPr>
          <w:rFonts w:cs="Arial"/>
          <w:b/>
          <w:bCs/>
          <w:i/>
          <w:color w:val="000000"/>
          <w:szCs w:val="22"/>
        </w:rPr>
      </w:pPr>
      <w:r w:rsidRPr="008D7699">
        <w:rPr>
          <w:rFonts w:cs="Arial"/>
          <w:b/>
          <w:bCs/>
          <w:i/>
          <w:color w:val="000000"/>
          <w:szCs w:val="22"/>
        </w:rPr>
        <w:t xml:space="preserve">England and Wales Cricket Board (ECB) </w:t>
      </w:r>
      <w:r>
        <w:rPr>
          <w:rFonts w:cs="Arial"/>
          <w:b/>
          <w:bCs/>
          <w:i/>
          <w:color w:val="000000"/>
          <w:szCs w:val="22"/>
        </w:rPr>
        <w:t>Inspiring Generations (2019-2024)</w:t>
      </w:r>
    </w:p>
    <w:p w14:paraId="3E64F64C" w14:textId="77777777" w:rsidR="003054A2" w:rsidRPr="008D7699" w:rsidRDefault="003054A2" w:rsidP="003054A2">
      <w:pPr>
        <w:rPr>
          <w:rFonts w:cs="Arial"/>
          <w:color w:val="000000"/>
          <w:szCs w:val="22"/>
        </w:rPr>
      </w:pPr>
    </w:p>
    <w:p w14:paraId="42499F32" w14:textId="77777777" w:rsidR="003054A2" w:rsidRPr="008648DC" w:rsidRDefault="003054A2" w:rsidP="003054A2">
      <w:pPr>
        <w:rPr>
          <w:bCs/>
          <w:iCs/>
          <w:color w:val="000000"/>
          <w:szCs w:val="28"/>
        </w:rPr>
      </w:pPr>
      <w:r w:rsidRPr="008648DC">
        <w:rPr>
          <w:bCs/>
          <w:iCs/>
          <w:color w:val="000000"/>
          <w:szCs w:val="28"/>
        </w:rPr>
        <w:t xml:space="preserve"> “Inspiring Generations” </w:t>
      </w:r>
      <w:r>
        <w:rPr>
          <w:bCs/>
          <w:iCs/>
          <w:color w:val="000000"/>
          <w:szCs w:val="28"/>
        </w:rPr>
        <w:t xml:space="preserve">is the new ECB participation strategy which </w:t>
      </w:r>
      <w:r w:rsidRPr="008648DC">
        <w:rPr>
          <w:bCs/>
          <w:iCs/>
          <w:color w:val="000000"/>
          <w:szCs w:val="28"/>
        </w:rPr>
        <w:t>was announced in January 2019. It builds on the strong foundations laid by Cricket Unleashed and supports the growth of cricket in England and Wales between 2020 and 2024. At the heart of this strategy is a single unifying purpose, which gets to the core of what the game can do for society both on and off the field to ensure that cricket is in an even stronger position that it is in 2019.</w:t>
      </w:r>
    </w:p>
    <w:p w14:paraId="1D6D15FC" w14:textId="77777777" w:rsidR="003054A2" w:rsidRPr="008648DC" w:rsidRDefault="003054A2" w:rsidP="003054A2">
      <w:pPr>
        <w:rPr>
          <w:bCs/>
          <w:iCs/>
          <w:color w:val="000000"/>
          <w:szCs w:val="28"/>
        </w:rPr>
      </w:pPr>
    </w:p>
    <w:p w14:paraId="7CF12FB2" w14:textId="5EF53970" w:rsidR="003054A2" w:rsidRDefault="003054A2" w:rsidP="003054A2">
      <w:pPr>
        <w:rPr>
          <w:bCs/>
          <w:iCs/>
          <w:color w:val="000000"/>
          <w:szCs w:val="28"/>
        </w:rPr>
      </w:pPr>
      <w:r w:rsidRPr="008648DC">
        <w:rPr>
          <w:bCs/>
          <w:iCs/>
          <w:color w:val="000000"/>
          <w:szCs w:val="28"/>
        </w:rPr>
        <w:t>Inspire Generations has six key priorities and activities including transforming women’s and girls’ cricket to increase the representation of women in every level of cricket by:</w:t>
      </w:r>
    </w:p>
    <w:p w14:paraId="00A9598E" w14:textId="77777777" w:rsidR="003054A2" w:rsidRPr="008648DC" w:rsidRDefault="003054A2" w:rsidP="003054A2">
      <w:pPr>
        <w:rPr>
          <w:bCs/>
          <w:iCs/>
          <w:color w:val="000000"/>
          <w:szCs w:val="28"/>
        </w:rPr>
      </w:pPr>
    </w:p>
    <w:p w14:paraId="5DD41C1D" w14:textId="772EEA3F" w:rsidR="003054A2" w:rsidRPr="001D55B0" w:rsidRDefault="003054A2" w:rsidP="003054A2">
      <w:pPr>
        <w:numPr>
          <w:ilvl w:val="0"/>
          <w:numId w:val="1"/>
        </w:numPr>
        <w:rPr>
          <w:rFonts w:cs="Arial"/>
        </w:rPr>
      </w:pPr>
      <w:r>
        <w:t xml:space="preserve">Growing and nurture the core </w:t>
      </w:r>
    </w:p>
    <w:p w14:paraId="2D4766FE" w14:textId="65528A52" w:rsidR="003054A2" w:rsidRPr="001D55B0" w:rsidRDefault="003054A2" w:rsidP="003054A2">
      <w:pPr>
        <w:numPr>
          <w:ilvl w:val="0"/>
          <w:numId w:val="1"/>
        </w:numPr>
        <w:rPr>
          <w:rFonts w:cs="Arial"/>
        </w:rPr>
      </w:pPr>
      <w:r>
        <w:t xml:space="preserve">Inspiring through elite teams </w:t>
      </w:r>
    </w:p>
    <w:p w14:paraId="2746EBAD" w14:textId="5731E0A9" w:rsidR="003054A2" w:rsidRPr="001D55B0" w:rsidRDefault="003054A2" w:rsidP="003054A2">
      <w:pPr>
        <w:numPr>
          <w:ilvl w:val="0"/>
          <w:numId w:val="1"/>
        </w:numPr>
        <w:rPr>
          <w:rFonts w:cs="Arial"/>
        </w:rPr>
      </w:pPr>
      <w:r>
        <w:t xml:space="preserve">Making cricket accessible </w:t>
      </w:r>
    </w:p>
    <w:p w14:paraId="66CC17AC" w14:textId="655E1612" w:rsidR="003054A2" w:rsidRDefault="003054A2" w:rsidP="003054A2">
      <w:pPr>
        <w:numPr>
          <w:ilvl w:val="0"/>
          <w:numId w:val="1"/>
        </w:numPr>
        <w:rPr>
          <w:rFonts w:cs="Arial"/>
        </w:rPr>
      </w:pPr>
      <w:r>
        <w:rPr>
          <w:rFonts w:cs="Arial"/>
        </w:rPr>
        <w:t xml:space="preserve">Engaging children and young people </w:t>
      </w:r>
    </w:p>
    <w:p w14:paraId="3EB51ACB" w14:textId="77777777" w:rsidR="003054A2" w:rsidRDefault="003054A2" w:rsidP="003054A2">
      <w:pPr>
        <w:numPr>
          <w:ilvl w:val="0"/>
          <w:numId w:val="1"/>
        </w:numPr>
        <w:rPr>
          <w:rFonts w:cs="Arial"/>
        </w:rPr>
      </w:pPr>
      <w:r>
        <w:rPr>
          <w:rFonts w:cs="Arial"/>
        </w:rPr>
        <w:t xml:space="preserve">Transforming women’s and girl’s cricket </w:t>
      </w:r>
    </w:p>
    <w:p w14:paraId="44D1BA82" w14:textId="77777777" w:rsidR="003054A2" w:rsidRPr="001D55B0" w:rsidRDefault="003054A2" w:rsidP="003054A2">
      <w:pPr>
        <w:numPr>
          <w:ilvl w:val="0"/>
          <w:numId w:val="1"/>
        </w:numPr>
        <w:rPr>
          <w:rFonts w:cs="Arial"/>
        </w:rPr>
      </w:pPr>
      <w:r>
        <w:rPr>
          <w:rFonts w:cs="Arial"/>
        </w:rPr>
        <w:t xml:space="preserve">Supporting communities </w:t>
      </w:r>
    </w:p>
    <w:p w14:paraId="119BA552" w14:textId="77777777" w:rsidR="0031183D" w:rsidRPr="00DA384D" w:rsidRDefault="0031183D" w:rsidP="0031183D"/>
    <w:p w14:paraId="1B21E653" w14:textId="77777777" w:rsidR="0031183D" w:rsidRPr="00DA384D" w:rsidRDefault="0031183D" w:rsidP="0031183D">
      <w:pPr>
        <w:rPr>
          <w:b/>
          <w:i/>
        </w:rPr>
      </w:pPr>
      <w:bookmarkStart w:id="592" w:name="_Hlk520107347"/>
      <w:r w:rsidRPr="00DA384D">
        <w:rPr>
          <w:b/>
          <w:i/>
        </w:rPr>
        <w:t>The Rugby Football Union Strategic Plan (2017-2021)</w:t>
      </w:r>
    </w:p>
    <w:p w14:paraId="7E8DC614" w14:textId="77777777" w:rsidR="0031183D" w:rsidRPr="00DA384D" w:rsidRDefault="0031183D" w:rsidP="0031183D"/>
    <w:p w14:paraId="1FF4FBDB" w14:textId="77777777" w:rsidR="0031183D" w:rsidRPr="00DA384D" w:rsidRDefault="0031183D" w:rsidP="0031183D">
      <w:r w:rsidRPr="00DA384D">
        <w:t>The RFU has released its new strategic vision for rugby in England. The strategy is based on four main elements which are; Protect, Engage, Grow and Win. It covers all elements of rugby union ranging from elite rugby to grassroots, although the general relevancy to the PPS is centred around growing the game.</w:t>
      </w:r>
    </w:p>
    <w:p w14:paraId="146ECD83" w14:textId="77777777" w:rsidR="0031183D" w:rsidRPr="00DA384D" w:rsidRDefault="0031183D" w:rsidP="0031183D"/>
    <w:p w14:paraId="6338E203" w14:textId="77777777" w:rsidR="001F695C" w:rsidRDefault="001F695C">
      <w:pPr>
        <w:jc w:val="left"/>
      </w:pPr>
      <w:r>
        <w:br w:type="page"/>
      </w:r>
    </w:p>
    <w:p w14:paraId="79CEE2F8" w14:textId="1172266D" w:rsidR="0031183D" w:rsidRPr="00DA384D" w:rsidRDefault="0031183D" w:rsidP="0031183D">
      <w:r w:rsidRPr="00DA384D">
        <w:lastRenderedPageBreak/>
        <w:t>The RFU exists to promote and develop rugby union in England and ensure the long-term sustainability of clubs by growing player numbers and retaining them across all age groups. Responding to wider marker influences, work will continue on developing new ways to take part in all forms of the game, without comprising the sports traditions. This will ensure a lasting legacy from elite success by attracting new players and encouraging current male and female adult players to play.</w:t>
      </w:r>
    </w:p>
    <w:p w14:paraId="10E62FC5" w14:textId="77777777" w:rsidR="0031183D" w:rsidRPr="00DA384D" w:rsidRDefault="0031183D" w:rsidP="0031183D"/>
    <w:p w14:paraId="69C34CCA" w14:textId="77777777" w:rsidR="0031183D" w:rsidRPr="00DA384D" w:rsidRDefault="0031183D" w:rsidP="0031183D">
      <w:r w:rsidRPr="00DA384D">
        <w:t xml:space="preserve">The four key aims to ensure long term sustainability are to: </w:t>
      </w:r>
    </w:p>
    <w:p w14:paraId="0465D261" w14:textId="77777777" w:rsidR="0031183D" w:rsidRPr="00DA384D" w:rsidRDefault="0031183D" w:rsidP="0031183D"/>
    <w:p w14:paraId="5144836B" w14:textId="77777777" w:rsidR="0031183D" w:rsidRPr="00DA384D" w:rsidRDefault="0031183D" w:rsidP="0031183D">
      <w:pPr>
        <w:numPr>
          <w:ilvl w:val="0"/>
          <w:numId w:val="1"/>
        </w:numPr>
        <w:rPr>
          <w:rFonts w:cs="Arial"/>
        </w:rPr>
      </w:pPr>
      <w:r w:rsidRPr="00DA384D">
        <w:rPr>
          <w:rFonts w:cs="Arial"/>
        </w:rPr>
        <w:t>Improve player transition from age grade to adult 15-a-side rugby</w:t>
      </w:r>
    </w:p>
    <w:p w14:paraId="4C7271D8" w14:textId="77777777" w:rsidR="0031183D" w:rsidRPr="00DA384D" w:rsidRDefault="0031183D" w:rsidP="0031183D">
      <w:pPr>
        <w:numPr>
          <w:ilvl w:val="0"/>
          <w:numId w:val="1"/>
        </w:numPr>
        <w:rPr>
          <w:rFonts w:cs="Arial"/>
        </w:rPr>
      </w:pPr>
      <w:r w:rsidRPr="00DA384D">
        <w:rPr>
          <w:rFonts w:cs="Arial"/>
        </w:rPr>
        <w:t>Expand places to play through Artificial Grass Pitches (AGPs)</w:t>
      </w:r>
    </w:p>
    <w:p w14:paraId="5D863A5E" w14:textId="77777777" w:rsidR="0031183D" w:rsidRPr="00DA384D" w:rsidRDefault="0031183D" w:rsidP="0031183D">
      <w:pPr>
        <w:numPr>
          <w:ilvl w:val="0"/>
          <w:numId w:val="1"/>
        </w:numPr>
        <w:rPr>
          <w:rFonts w:cs="Arial"/>
        </w:rPr>
      </w:pPr>
      <w:r w:rsidRPr="00DA384D">
        <w:rPr>
          <w:rFonts w:cs="Arial"/>
        </w:rPr>
        <w:t>Engage new communities in rugby</w:t>
      </w:r>
    </w:p>
    <w:p w14:paraId="017A0C42" w14:textId="59F32226" w:rsidR="0031183D" w:rsidRDefault="0031183D" w:rsidP="0031183D">
      <w:pPr>
        <w:numPr>
          <w:ilvl w:val="0"/>
          <w:numId w:val="1"/>
        </w:numPr>
        <w:rPr>
          <w:rFonts w:cs="Arial"/>
        </w:rPr>
      </w:pPr>
      <w:r w:rsidRPr="00DA384D">
        <w:rPr>
          <w:rFonts w:cs="Arial"/>
        </w:rPr>
        <w:t>Create a community 7’s offering</w:t>
      </w:r>
    </w:p>
    <w:p w14:paraId="5F71F5D4" w14:textId="77777777" w:rsidR="00122308" w:rsidRDefault="00122308" w:rsidP="00B64D22">
      <w:pPr>
        <w:rPr>
          <w:rFonts w:cs="Arial"/>
        </w:rPr>
      </w:pPr>
    </w:p>
    <w:p w14:paraId="5DDD69AB" w14:textId="77777777" w:rsidR="00122308" w:rsidRPr="00A64FB8" w:rsidRDefault="00122308" w:rsidP="00122308">
      <w:pPr>
        <w:rPr>
          <w:b/>
          <w:bCs/>
          <w:i/>
        </w:rPr>
      </w:pPr>
      <w:bookmarkStart w:id="593" w:name="_Hlk520107302"/>
      <w:r w:rsidRPr="00A64FB8">
        <w:rPr>
          <w:b/>
          <w:bCs/>
          <w:i/>
        </w:rPr>
        <w:t xml:space="preserve">England Hockey Strategy </w:t>
      </w:r>
    </w:p>
    <w:p w14:paraId="122BAA6D" w14:textId="77777777" w:rsidR="00122308" w:rsidRPr="00A64FB8" w:rsidRDefault="00122308" w:rsidP="00122308">
      <w:pPr>
        <w:rPr>
          <w:b/>
          <w:bCs/>
        </w:rPr>
      </w:pPr>
    </w:p>
    <w:p w14:paraId="3035E141" w14:textId="77777777" w:rsidR="00122308" w:rsidRDefault="00122308" w:rsidP="00122308">
      <w:r w:rsidRPr="00A64FB8">
        <w:t xml:space="preserve">England Hockey’s Facilities Strategy can be found </w:t>
      </w:r>
      <w:hyperlink r:id="rId49" w:history="1">
        <w:r w:rsidRPr="00A64FB8">
          <w:rPr>
            <w:color w:val="0000FF"/>
            <w:u w:val="single"/>
          </w:rPr>
          <w:t>here</w:t>
        </w:r>
      </w:hyperlink>
      <w:r w:rsidRPr="00A64FB8">
        <w:t xml:space="preserve">. </w:t>
      </w:r>
    </w:p>
    <w:p w14:paraId="1E0F434C" w14:textId="77777777" w:rsidR="00122308" w:rsidRPr="00A64FB8" w:rsidRDefault="00210035" w:rsidP="00122308">
      <w:pPr>
        <w:rPr>
          <w:sz w:val="20"/>
          <w:szCs w:val="20"/>
          <w:lang w:eastAsia="en-GB"/>
        </w:rPr>
      </w:pPr>
      <w:hyperlink r:id="rId50" w:history="1">
        <w:r w:rsidR="00122308" w:rsidRPr="00E50DA6">
          <w:rPr>
            <w:rStyle w:val="Hyperlink"/>
          </w:rPr>
          <w:t>http:/www.englandhockey.co.uk/page.asp?section=2075&amp;sectionTitle=Facilities+Strategy</w:t>
        </w:r>
      </w:hyperlink>
    </w:p>
    <w:p w14:paraId="4A95756E" w14:textId="77777777" w:rsidR="00122308" w:rsidRPr="00A64FB8" w:rsidRDefault="00122308" w:rsidP="00122308">
      <w:pPr>
        <w:rPr>
          <w:b/>
          <w:bCs/>
          <w:color w:val="FF0000"/>
        </w:rPr>
      </w:pPr>
    </w:p>
    <w:p w14:paraId="62C6C6FD" w14:textId="77777777" w:rsidR="00122308" w:rsidRPr="00E50DA6" w:rsidRDefault="00122308" w:rsidP="00122308">
      <w:pPr>
        <w:rPr>
          <w:b/>
          <w:bCs/>
          <w:i/>
          <w:iCs/>
        </w:rPr>
      </w:pPr>
      <w:r w:rsidRPr="00E50DA6">
        <w:rPr>
          <w:b/>
          <w:bCs/>
        </w:rPr>
        <w:t>Vision:</w:t>
      </w:r>
      <w:r w:rsidRPr="00E50DA6">
        <w:t xml:space="preserve"> For every hockey club in England to have appropriate and sustainable facilities that provide excellent experiences for players.</w:t>
      </w:r>
      <w:r w:rsidRPr="00E50DA6">
        <w:rPr>
          <w:b/>
          <w:bCs/>
          <w:i/>
          <w:iCs/>
        </w:rPr>
        <w:t xml:space="preserve"> </w:t>
      </w:r>
    </w:p>
    <w:p w14:paraId="7ECCC36E" w14:textId="77777777" w:rsidR="00122308" w:rsidRPr="00E50DA6" w:rsidRDefault="00122308" w:rsidP="00122308">
      <w:pPr>
        <w:rPr>
          <w:b/>
          <w:bCs/>
        </w:rPr>
      </w:pPr>
    </w:p>
    <w:p w14:paraId="107245E7" w14:textId="77777777" w:rsidR="00122308" w:rsidRPr="00A64FB8" w:rsidRDefault="00122308" w:rsidP="00122308">
      <w:r w:rsidRPr="00E50DA6">
        <w:rPr>
          <w:b/>
          <w:bCs/>
        </w:rPr>
        <w:t>Mission:</w:t>
      </w:r>
      <w:r w:rsidRPr="00E50DA6">
        <w:t>  More</w:t>
      </w:r>
      <w:r w:rsidRPr="00A64FB8">
        <w:t xml:space="preserve">, Better, Happier Players with access to appropriate and sustainable facilities </w:t>
      </w:r>
    </w:p>
    <w:p w14:paraId="0AF07AF9" w14:textId="77777777" w:rsidR="00122308" w:rsidRPr="00A64FB8" w:rsidRDefault="00122308" w:rsidP="00122308">
      <w:pPr>
        <w:rPr>
          <w:b/>
          <w:bCs/>
        </w:rPr>
      </w:pPr>
    </w:p>
    <w:p w14:paraId="46AA63F2" w14:textId="77777777" w:rsidR="00122308" w:rsidRPr="00A64FB8" w:rsidRDefault="00122308" w:rsidP="00122308">
      <w:r w:rsidRPr="00A64FB8">
        <w:t xml:space="preserve">The 3 main objectives of the facilities strategy are: </w:t>
      </w:r>
    </w:p>
    <w:p w14:paraId="11C90B51" w14:textId="77777777" w:rsidR="00122308" w:rsidRPr="00A64FB8" w:rsidRDefault="00122308" w:rsidP="00122308">
      <w:pPr>
        <w:rPr>
          <w:b/>
          <w:i/>
          <w:szCs w:val="22"/>
          <w:u w:val="single"/>
        </w:rPr>
      </w:pPr>
    </w:p>
    <w:p w14:paraId="68C3D214" w14:textId="77777777" w:rsidR="00122308" w:rsidRPr="00A64FB8" w:rsidRDefault="00122308" w:rsidP="00122308">
      <w:pPr>
        <w:numPr>
          <w:ilvl w:val="0"/>
          <w:numId w:val="24"/>
        </w:numPr>
        <w:autoSpaceDN w:val="0"/>
        <w:rPr>
          <w:b/>
          <w:bCs/>
          <w:sz w:val="20"/>
          <w:szCs w:val="20"/>
        </w:rPr>
      </w:pPr>
      <w:r w:rsidRPr="00A64FB8">
        <w:rPr>
          <w:b/>
          <w:bCs/>
        </w:rPr>
        <w:t>PROTECT: To conserve the existing hockey provision </w:t>
      </w:r>
    </w:p>
    <w:p w14:paraId="3B5F3730" w14:textId="77777777" w:rsidR="00122308" w:rsidRPr="00A64FB8" w:rsidRDefault="00122308" w:rsidP="00122308">
      <w:pPr>
        <w:ind w:left="360"/>
        <w:rPr>
          <w:b/>
          <w:bCs/>
        </w:rPr>
      </w:pPr>
      <w:r w:rsidRPr="00A64FB8">
        <w:rPr>
          <w:b/>
          <w:bCs/>
        </w:rPr>
        <w:t xml:space="preserve"> </w:t>
      </w:r>
    </w:p>
    <w:p w14:paraId="4ED4F1D2" w14:textId="77777777" w:rsidR="00122308" w:rsidRPr="00A64FB8" w:rsidRDefault="00122308" w:rsidP="00122308">
      <w:pPr>
        <w:numPr>
          <w:ilvl w:val="0"/>
          <w:numId w:val="25"/>
        </w:numPr>
        <w:autoSpaceDN w:val="0"/>
      </w:pPr>
      <w:r w:rsidRPr="00A64FB8">
        <w:t xml:space="preserve">There are currently over 800 pitches that are used by hockey clubs (club, school, universities) across the country. It is important to retain the current provision where appropriate to ensure that hockey is maintained across the country.  </w:t>
      </w:r>
    </w:p>
    <w:p w14:paraId="5A4DE6C5" w14:textId="77777777" w:rsidR="00122308" w:rsidRPr="00A64FB8" w:rsidRDefault="00122308" w:rsidP="00122308">
      <w:pPr>
        <w:ind w:left="360"/>
        <w:rPr>
          <w:b/>
          <w:bCs/>
        </w:rPr>
      </w:pPr>
    </w:p>
    <w:p w14:paraId="799AF977" w14:textId="77777777" w:rsidR="00122308" w:rsidRPr="00A64FB8" w:rsidRDefault="00122308" w:rsidP="00122308">
      <w:pPr>
        <w:numPr>
          <w:ilvl w:val="0"/>
          <w:numId w:val="24"/>
        </w:numPr>
        <w:autoSpaceDN w:val="0"/>
        <w:rPr>
          <w:b/>
          <w:bCs/>
        </w:rPr>
      </w:pPr>
      <w:r w:rsidRPr="00A64FB8">
        <w:rPr>
          <w:b/>
          <w:bCs/>
        </w:rPr>
        <w:t xml:space="preserve">IMPROVE: To improve the existing facilities stock (physically and administratively) </w:t>
      </w:r>
    </w:p>
    <w:p w14:paraId="49614BA2" w14:textId="77777777" w:rsidR="00122308" w:rsidRPr="00A64FB8" w:rsidRDefault="00122308" w:rsidP="00122308">
      <w:pPr>
        <w:ind w:left="360"/>
        <w:rPr>
          <w:b/>
          <w:bCs/>
        </w:rPr>
      </w:pPr>
    </w:p>
    <w:p w14:paraId="349F5401" w14:textId="7A324B9E" w:rsidR="00122308" w:rsidRPr="00122308" w:rsidRDefault="00122308" w:rsidP="00122308">
      <w:pPr>
        <w:numPr>
          <w:ilvl w:val="0"/>
          <w:numId w:val="25"/>
        </w:numPr>
        <w:autoSpaceDN w:val="0"/>
        <w:rPr>
          <w:b/>
          <w:bCs/>
        </w:rPr>
      </w:pPr>
      <w:r w:rsidRPr="00A64FB8">
        <w:t>The current facilities stock is ageing and there needs to be strategic investment into refurbishing the pitches and ancillary facilities. England Hockey works to provide more support for clubs to obtain better agreements with facilities providers &amp; education around owning an asset.</w:t>
      </w:r>
    </w:p>
    <w:p w14:paraId="768BE51B" w14:textId="77777777" w:rsidR="00122308" w:rsidRPr="00A64FB8" w:rsidRDefault="00122308" w:rsidP="00122308">
      <w:pPr>
        <w:autoSpaceDN w:val="0"/>
        <w:ind w:left="360"/>
        <w:rPr>
          <w:b/>
          <w:bCs/>
        </w:rPr>
      </w:pPr>
    </w:p>
    <w:p w14:paraId="5F666F25" w14:textId="77777777" w:rsidR="00122308" w:rsidRDefault="00122308" w:rsidP="00122308">
      <w:pPr>
        <w:numPr>
          <w:ilvl w:val="0"/>
          <w:numId w:val="24"/>
        </w:numPr>
        <w:autoSpaceDN w:val="0"/>
        <w:rPr>
          <w:b/>
          <w:bCs/>
        </w:rPr>
      </w:pPr>
      <w:r w:rsidRPr="00A64FB8">
        <w:rPr>
          <w:b/>
          <w:bCs/>
        </w:rPr>
        <w:t>DEVELOP: To strategically build new hockey facilities where there is an identified need and ability to deliver and maintain. This might include consolidating hockey provision in a local area where appropriate.</w:t>
      </w:r>
    </w:p>
    <w:p w14:paraId="77C2D4E6" w14:textId="77777777" w:rsidR="00122308" w:rsidRPr="00A64FB8" w:rsidRDefault="00122308" w:rsidP="00122308">
      <w:pPr>
        <w:autoSpaceDN w:val="0"/>
        <w:ind w:left="360"/>
        <w:rPr>
          <w:b/>
          <w:bCs/>
        </w:rPr>
      </w:pPr>
    </w:p>
    <w:p w14:paraId="086E826E" w14:textId="77777777" w:rsidR="00122308" w:rsidRPr="00A64FB8" w:rsidRDefault="00122308" w:rsidP="00122308">
      <w:pPr>
        <w:autoSpaceDN w:val="0"/>
      </w:pPr>
      <w:r w:rsidRPr="00A64FB8">
        <w:t>England Hockey has identified key areas across the country where there is a lack of suitable hockey provision and there is a need for additional pitches, suitable for hockey. There is an identified demand for multi pitches in the right places to consolidate hockey and allow clubs to have all of their provision catered for at one site.</w:t>
      </w:r>
    </w:p>
    <w:bookmarkEnd w:id="593"/>
    <w:p w14:paraId="3359D211" w14:textId="77777777" w:rsidR="00122308" w:rsidRPr="00DA384D" w:rsidRDefault="00122308" w:rsidP="00122308">
      <w:pPr>
        <w:rPr>
          <w:rFonts w:cs="Arial"/>
        </w:rPr>
      </w:pPr>
    </w:p>
    <w:bookmarkEnd w:id="592"/>
    <w:p w14:paraId="6E93D5D3" w14:textId="77777777" w:rsidR="001F695C" w:rsidRDefault="001F695C">
      <w:pPr>
        <w:jc w:val="left"/>
        <w:rPr>
          <w:b/>
          <w:i/>
        </w:rPr>
      </w:pPr>
      <w:r>
        <w:rPr>
          <w:b/>
          <w:i/>
        </w:rPr>
        <w:br w:type="page"/>
      </w:r>
    </w:p>
    <w:p w14:paraId="453B64DF" w14:textId="184372B2" w:rsidR="0031183D" w:rsidRPr="00DA384D" w:rsidRDefault="0031183D" w:rsidP="0031183D">
      <w:pPr>
        <w:jc w:val="left"/>
        <w:rPr>
          <w:rFonts w:cs="Arial"/>
          <w:b/>
          <w:bCs/>
          <w:i/>
          <w:color w:val="000000"/>
          <w:szCs w:val="22"/>
        </w:rPr>
      </w:pPr>
      <w:r w:rsidRPr="00DA384D">
        <w:rPr>
          <w:b/>
          <w:i/>
        </w:rPr>
        <w:lastRenderedPageBreak/>
        <w:t>Growing the Game of Golf in England</w:t>
      </w:r>
      <w:r w:rsidRPr="00DA384D">
        <w:rPr>
          <w:rFonts w:cs="Arial"/>
          <w:b/>
          <w:bCs/>
          <w:i/>
          <w:color w:val="000000"/>
          <w:szCs w:val="22"/>
        </w:rPr>
        <w:t xml:space="preserve"> (2017-2021)</w:t>
      </w:r>
    </w:p>
    <w:p w14:paraId="12998F30" w14:textId="77777777" w:rsidR="0031183D" w:rsidRPr="00DA384D" w:rsidRDefault="0031183D" w:rsidP="0031183D">
      <w:pPr>
        <w:jc w:val="left"/>
        <w:rPr>
          <w:rFonts w:cs="Arial"/>
          <w:b/>
          <w:bCs/>
          <w:i/>
          <w:color w:val="000000"/>
          <w:szCs w:val="22"/>
        </w:rPr>
      </w:pPr>
    </w:p>
    <w:p w14:paraId="2816E58D" w14:textId="77777777" w:rsidR="0031183D" w:rsidRPr="00DA384D" w:rsidRDefault="0031183D" w:rsidP="0031183D">
      <w:pPr>
        <w:rPr>
          <w:rFonts w:cs="Arial"/>
          <w:bCs/>
          <w:color w:val="000000"/>
          <w:szCs w:val="22"/>
        </w:rPr>
      </w:pPr>
      <w:r w:rsidRPr="00DA384D">
        <w:rPr>
          <w:rFonts w:cs="Arial"/>
          <w:bCs/>
          <w:color w:val="000000"/>
          <w:szCs w:val="22"/>
        </w:rPr>
        <w:t xml:space="preserve">In 2014, England Golf developed its first national strategy to help golf in England rise to some serious challenges. Membership was declining, many clubs were facing financial and business problems and the perception of the game was proving damaging. As such, it decided to set out recommendations for actions that would help “raise the game”. The 2014 strategy helped achieve the following: </w:t>
      </w:r>
    </w:p>
    <w:p w14:paraId="11712625" w14:textId="77777777" w:rsidR="0031183D" w:rsidRPr="00DA384D" w:rsidRDefault="0031183D" w:rsidP="0031183D">
      <w:pPr>
        <w:rPr>
          <w:rFonts w:cs="Arial"/>
          <w:bCs/>
          <w:color w:val="000000"/>
          <w:szCs w:val="22"/>
        </w:rPr>
      </w:pPr>
    </w:p>
    <w:p w14:paraId="3CD11DB4"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 xml:space="preserve">427,111 people being introduced to golf for the first time. </w:t>
      </w:r>
    </w:p>
    <w:p w14:paraId="3D6D4813"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 xml:space="preserve">31,913 new members for England’s golf clubs from national initiatives. </w:t>
      </w:r>
    </w:p>
    <w:p w14:paraId="2472D7E5"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 xml:space="preserve">Over £25 million generated for golf clubs through new members. </w:t>
      </w:r>
    </w:p>
    <w:p w14:paraId="64D1419C"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Four counties to merge their men’s and women’s unions associations.</w:t>
      </w:r>
    </w:p>
    <w:p w14:paraId="4ACEDA35"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 xml:space="preserve">Support for 15,200 national, regional and county squad players. </w:t>
      </w:r>
    </w:p>
    <w:p w14:paraId="7C96099A" w14:textId="77777777" w:rsidR="0031183D" w:rsidRPr="00DA384D" w:rsidRDefault="0031183D" w:rsidP="00B7211F">
      <w:pPr>
        <w:pStyle w:val="ListParagraph"/>
        <w:numPr>
          <w:ilvl w:val="0"/>
          <w:numId w:val="10"/>
        </w:numPr>
        <w:rPr>
          <w:rFonts w:cs="Arial"/>
          <w:bCs/>
          <w:color w:val="000000"/>
          <w:szCs w:val="22"/>
        </w:rPr>
      </w:pPr>
      <w:r w:rsidRPr="00DA384D">
        <w:rPr>
          <w:rFonts w:cs="Arial"/>
          <w:bCs/>
          <w:color w:val="000000"/>
          <w:szCs w:val="22"/>
        </w:rPr>
        <w:t xml:space="preserve">Over 150 championships and events organised across the country. </w:t>
      </w:r>
    </w:p>
    <w:p w14:paraId="22FB5DCC" w14:textId="77777777" w:rsidR="0031183D" w:rsidRPr="00DA384D" w:rsidRDefault="0031183D" w:rsidP="0031183D">
      <w:pPr>
        <w:rPr>
          <w:rFonts w:cs="Arial"/>
          <w:bCs/>
          <w:color w:val="000000"/>
          <w:szCs w:val="22"/>
        </w:rPr>
      </w:pPr>
    </w:p>
    <w:p w14:paraId="5FCF7FCE" w14:textId="11F326F4" w:rsidR="0031183D" w:rsidRPr="00DA384D" w:rsidRDefault="0031183D" w:rsidP="0031183D">
      <w:pPr>
        <w:rPr>
          <w:rFonts w:cs="Arial"/>
          <w:bCs/>
          <w:color w:val="000000"/>
          <w:szCs w:val="22"/>
        </w:rPr>
      </w:pPr>
      <w:r w:rsidRPr="00DA384D">
        <w:rPr>
          <w:rFonts w:cs="Arial"/>
          <w:bCs/>
          <w:color w:val="000000"/>
          <w:szCs w:val="22"/>
        </w:rPr>
        <w:t xml:space="preserve">Following the above strategy, England Golf is now setting out to “grow the game” of golf through seven strategic objectives. Developed in consultation with the golfing community, six of these are developed from the previous work in 2014, whilst one (being customer focussed) is brand new and intends on boosting the impact of them all. The objectives are: </w:t>
      </w:r>
    </w:p>
    <w:p w14:paraId="3666D9CD" w14:textId="77777777" w:rsidR="0031183D" w:rsidRPr="00DA384D" w:rsidRDefault="0031183D" w:rsidP="0031183D">
      <w:pPr>
        <w:rPr>
          <w:rFonts w:cs="Arial"/>
          <w:bCs/>
          <w:color w:val="000000"/>
          <w:szCs w:val="22"/>
        </w:rPr>
      </w:pPr>
    </w:p>
    <w:p w14:paraId="22BE70C1"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Being customer focussed</w:t>
      </w:r>
    </w:p>
    <w:p w14:paraId="7EF86970"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Stronger counties and club</w:t>
      </w:r>
    </w:p>
    <w:p w14:paraId="1AF1D8EA"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Excellent governance</w:t>
      </w:r>
    </w:p>
    <w:p w14:paraId="4B1B39C9"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Improve image</w:t>
      </w:r>
    </w:p>
    <w:p w14:paraId="6E84B75F"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More members and players</w:t>
      </w:r>
    </w:p>
    <w:p w14:paraId="747BB22B" w14:textId="77777777" w:rsidR="0031183D" w:rsidRPr="00DA384D" w:rsidRDefault="0031183D" w:rsidP="00B7211F">
      <w:pPr>
        <w:pStyle w:val="ListParagraph"/>
        <w:numPr>
          <w:ilvl w:val="0"/>
          <w:numId w:val="9"/>
        </w:numPr>
        <w:rPr>
          <w:rFonts w:cs="Arial"/>
          <w:bCs/>
          <w:color w:val="000000"/>
          <w:szCs w:val="22"/>
        </w:rPr>
      </w:pPr>
      <w:r w:rsidRPr="00DA384D">
        <w:rPr>
          <w:rFonts w:cs="Arial"/>
          <w:bCs/>
          <w:color w:val="000000"/>
          <w:szCs w:val="22"/>
        </w:rPr>
        <w:t>Outstanding championships, competitions and events</w:t>
      </w:r>
    </w:p>
    <w:p w14:paraId="486F02CC" w14:textId="77777777" w:rsidR="0031183D" w:rsidRPr="00DA384D" w:rsidRDefault="0031183D" w:rsidP="00B7211F">
      <w:pPr>
        <w:pStyle w:val="ListParagraph"/>
        <w:numPr>
          <w:ilvl w:val="0"/>
          <w:numId w:val="9"/>
        </w:numPr>
        <w:jc w:val="left"/>
        <w:rPr>
          <w:rFonts w:cs="Arial"/>
          <w:color w:val="000000"/>
          <w:szCs w:val="22"/>
        </w:rPr>
      </w:pPr>
      <w:r w:rsidRPr="00DA384D">
        <w:rPr>
          <w:rFonts w:cs="Arial"/>
          <w:bCs/>
          <w:color w:val="000000"/>
          <w:szCs w:val="22"/>
        </w:rPr>
        <w:t>Winning golfer</w:t>
      </w:r>
    </w:p>
    <w:p w14:paraId="65CB2A98" w14:textId="77777777" w:rsidR="0031183D" w:rsidRPr="00DA384D" w:rsidRDefault="0031183D" w:rsidP="0031183D">
      <w:pPr>
        <w:jc w:val="left"/>
        <w:rPr>
          <w:rFonts w:cs="Arial"/>
          <w:color w:val="000000"/>
          <w:szCs w:val="22"/>
        </w:rPr>
      </w:pPr>
    </w:p>
    <w:p w14:paraId="3E2DE4EE" w14:textId="77777777" w:rsidR="0031183D" w:rsidRPr="00DA384D" w:rsidRDefault="0031183D" w:rsidP="0031183D">
      <w:pPr>
        <w:autoSpaceDE w:val="0"/>
        <w:autoSpaceDN w:val="0"/>
        <w:adjustRightInd w:val="0"/>
        <w:rPr>
          <w:rFonts w:cs="Arial"/>
          <w:b/>
          <w:i/>
          <w:szCs w:val="22"/>
          <w:lang w:eastAsia="en-GB"/>
        </w:rPr>
      </w:pPr>
      <w:r w:rsidRPr="00DA384D">
        <w:rPr>
          <w:rFonts w:cs="Arial"/>
          <w:b/>
          <w:i/>
          <w:szCs w:val="22"/>
          <w:lang w:eastAsia="en-GB"/>
        </w:rPr>
        <w:t xml:space="preserve">Bowls England: Strategic Plan 2014-2017 </w:t>
      </w:r>
    </w:p>
    <w:p w14:paraId="01B464E4" w14:textId="77777777" w:rsidR="0031183D" w:rsidRPr="00DA384D" w:rsidRDefault="0031183D" w:rsidP="0031183D">
      <w:pPr>
        <w:autoSpaceDE w:val="0"/>
        <w:autoSpaceDN w:val="0"/>
        <w:adjustRightInd w:val="0"/>
        <w:rPr>
          <w:rFonts w:cs="Arial"/>
          <w:b/>
          <w:szCs w:val="22"/>
          <w:lang w:eastAsia="en-GB"/>
        </w:rPr>
      </w:pPr>
    </w:p>
    <w:p w14:paraId="513AD62A" w14:textId="0885A0D7" w:rsidR="0031183D" w:rsidRPr="00DA384D" w:rsidRDefault="00847AA5" w:rsidP="0031183D">
      <w:pPr>
        <w:autoSpaceDE w:val="0"/>
        <w:autoSpaceDN w:val="0"/>
        <w:adjustRightInd w:val="0"/>
        <w:rPr>
          <w:rFonts w:cs="Arial"/>
          <w:szCs w:val="22"/>
          <w:lang w:eastAsia="en-GB"/>
        </w:rPr>
      </w:pPr>
      <w:bookmarkStart w:id="594" w:name="_Hlk516569050"/>
      <w:r>
        <w:rPr>
          <w:rFonts w:cs="Arial"/>
          <w:szCs w:val="22"/>
          <w:lang w:eastAsia="en-GB"/>
        </w:rPr>
        <w:t>T</w:t>
      </w:r>
      <w:r w:rsidR="0031183D" w:rsidRPr="00DA384D">
        <w:rPr>
          <w:rFonts w:cs="Arial"/>
          <w:szCs w:val="22"/>
          <w:lang w:eastAsia="en-GB"/>
        </w:rPr>
        <w:t xml:space="preserve">his version remains the most up to date available. </w:t>
      </w:r>
      <w:bookmarkEnd w:id="594"/>
      <w:r w:rsidR="0031183D" w:rsidRPr="00DA384D">
        <w:rPr>
          <w:rFonts w:cs="Arial"/>
          <w:szCs w:val="22"/>
          <w:lang w:eastAsia="en-GB"/>
        </w:rPr>
        <w:t>The overall vision of Bowls England is to:</w:t>
      </w:r>
    </w:p>
    <w:p w14:paraId="5936F55C" w14:textId="77777777" w:rsidR="0031183D" w:rsidRPr="00DA384D" w:rsidRDefault="0031183D" w:rsidP="0031183D">
      <w:pPr>
        <w:autoSpaceDE w:val="0"/>
        <w:autoSpaceDN w:val="0"/>
        <w:adjustRightInd w:val="0"/>
        <w:rPr>
          <w:rFonts w:cs="Arial"/>
          <w:color w:val="231F20"/>
          <w:szCs w:val="22"/>
          <w:lang w:eastAsia="en-GB"/>
        </w:rPr>
      </w:pPr>
    </w:p>
    <w:p w14:paraId="2C6FB040" w14:textId="77777777" w:rsidR="0031183D" w:rsidRPr="00DA384D" w:rsidRDefault="0031183D" w:rsidP="0031183D">
      <w:pPr>
        <w:numPr>
          <w:ilvl w:val="0"/>
          <w:numId w:val="1"/>
        </w:numPr>
        <w:rPr>
          <w:rFonts w:cs="Arial"/>
          <w:color w:val="000000"/>
          <w:szCs w:val="22"/>
        </w:rPr>
      </w:pPr>
      <w:r w:rsidRPr="00DA384D">
        <w:rPr>
          <w:rFonts w:cs="Arial"/>
          <w:color w:val="000000"/>
          <w:szCs w:val="22"/>
        </w:rPr>
        <w:t>Promote the sport of outdoor flat green bowls.</w:t>
      </w:r>
    </w:p>
    <w:p w14:paraId="53C95B52" w14:textId="77777777" w:rsidR="0031183D" w:rsidRPr="00DA384D" w:rsidRDefault="0031183D" w:rsidP="0031183D">
      <w:pPr>
        <w:numPr>
          <w:ilvl w:val="0"/>
          <w:numId w:val="1"/>
        </w:numPr>
        <w:rPr>
          <w:rFonts w:cs="Arial"/>
          <w:color w:val="000000"/>
          <w:szCs w:val="22"/>
        </w:rPr>
      </w:pPr>
      <w:r w:rsidRPr="00DA384D">
        <w:rPr>
          <w:rFonts w:cs="Arial"/>
          <w:color w:val="000000"/>
          <w:szCs w:val="22"/>
        </w:rPr>
        <w:t>Recruit new participants to the sport of outdoor flat green bowls.</w:t>
      </w:r>
    </w:p>
    <w:p w14:paraId="6EC12AFC" w14:textId="77777777" w:rsidR="0031183D" w:rsidRPr="00DA384D" w:rsidRDefault="0031183D" w:rsidP="0031183D">
      <w:pPr>
        <w:numPr>
          <w:ilvl w:val="0"/>
          <w:numId w:val="1"/>
        </w:numPr>
        <w:rPr>
          <w:rFonts w:cs="Arial"/>
          <w:color w:val="000000"/>
          <w:szCs w:val="22"/>
        </w:rPr>
      </w:pPr>
      <w:r w:rsidRPr="00DA384D">
        <w:rPr>
          <w:rFonts w:cs="Arial"/>
          <w:color w:val="000000"/>
          <w:szCs w:val="22"/>
        </w:rPr>
        <w:t xml:space="preserve">Retain current and future participants within the sport of flat green bowls. </w:t>
      </w:r>
    </w:p>
    <w:p w14:paraId="039AE95B" w14:textId="77777777" w:rsidR="0031183D" w:rsidRPr="00DA384D" w:rsidRDefault="0031183D" w:rsidP="0031183D">
      <w:pPr>
        <w:autoSpaceDE w:val="0"/>
        <w:autoSpaceDN w:val="0"/>
        <w:adjustRightInd w:val="0"/>
        <w:rPr>
          <w:rFonts w:ascii="Frutiger-Roman" w:hAnsi="Frutiger-Roman" w:cs="Frutiger-Roman"/>
          <w:color w:val="231F20"/>
          <w:szCs w:val="22"/>
          <w:lang w:eastAsia="en-GB"/>
        </w:rPr>
      </w:pPr>
    </w:p>
    <w:p w14:paraId="68F6F96F" w14:textId="5EC39E0C" w:rsidR="0031183D" w:rsidRPr="00DA384D" w:rsidRDefault="0031183D" w:rsidP="0031183D">
      <w:r w:rsidRPr="00DA384D">
        <w:t>In order to ensure that this vision is achieved, ten key performance targets have been created, which will underpin the work of Bowls England up until 31</w:t>
      </w:r>
      <w:r w:rsidRPr="00DA384D">
        <w:rPr>
          <w:vertAlign w:val="superscript"/>
        </w:rPr>
        <w:t xml:space="preserve">st </w:t>
      </w:r>
      <w:r w:rsidRPr="00DA384D">
        <w:t>March 2017.</w:t>
      </w:r>
    </w:p>
    <w:p w14:paraId="65CC0C0F" w14:textId="77777777" w:rsidR="0031183D" w:rsidRPr="00DA384D" w:rsidRDefault="0031183D" w:rsidP="0031183D"/>
    <w:p w14:paraId="5FF79B80" w14:textId="77777777" w:rsidR="0031183D" w:rsidRPr="00DA384D" w:rsidRDefault="0031183D" w:rsidP="0031183D">
      <w:pPr>
        <w:numPr>
          <w:ilvl w:val="0"/>
          <w:numId w:val="1"/>
        </w:numPr>
        <w:rPr>
          <w:rFonts w:cs="Arial"/>
          <w:color w:val="000000"/>
          <w:szCs w:val="22"/>
        </w:rPr>
      </w:pPr>
      <w:r w:rsidRPr="00DA384D">
        <w:rPr>
          <w:rFonts w:cs="Arial"/>
          <w:color w:val="000000"/>
          <w:szCs w:val="22"/>
        </w:rPr>
        <w:t>115,000 individual affiliated members.</w:t>
      </w:r>
    </w:p>
    <w:p w14:paraId="39156799" w14:textId="77777777" w:rsidR="0031183D" w:rsidRPr="00DA384D" w:rsidRDefault="0031183D" w:rsidP="0031183D">
      <w:pPr>
        <w:numPr>
          <w:ilvl w:val="0"/>
          <w:numId w:val="1"/>
        </w:numPr>
        <w:rPr>
          <w:rFonts w:cs="Arial"/>
          <w:color w:val="000000"/>
          <w:szCs w:val="22"/>
        </w:rPr>
      </w:pPr>
      <w:r w:rsidRPr="00DA384D">
        <w:rPr>
          <w:rFonts w:cs="Arial"/>
          <w:color w:val="000000"/>
          <w:szCs w:val="22"/>
        </w:rPr>
        <w:t>1,500 registered coaches.</w:t>
      </w:r>
    </w:p>
    <w:p w14:paraId="05343A38" w14:textId="77777777" w:rsidR="0031183D" w:rsidRPr="00DA384D" w:rsidRDefault="0031183D" w:rsidP="0031183D">
      <w:pPr>
        <w:numPr>
          <w:ilvl w:val="0"/>
          <w:numId w:val="1"/>
        </w:numPr>
        <w:rPr>
          <w:rFonts w:cs="Arial"/>
          <w:color w:val="000000"/>
          <w:szCs w:val="22"/>
        </w:rPr>
      </w:pPr>
      <w:r w:rsidRPr="00DA384D">
        <w:rPr>
          <w:rFonts w:cs="Arial"/>
          <w:color w:val="000000"/>
          <w:szCs w:val="22"/>
        </w:rPr>
        <w:t>Increase total National Championship entries by 10%.</w:t>
      </w:r>
    </w:p>
    <w:p w14:paraId="3FAA1D75" w14:textId="77777777" w:rsidR="0031183D" w:rsidRPr="00DA384D" w:rsidRDefault="0031183D" w:rsidP="0031183D">
      <w:pPr>
        <w:numPr>
          <w:ilvl w:val="0"/>
          <w:numId w:val="1"/>
        </w:numPr>
        <w:rPr>
          <w:rFonts w:cs="Arial"/>
          <w:color w:val="000000"/>
          <w:szCs w:val="22"/>
        </w:rPr>
      </w:pPr>
      <w:r w:rsidRPr="00DA384D">
        <w:rPr>
          <w:rFonts w:cs="Arial"/>
          <w:color w:val="000000"/>
          <w:szCs w:val="22"/>
        </w:rPr>
        <w:t>Increase total national competition entries by 10%.</w:t>
      </w:r>
    </w:p>
    <w:p w14:paraId="7C38E44C" w14:textId="77777777" w:rsidR="0031183D" w:rsidRPr="00DA384D" w:rsidRDefault="0031183D" w:rsidP="0031183D">
      <w:pPr>
        <w:numPr>
          <w:ilvl w:val="0"/>
          <w:numId w:val="1"/>
        </w:numPr>
        <w:rPr>
          <w:rFonts w:cs="Arial"/>
          <w:color w:val="000000"/>
          <w:szCs w:val="22"/>
        </w:rPr>
      </w:pPr>
      <w:r w:rsidRPr="00DA384D">
        <w:rPr>
          <w:rFonts w:cs="Arial"/>
          <w:color w:val="000000"/>
          <w:szCs w:val="22"/>
        </w:rPr>
        <w:t xml:space="preserve">Medal places achieved in 50% of events at the 2016 World Championships. </w:t>
      </w:r>
    </w:p>
    <w:p w14:paraId="2D9B2CCC" w14:textId="77777777" w:rsidR="0031183D" w:rsidRPr="00DA384D" w:rsidRDefault="0031183D" w:rsidP="0031183D">
      <w:pPr>
        <w:numPr>
          <w:ilvl w:val="0"/>
          <w:numId w:val="1"/>
        </w:numPr>
        <w:rPr>
          <w:rFonts w:cs="Arial"/>
          <w:color w:val="000000"/>
          <w:szCs w:val="22"/>
        </w:rPr>
      </w:pPr>
      <w:r w:rsidRPr="00DA384D">
        <w:rPr>
          <w:rFonts w:cs="Arial"/>
          <w:color w:val="000000"/>
          <w:szCs w:val="22"/>
        </w:rPr>
        <w:t>County development officer appointed by each county association.</w:t>
      </w:r>
    </w:p>
    <w:p w14:paraId="35126B3F" w14:textId="77777777" w:rsidR="0031183D" w:rsidRPr="00DA384D" w:rsidRDefault="0031183D" w:rsidP="0031183D">
      <w:pPr>
        <w:numPr>
          <w:ilvl w:val="0"/>
          <w:numId w:val="1"/>
        </w:numPr>
        <w:rPr>
          <w:rFonts w:cs="Arial"/>
          <w:color w:val="000000"/>
          <w:szCs w:val="22"/>
        </w:rPr>
      </w:pPr>
      <w:r w:rsidRPr="00DA384D">
        <w:rPr>
          <w:rFonts w:cs="Arial"/>
          <w:color w:val="000000"/>
          <w:szCs w:val="22"/>
        </w:rPr>
        <w:t>National membership scheme implemented with 100% uptake by county associations.</w:t>
      </w:r>
    </w:p>
    <w:p w14:paraId="1EA92143" w14:textId="77777777" w:rsidR="0031183D" w:rsidRPr="00DA384D" w:rsidRDefault="0031183D" w:rsidP="0031183D">
      <w:pPr>
        <w:numPr>
          <w:ilvl w:val="0"/>
          <w:numId w:val="1"/>
        </w:numPr>
        <w:rPr>
          <w:rFonts w:cs="Arial"/>
          <w:color w:val="000000"/>
          <w:szCs w:val="22"/>
        </w:rPr>
      </w:pPr>
      <w:r w:rsidRPr="00DA384D">
        <w:rPr>
          <w:rFonts w:cs="Arial"/>
          <w:color w:val="000000"/>
          <w:szCs w:val="22"/>
        </w:rPr>
        <w:t xml:space="preserve">Secure administrative base for 1st April 2017. </w:t>
      </w:r>
    </w:p>
    <w:p w14:paraId="596DC4DB" w14:textId="77777777" w:rsidR="0031183D" w:rsidRPr="00DA384D" w:rsidRDefault="0031183D" w:rsidP="0031183D">
      <w:pPr>
        <w:numPr>
          <w:ilvl w:val="0"/>
          <w:numId w:val="1"/>
        </w:numPr>
        <w:rPr>
          <w:rFonts w:cs="Arial"/>
          <w:color w:val="000000"/>
          <w:szCs w:val="22"/>
        </w:rPr>
      </w:pPr>
      <w:r w:rsidRPr="00DA384D">
        <w:rPr>
          <w:rFonts w:cs="Arial"/>
          <w:color w:val="000000"/>
          <w:szCs w:val="22"/>
        </w:rPr>
        <w:t xml:space="preserve">Commercial income to increase by 20%. </w:t>
      </w:r>
    </w:p>
    <w:p w14:paraId="6325E444" w14:textId="77777777" w:rsidR="0031183D" w:rsidRPr="00DA384D" w:rsidRDefault="0031183D" w:rsidP="0031183D">
      <w:pPr>
        <w:autoSpaceDE w:val="0"/>
        <w:autoSpaceDN w:val="0"/>
        <w:adjustRightInd w:val="0"/>
        <w:rPr>
          <w:rFonts w:ascii="Frutiger-Roman" w:hAnsi="Frutiger-Roman" w:cs="Frutiger-Roman"/>
          <w:color w:val="231F20"/>
          <w:szCs w:val="22"/>
          <w:lang w:eastAsia="en-GB"/>
        </w:rPr>
      </w:pPr>
    </w:p>
    <w:p w14:paraId="3FB2F552" w14:textId="77777777" w:rsidR="0031183D" w:rsidRPr="00DA384D" w:rsidRDefault="0031183D" w:rsidP="0031183D">
      <w:r w:rsidRPr="00DA384D">
        <w:t xml:space="preserve">Despite a recent fall in affiliated members, and a decline in entries into National Championships over the last five years, Bowls England believes that these aims will be attained by following core values. </w:t>
      </w:r>
    </w:p>
    <w:p w14:paraId="7BDF5E3B" w14:textId="77777777" w:rsidR="001F695C" w:rsidRDefault="001F695C">
      <w:pPr>
        <w:jc w:val="left"/>
      </w:pPr>
      <w:r>
        <w:br w:type="page"/>
      </w:r>
    </w:p>
    <w:p w14:paraId="4F7A24DA" w14:textId="387F0493" w:rsidR="0031183D" w:rsidRPr="00DA384D" w:rsidRDefault="0031183D" w:rsidP="0031183D">
      <w:r w:rsidRPr="00DA384D">
        <w:lastRenderedPageBreak/>
        <w:t xml:space="preserve">The intention is to: </w:t>
      </w:r>
    </w:p>
    <w:p w14:paraId="1BE4A5C6" w14:textId="77777777" w:rsidR="0031183D" w:rsidRPr="00DA384D" w:rsidRDefault="0031183D" w:rsidP="0031183D"/>
    <w:p w14:paraId="2DB869F5" w14:textId="77777777" w:rsidR="0031183D" w:rsidRPr="00DA384D" w:rsidRDefault="0031183D" w:rsidP="0031183D">
      <w:pPr>
        <w:numPr>
          <w:ilvl w:val="0"/>
          <w:numId w:val="1"/>
        </w:numPr>
        <w:rPr>
          <w:rFonts w:cs="Arial"/>
          <w:color w:val="000000"/>
          <w:szCs w:val="22"/>
        </w:rPr>
      </w:pPr>
      <w:r w:rsidRPr="00DA384D">
        <w:rPr>
          <w:rFonts w:cs="Arial"/>
          <w:color w:val="000000"/>
          <w:szCs w:val="22"/>
        </w:rPr>
        <w:t>Be progressive.</w:t>
      </w:r>
    </w:p>
    <w:p w14:paraId="16C5AB5B" w14:textId="77777777" w:rsidR="0031183D" w:rsidRPr="00DA384D" w:rsidRDefault="0031183D" w:rsidP="0031183D">
      <w:pPr>
        <w:numPr>
          <w:ilvl w:val="0"/>
          <w:numId w:val="1"/>
        </w:numPr>
        <w:rPr>
          <w:rFonts w:cs="Arial"/>
          <w:color w:val="000000"/>
          <w:szCs w:val="22"/>
        </w:rPr>
      </w:pPr>
      <w:r w:rsidRPr="00DA384D">
        <w:rPr>
          <w:rFonts w:cs="Arial"/>
          <w:color w:val="000000"/>
          <w:szCs w:val="22"/>
        </w:rPr>
        <w:t>Offer opportunities to participate at national and international level.</w:t>
      </w:r>
    </w:p>
    <w:p w14:paraId="384B833F" w14:textId="77777777" w:rsidR="0031183D" w:rsidRPr="00DA384D" w:rsidRDefault="0031183D" w:rsidP="0031183D">
      <w:pPr>
        <w:numPr>
          <w:ilvl w:val="0"/>
          <w:numId w:val="1"/>
        </w:numPr>
        <w:rPr>
          <w:rFonts w:cs="Arial"/>
          <w:color w:val="000000"/>
          <w:szCs w:val="22"/>
        </w:rPr>
      </w:pPr>
      <w:r w:rsidRPr="00DA384D">
        <w:rPr>
          <w:rFonts w:cs="Arial"/>
          <w:color w:val="000000"/>
          <w:szCs w:val="22"/>
        </w:rPr>
        <w:t>Work to raise the profile of the sport in support of recruitment and retention.</w:t>
      </w:r>
    </w:p>
    <w:p w14:paraId="43F6E2C6" w14:textId="77777777" w:rsidR="0031183D" w:rsidRPr="00DA384D" w:rsidRDefault="0031183D" w:rsidP="0031183D">
      <w:pPr>
        <w:numPr>
          <w:ilvl w:val="0"/>
          <w:numId w:val="1"/>
        </w:numPr>
        <w:rPr>
          <w:rFonts w:cs="Arial"/>
          <w:color w:val="000000"/>
          <w:szCs w:val="22"/>
        </w:rPr>
      </w:pPr>
      <w:r w:rsidRPr="00DA384D">
        <w:rPr>
          <w:rFonts w:cs="Arial"/>
          <w:color w:val="000000"/>
          <w:szCs w:val="22"/>
        </w:rPr>
        <w:t>Lead the sport.</w:t>
      </w:r>
    </w:p>
    <w:p w14:paraId="7166AC6E" w14:textId="77777777" w:rsidR="0031183D" w:rsidRPr="00DA384D" w:rsidRDefault="0031183D" w:rsidP="0031183D">
      <w:pPr>
        <w:numPr>
          <w:ilvl w:val="0"/>
          <w:numId w:val="1"/>
        </w:numPr>
        <w:rPr>
          <w:rFonts w:cs="Arial"/>
          <w:color w:val="000000"/>
          <w:szCs w:val="22"/>
        </w:rPr>
      </w:pPr>
      <w:r w:rsidRPr="00DA384D">
        <w:rPr>
          <w:rFonts w:cs="Arial"/>
          <w:color w:val="000000"/>
          <w:szCs w:val="22"/>
        </w:rPr>
        <w:t xml:space="preserve">Support clubs and county associations. </w:t>
      </w:r>
    </w:p>
    <w:p w14:paraId="0AF1E463" w14:textId="77777777" w:rsidR="0031183D" w:rsidRPr="00DA384D" w:rsidRDefault="0031183D" w:rsidP="0031183D">
      <w:pPr>
        <w:jc w:val="left"/>
      </w:pPr>
    </w:p>
    <w:p w14:paraId="7CD35725" w14:textId="77777777" w:rsidR="0031183D" w:rsidRPr="00DA384D" w:rsidRDefault="0031183D" w:rsidP="0031183D">
      <w:pPr>
        <w:autoSpaceDE w:val="0"/>
        <w:autoSpaceDN w:val="0"/>
        <w:adjustRightInd w:val="0"/>
        <w:rPr>
          <w:rFonts w:cs="Arial"/>
          <w:b/>
          <w:i/>
          <w:color w:val="231F20"/>
          <w:szCs w:val="22"/>
          <w:lang w:eastAsia="en-GB"/>
        </w:rPr>
      </w:pPr>
      <w:r w:rsidRPr="00DA384D">
        <w:rPr>
          <w:rFonts w:cs="Arial"/>
          <w:b/>
          <w:i/>
          <w:color w:val="231F20"/>
          <w:szCs w:val="22"/>
          <w:lang w:eastAsia="en-GB"/>
        </w:rPr>
        <w:t>British Tennis Strategy 2019</w:t>
      </w:r>
    </w:p>
    <w:p w14:paraId="52C31496" w14:textId="77777777" w:rsidR="0031183D" w:rsidRPr="00DA384D" w:rsidRDefault="0031183D" w:rsidP="0031183D">
      <w:pPr>
        <w:autoSpaceDE w:val="0"/>
        <w:autoSpaceDN w:val="0"/>
        <w:adjustRightInd w:val="0"/>
        <w:rPr>
          <w:rFonts w:cs="Arial"/>
          <w:color w:val="231F20"/>
          <w:szCs w:val="22"/>
          <w:lang w:eastAsia="en-GB"/>
        </w:rPr>
      </w:pPr>
    </w:p>
    <w:p w14:paraId="20F998EF" w14:textId="77777777" w:rsidR="0031183D" w:rsidRPr="00DA384D" w:rsidRDefault="0031183D" w:rsidP="0031183D">
      <w:r w:rsidRPr="00DA384D">
        <w:t>The new LTA Strategy includes seven strategies relating to three objectives which are built around the following vision and mission:</w:t>
      </w:r>
    </w:p>
    <w:p w14:paraId="226CC585" w14:textId="77777777" w:rsidR="0031183D" w:rsidRPr="00DA384D" w:rsidRDefault="0031183D" w:rsidP="0031183D">
      <w:pPr>
        <w:rPr>
          <w:rFonts w:cs="Arial"/>
          <w:b/>
          <w:bCs/>
        </w:rPr>
      </w:pPr>
    </w:p>
    <w:p w14:paraId="41E237BD" w14:textId="77777777" w:rsidR="0031183D" w:rsidRPr="00DA384D" w:rsidRDefault="0031183D" w:rsidP="0031183D">
      <w:pPr>
        <w:rPr>
          <w:rFonts w:cs="Arial"/>
          <w:b/>
          <w:bCs/>
        </w:rPr>
      </w:pPr>
      <w:r w:rsidRPr="00DA384D">
        <w:rPr>
          <w:rFonts w:cs="Arial"/>
          <w:b/>
          <w:bCs/>
        </w:rPr>
        <w:t xml:space="preserve">Vision: </w:t>
      </w:r>
      <w:r w:rsidRPr="00DA384D">
        <w:rPr>
          <w:rFonts w:cs="Arial"/>
        </w:rPr>
        <w:t>tennis opened up</w:t>
      </w:r>
    </w:p>
    <w:p w14:paraId="1E811EE3" w14:textId="77777777" w:rsidR="0031183D" w:rsidRPr="00DA384D" w:rsidRDefault="0031183D" w:rsidP="0031183D">
      <w:pPr>
        <w:rPr>
          <w:rFonts w:cs="Arial"/>
        </w:rPr>
      </w:pPr>
      <w:r w:rsidRPr="00DA384D">
        <w:rPr>
          <w:rFonts w:cs="Arial"/>
          <w:b/>
          <w:bCs/>
        </w:rPr>
        <w:t xml:space="preserve">Mission: </w:t>
      </w:r>
      <w:r w:rsidRPr="00DA384D">
        <w:rPr>
          <w:rFonts w:cs="Arial"/>
        </w:rPr>
        <w:t>to grow tennis by making it relevant, accessible, welcoming and enjoyable</w:t>
      </w:r>
    </w:p>
    <w:p w14:paraId="5A8A9A0B" w14:textId="77777777" w:rsidR="0031183D" w:rsidRPr="00DA384D" w:rsidRDefault="0031183D" w:rsidP="0031183D">
      <w:pPr>
        <w:rPr>
          <w:rFonts w:cs="Arial"/>
        </w:rPr>
      </w:pPr>
    </w:p>
    <w:p w14:paraId="12447EF3" w14:textId="77777777" w:rsidR="0031183D" w:rsidRPr="00DA384D" w:rsidRDefault="0031183D" w:rsidP="0031183D">
      <w:pPr>
        <w:rPr>
          <w:rFonts w:cs="Arial"/>
          <w:b/>
          <w:bCs/>
        </w:rPr>
      </w:pPr>
      <w:r w:rsidRPr="00DA384D">
        <w:rPr>
          <w:rFonts w:cs="Arial"/>
          <w:b/>
          <w:bCs/>
        </w:rPr>
        <w:t>Objectives</w:t>
      </w:r>
    </w:p>
    <w:p w14:paraId="68C6F9C8" w14:textId="56978A81" w:rsidR="0031183D" w:rsidRPr="00DA384D" w:rsidRDefault="0031183D" w:rsidP="0031183D">
      <w:pPr>
        <w:numPr>
          <w:ilvl w:val="0"/>
          <w:numId w:val="1"/>
        </w:numPr>
        <w:rPr>
          <w:rFonts w:cs="Arial"/>
        </w:rPr>
      </w:pPr>
      <w:r w:rsidRPr="00DA384D">
        <w:rPr>
          <w:rFonts w:cs="Arial"/>
        </w:rPr>
        <w:t>Increase the number of fans on our database from 623,602 to 1,000,000 by 2023.</w:t>
      </w:r>
    </w:p>
    <w:p w14:paraId="34694EC4" w14:textId="77777777" w:rsidR="0031183D" w:rsidRPr="00DA384D" w:rsidRDefault="0031183D" w:rsidP="0031183D">
      <w:pPr>
        <w:numPr>
          <w:ilvl w:val="0"/>
          <w:numId w:val="1"/>
        </w:numPr>
        <w:rPr>
          <w:rFonts w:cs="Arial"/>
        </w:rPr>
      </w:pPr>
      <w:r w:rsidRPr="00DA384D">
        <w:rPr>
          <w:rFonts w:cs="Arial"/>
        </w:rPr>
        <w:t>More people playing more often;</w:t>
      </w:r>
    </w:p>
    <w:p w14:paraId="46FF7844" w14:textId="5AA5548F" w:rsidR="0031183D" w:rsidRPr="00DA384D" w:rsidRDefault="0031183D" w:rsidP="0031183D">
      <w:pPr>
        <w:numPr>
          <w:ilvl w:val="1"/>
          <w:numId w:val="1"/>
        </w:numPr>
        <w:tabs>
          <w:tab w:val="clear" w:pos="1582"/>
        </w:tabs>
        <w:ind w:left="896" w:hanging="357"/>
        <w:rPr>
          <w:rFonts w:cs="Arial"/>
        </w:rPr>
      </w:pPr>
      <w:r w:rsidRPr="00DA384D">
        <w:rPr>
          <w:rFonts w:cs="Arial"/>
        </w:rPr>
        <w:t xml:space="preserve">Increase the number of adults playing tennis each year from 7.7% </w:t>
      </w:r>
      <w:r w:rsidR="00A3032B">
        <w:rPr>
          <w:rFonts w:cs="Arial"/>
        </w:rPr>
        <w:t>(</w:t>
      </w:r>
      <w:r w:rsidRPr="00DA384D">
        <w:rPr>
          <w:rFonts w:cs="Arial"/>
        </w:rPr>
        <w:t>4,018,600) of the population to</w:t>
      </w:r>
      <w:r w:rsidR="00A3032B">
        <w:rPr>
          <w:rFonts w:cs="Arial"/>
        </w:rPr>
        <w:t xml:space="preserve"> </w:t>
      </w:r>
      <w:r w:rsidRPr="00DA384D">
        <w:rPr>
          <w:rFonts w:cs="Arial"/>
        </w:rPr>
        <w:t>8.5% (4,420,460), and the frequency of adults playing tennis twice a month from 1.9% (858.700)] of the population to 2.2% (1,000,000)</w:t>
      </w:r>
      <w:r w:rsidR="00A3032B">
        <w:rPr>
          <w:rFonts w:cs="Arial"/>
        </w:rPr>
        <w:t xml:space="preserve"> </w:t>
      </w:r>
      <w:r w:rsidRPr="00DA384D">
        <w:rPr>
          <w:rFonts w:cs="Arial"/>
        </w:rPr>
        <w:t>by 2023.</w:t>
      </w:r>
    </w:p>
    <w:p w14:paraId="3DAE3CC0" w14:textId="77777777" w:rsidR="0031183D" w:rsidRPr="00DA384D" w:rsidRDefault="0031183D" w:rsidP="0031183D">
      <w:pPr>
        <w:numPr>
          <w:ilvl w:val="0"/>
          <w:numId w:val="1"/>
        </w:numPr>
        <w:rPr>
          <w:rFonts w:cs="Arial"/>
        </w:rPr>
      </w:pPr>
      <w:r w:rsidRPr="00DA384D">
        <w:rPr>
          <w:rFonts w:cs="Arial"/>
        </w:rPr>
        <w:t>Enable 5 new players to break into the top 100 by 2023 and inspire the tennis audience.</w:t>
      </w:r>
    </w:p>
    <w:p w14:paraId="605D612C" w14:textId="77777777" w:rsidR="0031183D" w:rsidRPr="00DA384D" w:rsidRDefault="0031183D" w:rsidP="0031183D">
      <w:pPr>
        <w:rPr>
          <w:rFonts w:cs="Arial"/>
          <w:b/>
          <w:bCs/>
        </w:rPr>
      </w:pPr>
    </w:p>
    <w:p w14:paraId="7965C380" w14:textId="77777777" w:rsidR="0031183D" w:rsidRPr="00DA384D" w:rsidRDefault="0031183D" w:rsidP="0031183D">
      <w:pPr>
        <w:rPr>
          <w:rFonts w:cs="Arial"/>
          <w:b/>
          <w:bCs/>
        </w:rPr>
      </w:pPr>
      <w:r w:rsidRPr="00DA384D">
        <w:rPr>
          <w:rFonts w:cs="Arial"/>
          <w:b/>
          <w:bCs/>
        </w:rPr>
        <w:t xml:space="preserve">Strategies       </w:t>
      </w:r>
    </w:p>
    <w:p w14:paraId="500A02A1" w14:textId="77777777" w:rsidR="0031183D" w:rsidRPr="00DA384D" w:rsidRDefault="0031183D" w:rsidP="00B7211F">
      <w:pPr>
        <w:pStyle w:val="ListParagraph"/>
        <w:numPr>
          <w:ilvl w:val="0"/>
          <w:numId w:val="23"/>
        </w:numPr>
        <w:ind w:left="567" w:hanging="425"/>
        <w:jc w:val="left"/>
        <w:rPr>
          <w:rFonts w:cs="Arial"/>
        </w:rPr>
      </w:pPr>
      <w:r w:rsidRPr="00DA384D">
        <w:rPr>
          <w:rFonts w:cs="Arial"/>
        </w:rPr>
        <w:t>Visibility -Broaden relevance and increase visibility of tennis all year round to build engagement and participation with fans and players.</w:t>
      </w:r>
    </w:p>
    <w:p w14:paraId="2B13C184" w14:textId="77777777" w:rsidR="0031183D" w:rsidRPr="00DA384D" w:rsidRDefault="0031183D" w:rsidP="00B7211F">
      <w:pPr>
        <w:pStyle w:val="ListParagraph"/>
        <w:numPr>
          <w:ilvl w:val="0"/>
          <w:numId w:val="23"/>
        </w:numPr>
        <w:ind w:left="567" w:hanging="425"/>
        <w:jc w:val="left"/>
        <w:rPr>
          <w:rFonts w:cs="Arial"/>
        </w:rPr>
      </w:pPr>
      <w:r w:rsidRPr="00DA384D">
        <w:rPr>
          <w:rFonts w:cs="Arial"/>
        </w:rPr>
        <w:t>Innovation - Innovate in the delivery of tennis to widen its appeal.</w:t>
      </w:r>
    </w:p>
    <w:p w14:paraId="2FF3B56D" w14:textId="77777777" w:rsidR="0031183D" w:rsidRPr="00DA384D" w:rsidRDefault="0031183D" w:rsidP="00B7211F">
      <w:pPr>
        <w:pStyle w:val="ListParagraph"/>
        <w:numPr>
          <w:ilvl w:val="0"/>
          <w:numId w:val="23"/>
        </w:numPr>
        <w:ind w:left="567" w:hanging="425"/>
        <w:jc w:val="left"/>
        <w:rPr>
          <w:rFonts w:cs="Arial"/>
        </w:rPr>
      </w:pPr>
      <w:r w:rsidRPr="00DA384D">
        <w:rPr>
          <w:rFonts w:cs="Arial"/>
        </w:rPr>
        <w:t>Investment - Support community facilities and schools to increase the opportunities to play</w:t>
      </w:r>
    </w:p>
    <w:p w14:paraId="3383F396" w14:textId="77777777" w:rsidR="0031183D" w:rsidRPr="00DA384D" w:rsidRDefault="0031183D" w:rsidP="00B7211F">
      <w:pPr>
        <w:pStyle w:val="ListParagraph"/>
        <w:numPr>
          <w:ilvl w:val="0"/>
          <w:numId w:val="23"/>
        </w:numPr>
        <w:ind w:left="567" w:hanging="425"/>
        <w:jc w:val="left"/>
        <w:rPr>
          <w:rFonts w:cs="Arial"/>
        </w:rPr>
      </w:pPr>
      <w:r w:rsidRPr="00DA384D">
        <w:rPr>
          <w:rFonts w:cs="Arial"/>
        </w:rPr>
        <w:t xml:space="preserve">Accessibility - Make the customer journey to playing tennis easier and more accessible for anyone </w:t>
      </w:r>
    </w:p>
    <w:p w14:paraId="682484ED" w14:textId="77777777" w:rsidR="0031183D" w:rsidRPr="00DA384D" w:rsidRDefault="0031183D" w:rsidP="00B7211F">
      <w:pPr>
        <w:pStyle w:val="ListParagraph"/>
        <w:numPr>
          <w:ilvl w:val="0"/>
          <w:numId w:val="23"/>
        </w:numPr>
        <w:ind w:left="567" w:hanging="425"/>
        <w:jc w:val="left"/>
        <w:rPr>
          <w:rFonts w:cs="Arial"/>
        </w:rPr>
      </w:pPr>
      <w:r w:rsidRPr="00DA384D">
        <w:rPr>
          <w:rFonts w:cs="Arial"/>
        </w:rPr>
        <w:t>Engagement - Engage and collaborate with everyone involved in delivering tennis in Britain, particularly coaches and volunteers to attract and maintain more people in the game.</w:t>
      </w:r>
    </w:p>
    <w:p w14:paraId="5C0C6438" w14:textId="77777777" w:rsidR="0031183D" w:rsidRPr="00DA384D" w:rsidRDefault="0031183D" w:rsidP="00B7211F">
      <w:pPr>
        <w:pStyle w:val="ListParagraph"/>
        <w:numPr>
          <w:ilvl w:val="0"/>
          <w:numId w:val="23"/>
        </w:numPr>
        <w:ind w:left="567" w:hanging="425"/>
        <w:jc w:val="left"/>
        <w:rPr>
          <w:rFonts w:cs="Arial"/>
        </w:rPr>
      </w:pPr>
      <w:r w:rsidRPr="00DA384D">
        <w:rPr>
          <w:rFonts w:cs="Arial"/>
        </w:rPr>
        <w:t>Performance - Create a pathway for British champions that nurtures a diverse team of players, people and leaders.</w:t>
      </w:r>
    </w:p>
    <w:p w14:paraId="626D964D" w14:textId="1B36A9A8" w:rsidR="0031183D" w:rsidRPr="00DA384D" w:rsidRDefault="0031183D" w:rsidP="00B7211F">
      <w:pPr>
        <w:pStyle w:val="ListParagraph"/>
        <w:numPr>
          <w:ilvl w:val="0"/>
          <w:numId w:val="23"/>
        </w:numPr>
        <w:ind w:left="567" w:hanging="425"/>
        <w:jc w:val="left"/>
        <w:rPr>
          <w:rFonts w:cs="Arial"/>
        </w:rPr>
      </w:pPr>
      <w:r w:rsidRPr="00DA384D">
        <w:rPr>
          <w:rFonts w:cs="Arial"/>
        </w:rPr>
        <w:t>Leadership - Lead tennis in Britain to the highest standard so it is a safe, welcoming, well-run sport.</w:t>
      </w:r>
    </w:p>
    <w:p w14:paraId="1B17534C" w14:textId="77777777" w:rsidR="00E50DA6" w:rsidRPr="00DA384D" w:rsidRDefault="00E50DA6" w:rsidP="00E50DA6">
      <w:pPr>
        <w:ind w:left="142"/>
        <w:jc w:val="left"/>
        <w:rPr>
          <w:rFonts w:cs="Arial"/>
        </w:rPr>
      </w:pPr>
    </w:p>
    <w:p w14:paraId="212BFFA3" w14:textId="382A2A18" w:rsidR="0031183D" w:rsidRPr="00DA384D" w:rsidRDefault="0031183D" w:rsidP="00F201F1">
      <w:pPr>
        <w:autoSpaceDE w:val="0"/>
        <w:autoSpaceDN w:val="0"/>
        <w:adjustRightInd w:val="0"/>
        <w:rPr>
          <w:b/>
          <w:bCs/>
          <w:i/>
          <w:szCs w:val="26"/>
          <w:lang w:eastAsia="x-none"/>
        </w:rPr>
      </w:pPr>
      <w:r w:rsidRPr="00DA384D">
        <w:rPr>
          <w:b/>
          <w:bCs/>
          <w:i/>
          <w:szCs w:val="26"/>
          <w:lang w:eastAsia="x-none"/>
        </w:rPr>
        <w:t xml:space="preserve">England Netball - Your Game, Your Way 2013-17 </w:t>
      </w:r>
    </w:p>
    <w:p w14:paraId="2FFAC6C4" w14:textId="77777777" w:rsidR="0031183D" w:rsidRPr="00DA384D" w:rsidRDefault="0031183D" w:rsidP="0031183D">
      <w:pPr>
        <w:rPr>
          <w:color w:val="000000"/>
          <w:szCs w:val="22"/>
        </w:rPr>
      </w:pPr>
    </w:p>
    <w:p w14:paraId="42A809AC" w14:textId="77777777" w:rsidR="0031183D" w:rsidRPr="00DA384D" w:rsidRDefault="0031183D" w:rsidP="0031183D">
      <w:pPr>
        <w:rPr>
          <w:rFonts w:eastAsia="Calibri" w:cs="Arial"/>
          <w:szCs w:val="22"/>
        </w:rPr>
      </w:pPr>
      <w:bookmarkStart w:id="595" w:name="_Hlk520814445"/>
      <w:r w:rsidRPr="00DA384D">
        <w:rPr>
          <w:color w:val="000000"/>
          <w:szCs w:val="22"/>
        </w:rPr>
        <w:t xml:space="preserve">Even though this Plan is out of date, </w:t>
      </w:r>
      <w:bookmarkEnd w:id="595"/>
      <w:r w:rsidRPr="00DA384D">
        <w:rPr>
          <w:color w:val="000000"/>
          <w:szCs w:val="22"/>
        </w:rPr>
        <w:t xml:space="preserve">England Netball remains committed to its '10-1-1' mission, vision and values that form the fundamentals for its strategic planning for the future for the sport and business. </w:t>
      </w:r>
      <w:r w:rsidRPr="00DA384D">
        <w:rPr>
          <w:rFonts w:eastAsia="Calibri" w:cs="Arial"/>
          <w:szCs w:val="22"/>
        </w:rPr>
        <w:t xml:space="preserve">To facilitate the successful achievement of Netball 10:1:1 and Goal 4, England Netball will: </w:t>
      </w:r>
    </w:p>
    <w:p w14:paraId="4387D55D" w14:textId="77777777" w:rsidR="0031183D" w:rsidRPr="00DA384D" w:rsidRDefault="0031183D" w:rsidP="0031183D">
      <w:pPr>
        <w:rPr>
          <w:rFonts w:eastAsia="Calibri" w:cs="Arial"/>
          <w:szCs w:val="22"/>
        </w:rPr>
      </w:pPr>
    </w:p>
    <w:p w14:paraId="4D112E5F" w14:textId="77777777" w:rsidR="0031183D" w:rsidRPr="00DA384D" w:rsidRDefault="0031183D" w:rsidP="0031183D">
      <w:pPr>
        <w:numPr>
          <w:ilvl w:val="0"/>
          <w:numId w:val="1"/>
        </w:numPr>
        <w:rPr>
          <w:rFonts w:cs="Arial"/>
          <w:color w:val="000000"/>
          <w:szCs w:val="22"/>
          <w:lang w:val="x-none" w:eastAsia="x-none"/>
        </w:rPr>
      </w:pPr>
      <w:r w:rsidRPr="00DA384D">
        <w:rPr>
          <w:rFonts w:cs="Arial"/>
          <w:color w:val="000000"/>
          <w:szCs w:val="22"/>
          <w:lang w:val="x-none" w:eastAsia="x-none"/>
        </w:rPr>
        <w:t xml:space="preserve">Accelerate the participation growth by extending our market penetration and reach through the activation of a range of existing and new participant-focused products and programmes that access new and targeted markets. </w:t>
      </w:r>
    </w:p>
    <w:p w14:paraId="272CC755" w14:textId="77777777" w:rsidR="0031183D" w:rsidRPr="00DA384D" w:rsidRDefault="0031183D" w:rsidP="0031183D">
      <w:pPr>
        <w:numPr>
          <w:ilvl w:val="0"/>
          <w:numId w:val="1"/>
        </w:numPr>
        <w:rPr>
          <w:rFonts w:cs="Arial"/>
          <w:color w:val="000000"/>
          <w:szCs w:val="22"/>
          <w:lang w:val="x-none" w:eastAsia="x-none"/>
        </w:rPr>
      </w:pPr>
      <w:r w:rsidRPr="00DA384D">
        <w:rPr>
          <w:rFonts w:cs="Arial"/>
          <w:color w:val="000000"/>
          <w:szCs w:val="22"/>
          <w:lang w:val="x-none" w:eastAsia="x-none"/>
        </w:rPr>
        <w:t xml:space="preserve">Increase the level of long-term participant retention through targeting programmes at known points of attrition and easy transition through the market segments, supported by an infrastructure that reflects the participant needs and improves their netball experience. </w:t>
      </w:r>
    </w:p>
    <w:p w14:paraId="7BE7D307" w14:textId="77777777" w:rsidR="0031183D" w:rsidRPr="00DA384D" w:rsidRDefault="0031183D" w:rsidP="0031183D">
      <w:pPr>
        <w:numPr>
          <w:ilvl w:val="0"/>
          <w:numId w:val="1"/>
        </w:numPr>
        <w:rPr>
          <w:rFonts w:cs="Arial"/>
          <w:color w:val="000000"/>
          <w:szCs w:val="22"/>
          <w:lang w:val="x-none" w:eastAsia="x-none"/>
        </w:rPr>
      </w:pPr>
      <w:r w:rsidRPr="00DA384D">
        <w:rPr>
          <w:rFonts w:cs="Arial"/>
          <w:color w:val="000000"/>
          <w:szCs w:val="22"/>
          <w:lang w:val="x-none" w:eastAsia="x-none"/>
        </w:rPr>
        <w:lastRenderedPageBreak/>
        <w:t xml:space="preserve">Build a sustainable performance pathway and system built on the principles of purposeful practice and appropriate quality athlete coach contact time. </w:t>
      </w:r>
    </w:p>
    <w:p w14:paraId="0797BADE" w14:textId="77777777" w:rsidR="0031183D" w:rsidRPr="00DA384D" w:rsidRDefault="0031183D" w:rsidP="0031183D">
      <w:pPr>
        <w:numPr>
          <w:ilvl w:val="0"/>
          <w:numId w:val="1"/>
        </w:numPr>
        <w:rPr>
          <w:rFonts w:cs="Arial"/>
          <w:color w:val="000000"/>
          <w:szCs w:val="22"/>
          <w:lang w:val="x-none" w:eastAsia="x-none"/>
        </w:rPr>
      </w:pPr>
      <w:r w:rsidRPr="00DA384D">
        <w:rPr>
          <w:rFonts w:cs="Arial"/>
          <w:color w:val="000000"/>
          <w:szCs w:val="22"/>
          <w:lang w:val="x-none" w:eastAsia="x-none"/>
        </w:rPr>
        <w:t xml:space="preserve">Develop sustainable revenue streams through the commercialisation of a portfolio of products and programmes and increasing membership sales. This will also include the creation of cost efficiencies and improved value for money through innovative partnerships and collaborations in all aspects of the business. </w:t>
      </w:r>
    </w:p>
    <w:p w14:paraId="62E88BEC" w14:textId="77777777" w:rsidR="0031183D" w:rsidRPr="00DA384D" w:rsidRDefault="0031183D" w:rsidP="0031183D">
      <w:pPr>
        <w:numPr>
          <w:ilvl w:val="0"/>
          <w:numId w:val="1"/>
        </w:numPr>
        <w:rPr>
          <w:rFonts w:cs="Arial"/>
          <w:color w:val="000000"/>
          <w:szCs w:val="22"/>
          <w:lang w:val="x-none" w:eastAsia="x-none"/>
        </w:rPr>
      </w:pPr>
      <w:r w:rsidRPr="00DA384D">
        <w:rPr>
          <w:rFonts w:cs="Arial"/>
          <w:color w:val="000000"/>
          <w:szCs w:val="22"/>
          <w:lang w:val="x-none" w:eastAsia="x-none"/>
        </w:rPr>
        <w:t>Establish high standards of leadership and governance that protect the game and its people and facilitates the on-going growth and transformation of the NGB and sport.</w:t>
      </w:r>
    </w:p>
    <w:p w14:paraId="0E4CBC32" w14:textId="77777777" w:rsidR="0031183D" w:rsidRPr="00DA384D" w:rsidRDefault="0031183D" w:rsidP="0031183D">
      <w:pPr>
        <w:autoSpaceDE w:val="0"/>
        <w:autoSpaceDN w:val="0"/>
        <w:adjustRightInd w:val="0"/>
        <w:rPr>
          <w:rFonts w:cs="Arial"/>
          <w:b/>
          <w:i/>
          <w:color w:val="000000"/>
          <w:szCs w:val="22"/>
          <w:lang w:eastAsia="x-none"/>
        </w:rPr>
      </w:pPr>
    </w:p>
    <w:sectPr w:rsidR="0031183D" w:rsidRPr="00DA384D" w:rsidSect="00BE20FA">
      <w:pgSz w:w="11907" w:h="16840" w:code="9"/>
      <w:pgMar w:top="1985" w:right="1440" w:bottom="993" w:left="1440" w:header="720"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2770D" w14:textId="77777777" w:rsidR="00823DFC" w:rsidRDefault="00823DFC">
      <w:r>
        <w:separator/>
      </w:r>
    </w:p>
  </w:endnote>
  <w:endnote w:type="continuationSeparator" w:id="0">
    <w:p w14:paraId="6D50F925" w14:textId="77777777" w:rsidR="00823DFC" w:rsidRDefault="0082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Frutiger-Roman">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D086" w14:textId="77777777" w:rsidR="00823DFC" w:rsidRPr="005A73B7" w:rsidRDefault="00823DFC" w:rsidP="004B7A5A">
    <w:pPr>
      <w:rPr>
        <w:iCs/>
        <w:color w:val="003399"/>
        <w:sz w:val="20"/>
        <w:szCs w:val="20"/>
      </w:rPr>
    </w:pPr>
    <w:bookmarkStart w:id="14" w:name="_Hlk505846028"/>
    <w:r w:rsidRPr="005A73B7">
      <w:rPr>
        <w:iCs/>
        <w:color w:val="003399"/>
        <w:sz w:val="20"/>
        <w:szCs w:val="20"/>
      </w:rPr>
      <w:t>QUALITY, INTEGRITY, PROFESSIONALISM</w:t>
    </w:r>
  </w:p>
  <w:p w14:paraId="65FB869C" w14:textId="77777777" w:rsidR="00823DFC" w:rsidRPr="005A73B7" w:rsidRDefault="00823DFC" w:rsidP="004B7A5A">
    <w:pPr>
      <w:rPr>
        <w:iCs/>
        <w:sz w:val="20"/>
        <w:szCs w:val="20"/>
      </w:rPr>
    </w:pPr>
  </w:p>
  <w:p w14:paraId="7D67F805" w14:textId="77777777" w:rsidR="00823DFC" w:rsidRPr="005A73B7" w:rsidRDefault="00823DFC" w:rsidP="004B7A5A">
    <w:pPr>
      <w:rPr>
        <w:rFonts w:ascii="Arial Rounded MT Bold" w:hAnsi="Arial Rounded MT Bold"/>
        <w:b/>
        <w:iCs/>
        <w:color w:val="003399"/>
        <w:sz w:val="20"/>
        <w:szCs w:val="20"/>
      </w:rPr>
    </w:pPr>
    <w:r w:rsidRPr="005A73B7">
      <w:rPr>
        <w:rFonts w:ascii="Arial Rounded MT Bold" w:hAnsi="Arial Rounded MT Bold"/>
        <w:b/>
        <w:iCs/>
        <w:color w:val="003399"/>
        <w:sz w:val="20"/>
        <w:szCs w:val="20"/>
      </w:rPr>
      <w:t>Knight, Kavanagh &amp; Page Ltd</w:t>
    </w:r>
  </w:p>
  <w:p w14:paraId="18A2C07E" w14:textId="77777777" w:rsidR="00823DFC" w:rsidRPr="005A73B7" w:rsidRDefault="00823DFC" w:rsidP="004B7A5A">
    <w:pPr>
      <w:spacing w:after="120"/>
      <w:rPr>
        <w:rFonts w:ascii="Arial Rounded MT Bold" w:hAnsi="Arial Rounded MT Bold"/>
        <w:iCs/>
        <w:color w:val="003399"/>
        <w:sz w:val="16"/>
        <w:szCs w:val="16"/>
      </w:rPr>
    </w:pPr>
    <w:r>
      <w:rPr>
        <w:iCs/>
        <w:noProof/>
        <w:lang w:eastAsia="en-GB"/>
      </w:rPr>
      <w:drawing>
        <wp:anchor distT="0" distB="0" distL="114300" distR="114300" simplePos="0" relativeHeight="251651072" behindDoc="1" locked="0" layoutInCell="0" allowOverlap="0" wp14:anchorId="08B95BA9" wp14:editId="49FE060F">
          <wp:simplePos x="0" y="0"/>
          <wp:positionH relativeFrom="column">
            <wp:posOffset>4699635</wp:posOffset>
          </wp:positionH>
          <wp:positionV relativeFrom="paragraph">
            <wp:posOffset>54610</wp:posOffset>
          </wp:positionV>
          <wp:extent cx="771525" cy="619125"/>
          <wp:effectExtent l="19050" t="0" r="9525" b="0"/>
          <wp:wrapNone/>
          <wp:docPr id="20" name="Picture 20" descr="foo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 size"/>
                  <pic:cNvPicPr>
                    <a:picLocks noChangeAspect="1" noChangeArrowheads="1"/>
                  </pic:cNvPicPr>
                </pic:nvPicPr>
                <pic:blipFill>
                  <a:blip r:embed="rId1"/>
                  <a:srcRect/>
                  <a:stretch>
                    <a:fillRect/>
                  </a:stretch>
                </pic:blipFill>
                <pic:spPr bwMode="auto">
                  <a:xfrm>
                    <a:off x="0" y="0"/>
                    <a:ext cx="771525" cy="619125"/>
                  </a:xfrm>
                  <a:prstGeom prst="rect">
                    <a:avLst/>
                  </a:prstGeom>
                  <a:noFill/>
                  <a:ln w="9525">
                    <a:noFill/>
                    <a:miter lim="800000"/>
                    <a:headEnd/>
                    <a:tailEnd/>
                  </a:ln>
                </pic:spPr>
              </pic:pic>
            </a:graphicData>
          </a:graphic>
        </wp:anchor>
      </w:drawing>
    </w:r>
    <w:r w:rsidRPr="005A73B7">
      <w:rPr>
        <w:rFonts w:ascii="Arial Rounded MT Bold" w:hAnsi="Arial Rounded MT Bold"/>
        <w:iCs/>
        <w:color w:val="003399"/>
        <w:sz w:val="16"/>
        <w:szCs w:val="16"/>
      </w:rPr>
      <w:t>Company No: 9145032 (England)</w:t>
    </w:r>
  </w:p>
  <w:p w14:paraId="36BF722C" w14:textId="77777777" w:rsidR="00823DFC" w:rsidRPr="005A73B7" w:rsidRDefault="00823DFC" w:rsidP="004B7A5A">
    <w:pPr>
      <w:rPr>
        <w:iCs/>
        <w:color w:val="008080"/>
        <w:sz w:val="28"/>
        <w:szCs w:val="28"/>
      </w:rPr>
    </w:pPr>
    <w:r w:rsidRPr="005A73B7">
      <w:rPr>
        <w:b/>
        <w:iCs/>
        <w:color w:val="808080"/>
        <w:sz w:val="18"/>
        <w:szCs w:val="18"/>
      </w:rPr>
      <w:t>MANAGEMENT CONSULTANTS</w:t>
    </w:r>
  </w:p>
  <w:p w14:paraId="698BD800" w14:textId="77777777" w:rsidR="00823DFC" w:rsidRPr="005A73B7" w:rsidRDefault="00823DFC" w:rsidP="004B7A5A">
    <w:pPr>
      <w:rPr>
        <w:b/>
        <w:iCs/>
        <w:color w:val="808080"/>
        <w:sz w:val="18"/>
        <w:szCs w:val="18"/>
      </w:rPr>
    </w:pPr>
  </w:p>
  <w:p w14:paraId="34EA65EC" w14:textId="77777777" w:rsidR="00823DFC" w:rsidRPr="005A73B7" w:rsidRDefault="00823DFC" w:rsidP="004B7A5A">
    <w:pPr>
      <w:spacing w:after="60"/>
      <w:rPr>
        <w:rFonts w:ascii="Arial Rounded MT Bold" w:hAnsi="Arial Rounded MT Bold"/>
        <w:iCs/>
        <w:color w:val="003399"/>
        <w:sz w:val="16"/>
        <w:szCs w:val="16"/>
      </w:rPr>
    </w:pPr>
    <w:r w:rsidRPr="005A73B7">
      <w:rPr>
        <w:rFonts w:ascii="Arial Rounded MT Bold" w:hAnsi="Arial Rounded MT Bold"/>
        <w:iCs/>
        <w:color w:val="003399"/>
        <w:sz w:val="16"/>
        <w:szCs w:val="16"/>
      </w:rPr>
      <w:t>Registered Office: 1 -2 Frecheville Court, off Knowsley Street, Bury BL9 0UF</w:t>
    </w:r>
  </w:p>
  <w:p w14:paraId="1F54D41F" w14:textId="77777777" w:rsidR="00823DFC" w:rsidRPr="005A73B7" w:rsidRDefault="00823DFC" w:rsidP="004B7A5A">
    <w:pPr>
      <w:rPr>
        <w:iCs/>
      </w:rPr>
    </w:pPr>
    <w:r w:rsidRPr="005A73B7">
      <w:rPr>
        <w:rFonts w:ascii="Arial Rounded MT Bold" w:hAnsi="Arial Rounded MT Bold"/>
        <w:b/>
        <w:iCs/>
        <w:color w:val="003399"/>
        <w:sz w:val="16"/>
        <w:szCs w:val="16"/>
      </w:rPr>
      <w:t xml:space="preserve">T: </w:t>
    </w:r>
    <w:r w:rsidRPr="005A73B7">
      <w:rPr>
        <w:rFonts w:ascii="Arial Rounded MT Bold" w:hAnsi="Arial Rounded MT Bold"/>
        <w:iCs/>
        <w:color w:val="003399"/>
        <w:sz w:val="16"/>
        <w:szCs w:val="16"/>
      </w:rPr>
      <w:t xml:space="preserve">0161 764 7040   </w:t>
    </w:r>
    <w:r w:rsidRPr="005A73B7">
      <w:rPr>
        <w:rFonts w:ascii="Arial Rounded MT Bold" w:hAnsi="Arial Rounded MT Bold"/>
        <w:b/>
        <w:iCs/>
        <w:color w:val="003399"/>
        <w:sz w:val="16"/>
        <w:szCs w:val="16"/>
      </w:rPr>
      <w:t xml:space="preserve">E: </w:t>
    </w:r>
    <w:r w:rsidRPr="005A73B7">
      <w:rPr>
        <w:rFonts w:ascii="Arial Rounded MT Bold" w:hAnsi="Arial Rounded MT Bold"/>
        <w:iCs/>
        <w:color w:val="003399"/>
        <w:sz w:val="16"/>
        <w:szCs w:val="16"/>
      </w:rPr>
      <w:t xml:space="preserve"> </w:t>
    </w:r>
    <w:hyperlink r:id="rId2" w:history="1">
      <w:r w:rsidRPr="005A73B7">
        <w:rPr>
          <w:rFonts w:ascii="Arial Rounded MT Bold" w:hAnsi="Arial Rounded MT Bold"/>
          <w:iCs/>
          <w:color w:val="003399"/>
          <w:sz w:val="16"/>
          <w:szCs w:val="16"/>
          <w:u w:val="single"/>
        </w:rPr>
        <w:t>mail@kkp.co.uk</w:t>
      </w:r>
    </w:hyperlink>
    <w:r w:rsidRPr="005A73B7">
      <w:rPr>
        <w:rFonts w:ascii="Arial Rounded MT Bold" w:hAnsi="Arial Rounded MT Bold"/>
        <w:iCs/>
        <w:color w:val="003399"/>
        <w:sz w:val="16"/>
        <w:szCs w:val="16"/>
      </w:rPr>
      <w:t xml:space="preserve">    </w:t>
    </w:r>
    <w:r w:rsidRPr="005A73B7">
      <w:rPr>
        <w:rFonts w:ascii="Arial Rounded MT Bold" w:hAnsi="Arial Rounded MT Bold"/>
        <w:b/>
        <w:iCs/>
        <w:color w:val="808080"/>
        <w:sz w:val="16"/>
        <w:szCs w:val="16"/>
      </w:rPr>
      <w:t>www.kkp.co.uk</w:t>
    </w:r>
  </w:p>
  <w:bookmarkEnd w:id="14"/>
  <w:p w14:paraId="145A6462" w14:textId="77777777" w:rsidR="00823DFC" w:rsidRDefault="00823DF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2BB9" w14:textId="52A00C55" w:rsidR="00823DFC" w:rsidRDefault="00823DFC" w:rsidP="001E25CF">
    <w:pPr>
      <w:ind w:right="9"/>
      <w:jc w:val="left"/>
    </w:pPr>
    <w:r>
      <w:rPr>
        <w:rFonts w:cs="Arial"/>
        <w:color w:val="808080"/>
      </w:rPr>
      <w:t>February 2020</w:t>
    </w:r>
    <w:r>
      <w:rPr>
        <w:rFonts w:cs="Arial"/>
        <w:color w:val="808080"/>
      </w:rPr>
      <w:tab/>
    </w:r>
    <w:r>
      <w:rPr>
        <w:rFonts w:cs="Arial"/>
        <w:color w:val="808080"/>
      </w:rPr>
      <w:tab/>
      <w:t xml:space="preserve">                        </w:t>
    </w:r>
    <w:r>
      <w:rPr>
        <w:rFonts w:cs="Arial"/>
        <w:color w:val="808080"/>
      </w:rPr>
      <w:tab/>
      <w:t xml:space="preserve">         Assessment Report: Knight Kavanagh &amp; 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102</w:t>
    </w:r>
    <w:r>
      <w:rPr>
        <w:rStyle w:val="PageNumber"/>
        <w:color w:val="80808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EA59" w14:textId="3AE6A999" w:rsidR="00823DFC" w:rsidRDefault="00823DFC" w:rsidP="001E25CF">
    <w:pPr>
      <w:jc w:val="left"/>
    </w:pPr>
    <w:r>
      <w:rPr>
        <w:rFonts w:cs="Arial"/>
        <w:color w:val="808080"/>
      </w:rPr>
      <w:t>February 2020</w:t>
    </w:r>
    <w:r>
      <w:rPr>
        <w:rFonts w:cs="Arial"/>
        <w:color w:val="808080"/>
      </w:rPr>
      <w:tab/>
    </w:r>
    <w:r>
      <w:rPr>
        <w:rFonts w:cs="Arial"/>
        <w:color w:val="808080"/>
      </w:rPr>
      <w:tab/>
      <w:t xml:space="preserve">         Assessment Report: Knight Kavanagh &amp; 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111</w:t>
    </w:r>
    <w:r>
      <w:rPr>
        <w:rStyle w:val="PageNumber"/>
        <w:color w:val="80808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8D72" w14:textId="76FB5699" w:rsidR="00823DFC" w:rsidRDefault="00823DFC" w:rsidP="001E25CF">
    <w:pPr>
      <w:jc w:val="left"/>
    </w:pPr>
    <w:r>
      <w:rPr>
        <w:rFonts w:cs="Arial"/>
        <w:color w:val="808080"/>
      </w:rPr>
      <w:t>February 2020</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t xml:space="preserve">                 Assessment Report: Knight Kavanagh &amp; Page             </w:t>
    </w:r>
    <w:r>
      <w:rPr>
        <w:rFonts w:cs="Arial"/>
        <w:color w:val="808080"/>
      </w:rPr>
      <w:tab/>
    </w:r>
    <w:r>
      <w:rPr>
        <w:rFonts w:cs="Arial"/>
        <w:color w:val="808080"/>
      </w:rPr>
      <w:tab/>
      <w:t xml:space="preserve"> </w:t>
    </w:r>
    <w:r>
      <w:rPr>
        <w:rFonts w:cs="Arial"/>
        <w:color w:val="808080"/>
      </w:rPr>
      <w:tab/>
    </w:r>
    <w:r>
      <w:rPr>
        <w:rFonts w:cs="Arial"/>
        <w:color w:val="808080"/>
      </w:rPr>
      <w:tab/>
      <w:t xml:space="preserve">                     </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112</w:t>
    </w:r>
    <w:r>
      <w:rPr>
        <w:rStyle w:val="PageNumber"/>
        <w:color w:val="80808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5E0B" w14:textId="554A21D7" w:rsidR="00823DFC" w:rsidRDefault="00823DFC" w:rsidP="001E25CF">
    <w:pPr>
      <w:ind w:right="-190"/>
      <w:jc w:val="left"/>
    </w:pPr>
    <w:r>
      <w:rPr>
        <w:rFonts w:cs="Arial"/>
        <w:color w:val="808080"/>
      </w:rPr>
      <w:t>February 2020</w:t>
    </w:r>
    <w:r>
      <w:rPr>
        <w:rFonts w:cs="Arial"/>
        <w:color w:val="808080"/>
      </w:rPr>
      <w:tab/>
      <w:t xml:space="preserve">                    Assessment Report: Knight Kavanagh &amp; Page      </w:t>
    </w:r>
    <w:r>
      <w:rPr>
        <w:rFonts w:cs="Arial"/>
        <w:color w:val="808080"/>
      </w:rPr>
      <w:tab/>
    </w:r>
    <w:r>
      <w:rPr>
        <w:rFonts w:cs="Arial"/>
        <w:color w:val="808080"/>
      </w:rPr>
      <w:tab/>
      <w:t xml:space="preserv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96</w:t>
    </w:r>
    <w:r>
      <w:rPr>
        <w:rStyle w:val="PageNumber"/>
        <w:color w:val="80808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8B52" w14:textId="4308AB29" w:rsidR="00823DFC" w:rsidRDefault="00823DFC" w:rsidP="001E25CF">
    <w:pPr>
      <w:ind w:right="-190"/>
      <w:jc w:val="left"/>
    </w:pPr>
    <w:r>
      <w:rPr>
        <w:rFonts w:cs="Arial"/>
        <w:color w:val="808080"/>
      </w:rPr>
      <w:t>February 2020</w:t>
    </w:r>
    <w:r>
      <w:rPr>
        <w:rFonts w:cs="Arial"/>
        <w:color w:val="808080"/>
      </w:rPr>
      <w:tab/>
      <w:t xml:space="preserve">                     Assessment Report: Knight Kavanagh &amp; Page      </w:t>
    </w:r>
    <w:r>
      <w:rPr>
        <w:rFonts w:cs="Arial"/>
        <w:color w:val="808080"/>
      </w:rPr>
      <w:tab/>
    </w:r>
    <w:r>
      <w:rPr>
        <w:rFonts w:cs="Arial"/>
        <w:color w:val="808080"/>
      </w:rPr>
      <w:tab/>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96</w:t>
    </w:r>
    <w:r>
      <w:rPr>
        <w:rStyle w:val="PageNumber"/>
        <w:color w:val="80808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FAA6" w14:textId="571298E5" w:rsidR="00823DFC" w:rsidRDefault="00823DFC" w:rsidP="001E25CF">
    <w:pPr>
      <w:ind w:right="-190"/>
      <w:jc w:val="left"/>
    </w:pPr>
    <w:r>
      <w:rPr>
        <w:rFonts w:cs="Arial"/>
        <w:color w:val="808080"/>
      </w:rPr>
      <w:t>February 2020</w:t>
    </w:r>
    <w:r>
      <w:rPr>
        <w:rFonts w:cs="Arial"/>
        <w:color w:val="808080"/>
      </w:rPr>
      <w:tab/>
      <w:t xml:space="preserve">                      Assessment Report: Knight Kavanagh &amp; Page      </w:t>
    </w:r>
    <w:r>
      <w:rPr>
        <w:rFonts w:cs="Arial"/>
        <w:color w:val="808080"/>
      </w:rPr>
      <w:tab/>
    </w:r>
    <w:r>
      <w:rPr>
        <w:rFonts w:cs="Arial"/>
        <w:color w:val="808080"/>
      </w:rPr>
      <w:tab/>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96</w:t>
    </w:r>
    <w:r>
      <w:rPr>
        <w:rStyle w:val="PageNumber"/>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AE79" w14:textId="77777777" w:rsidR="00823DFC" w:rsidRDefault="00823DFC" w:rsidP="00493A96">
    <w:pP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8D16" w14:textId="1580AE98" w:rsidR="00823DFC" w:rsidRPr="00D311DA" w:rsidRDefault="00823DFC" w:rsidP="008D625A">
    <w:pPr>
      <w:ind w:right="-186"/>
      <w:jc w:val="left"/>
      <w:rPr>
        <w:rFonts w:cs="Arial"/>
        <w:color w:val="808080"/>
      </w:rPr>
    </w:pPr>
    <w:r>
      <w:rPr>
        <w:rFonts w:cs="Arial"/>
        <w:color w:val="808080"/>
      </w:rPr>
      <w:t>February 2020</w:t>
    </w:r>
    <w:r>
      <w:rPr>
        <w:rFonts w:cs="Arial"/>
        <w:color w:val="808080"/>
      </w:rPr>
      <w:tab/>
      <w:t xml:space="preserve">           Assessment Report: Knight Kavanagh &amp; 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sidR="008604FA">
      <w:rPr>
        <w:rStyle w:val="PageNumber"/>
        <w:noProof/>
        <w:color w:val="808080"/>
      </w:rPr>
      <w:t>1</w:t>
    </w:r>
    <w:r>
      <w:rPr>
        <w:rStyle w:val="PageNumber"/>
        <w:color w:val="8080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1CBF" w14:textId="61F8E255" w:rsidR="00823DFC" w:rsidRDefault="00823DFC" w:rsidP="00624CAB">
    <w:pPr>
      <w:ind w:right="-190"/>
      <w:jc w:val="left"/>
    </w:pPr>
    <w:r>
      <w:rPr>
        <w:rFonts w:cs="Arial"/>
        <w:color w:val="808080"/>
      </w:rPr>
      <w:t>February 2020</w:t>
    </w:r>
    <w:r>
      <w:rPr>
        <w:rFonts w:cs="Arial"/>
        <w:color w:val="808080"/>
      </w:rPr>
      <w:tab/>
      <w:t xml:space="preserve">                     Assessment Report: Knight Kavanagh &amp; Page        </w:t>
    </w:r>
    <w:r>
      <w:rPr>
        <w:rFonts w:cs="Arial"/>
        <w:color w:val="808080"/>
      </w:rPr>
      <w:tab/>
      <w:t xml:space="preserv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sidR="008604FA">
      <w:rPr>
        <w:rStyle w:val="PageNumber"/>
        <w:noProof/>
        <w:color w:val="808080"/>
      </w:rPr>
      <w:t>17</w:t>
    </w:r>
    <w:r>
      <w:rPr>
        <w:rStyle w:val="PageNumber"/>
        <w:color w:val="80808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D528" w14:textId="6B9ED8EC" w:rsidR="00823DFC" w:rsidRDefault="00823DFC" w:rsidP="0056501F">
    <w:pPr>
      <w:ind w:right="-186"/>
      <w:jc w:val="left"/>
    </w:pPr>
    <w:r>
      <w:rPr>
        <w:rFonts w:cs="Arial"/>
        <w:color w:val="808080"/>
      </w:rPr>
      <w:t>February 2020</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t xml:space="preserve">   </w:t>
    </w:r>
    <w:r>
      <w:rPr>
        <w:rFonts w:cs="Arial"/>
        <w:color w:val="808080"/>
      </w:rPr>
      <w:tab/>
      <w:t xml:space="preserve">                     Assessment Report: Knight Kavanagh &amp; Page                  </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t xml:space="preserv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sidR="008604FA">
      <w:rPr>
        <w:rStyle w:val="PageNumber"/>
        <w:noProof/>
        <w:color w:val="808080"/>
      </w:rPr>
      <w:t>28</w:t>
    </w:r>
    <w:r>
      <w:rPr>
        <w:rStyle w:val="PageNumber"/>
        <w:color w:val="80808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0675" w14:textId="127E270C" w:rsidR="00823DFC" w:rsidRDefault="00823DFC" w:rsidP="006E49DD">
    <w:pPr>
      <w:ind w:right="-190"/>
      <w:jc w:val="left"/>
    </w:pPr>
    <w:r>
      <w:rPr>
        <w:rFonts w:cs="Arial"/>
        <w:color w:val="808080"/>
      </w:rPr>
      <w:t>February 2020</w:t>
    </w:r>
    <w:r>
      <w:rPr>
        <w:rFonts w:cs="Arial"/>
        <w:color w:val="808080"/>
      </w:rPr>
      <w:tab/>
      <w:t xml:space="preserve">                    Assessment Report: Knight Kavanagh &amp; Page           </w:t>
    </w:r>
    <w:r>
      <w:rPr>
        <w:rFonts w:cs="Arial"/>
        <w:color w:val="808080"/>
      </w:rPr>
      <w:tab/>
      <w:t xml:space="preserv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sidR="008604FA">
      <w:rPr>
        <w:rStyle w:val="PageNumber"/>
        <w:noProof/>
        <w:color w:val="808080"/>
      </w:rPr>
      <w:t>33</w:t>
    </w:r>
    <w:r>
      <w:rPr>
        <w:rStyle w:val="PageNumber"/>
        <w:color w:val="80808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4D5F" w14:textId="4D512F87" w:rsidR="00823DFC" w:rsidRDefault="00823DFC" w:rsidP="001E25CF">
    <w:pPr>
      <w:ind w:right="-190"/>
      <w:jc w:val="left"/>
    </w:pPr>
    <w:r>
      <w:rPr>
        <w:rFonts w:cs="Arial"/>
        <w:color w:val="808080"/>
      </w:rPr>
      <w:t>February 2020</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t xml:space="preserve">                          Assessment Report: Knight Kavanagh &amp; Page                      </w:t>
    </w:r>
    <w:r>
      <w:rPr>
        <w:rFonts w:cs="Arial"/>
        <w:color w:val="808080"/>
      </w:rPr>
      <w:tab/>
    </w:r>
    <w:r>
      <w:rPr>
        <w:rFonts w:cs="Arial"/>
        <w:color w:val="808080"/>
      </w:rPr>
      <w:tab/>
    </w:r>
    <w:r>
      <w:rPr>
        <w:rFonts w:cs="Arial"/>
        <w:color w:val="808080"/>
      </w:rPr>
      <w:tab/>
      <w:t xml:space="preserve"> </w:t>
    </w:r>
    <w:r>
      <w:rPr>
        <w:rFonts w:cs="Arial"/>
        <w:color w:val="808080"/>
      </w:rPr>
      <w:tab/>
    </w:r>
    <w:r>
      <w:rPr>
        <w:rFonts w:cs="Arial"/>
        <w:color w:val="808080"/>
      </w:rPr>
      <w:tab/>
    </w:r>
    <w:r>
      <w:rPr>
        <w:rFonts w:cs="Arial"/>
        <w:color w:val="808080"/>
      </w:rPr>
      <w:tab/>
    </w:r>
    <w:r>
      <w:rPr>
        <w:rFonts w:cs="Arial"/>
        <w:color w:val="808080"/>
      </w:rPr>
      <w:tab/>
    </w:r>
    <w:r>
      <w:rPr>
        <w:rFonts w:cs="Arial"/>
        <w:color w:val="808080"/>
      </w:rPr>
      <w:tab/>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71</w:t>
    </w:r>
    <w:r>
      <w:rPr>
        <w:rStyle w:val="PageNumber"/>
        <w:color w:val="80808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305B" w14:textId="573F0E96" w:rsidR="00823DFC" w:rsidRDefault="00823DFC" w:rsidP="008D625A">
    <w:pPr>
      <w:ind w:right="-186"/>
      <w:jc w:val="left"/>
    </w:pPr>
    <w:r>
      <w:rPr>
        <w:rFonts w:cs="Arial"/>
        <w:color w:val="808080"/>
      </w:rPr>
      <w:t>February 2020</w:t>
    </w:r>
    <w:r>
      <w:rPr>
        <w:rFonts w:cs="Arial"/>
        <w:color w:val="808080"/>
      </w:rPr>
      <w:tab/>
    </w:r>
    <w:r>
      <w:rPr>
        <w:rFonts w:cs="Arial"/>
        <w:color w:val="808080"/>
      </w:rPr>
      <w:tab/>
      <w:t xml:space="preserve">           Assessment Report: Knight Kavanagh &amp; 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9</w:t>
    </w:r>
    <w:r>
      <w:rPr>
        <w:rStyle w:val="PageNumber"/>
        <w:color w:val="80808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CDBA" w14:textId="24B52AE6" w:rsidR="00823DFC" w:rsidRDefault="00823DFC" w:rsidP="001E25CF">
    <w:pPr>
      <w:ind w:right="-190"/>
      <w:jc w:val="left"/>
    </w:pPr>
    <w:r>
      <w:rPr>
        <w:rFonts w:cs="Arial"/>
        <w:color w:val="808080"/>
      </w:rPr>
      <w:t>February 2020</w:t>
    </w:r>
    <w:r>
      <w:rPr>
        <w:rFonts w:cs="Arial"/>
        <w:color w:val="808080"/>
      </w:rPr>
      <w:tab/>
      <w:t xml:space="preserve">                      Assessment Report: Knight Kavanagh &amp; 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100</w:t>
    </w:r>
    <w:r>
      <w:rPr>
        <w:rStyle w:val="PageNumbe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4894" w14:textId="77777777" w:rsidR="00823DFC" w:rsidRDefault="00823DFC">
      <w:r>
        <w:separator/>
      </w:r>
    </w:p>
  </w:footnote>
  <w:footnote w:type="continuationSeparator" w:id="0">
    <w:p w14:paraId="476F7A24" w14:textId="77777777" w:rsidR="00823DFC" w:rsidRDefault="00823DFC">
      <w:r>
        <w:continuationSeparator/>
      </w:r>
    </w:p>
  </w:footnote>
  <w:footnote w:id="1">
    <w:p w14:paraId="2472A2D6" w14:textId="39F86C50" w:rsidR="00823DFC" w:rsidRDefault="00823DFC">
      <w:pPr>
        <w:pStyle w:val="FootnoteText"/>
      </w:pPr>
      <w:r>
        <w:rPr>
          <w:rStyle w:val="FootnoteReference"/>
        </w:rPr>
        <w:footnoteRef/>
      </w:r>
      <w:r>
        <w:t xml:space="preserve"> </w:t>
      </w:r>
      <w:hyperlink r:id="rId1" w:history="1">
        <w:r>
          <w:rPr>
            <w:rStyle w:val="Hyperlink"/>
          </w:rPr>
          <w:t>https://www.sportengland.org/how-we-can-help/facilities-and-planning/planning-for-sport/playing-pitch-calculator</w:t>
        </w:r>
      </w:hyperlink>
    </w:p>
  </w:footnote>
  <w:footnote w:id="2">
    <w:p w14:paraId="4626DD9E" w14:textId="77777777" w:rsidR="00823DFC" w:rsidRDefault="00823DFC" w:rsidP="00BA1585">
      <w:pPr>
        <w:pStyle w:val="FootnoteText"/>
        <w:rPr>
          <w:sz w:val="16"/>
          <w:szCs w:val="16"/>
        </w:rPr>
      </w:pPr>
      <w:r>
        <w:rPr>
          <w:rStyle w:val="FootnoteReference"/>
          <w:sz w:val="16"/>
          <w:szCs w:val="16"/>
        </w:rPr>
        <w:footnoteRef/>
      </w:r>
      <w:r>
        <w:rPr>
          <w:sz w:val="16"/>
          <w:szCs w:val="16"/>
        </w:rPr>
        <w:t xml:space="preserve">. </w:t>
      </w:r>
      <w:hyperlink r:id="rId2" w:history="1">
        <w:r>
          <w:rPr>
            <w:rStyle w:val="Hyperlink"/>
            <w:sz w:val="16"/>
            <w:szCs w:val="16"/>
            <w:lang w:eastAsia="en-GB"/>
          </w:rPr>
          <w:t>www.sportengland.org</w:t>
        </w:r>
      </w:hyperlink>
      <w:r>
        <w:rPr>
          <w:sz w:val="16"/>
          <w:szCs w:val="16"/>
          <w:lang w:eastAsia="en-GB"/>
        </w:rPr>
        <w:t>&gt;Facilities and Planning&gt; Planning Applications</w:t>
      </w:r>
      <w:r>
        <w:rPr>
          <w:color w:val="FF0000"/>
          <w:sz w:val="16"/>
          <w:szCs w:val="16"/>
          <w:lang w:eastAsia="en-GB"/>
        </w:rPr>
        <w:t xml:space="preserve">    </w:t>
      </w:r>
    </w:p>
  </w:footnote>
  <w:footnote w:id="3">
    <w:p w14:paraId="558A1145" w14:textId="030742B5" w:rsidR="00823DFC" w:rsidRDefault="00823DFC">
      <w:pPr>
        <w:pStyle w:val="FootnoteText"/>
      </w:pPr>
      <w:r>
        <w:rPr>
          <w:rStyle w:val="FootnoteReference"/>
        </w:rPr>
        <w:footnoteRef/>
      </w:r>
      <w:r>
        <w:t xml:space="preserve"> </w:t>
      </w:r>
      <w:r w:rsidRPr="00F777BD">
        <w:t xml:space="preserve">Source: </w:t>
      </w:r>
      <w:r w:rsidRPr="00A31E7D">
        <w:t>ONS 201</w:t>
      </w:r>
      <w:r>
        <w:t>6</w:t>
      </w:r>
      <w:r w:rsidRPr="00A31E7D">
        <w:t>-based projections 201</w:t>
      </w:r>
      <w:r>
        <w:t>7</w:t>
      </w:r>
      <w:r w:rsidRPr="00A31E7D">
        <w:t>-2041. Released: 24 May 2018</w:t>
      </w:r>
    </w:p>
  </w:footnote>
  <w:footnote w:id="4">
    <w:p w14:paraId="0FC488C0" w14:textId="3354AFE8" w:rsidR="00823DFC" w:rsidRDefault="00823DFC">
      <w:pPr>
        <w:pStyle w:val="FootnoteText"/>
      </w:pPr>
      <w:r>
        <w:rPr>
          <w:rStyle w:val="FootnoteReference"/>
        </w:rPr>
        <w:footnoteRef/>
      </w:r>
      <w:r>
        <w:t xml:space="preserve"> </w:t>
      </w:r>
      <w:hyperlink r:id="rId3" w:history="1">
        <w:r>
          <w:rPr>
            <w:rStyle w:val="Hyperlink"/>
          </w:rPr>
          <w:t>http://www.thefa.com/get-involved/player/ground-grading</w:t>
        </w:r>
      </w:hyperlink>
    </w:p>
  </w:footnote>
  <w:footnote w:id="5">
    <w:p w14:paraId="27105091" w14:textId="77777777" w:rsidR="00823DFC" w:rsidRDefault="00823DFC" w:rsidP="00B7211F">
      <w:pPr>
        <w:pStyle w:val="FootnoteText"/>
      </w:pPr>
      <w:r>
        <w:rPr>
          <w:rStyle w:val="FootnoteReference"/>
        </w:rPr>
        <w:footnoteRef/>
      </w:r>
      <w:r>
        <w:t xml:space="preserve"> </w:t>
      </w:r>
      <w:r w:rsidRPr="00E93DB9">
        <w:rPr>
          <w:sz w:val="18"/>
        </w:rPr>
        <w:t xml:space="preserve">Two teams require one pitch to account for playing on a home and away basis; therefore, 0.5 pitches can therefore be seen in the table where there is latent demand for one team. </w:t>
      </w:r>
    </w:p>
  </w:footnote>
  <w:footnote w:id="6">
    <w:p w14:paraId="37EF80A0" w14:textId="77777777" w:rsidR="00823DFC" w:rsidRDefault="00823DFC" w:rsidP="00B7211F">
      <w:pPr>
        <w:pStyle w:val="FootnoteText"/>
        <w:rPr>
          <w:sz w:val="18"/>
          <w:szCs w:val="18"/>
        </w:rPr>
      </w:pPr>
      <w:r>
        <w:rPr>
          <w:rStyle w:val="FootnoteReference"/>
          <w:sz w:val="18"/>
          <w:szCs w:val="18"/>
        </w:rPr>
        <w:footnoteRef/>
      </w:r>
      <w:r>
        <w:rPr>
          <w:sz w:val="18"/>
          <w:szCs w:val="18"/>
        </w:rPr>
        <w:t xml:space="preserve"> TGRs are based on population forecasts which are in line with the District Local Plan Timeline.</w:t>
      </w:r>
    </w:p>
  </w:footnote>
  <w:footnote w:id="7">
    <w:p w14:paraId="7A264B92" w14:textId="77777777" w:rsidR="00823DFC" w:rsidRDefault="00823DFC" w:rsidP="00B7211F">
      <w:pPr>
        <w:pStyle w:val="FootnoteText"/>
      </w:pPr>
      <w:r w:rsidRPr="00BB33DE">
        <w:rPr>
          <w:rStyle w:val="FootnoteReference"/>
        </w:rPr>
        <w:footnoteRef/>
      </w:r>
      <w:r w:rsidRPr="00BB33DE">
        <w:t xml:space="preserve"> </w:t>
      </w:r>
      <w:r w:rsidRPr="00BB33DE">
        <w:rPr>
          <w:sz w:val="18"/>
          <w:szCs w:val="16"/>
        </w:rPr>
        <w:t>Age group team numbers differ from Table 2.6 as forecasts are based on age rather than playing format. U17 and U18 teams affiliate to their respective County FA as juniors, however, are generally considered to play on and require adult pitches and are considered by age boundaries to be in the adult age group</w:t>
      </w:r>
    </w:p>
  </w:footnote>
  <w:footnote w:id="8">
    <w:p w14:paraId="2A2E0AE3" w14:textId="77777777" w:rsidR="00823DFC" w:rsidRDefault="00823DFC" w:rsidP="00B7211F">
      <w:pPr>
        <w:pStyle w:val="FootnoteText"/>
      </w:pPr>
      <w:r>
        <w:rPr>
          <w:rStyle w:val="FootnoteReference"/>
        </w:rPr>
        <w:footnoteRef/>
      </w:r>
      <w:r>
        <w:t xml:space="preserve"> Based on pitch quality The FA recommends a maximum number of match equivalent sessions to be accommodate per pitch type. Please refer to Section 2.4 for the full breakdown.</w:t>
      </w:r>
    </w:p>
  </w:footnote>
  <w:footnote w:id="9">
    <w:p w14:paraId="43648134" w14:textId="77777777" w:rsidR="00823DFC" w:rsidRDefault="00823DFC" w:rsidP="00B7211F">
      <w:pPr>
        <w:pStyle w:val="FootnoteText"/>
      </w:pPr>
      <w:r>
        <w:rPr>
          <w:rStyle w:val="FootnoteReference"/>
        </w:rPr>
        <w:footnoteRef/>
      </w:r>
      <w:r>
        <w:t xml:space="preserve"> In match equivalent sessions</w:t>
      </w:r>
    </w:p>
  </w:footnote>
  <w:footnote w:id="10">
    <w:p w14:paraId="01BD8076" w14:textId="77777777" w:rsidR="00823DFC" w:rsidRDefault="00823DFC" w:rsidP="00B7211F">
      <w:pPr>
        <w:pStyle w:val="FootnoteText"/>
      </w:pPr>
      <w:r>
        <w:rPr>
          <w:rStyle w:val="FootnoteReference"/>
        </w:rPr>
        <w:footnoteRef/>
      </w:r>
      <w:r>
        <w:t xml:space="preserve"> In match equivalent sessions</w:t>
      </w:r>
    </w:p>
  </w:footnote>
  <w:footnote w:id="11">
    <w:p w14:paraId="5DF5D6CD" w14:textId="77777777" w:rsidR="00823DFC" w:rsidRDefault="00823DFC" w:rsidP="00B7211F">
      <w:pPr>
        <w:pStyle w:val="FootnoteText"/>
      </w:pPr>
      <w:r>
        <w:rPr>
          <w:rStyle w:val="FootnoteReference"/>
        </w:rPr>
        <w:footnoteRef/>
      </w:r>
      <w:r>
        <w:t xml:space="preserve"> In match equivalent sessions</w:t>
      </w:r>
    </w:p>
  </w:footnote>
  <w:footnote w:id="12">
    <w:p w14:paraId="3B3E6F8F" w14:textId="77777777" w:rsidR="00823DFC" w:rsidRDefault="00823DFC" w:rsidP="00B7211F">
      <w:pPr>
        <w:pStyle w:val="FootnoteText"/>
      </w:pPr>
      <w:r>
        <w:rPr>
          <w:rStyle w:val="FootnoteReference"/>
        </w:rPr>
        <w:footnoteRef/>
      </w:r>
      <w:r>
        <w:t xml:space="preserve"> In match equivalent sessions</w:t>
      </w:r>
    </w:p>
  </w:footnote>
  <w:footnote w:id="13">
    <w:p w14:paraId="654A9FCE" w14:textId="77777777" w:rsidR="00823DFC" w:rsidRDefault="00823DFC" w:rsidP="00B7211F">
      <w:pPr>
        <w:pStyle w:val="FootnoteText"/>
      </w:pPr>
      <w:r>
        <w:rPr>
          <w:rStyle w:val="FootnoteReference"/>
        </w:rPr>
        <w:footnoteRef/>
      </w:r>
      <w:r>
        <w:t xml:space="preserve"> In match equivalent sessions</w:t>
      </w:r>
    </w:p>
  </w:footnote>
  <w:footnote w:id="14">
    <w:p w14:paraId="7AE1A063" w14:textId="77777777" w:rsidR="00823DFC" w:rsidRDefault="00823DFC" w:rsidP="00B7211F">
      <w:pPr>
        <w:pStyle w:val="FootnoteText"/>
      </w:pPr>
      <w:r>
        <w:rPr>
          <w:rStyle w:val="FootnoteReference"/>
        </w:rPr>
        <w:footnoteRef/>
      </w:r>
      <w:r>
        <w:t xml:space="preserve"> In match equivalent sessions</w:t>
      </w:r>
    </w:p>
  </w:footnote>
  <w:footnote w:id="15">
    <w:p w14:paraId="21EA2430" w14:textId="031E32B1" w:rsidR="00823DFC" w:rsidRDefault="00823DFC" w:rsidP="008E08AF">
      <w:pPr>
        <w:pStyle w:val="FootnoteText"/>
      </w:pPr>
      <w:r>
        <w:rPr>
          <w:rStyle w:val="FootnoteReference"/>
        </w:rPr>
        <w:footnoteRef/>
      </w:r>
      <w:r>
        <w:t xml:space="preserve"> Figure rounded down to the nearest whole number. </w:t>
      </w:r>
    </w:p>
  </w:footnote>
  <w:footnote w:id="16">
    <w:p w14:paraId="628F9903" w14:textId="776D3CFA" w:rsidR="00823DFC" w:rsidRDefault="00823DFC">
      <w:pPr>
        <w:pStyle w:val="FootnoteText"/>
      </w:pPr>
      <w:r>
        <w:rPr>
          <w:rStyle w:val="FootnoteReference"/>
        </w:rPr>
        <w:footnoteRef/>
      </w:r>
      <w:r>
        <w:t xml:space="preserve"> Full size pitch at Leicester Forest RFC has been discounted. </w:t>
      </w:r>
    </w:p>
  </w:footnote>
  <w:footnote w:id="17">
    <w:p w14:paraId="7980FA03" w14:textId="2203077D" w:rsidR="00823DFC" w:rsidRDefault="00823DFC">
      <w:pPr>
        <w:pStyle w:val="FootnoteText"/>
      </w:pPr>
      <w:r>
        <w:rPr>
          <w:rStyle w:val="FootnoteReference"/>
        </w:rPr>
        <w:footnoteRef/>
      </w:r>
      <w:r>
        <w:t xml:space="preserve"> Braunstone Cricket Club folded following the conclusion of the 2019 cricket season. </w:t>
      </w:r>
    </w:p>
  </w:footnote>
  <w:footnote w:id="18">
    <w:p w14:paraId="3FCBAD9B" w14:textId="630602A1" w:rsidR="00823DFC" w:rsidRDefault="00823DFC">
      <w:pPr>
        <w:pStyle w:val="FootnoteText"/>
      </w:pPr>
      <w:r>
        <w:rPr>
          <w:rStyle w:val="FootnoteReference"/>
        </w:rPr>
        <w:footnoteRef/>
      </w:r>
      <w:r>
        <w:t xml:space="preserve"> Winstanley Community College will be utilised by Braunstone Stars CC (imported demand from Leicester City) in 2020 season following Braunstone CC folding.</w:t>
      </w:r>
    </w:p>
  </w:footnote>
  <w:footnote w:id="19">
    <w:p w14:paraId="26EA4841" w14:textId="1A3E8CE4" w:rsidR="00823DFC" w:rsidRDefault="00823DFC">
      <w:pPr>
        <w:pStyle w:val="FootnoteText"/>
      </w:pPr>
      <w:r>
        <w:rPr>
          <w:rStyle w:val="FootnoteReference"/>
        </w:rPr>
        <w:footnoteRef/>
      </w:r>
      <w:r>
        <w:t xml:space="preserve"> The Club has a total of four senior teams of which two play in Harborough due to a perceived lack of facilities in the District. Teams playing outside of the District are not included in team breakdowns. </w:t>
      </w:r>
    </w:p>
  </w:footnote>
  <w:footnote w:id="20">
    <w:p w14:paraId="03AA01F9" w14:textId="77777777" w:rsidR="00823DFC" w:rsidRPr="000D55AD" w:rsidRDefault="00823DFC" w:rsidP="00A0782A">
      <w:pPr>
        <w:pStyle w:val="FootnoteText"/>
      </w:pPr>
      <w:r w:rsidRPr="000D55AD">
        <w:rPr>
          <w:rStyle w:val="FootnoteReference"/>
        </w:rPr>
        <w:footnoteRef/>
      </w:r>
      <w:r w:rsidRPr="000D55AD">
        <w:t xml:space="preserve"> The source of the above data is Play-Cricket.com and reflects club and league cricket only (for example doesn’t include Women’s Soft Ball Cricket, or junior cricket).</w:t>
      </w:r>
    </w:p>
  </w:footnote>
  <w:footnote w:id="21">
    <w:p w14:paraId="111CC988" w14:textId="77777777" w:rsidR="00823DFC" w:rsidRPr="000B0571" w:rsidRDefault="00823DFC" w:rsidP="003D7157">
      <w:pPr>
        <w:pStyle w:val="FootnoteText"/>
        <w:rPr>
          <w:sz w:val="18"/>
          <w:szCs w:val="18"/>
        </w:rPr>
      </w:pPr>
      <w:r>
        <w:rPr>
          <w:rStyle w:val="FootnoteReference"/>
        </w:rPr>
        <w:footnoteRef/>
      </w:r>
      <w:r>
        <w:t xml:space="preserve"> </w:t>
      </w:r>
      <w:r w:rsidRPr="000B0571">
        <w:rPr>
          <w:sz w:val="18"/>
          <w:szCs w:val="18"/>
        </w:rPr>
        <w:t>Please note TGR figures are rounded up to the nearest whole number.</w:t>
      </w:r>
    </w:p>
  </w:footnote>
  <w:footnote w:id="22">
    <w:p w14:paraId="6A569297" w14:textId="77777777" w:rsidR="00823DFC" w:rsidRPr="005A4CB0" w:rsidRDefault="00823DFC" w:rsidP="00086DB0">
      <w:pPr>
        <w:pStyle w:val="FootnoteText"/>
        <w:rPr>
          <w:i/>
          <w:lang w:val="en-US"/>
        </w:rPr>
      </w:pPr>
      <w:r w:rsidRPr="005A4CB0">
        <w:rPr>
          <w:rStyle w:val="FootnoteReference"/>
          <w:i/>
        </w:rPr>
        <w:footnoteRef/>
      </w:r>
      <w:r w:rsidRPr="005A4CB0">
        <w:rPr>
          <w:i/>
        </w:rPr>
        <w:t xml:space="preserve"> </w:t>
      </w:r>
      <w:r w:rsidRPr="005A4CB0">
        <w:rPr>
          <w:i/>
          <w:lang w:val="en-US"/>
        </w:rPr>
        <w:t xml:space="preserve">Recommended run off area </w:t>
      </w:r>
      <w:r>
        <w:rPr>
          <w:i/>
          <w:lang w:val="en-US"/>
        </w:rPr>
        <w:t>for all pitch types requires five-metres</w:t>
      </w:r>
      <w:r w:rsidRPr="005A4CB0">
        <w:rPr>
          <w:i/>
          <w:lang w:val="en-US"/>
        </w:rPr>
        <w:t xml:space="preserve"> each way and a mini</w:t>
      </w:r>
      <w:r>
        <w:rPr>
          <w:i/>
          <w:lang w:val="en-US"/>
        </w:rPr>
        <w:t>mum in-goal length of six metres</w:t>
      </w:r>
      <w:r w:rsidRPr="005A4CB0">
        <w:rPr>
          <w:i/>
          <w:lang w:val="en-US"/>
        </w:rPr>
        <w:t xml:space="preserve">. </w:t>
      </w:r>
    </w:p>
  </w:footnote>
  <w:footnote w:id="23">
    <w:p w14:paraId="1642A2BE" w14:textId="77777777" w:rsidR="00823DFC" w:rsidRDefault="00823DFC" w:rsidP="00086DB0">
      <w:pPr>
        <w:pStyle w:val="FootnoteText"/>
      </w:pPr>
      <w:r>
        <w:rPr>
          <w:rStyle w:val="FootnoteReference"/>
        </w:rPr>
        <w:footnoteRef/>
      </w:r>
      <w:r>
        <w:t xml:space="preserve"> </w:t>
      </w:r>
      <w:r w:rsidRPr="00221533">
        <w:rPr>
          <w:i/>
        </w:rPr>
        <w:t>Minimum dimensions of 94 x 68 metres are accepted.</w:t>
      </w:r>
    </w:p>
  </w:footnote>
  <w:footnote w:id="24">
    <w:p w14:paraId="232004CA" w14:textId="77777777" w:rsidR="00823DFC" w:rsidRDefault="00823DFC" w:rsidP="00086DB0">
      <w:pPr>
        <w:pStyle w:val="FootnoteText"/>
      </w:pPr>
      <w:r>
        <w:rPr>
          <w:rStyle w:val="FootnoteReference"/>
          <w:rFonts w:cs="Arial"/>
        </w:rPr>
        <w:footnoteRef/>
      </w:r>
      <w:r>
        <w:t xml:space="preserve"> In match equivalent sessions</w:t>
      </w:r>
    </w:p>
  </w:footnote>
  <w:footnote w:id="25">
    <w:p w14:paraId="58894AE8" w14:textId="43BF24CA" w:rsidR="00823DFC" w:rsidRDefault="00823DFC" w:rsidP="00314197">
      <w:pPr>
        <w:pStyle w:val="FootnoteText"/>
      </w:pPr>
      <w:r>
        <w:rPr>
          <w:rStyle w:val="FootnoteReference"/>
        </w:rPr>
        <w:footnoteRef/>
      </w:r>
      <w:hyperlink r:id="rId4" w:history="1">
        <w:r w:rsidRPr="00072D81">
          <w:rPr>
            <w:rStyle w:val="Hyperlink"/>
          </w:rPr>
          <w:t>https://www.bowlsengland.com/funding/</w:t>
        </w:r>
      </w:hyperlink>
    </w:p>
  </w:footnote>
  <w:footnote w:id="26">
    <w:p w14:paraId="45687151" w14:textId="4D77EACE" w:rsidR="00823DFC" w:rsidRDefault="00823DFC">
      <w:pPr>
        <w:pStyle w:val="FootnoteText"/>
      </w:pPr>
      <w:r>
        <w:rPr>
          <w:rStyle w:val="FootnoteReference"/>
        </w:rPr>
        <w:footnoteRef/>
      </w:r>
      <w:r>
        <w:t xml:space="preserve"> Membership averages have been provided by Leicestershire Bowls.</w:t>
      </w:r>
    </w:p>
  </w:footnote>
  <w:footnote w:id="27">
    <w:p w14:paraId="10628B3B" w14:textId="77777777" w:rsidR="00823DFC" w:rsidRDefault="00823DFC" w:rsidP="001E25CF">
      <w:pPr>
        <w:pStyle w:val="FootnoteText"/>
      </w:pPr>
      <w:r>
        <w:rPr>
          <w:rStyle w:val="FootnoteReference"/>
        </w:rPr>
        <w:footnoteRef/>
      </w:r>
      <w:r>
        <w:t xml:space="preserve"> See Appendix 2</w:t>
      </w:r>
    </w:p>
  </w:footnote>
  <w:footnote w:id="28">
    <w:p w14:paraId="77DAC8C7" w14:textId="7C15D1B3" w:rsidR="00823DFC" w:rsidRDefault="00823DFC" w:rsidP="00101792">
      <w:r>
        <w:rPr>
          <w:rStyle w:val="FootnoteReference"/>
        </w:rPr>
        <w:footnoteRef/>
      </w:r>
      <w:r>
        <w:t xml:space="preserve"> </w:t>
      </w:r>
      <w:hyperlink r:id="rId5" w:history="1">
        <w:r w:rsidRPr="00101792">
          <w:rPr>
            <w:rStyle w:val="Hyperlink"/>
            <w:sz w:val="18"/>
            <w:szCs w:val="18"/>
          </w:rPr>
          <w:t>https://localtennisleagues.com/courts/kirbymuxloetenniscourts</w:t>
        </w:r>
      </w:hyperlink>
    </w:p>
  </w:footnote>
  <w:footnote w:id="29">
    <w:p w14:paraId="71AB470D" w14:textId="77777777" w:rsidR="00823DFC" w:rsidRPr="00172113" w:rsidRDefault="00823DFC" w:rsidP="00B776DC">
      <w:pPr>
        <w:pStyle w:val="FootnoteText"/>
        <w:rPr>
          <w:sz w:val="18"/>
          <w:szCs w:val="18"/>
        </w:rPr>
      </w:pPr>
      <w:r w:rsidRPr="00172113">
        <w:rPr>
          <w:rStyle w:val="FootnoteReference"/>
          <w:sz w:val="18"/>
          <w:szCs w:val="18"/>
        </w:rPr>
        <w:footnoteRef/>
      </w:r>
      <w:r w:rsidRPr="00172113">
        <w:rPr>
          <w:sz w:val="18"/>
          <w:szCs w:val="18"/>
        </w:rPr>
        <w:t xml:space="preserve"> </w:t>
      </w:r>
      <w:hyperlink r:id="rId6" w:history="1">
        <w:r w:rsidRPr="00172113">
          <w:rPr>
            <w:rStyle w:val="Hyperlink"/>
            <w:sz w:val="18"/>
            <w:szCs w:val="18"/>
          </w:rPr>
          <w:t>https://clubspark.lta.org.uk/tennisforkids</w:t>
        </w:r>
      </w:hyperlink>
    </w:p>
  </w:footnote>
  <w:footnote w:id="30">
    <w:p w14:paraId="7A31C225" w14:textId="77777777" w:rsidR="00823DFC" w:rsidRPr="00172113" w:rsidRDefault="00823DFC" w:rsidP="001E25CF">
      <w:pPr>
        <w:pStyle w:val="FootnoteText"/>
        <w:rPr>
          <w:sz w:val="18"/>
          <w:szCs w:val="18"/>
        </w:rPr>
      </w:pPr>
      <w:r w:rsidRPr="00172113">
        <w:rPr>
          <w:rStyle w:val="FootnoteReference"/>
          <w:sz w:val="18"/>
          <w:szCs w:val="18"/>
        </w:rPr>
        <w:footnoteRef/>
      </w:r>
      <w:r w:rsidRPr="00172113">
        <w:rPr>
          <w:sz w:val="18"/>
          <w:szCs w:val="18"/>
        </w:rPr>
        <w:t xml:space="preserve"> </w:t>
      </w:r>
      <w:hyperlink r:id="rId7" w:history="1">
        <w:r w:rsidRPr="00172113">
          <w:rPr>
            <w:rStyle w:val="Hyperlink"/>
            <w:sz w:val="18"/>
            <w:szCs w:val="18"/>
          </w:rPr>
          <w:t>https://www.tennisforfree.com/index.php</w:t>
        </w:r>
      </w:hyperlink>
    </w:p>
  </w:footnote>
  <w:footnote w:id="31">
    <w:p w14:paraId="42651F9D" w14:textId="77777777" w:rsidR="00823DFC" w:rsidRDefault="00823DFC" w:rsidP="00086DB0">
      <w:pPr>
        <w:pStyle w:val="FootnoteText"/>
      </w:pPr>
      <w:r>
        <w:rPr>
          <w:rStyle w:val="FootnoteReference"/>
        </w:rPr>
        <w:footnoteRef/>
      </w:r>
      <w:r>
        <w:t xml:space="preserve"> See Appendix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D788" w14:textId="087F2C8F" w:rsidR="00823DFC" w:rsidRDefault="00145D77">
    <w:r>
      <w:rPr>
        <w:noProof/>
        <w:lang w:eastAsia="en-GB"/>
      </w:rPr>
      <w:drawing>
        <wp:anchor distT="0" distB="0" distL="114300" distR="114300" simplePos="0" relativeHeight="251810816" behindDoc="1" locked="0" layoutInCell="1" allowOverlap="1" wp14:anchorId="5E81B81A" wp14:editId="70239768">
          <wp:simplePos x="0" y="0"/>
          <wp:positionH relativeFrom="column">
            <wp:posOffset>-285537</wp:posOffset>
          </wp:positionH>
          <wp:positionV relativeFrom="paragraph">
            <wp:posOffset>-152400</wp:posOffset>
          </wp:positionV>
          <wp:extent cx="2594688" cy="1630228"/>
          <wp:effectExtent l="0" t="0" r="0" b="8255"/>
          <wp:wrapNone/>
          <wp:docPr id="22" name="Picture 22" descr="Leader's message to district – Blaby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ader's message to district – Blaby District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4688" cy="163022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000" behindDoc="1" locked="0" layoutInCell="1" allowOverlap="1" wp14:anchorId="1F4F2AAB" wp14:editId="28E41163">
          <wp:simplePos x="0" y="0"/>
          <wp:positionH relativeFrom="column">
            <wp:posOffset>4095750</wp:posOffset>
          </wp:positionH>
          <wp:positionV relativeFrom="paragraph">
            <wp:posOffset>0</wp:posOffset>
          </wp:positionV>
          <wp:extent cx="1714500" cy="1152525"/>
          <wp:effectExtent l="0" t="0" r="0" b="0"/>
          <wp:wrapTight wrapText="bothSides">
            <wp:wrapPolygon edited="0">
              <wp:start x="0" y="0"/>
              <wp:lineTo x="0" y="21421"/>
              <wp:lineTo x="21360" y="21421"/>
              <wp:lineTo x="21360" y="0"/>
              <wp:lineTo x="0" y="0"/>
            </wp:wrapPolygon>
          </wp:wrapTight>
          <wp:docPr id="19" name="Picture 19" descr="KK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P logo"/>
                  <pic:cNvPicPr>
                    <a:picLocks noChangeAspect="1" noChangeArrowheads="1"/>
                  </pic:cNvPicPr>
                </pic:nvPicPr>
                <pic:blipFill>
                  <a:blip r:embed="rId2">
                    <a:extLst>
                      <a:ext uri="{28A0092B-C50C-407E-A947-70E740481C1C}">
                        <a14:useLocalDpi xmlns:a14="http://schemas.microsoft.com/office/drawing/2010/main" val="0"/>
                      </a:ext>
                    </a:extLst>
                  </a:blip>
                  <a:srcRect t="17223" b="15555"/>
                  <a:stretch>
                    <a:fillRect/>
                  </a:stretch>
                </pic:blipFill>
                <pic:spPr bwMode="auto">
                  <a:xfrm>
                    <a:off x="0" y="0"/>
                    <a:ext cx="1714500" cy="1152525"/>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9522"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5EF8DB25" w14:textId="77777777" w:rsidR="00823DFC" w:rsidRDefault="00823DFC" w:rsidP="00B94CC2">
    <w:r>
      <w:rPr>
        <w:noProof/>
        <w:lang w:eastAsia="en-GB"/>
      </w:rPr>
      <mc:AlternateContent>
        <mc:Choice Requires="wps">
          <w:drawing>
            <wp:anchor distT="4294967291" distB="4294967291" distL="114300" distR="114300" simplePos="0" relativeHeight="251797504" behindDoc="0" locked="0" layoutInCell="0" allowOverlap="1" wp14:anchorId="0BFBF136" wp14:editId="5B616521">
              <wp:simplePos x="0" y="0"/>
              <wp:positionH relativeFrom="margin">
                <wp:align>left</wp:align>
              </wp:positionH>
              <wp:positionV relativeFrom="paragraph">
                <wp:posOffset>338455</wp:posOffset>
              </wp:positionV>
              <wp:extent cx="5743575" cy="0"/>
              <wp:effectExtent l="0" t="19050" r="28575" b="19050"/>
              <wp:wrapTopAndBottom/>
              <wp:docPr id="249"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F00DC" id="Straight Connector 235" o:spid="_x0000_s1026" style="position:absolute;z-index:25179750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452.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46ECF994" w14:textId="77777777" w:rsidR="00823DFC" w:rsidRDefault="00823DF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68B2"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258D375A" w14:textId="77777777" w:rsidR="00823DFC" w:rsidRDefault="00823DFC" w:rsidP="00B94CC2">
    <w:r>
      <w:rPr>
        <w:noProof/>
        <w:lang w:eastAsia="en-GB"/>
      </w:rPr>
      <mc:AlternateContent>
        <mc:Choice Requires="wps">
          <w:drawing>
            <wp:anchor distT="4294967291" distB="4294967291" distL="114300" distR="114300" simplePos="0" relativeHeight="251799552" behindDoc="0" locked="0" layoutInCell="0" allowOverlap="1" wp14:anchorId="3591447F" wp14:editId="00A14A42">
              <wp:simplePos x="0" y="0"/>
              <wp:positionH relativeFrom="margin">
                <wp:align>left</wp:align>
              </wp:positionH>
              <wp:positionV relativeFrom="paragraph">
                <wp:posOffset>338455</wp:posOffset>
              </wp:positionV>
              <wp:extent cx="13054965" cy="0"/>
              <wp:effectExtent l="0" t="19050" r="32385" b="19050"/>
              <wp:wrapTopAndBottom/>
              <wp:docPr id="250"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54988"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74787" id="Straight Connector 235" o:spid="_x0000_s1026" style="position:absolute;z-index:251799552;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1027.9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69E3EFD7" w14:textId="42718BE3" w:rsidR="00823DFC" w:rsidRPr="00B94CC2" w:rsidRDefault="00823DFC" w:rsidP="00B94CC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EE1F" w14:textId="6360FD98" w:rsidR="00823DFC" w:rsidRDefault="00823DFC" w:rsidP="001E25CF">
    <w:pPr>
      <w:rPr>
        <w:b/>
        <w:bCs/>
        <w:color w:val="003399"/>
        <w:sz w:val="28"/>
      </w:rPr>
    </w:pPr>
    <w:r>
      <w:rPr>
        <w:b/>
        <w:bCs/>
        <w:color w:val="003399"/>
        <w:sz w:val="28"/>
      </w:rPr>
      <w:t>BLABY DISTRICT COUNCIL</w:t>
    </w:r>
  </w:p>
  <w:p w14:paraId="0D3CE28A" w14:textId="2C043BB2" w:rsidR="00823DFC" w:rsidRPr="0031451B" w:rsidRDefault="00823DFC" w:rsidP="0031451B">
    <w:pPr>
      <w:jc w:val="left"/>
      <w:rPr>
        <w:rFonts w:cs="Arial"/>
        <w:b/>
        <w:color w:val="003399"/>
        <w:sz w:val="28"/>
        <w:szCs w:val="28"/>
      </w:rPr>
    </w:pPr>
    <w:r>
      <w:rPr>
        <w:noProof/>
        <w:lang w:eastAsia="en-GB"/>
      </w:rPr>
      <mc:AlternateContent>
        <mc:Choice Requires="wps">
          <w:drawing>
            <wp:anchor distT="4294967291" distB="4294967291" distL="114300" distR="114300" simplePos="0" relativeHeight="251709440" behindDoc="0" locked="0" layoutInCell="1" allowOverlap="1" wp14:anchorId="73CB8426" wp14:editId="03903602">
              <wp:simplePos x="0" y="0"/>
              <wp:positionH relativeFrom="margin">
                <wp:align>right</wp:align>
              </wp:positionH>
              <wp:positionV relativeFrom="paragraph">
                <wp:posOffset>334010</wp:posOffset>
              </wp:positionV>
              <wp:extent cx="5705475" cy="0"/>
              <wp:effectExtent l="0" t="19050" r="28575" b="19050"/>
              <wp:wrapTopAndBottom/>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0"/>
                      </a:xfrm>
                      <a:prstGeom prst="line">
                        <a:avLst/>
                      </a:prstGeom>
                      <a:noFill/>
                      <a:ln w="38100" cmpd="dbl">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05BD0B" id="Straight Connector 2" o:spid="_x0000_s1026" style="position:absolute;flip:y;z-index:2517094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98.05pt,26.3pt" to="847.3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" strokecolor="silver" strokeweight="3pt">
              <v:stroke linestyle="thinThin"/>
              <w10:wrap type="topAndBottom" anchorx="margin"/>
            </v:line>
          </w:pict>
        </mc:Fallback>
      </mc:AlternateContent>
    </w:r>
    <w:r>
      <w:rPr>
        <w:rFonts w:cs="Arial"/>
        <w:b/>
        <w:color w:val="003399"/>
        <w:sz w:val="28"/>
        <w:szCs w:val="28"/>
      </w:rPr>
      <w:t>PLAYING PITCH ASSESSMENT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E6F4"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24F2066B" w14:textId="77777777" w:rsidR="00823DFC" w:rsidRDefault="00823DFC" w:rsidP="00B94CC2">
    <w:r>
      <w:rPr>
        <w:noProof/>
        <w:lang w:eastAsia="en-GB"/>
      </w:rPr>
      <mc:AlternateContent>
        <mc:Choice Requires="wps">
          <w:drawing>
            <wp:anchor distT="4294967291" distB="4294967291" distL="114300" distR="114300" simplePos="0" relativeHeight="251805696" behindDoc="0" locked="0" layoutInCell="0" allowOverlap="1" wp14:anchorId="73ED004C" wp14:editId="6631641C">
              <wp:simplePos x="0" y="0"/>
              <wp:positionH relativeFrom="margin">
                <wp:align>left</wp:align>
              </wp:positionH>
              <wp:positionV relativeFrom="paragraph">
                <wp:posOffset>338455</wp:posOffset>
              </wp:positionV>
              <wp:extent cx="5743575" cy="0"/>
              <wp:effectExtent l="0" t="19050" r="28575" b="19050"/>
              <wp:wrapTopAndBottom/>
              <wp:docPr id="253"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F02D7" id="Straight Connector 235" o:spid="_x0000_s1026" style="position:absolute;z-index:251805696;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452.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4E6EEC0A" w14:textId="5D353923" w:rsidR="00823DFC" w:rsidRPr="00B94CC2" w:rsidRDefault="00823DFC" w:rsidP="00B94CC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96CE" w14:textId="2A511F86" w:rsidR="00823DFC" w:rsidRDefault="00823DFC" w:rsidP="001E25CF">
    <w:pPr>
      <w:rPr>
        <w:b/>
        <w:bCs/>
        <w:color w:val="003399"/>
        <w:sz w:val="28"/>
      </w:rPr>
    </w:pPr>
    <w:r>
      <w:rPr>
        <w:b/>
        <w:bCs/>
        <w:color w:val="003399"/>
        <w:sz w:val="28"/>
      </w:rPr>
      <w:t>BLABY DISTRICT COUNCIL</w:t>
    </w:r>
  </w:p>
  <w:p w14:paraId="711A3314" w14:textId="7866B318" w:rsidR="00823DFC" w:rsidRPr="0031451B" w:rsidRDefault="00823DFC" w:rsidP="0031451B">
    <w:pPr>
      <w:jc w:val="left"/>
      <w:rPr>
        <w:rFonts w:cs="Arial"/>
        <w:b/>
        <w:color w:val="003399"/>
        <w:sz w:val="28"/>
        <w:szCs w:val="28"/>
      </w:rPr>
    </w:pPr>
    <w:r>
      <w:rPr>
        <w:noProof/>
        <w:lang w:eastAsia="en-GB"/>
      </w:rPr>
      <mc:AlternateContent>
        <mc:Choice Requires="wps">
          <w:drawing>
            <wp:anchor distT="4294967291" distB="4294967291" distL="114300" distR="114300" simplePos="0" relativeHeight="251746304" behindDoc="0" locked="0" layoutInCell="1" allowOverlap="1" wp14:anchorId="1526711E" wp14:editId="7ECE4045">
              <wp:simplePos x="0" y="0"/>
              <wp:positionH relativeFrom="margin">
                <wp:align>right</wp:align>
              </wp:positionH>
              <wp:positionV relativeFrom="paragraph">
                <wp:posOffset>334010</wp:posOffset>
              </wp:positionV>
              <wp:extent cx="5705475" cy="0"/>
              <wp:effectExtent l="0" t="19050" r="28575" b="19050"/>
              <wp:wrapTopAndBottom/>
              <wp:docPr id="2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0"/>
                      </a:xfrm>
                      <a:prstGeom prst="line">
                        <a:avLst/>
                      </a:prstGeom>
                      <a:noFill/>
                      <a:ln w="38100" cmpd="dbl">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D3344B" id="Straight Connector 2" o:spid="_x0000_s1026" style="position:absolute;flip:y;z-index:25174630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98.05pt,26.3pt" to="847.3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" strokecolor="silver" strokeweight="3pt">
              <v:stroke linestyle="thinThin"/>
              <w10:wrap type="topAndBottom" anchorx="margin"/>
            </v:line>
          </w:pict>
        </mc:Fallback>
      </mc:AlternateContent>
    </w:r>
    <w:r>
      <w:rPr>
        <w:rFonts w:cs="Arial"/>
        <w:b/>
        <w:color w:val="003399"/>
        <w:sz w:val="28"/>
        <w:szCs w:val="28"/>
      </w:rPr>
      <w:t xml:space="preserve">PLAYING PITCH ASSESSMENT REPORT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171D" w14:textId="2B58AA46" w:rsidR="00823DFC" w:rsidRDefault="00823DFC" w:rsidP="008D625A">
    <w:pPr>
      <w:rPr>
        <w:rFonts w:cs="Arial"/>
        <w:b/>
        <w:color w:val="003399"/>
        <w:sz w:val="28"/>
        <w:szCs w:val="28"/>
      </w:rPr>
    </w:pPr>
    <w:r>
      <w:rPr>
        <w:rFonts w:cs="Arial"/>
        <w:b/>
        <w:color w:val="003399"/>
        <w:sz w:val="28"/>
        <w:szCs w:val="28"/>
      </w:rPr>
      <w:t xml:space="preserve">BLABY DISTRICT COUNCIL </w:t>
    </w:r>
  </w:p>
  <w:p w14:paraId="7093A80C" w14:textId="77777777" w:rsidR="00823DFC" w:rsidRDefault="00823DFC" w:rsidP="008D625A">
    <w:r>
      <w:rPr>
        <w:noProof/>
        <w:lang w:eastAsia="en-GB"/>
      </w:rPr>
      <mc:AlternateContent>
        <mc:Choice Requires="wps">
          <w:drawing>
            <wp:anchor distT="4294967291" distB="4294967291" distL="114300" distR="114300" simplePos="0" relativeHeight="251659264" behindDoc="0" locked="0" layoutInCell="0" allowOverlap="1" wp14:anchorId="313B58F9" wp14:editId="6D02F392">
              <wp:simplePos x="0" y="0"/>
              <wp:positionH relativeFrom="margin">
                <wp:align>left</wp:align>
              </wp:positionH>
              <wp:positionV relativeFrom="paragraph">
                <wp:posOffset>338455</wp:posOffset>
              </wp:positionV>
              <wp:extent cx="5743575" cy="0"/>
              <wp:effectExtent l="0" t="19050" r="28575" b="19050"/>
              <wp:wrapTopAndBottom/>
              <wp:docPr id="9"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FDAB" id="Straight Connector 235" o:spid="_x0000_s1026" style="position:absolute;z-index:25165926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452.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EE26"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03070F23" w14:textId="77777777" w:rsidR="00823DFC" w:rsidRPr="00397C58" w:rsidRDefault="00823DFC" w:rsidP="00397C58">
    <w:r>
      <w:rPr>
        <w:noProof/>
        <w:lang w:eastAsia="en-GB"/>
      </w:rPr>
      <mc:AlternateContent>
        <mc:Choice Requires="wps">
          <w:drawing>
            <wp:anchor distT="4294967291" distB="4294967291" distL="114300" distR="114300" simplePos="0" relativeHeight="251807744" behindDoc="0" locked="0" layoutInCell="0" allowOverlap="1" wp14:anchorId="3037F4E7" wp14:editId="6DBB1071">
              <wp:simplePos x="0" y="0"/>
              <wp:positionH relativeFrom="margin">
                <wp:align>left</wp:align>
              </wp:positionH>
              <wp:positionV relativeFrom="paragraph">
                <wp:posOffset>338455</wp:posOffset>
              </wp:positionV>
              <wp:extent cx="5743575" cy="0"/>
              <wp:effectExtent l="0" t="19050" r="28575" b="19050"/>
              <wp:wrapTopAndBottom/>
              <wp:docPr id="224"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D15D7" id="Straight Connector 235" o:spid="_x0000_s1026" style="position:absolute;z-index:25180774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452.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r>
      <w:rPr>
        <w:rFonts w:cs="Arial"/>
        <w:b/>
        <w:color w:val="003399"/>
        <w:sz w:val="28"/>
        <w:szCs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F020"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798BAE59" w14:textId="77777777" w:rsidR="00823DFC" w:rsidRDefault="00823DFC" w:rsidP="00B94CC2">
    <w:r>
      <w:rPr>
        <w:noProof/>
        <w:lang w:eastAsia="en-GB"/>
      </w:rPr>
      <mc:AlternateContent>
        <mc:Choice Requires="wps">
          <w:drawing>
            <wp:anchor distT="4294967291" distB="4294967291" distL="114300" distR="114300" simplePos="0" relativeHeight="251808768" behindDoc="0" locked="0" layoutInCell="0" allowOverlap="1" wp14:anchorId="3C72A6AD" wp14:editId="15711CC8">
              <wp:simplePos x="0" y="0"/>
              <wp:positionH relativeFrom="margin">
                <wp:align>left</wp:align>
              </wp:positionH>
              <wp:positionV relativeFrom="paragraph">
                <wp:posOffset>338455</wp:posOffset>
              </wp:positionV>
              <wp:extent cx="13096875" cy="0"/>
              <wp:effectExtent l="0" t="19050" r="28575" b="19050"/>
              <wp:wrapTopAndBottom/>
              <wp:docPr id="22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968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DA17C" id="Straight Connector 235" o:spid="_x0000_s1026" style="position:absolute;z-index:251808768;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1031.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7EAC8B68" w14:textId="77777777" w:rsidR="00823DFC" w:rsidRDefault="00823D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F5A6" w14:textId="3B34196A" w:rsidR="00823DFC" w:rsidRDefault="00823DFC" w:rsidP="001E25CF">
    <w:pPr>
      <w:rPr>
        <w:b/>
        <w:bCs/>
        <w:color w:val="003399"/>
        <w:sz w:val="28"/>
      </w:rPr>
    </w:pPr>
    <w:r>
      <w:rPr>
        <w:b/>
        <w:bCs/>
        <w:color w:val="003399"/>
        <w:sz w:val="28"/>
      </w:rPr>
      <w:t>BLABY DISTRICT COUNCIL</w:t>
    </w:r>
  </w:p>
  <w:p w14:paraId="3DFAAA96" w14:textId="77777777" w:rsidR="00823DFC" w:rsidRPr="007B6E90" w:rsidRDefault="00823DFC" w:rsidP="001E25CF">
    <w:pPr>
      <w:jc w:val="left"/>
      <w:rPr>
        <w:rFonts w:cs="Arial"/>
        <w:b/>
        <w:color w:val="003399"/>
        <w:sz w:val="28"/>
        <w:szCs w:val="28"/>
      </w:rPr>
    </w:pPr>
    <w:r>
      <w:rPr>
        <w:noProof/>
        <w:lang w:eastAsia="en-GB"/>
      </w:rPr>
      <mc:AlternateContent>
        <mc:Choice Requires="wps">
          <w:drawing>
            <wp:anchor distT="4294967292" distB="4294967292" distL="114300" distR="114300" simplePos="0" relativeHeight="251702272" behindDoc="0" locked="0" layoutInCell="1" allowOverlap="1" wp14:anchorId="6682665F" wp14:editId="1A5B4B85">
              <wp:simplePos x="0" y="0"/>
              <wp:positionH relativeFrom="margin">
                <wp:align>left</wp:align>
              </wp:positionH>
              <wp:positionV relativeFrom="paragraph">
                <wp:posOffset>325755</wp:posOffset>
              </wp:positionV>
              <wp:extent cx="5770880" cy="0"/>
              <wp:effectExtent l="0" t="19050" r="20320" b="19050"/>
              <wp:wrapTopAndBottom/>
              <wp:docPr id="4"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7594E" id="Straight Connector 226" o:spid="_x0000_s1026" style="position:absolute;z-index:251702272;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5.65pt" to="454.4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" strokecolor="silver" strokeweight="3pt">
              <v:stroke linestyle="thinThin"/>
              <w10:wrap type="topAndBottom" anchorx="margin"/>
            </v:line>
          </w:pict>
        </mc:Fallback>
      </mc:AlternateContent>
    </w:r>
    <w:r>
      <w:rPr>
        <w:rFonts w:cs="Arial"/>
        <w:b/>
        <w:color w:val="003399"/>
        <w:sz w:val="28"/>
        <w:szCs w:val="28"/>
      </w:rPr>
      <w:t>PLAYING PITCH ASSESSMENT</w:t>
    </w:r>
  </w:p>
  <w:p w14:paraId="546F08B1" w14:textId="77777777" w:rsidR="00823DFC" w:rsidRDefault="00823D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9FEF" w14:textId="51AC968E" w:rsidR="00823DFC" w:rsidRDefault="00823DFC" w:rsidP="001E25CF">
    <w:pPr>
      <w:rPr>
        <w:b/>
        <w:bCs/>
        <w:color w:val="003399"/>
        <w:sz w:val="28"/>
      </w:rPr>
    </w:pPr>
    <w:r>
      <w:rPr>
        <w:b/>
        <w:bCs/>
        <w:color w:val="003399"/>
        <w:sz w:val="28"/>
      </w:rPr>
      <w:t>BLABY DISTRICT COUNCIL</w:t>
    </w:r>
  </w:p>
  <w:p w14:paraId="66AC7CB9" w14:textId="77777777" w:rsidR="00823DFC" w:rsidRPr="00CF3415" w:rsidRDefault="00823DFC" w:rsidP="001E25CF">
    <w:pPr>
      <w:rPr>
        <w:rFonts w:cs="Arial"/>
        <w:b/>
        <w:color w:val="003399"/>
        <w:sz w:val="28"/>
        <w:szCs w:val="28"/>
      </w:rPr>
    </w:pPr>
    <w:r>
      <w:rPr>
        <w:noProof/>
        <w:lang w:eastAsia="en-GB"/>
      </w:rPr>
      <mc:AlternateContent>
        <mc:Choice Requires="wps">
          <w:drawing>
            <wp:anchor distT="4294967291" distB="4294967291" distL="114300" distR="114300" simplePos="0" relativeHeight="251698176" behindDoc="0" locked="0" layoutInCell="0" allowOverlap="1" wp14:anchorId="55ABB971" wp14:editId="6B569D46">
              <wp:simplePos x="0" y="0"/>
              <wp:positionH relativeFrom="margin">
                <wp:align>left</wp:align>
              </wp:positionH>
              <wp:positionV relativeFrom="paragraph">
                <wp:posOffset>356870</wp:posOffset>
              </wp:positionV>
              <wp:extent cx="12992100" cy="3175"/>
              <wp:effectExtent l="0" t="19050" r="19050" b="34925"/>
              <wp:wrapTopAndBottom/>
              <wp:docPr id="24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92100" cy="3175"/>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20A42" id="Straight Connector 18" o:spid="_x0000_s1026" style="position:absolute;flip:y;z-index:251698176;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8.1pt" to="10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" o:allowincell="f" strokecolor="silver" strokeweight="3pt">
              <v:stroke linestyle="thinThin"/>
              <w10:wrap type="topAndBottom" anchorx="margin"/>
            </v:line>
          </w:pict>
        </mc:Fallback>
      </mc:AlternateContent>
    </w:r>
    <w:r>
      <w:rPr>
        <w:rFonts w:cs="Arial"/>
        <w:b/>
        <w:color w:val="003399"/>
        <w:sz w:val="28"/>
        <w:szCs w:val="28"/>
      </w:rPr>
      <w:t>PLAYING PITCH ASSESSMENT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6B28" w14:textId="7E4117E7" w:rsidR="00823DFC" w:rsidRDefault="00823DFC" w:rsidP="008D625A">
    <w:pPr>
      <w:rPr>
        <w:rFonts w:cs="Arial"/>
        <w:b/>
        <w:color w:val="003399"/>
        <w:sz w:val="28"/>
        <w:szCs w:val="28"/>
      </w:rPr>
    </w:pPr>
    <w:r>
      <w:rPr>
        <w:rFonts w:cs="Arial"/>
        <w:b/>
        <w:color w:val="003399"/>
        <w:sz w:val="28"/>
        <w:szCs w:val="28"/>
      </w:rPr>
      <w:t xml:space="preserve">BLABY DISTRICT COUNCIL </w:t>
    </w:r>
  </w:p>
  <w:p w14:paraId="0949D38C" w14:textId="77777777" w:rsidR="00823DFC" w:rsidRDefault="00823DFC" w:rsidP="008D625A">
    <w:r>
      <w:rPr>
        <w:noProof/>
        <w:lang w:eastAsia="en-GB"/>
      </w:rPr>
      <mc:AlternateContent>
        <mc:Choice Requires="wps">
          <w:drawing>
            <wp:anchor distT="4294967291" distB="4294967291" distL="114300" distR="114300" simplePos="0" relativeHeight="251684864" behindDoc="0" locked="0" layoutInCell="0" allowOverlap="1" wp14:anchorId="582845C0" wp14:editId="4FADF793">
              <wp:simplePos x="0" y="0"/>
              <wp:positionH relativeFrom="column">
                <wp:posOffset>9525</wp:posOffset>
              </wp:positionH>
              <wp:positionV relativeFrom="paragraph">
                <wp:posOffset>357505</wp:posOffset>
              </wp:positionV>
              <wp:extent cx="5743575" cy="0"/>
              <wp:effectExtent l="0" t="19050" r="28575" b="19050"/>
              <wp:wrapTopAndBottom/>
              <wp:docPr id="23"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C6030" id="Straight Connector 235" o:spid="_x0000_s1026" style="position:absolute;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28.15pt" to="453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" o:allowincell="f" strokecolor="silver" strokeweight="3pt">
              <v:stroke linestyle="thinThin"/>
              <w10:wrap type="topAndBottom"/>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B21"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76EFB580" w14:textId="77777777" w:rsidR="00823DFC" w:rsidRDefault="00823DFC" w:rsidP="00B94CC2">
    <w:r>
      <w:rPr>
        <w:noProof/>
        <w:lang w:eastAsia="en-GB"/>
      </w:rPr>
      <mc:AlternateContent>
        <mc:Choice Requires="wps">
          <w:drawing>
            <wp:anchor distT="4294967291" distB="4294967291" distL="114300" distR="114300" simplePos="0" relativeHeight="251793408" behindDoc="0" locked="0" layoutInCell="0" allowOverlap="1" wp14:anchorId="6512DAA5" wp14:editId="1F5AE28E">
              <wp:simplePos x="0" y="0"/>
              <wp:positionH relativeFrom="margin">
                <wp:align>left</wp:align>
              </wp:positionH>
              <wp:positionV relativeFrom="paragraph">
                <wp:posOffset>338455</wp:posOffset>
              </wp:positionV>
              <wp:extent cx="5743575" cy="0"/>
              <wp:effectExtent l="0" t="19050" r="28575" b="19050"/>
              <wp:wrapTopAndBottom/>
              <wp:docPr id="24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F7753" id="Straight Connector 235" o:spid="_x0000_s1026" style="position:absolute;z-index:251793408;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26.65pt" to="452.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29A2F4DB" w14:textId="75A4FFE6" w:rsidR="00823DFC" w:rsidRPr="00B94CC2" w:rsidRDefault="00823DFC" w:rsidP="00B94CC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54EB" w14:textId="77777777" w:rsidR="00823DFC" w:rsidRDefault="00823DFC" w:rsidP="00B94CC2">
    <w:pPr>
      <w:rPr>
        <w:rFonts w:cs="Arial"/>
        <w:b/>
        <w:color w:val="003399"/>
        <w:sz w:val="28"/>
        <w:szCs w:val="28"/>
      </w:rPr>
    </w:pPr>
    <w:r>
      <w:rPr>
        <w:rFonts w:cs="Arial"/>
        <w:b/>
        <w:color w:val="003399"/>
        <w:sz w:val="28"/>
        <w:szCs w:val="28"/>
      </w:rPr>
      <w:t xml:space="preserve">BLABY DISTRICT COUNCIL </w:t>
    </w:r>
  </w:p>
  <w:p w14:paraId="33C7A672" w14:textId="77777777" w:rsidR="00823DFC" w:rsidRDefault="00823DFC" w:rsidP="00B94CC2">
    <w:r>
      <w:rPr>
        <w:noProof/>
        <w:lang w:eastAsia="en-GB"/>
      </w:rPr>
      <mc:AlternateContent>
        <mc:Choice Requires="wps">
          <w:drawing>
            <wp:anchor distT="4294967291" distB="4294967291" distL="114300" distR="114300" simplePos="0" relativeHeight="251795456" behindDoc="0" locked="0" layoutInCell="0" allowOverlap="1" wp14:anchorId="0D492C8C" wp14:editId="1B38E34E">
              <wp:simplePos x="0" y="0"/>
              <wp:positionH relativeFrom="margin">
                <wp:posOffset>37465</wp:posOffset>
              </wp:positionH>
              <wp:positionV relativeFrom="paragraph">
                <wp:posOffset>347980</wp:posOffset>
              </wp:positionV>
              <wp:extent cx="8562975" cy="0"/>
              <wp:effectExtent l="0" t="19050" r="28575" b="19050"/>
              <wp:wrapTopAndBottom/>
              <wp:docPr id="246"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62975" cy="0"/>
                      </a:xfrm>
                      <a:prstGeom prst="line">
                        <a:avLst/>
                      </a:prstGeom>
                      <a:noFill/>
                      <a:ln w="38100"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99E73" id="Straight Connector 235" o:spid="_x0000_s1026" style="position:absolute;z-index:25179545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2.95pt,27.4pt" to="677.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" o:allowincell="f" strokecolor="silver" strokeweight="3pt">
              <v:stroke linestyle="thinThin"/>
              <w10:wrap type="topAndBottom" anchorx="margin"/>
            </v:line>
          </w:pict>
        </mc:Fallback>
      </mc:AlternateContent>
    </w:r>
    <w:r w:rsidRPr="008D625A">
      <w:rPr>
        <w:rFonts w:cs="Arial"/>
        <w:b/>
        <w:color w:val="003399"/>
        <w:sz w:val="28"/>
        <w:szCs w:val="28"/>
      </w:rPr>
      <w:t xml:space="preserve">PLAYING PITCH </w:t>
    </w:r>
    <w:r>
      <w:rPr>
        <w:rFonts w:cs="Arial"/>
        <w:b/>
        <w:color w:val="003399"/>
        <w:sz w:val="28"/>
        <w:szCs w:val="28"/>
      </w:rPr>
      <w:t>ASSESSMENT REPORT</w:t>
    </w:r>
  </w:p>
  <w:p w14:paraId="4BEBFEE7" w14:textId="7CB229AA" w:rsidR="00823DFC" w:rsidRPr="00B94CC2" w:rsidRDefault="00823DFC" w:rsidP="00B94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29E"/>
    <w:multiLevelType w:val="multilevel"/>
    <w:tmpl w:val="41B2D77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384E95"/>
    <w:multiLevelType w:val="hybridMultilevel"/>
    <w:tmpl w:val="AD7E5F76"/>
    <w:lvl w:ilvl="0" w:tplc="FFFFFFFF">
      <w:start w:val="1"/>
      <w:numFmt w:val="bullet"/>
      <w:lvlText w:val=""/>
      <w:lvlJc w:val="left"/>
      <w:pPr>
        <w:tabs>
          <w:tab w:val="num" w:pos="432"/>
        </w:tabs>
        <w:ind w:left="432" w:hanging="432"/>
      </w:pPr>
      <w:rPr>
        <w:rFonts w:ascii="Webdings" w:hAnsi="Webdings" w:hint="default"/>
        <w:b w:val="0"/>
        <w:i w:val="0"/>
        <w:color w:val="003399"/>
        <w:sz w:val="22"/>
      </w:rPr>
    </w:lvl>
    <w:lvl w:ilvl="1" w:tplc="FFFFFFFF">
      <w:start w:val="1"/>
      <w:numFmt w:val="bullet"/>
      <w:lvlText w:val="o"/>
      <w:lvlJc w:val="left"/>
      <w:pPr>
        <w:tabs>
          <w:tab w:val="num" w:pos="1582"/>
        </w:tabs>
        <w:ind w:left="1582" w:hanging="360"/>
      </w:pPr>
      <w:rPr>
        <w:rFonts w:ascii="Courier New" w:hAnsi="Courier New" w:hint="default"/>
      </w:rPr>
    </w:lvl>
    <w:lvl w:ilvl="2" w:tplc="FFFFFFFF">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0A1B6F03"/>
    <w:multiLevelType w:val="hybridMultilevel"/>
    <w:tmpl w:val="4F3E51F8"/>
    <w:lvl w:ilvl="0" w:tplc="08090005">
      <w:start w:val="1"/>
      <w:numFmt w:val="bullet"/>
      <w:lvlText w:val=""/>
      <w:lvlJc w:val="left"/>
      <w:pPr>
        <w:ind w:left="3" w:hanging="360"/>
      </w:pPr>
      <w:rPr>
        <w:rFonts w:ascii="Wingdings" w:hAnsi="Wingdings" w:hint="default"/>
      </w:rPr>
    </w:lvl>
    <w:lvl w:ilvl="1" w:tplc="08090005">
      <w:start w:val="1"/>
      <w:numFmt w:val="bullet"/>
      <w:lvlText w:val=""/>
      <w:lvlJc w:val="left"/>
      <w:pPr>
        <w:ind w:left="723" w:hanging="360"/>
      </w:pPr>
      <w:rPr>
        <w:rFonts w:ascii="Wingdings" w:hAnsi="Wingdings" w:hint="default"/>
      </w:rPr>
    </w:lvl>
    <w:lvl w:ilvl="2" w:tplc="C36CC35C">
      <w:start w:val="1"/>
      <w:numFmt w:val="bullet"/>
      <w:lvlText w:val=""/>
      <w:lvlJc w:val="left"/>
      <w:pPr>
        <w:ind w:left="1443" w:hanging="360"/>
      </w:pPr>
      <w:rPr>
        <w:rFonts w:ascii="Webdings" w:hAnsi="Webdings" w:hint="default"/>
        <w:b w:val="0"/>
        <w:i w:val="0"/>
        <w:color w:val="808080"/>
        <w:sz w:val="24"/>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A92324D"/>
    <w:multiLevelType w:val="hybridMultilevel"/>
    <w:tmpl w:val="D49E4DF2"/>
    <w:lvl w:ilvl="0" w:tplc="1A98B7EA">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343B6"/>
    <w:multiLevelType w:val="hybridMultilevel"/>
    <w:tmpl w:val="AAF2B7FC"/>
    <w:styleLink w:val="Style22"/>
    <w:lvl w:ilvl="0" w:tplc="FFFFFFFF">
      <w:start w:val="1"/>
      <w:numFmt w:val="bullet"/>
      <w:lvlText w:val=""/>
      <w:lvlJc w:val="left"/>
      <w:pPr>
        <w:ind w:left="360" w:hanging="360"/>
      </w:pPr>
      <w:rPr>
        <w:rFonts w:ascii="Webdings" w:hAnsi="Webdings" w:hint="default"/>
        <w:b w:val="0"/>
        <w:i w:val="0"/>
        <w:color w:val="003399"/>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FB7D1E"/>
    <w:multiLevelType w:val="multilevel"/>
    <w:tmpl w:val="6A7482F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184C49"/>
    <w:multiLevelType w:val="hybridMultilevel"/>
    <w:tmpl w:val="9310407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E3AD9"/>
    <w:multiLevelType w:val="hybridMultilevel"/>
    <w:tmpl w:val="9442471C"/>
    <w:lvl w:ilvl="0" w:tplc="1A98B7EA">
      <w:numFmt w:val="bullet"/>
      <w:lvlText w:val=""/>
      <w:lvlJc w:val="left"/>
      <w:pPr>
        <w:ind w:left="720" w:hanging="360"/>
      </w:pPr>
      <w:rPr>
        <w:rFonts w:ascii="Webdings" w:hAnsi="Webdings" w:cs="Webdings" w:hint="default"/>
        <w:color w:val="1F497D"/>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9D65DAE"/>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37092"/>
    <w:multiLevelType w:val="multilevel"/>
    <w:tmpl w:val="C4FC844C"/>
    <w:lvl w:ilvl="0">
      <w:start w:val="5"/>
      <w:numFmt w:val="decimal"/>
      <w:lvlText w:val="%1"/>
      <w:lvlJc w:val="left"/>
      <w:pPr>
        <w:ind w:left="360" w:hanging="360"/>
      </w:pPr>
      <w:rPr>
        <w:rFonts w:cs="Times New Roman" w:hint="default"/>
        <w:color w:val="000000"/>
      </w:rPr>
    </w:lvl>
    <w:lvl w:ilvl="1">
      <w:start w:val="1"/>
      <w:numFmt w:val="decimal"/>
      <w:lvlText w:val="%1.%2"/>
      <w:lvlJc w:val="left"/>
      <w:pPr>
        <w:ind w:left="720" w:hanging="360"/>
      </w:pPr>
      <w:rPr>
        <w:rFonts w:cs="Times New Roman" w:hint="default"/>
        <w:color w:val="000000"/>
      </w:rPr>
    </w:lvl>
    <w:lvl w:ilvl="2">
      <w:start w:val="1"/>
      <w:numFmt w:val="decimal"/>
      <w:lvlText w:val="%1.%2.%3"/>
      <w:lvlJc w:val="left"/>
      <w:pPr>
        <w:ind w:left="1440" w:hanging="720"/>
      </w:pPr>
      <w:rPr>
        <w:rFonts w:cs="Times New Roman" w:hint="default"/>
        <w:color w:val="000000"/>
      </w:rPr>
    </w:lvl>
    <w:lvl w:ilvl="3">
      <w:start w:val="1"/>
      <w:numFmt w:val="decimal"/>
      <w:lvlText w:val="%1.%2.%3.%4"/>
      <w:lvlJc w:val="left"/>
      <w:pPr>
        <w:ind w:left="1800" w:hanging="720"/>
      </w:pPr>
      <w:rPr>
        <w:rFonts w:cs="Times New Roman" w:hint="default"/>
        <w:color w:val="000000"/>
      </w:rPr>
    </w:lvl>
    <w:lvl w:ilvl="4">
      <w:start w:val="1"/>
      <w:numFmt w:val="decimal"/>
      <w:lvlText w:val="%1.%2.%3.%4.%5"/>
      <w:lvlJc w:val="left"/>
      <w:pPr>
        <w:ind w:left="2520" w:hanging="1080"/>
      </w:pPr>
      <w:rPr>
        <w:rFonts w:cs="Times New Roman" w:hint="default"/>
        <w:color w:val="000000"/>
      </w:rPr>
    </w:lvl>
    <w:lvl w:ilvl="5">
      <w:start w:val="1"/>
      <w:numFmt w:val="decimal"/>
      <w:lvlText w:val="%1.%2.%3.%4.%5.%6"/>
      <w:lvlJc w:val="left"/>
      <w:pPr>
        <w:ind w:left="2880" w:hanging="1080"/>
      </w:pPr>
      <w:rPr>
        <w:rFonts w:cs="Times New Roman" w:hint="default"/>
        <w:color w:val="000000"/>
      </w:rPr>
    </w:lvl>
    <w:lvl w:ilvl="6">
      <w:start w:val="1"/>
      <w:numFmt w:val="decimal"/>
      <w:lvlText w:val="%1.%2.%3.%4.%5.%6.%7"/>
      <w:lvlJc w:val="left"/>
      <w:pPr>
        <w:ind w:left="3600" w:hanging="1440"/>
      </w:pPr>
      <w:rPr>
        <w:rFonts w:cs="Times New Roman" w:hint="default"/>
        <w:color w:val="000000"/>
      </w:rPr>
    </w:lvl>
    <w:lvl w:ilvl="7">
      <w:start w:val="1"/>
      <w:numFmt w:val="decimal"/>
      <w:lvlText w:val="%1.%2.%3.%4.%5.%6.%7.%8"/>
      <w:lvlJc w:val="left"/>
      <w:pPr>
        <w:ind w:left="3960" w:hanging="1440"/>
      </w:pPr>
      <w:rPr>
        <w:rFonts w:cs="Times New Roman" w:hint="default"/>
        <w:color w:val="000000"/>
      </w:rPr>
    </w:lvl>
    <w:lvl w:ilvl="8">
      <w:start w:val="1"/>
      <w:numFmt w:val="decimal"/>
      <w:lvlText w:val="%1.%2.%3.%4.%5.%6.%7.%8.%9"/>
      <w:lvlJc w:val="left"/>
      <w:pPr>
        <w:ind w:left="4680" w:hanging="1800"/>
      </w:pPr>
      <w:rPr>
        <w:rFonts w:cs="Times New Roman" w:hint="default"/>
        <w:color w:val="000000"/>
      </w:rPr>
    </w:lvl>
  </w:abstractNum>
  <w:abstractNum w:abstractNumId="10" w15:restartNumberingAfterBreak="0">
    <w:nsid w:val="29113B2E"/>
    <w:multiLevelType w:val="multilevel"/>
    <w:tmpl w:val="FB4642FC"/>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5C75F2"/>
    <w:multiLevelType w:val="hybridMultilevel"/>
    <w:tmpl w:val="9FD63E42"/>
    <w:lvl w:ilvl="0" w:tplc="2B222220">
      <w:numFmt w:val="bullet"/>
      <w:lvlText w:val="-"/>
      <w:lvlJc w:val="left"/>
      <w:pPr>
        <w:ind w:left="720" w:hanging="360"/>
      </w:pPr>
      <w:rPr>
        <w:rFonts w:ascii="Arial" w:eastAsia="Calibr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F3136CA"/>
    <w:multiLevelType w:val="hybridMultilevel"/>
    <w:tmpl w:val="0AFCD26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2310BA"/>
    <w:multiLevelType w:val="multilevel"/>
    <w:tmpl w:val="ACD4BEF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F46191F"/>
    <w:multiLevelType w:val="hybridMultilevel"/>
    <w:tmpl w:val="05388618"/>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C40A7A"/>
    <w:multiLevelType w:val="hybridMultilevel"/>
    <w:tmpl w:val="52D6300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FDF7CB9"/>
    <w:multiLevelType w:val="hybridMultilevel"/>
    <w:tmpl w:val="14D2FE6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DD3E1B"/>
    <w:multiLevelType w:val="hybridMultilevel"/>
    <w:tmpl w:val="B4D4A814"/>
    <w:lvl w:ilvl="0" w:tplc="4940863C">
      <w:numFmt w:val="bullet"/>
      <w:lvlText w:val=""/>
      <w:lvlJc w:val="left"/>
      <w:pPr>
        <w:ind w:left="360" w:hanging="360"/>
      </w:pPr>
      <w:rPr>
        <w:rFonts w:ascii="Webdings" w:hAnsi="Webdings" w:cs="Arial" w:hint="default"/>
        <w:color w:val="333399"/>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0C4937"/>
    <w:multiLevelType w:val="multilevel"/>
    <w:tmpl w:val="B596E4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586A0A"/>
    <w:multiLevelType w:val="hybridMultilevel"/>
    <w:tmpl w:val="A5A40CF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660458"/>
    <w:multiLevelType w:val="hybridMultilevel"/>
    <w:tmpl w:val="B6EADEB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0C0935"/>
    <w:multiLevelType w:val="hybridMultilevel"/>
    <w:tmpl w:val="C6A080D4"/>
    <w:lvl w:ilvl="0" w:tplc="1A98B7EA">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6343BE"/>
    <w:multiLevelType w:val="hybridMultilevel"/>
    <w:tmpl w:val="30FC9B24"/>
    <w:lvl w:ilvl="0" w:tplc="1A98B7EA">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5F6FB0"/>
    <w:multiLevelType w:val="hybridMultilevel"/>
    <w:tmpl w:val="B32E67F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A00CF1"/>
    <w:multiLevelType w:val="hybridMultilevel"/>
    <w:tmpl w:val="521EE44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5B034796"/>
    <w:multiLevelType w:val="hybridMultilevel"/>
    <w:tmpl w:val="0F381C08"/>
    <w:lvl w:ilvl="0" w:tplc="D0C6C264">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56BDD"/>
    <w:multiLevelType w:val="hybridMultilevel"/>
    <w:tmpl w:val="87C89B64"/>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1A5190"/>
    <w:multiLevelType w:val="multilevel"/>
    <w:tmpl w:val="52E488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627918"/>
    <w:multiLevelType w:val="hybridMultilevel"/>
    <w:tmpl w:val="A498099A"/>
    <w:lvl w:ilvl="0" w:tplc="1A98B7EA">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AE3F6C"/>
    <w:multiLevelType w:val="hybridMultilevel"/>
    <w:tmpl w:val="C79681F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69C06E3"/>
    <w:multiLevelType w:val="hybridMultilevel"/>
    <w:tmpl w:val="E7DC602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75094344">
    <w:abstractNumId w:val="1"/>
  </w:num>
  <w:num w:numId="2" w16cid:durableId="1764957053">
    <w:abstractNumId w:val="28"/>
  </w:num>
  <w:num w:numId="3" w16cid:durableId="892081435">
    <w:abstractNumId w:val="21"/>
  </w:num>
  <w:num w:numId="4" w16cid:durableId="967245843">
    <w:abstractNumId w:val="29"/>
  </w:num>
  <w:num w:numId="5" w16cid:durableId="192696751">
    <w:abstractNumId w:val="25"/>
  </w:num>
  <w:num w:numId="6" w16cid:durableId="1225333731">
    <w:abstractNumId w:val="12"/>
  </w:num>
  <w:num w:numId="7" w16cid:durableId="1536771648">
    <w:abstractNumId w:val="1"/>
  </w:num>
  <w:num w:numId="8" w16cid:durableId="1564099973">
    <w:abstractNumId w:val="2"/>
  </w:num>
  <w:num w:numId="9" w16cid:durableId="992290733">
    <w:abstractNumId w:val="22"/>
  </w:num>
  <w:num w:numId="10" w16cid:durableId="727219790">
    <w:abstractNumId w:val="3"/>
  </w:num>
  <w:num w:numId="11" w16cid:durableId="1283347737">
    <w:abstractNumId w:val="8"/>
  </w:num>
  <w:num w:numId="12" w16cid:durableId="1618490186">
    <w:abstractNumId w:val="10"/>
  </w:num>
  <w:num w:numId="13" w16cid:durableId="127676161">
    <w:abstractNumId w:val="4"/>
  </w:num>
  <w:num w:numId="14" w16cid:durableId="2045203491">
    <w:abstractNumId w:val="14"/>
  </w:num>
  <w:num w:numId="15" w16cid:durableId="1287658285">
    <w:abstractNumId w:val="19"/>
  </w:num>
  <w:num w:numId="16" w16cid:durableId="1922058927">
    <w:abstractNumId w:val="23"/>
  </w:num>
  <w:num w:numId="17" w16cid:durableId="1212114895">
    <w:abstractNumId w:val="26"/>
  </w:num>
  <w:num w:numId="18" w16cid:durableId="1417047881">
    <w:abstractNumId w:val="20"/>
  </w:num>
  <w:num w:numId="19" w16cid:durableId="1721517205">
    <w:abstractNumId w:val="30"/>
  </w:num>
  <w:num w:numId="20" w16cid:durableId="970551072">
    <w:abstractNumId w:val="7"/>
  </w:num>
  <w:num w:numId="21" w16cid:durableId="962269941">
    <w:abstractNumId w:val="17"/>
  </w:num>
  <w:num w:numId="22" w16cid:durableId="1323437081">
    <w:abstractNumId w:val="16"/>
  </w:num>
  <w:num w:numId="23" w16cid:durableId="458300727">
    <w:abstractNumId w:val="15"/>
    <w:lvlOverride w:ilvl="0">
      <w:startOverride w:val="1"/>
    </w:lvlOverride>
    <w:lvlOverride w:ilvl="1"/>
    <w:lvlOverride w:ilvl="2"/>
    <w:lvlOverride w:ilvl="3"/>
    <w:lvlOverride w:ilvl="4"/>
    <w:lvlOverride w:ilvl="5"/>
    <w:lvlOverride w:ilvl="6"/>
    <w:lvlOverride w:ilvl="7"/>
    <w:lvlOverride w:ilvl="8"/>
  </w:num>
  <w:num w:numId="24" w16cid:durableId="1569029861">
    <w:abstractNumId w:val="24"/>
  </w:num>
  <w:num w:numId="25" w16cid:durableId="15859906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135985">
    <w:abstractNumId w:val="18"/>
  </w:num>
  <w:num w:numId="27" w16cid:durableId="1256356636">
    <w:abstractNumId w:val="13"/>
  </w:num>
  <w:num w:numId="28" w16cid:durableId="185287715">
    <w:abstractNumId w:val="0"/>
  </w:num>
  <w:num w:numId="29" w16cid:durableId="419907159">
    <w:abstractNumId w:val="6"/>
  </w:num>
  <w:num w:numId="30" w16cid:durableId="324356699">
    <w:abstractNumId w:val="27"/>
  </w:num>
  <w:num w:numId="31" w16cid:durableId="1966302682">
    <w:abstractNumId w:val="9"/>
  </w:num>
  <w:num w:numId="32" w16cid:durableId="63703367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9A"/>
    <w:rsid w:val="00000450"/>
    <w:rsid w:val="000005E3"/>
    <w:rsid w:val="00000606"/>
    <w:rsid w:val="000006B9"/>
    <w:rsid w:val="0000095F"/>
    <w:rsid w:val="00000C4F"/>
    <w:rsid w:val="00000FCB"/>
    <w:rsid w:val="000010EB"/>
    <w:rsid w:val="00001386"/>
    <w:rsid w:val="00001559"/>
    <w:rsid w:val="00001642"/>
    <w:rsid w:val="00001AD4"/>
    <w:rsid w:val="00001CBB"/>
    <w:rsid w:val="00001E2B"/>
    <w:rsid w:val="0000218E"/>
    <w:rsid w:val="00002250"/>
    <w:rsid w:val="0000232C"/>
    <w:rsid w:val="000023B4"/>
    <w:rsid w:val="00002649"/>
    <w:rsid w:val="00002856"/>
    <w:rsid w:val="00002A9B"/>
    <w:rsid w:val="00003079"/>
    <w:rsid w:val="000030D3"/>
    <w:rsid w:val="00003222"/>
    <w:rsid w:val="00003241"/>
    <w:rsid w:val="00003730"/>
    <w:rsid w:val="00003E64"/>
    <w:rsid w:val="00003E7F"/>
    <w:rsid w:val="00003FB6"/>
    <w:rsid w:val="0000440B"/>
    <w:rsid w:val="00004460"/>
    <w:rsid w:val="00004794"/>
    <w:rsid w:val="00004C1B"/>
    <w:rsid w:val="00004C35"/>
    <w:rsid w:val="00004D94"/>
    <w:rsid w:val="00004E13"/>
    <w:rsid w:val="0000501B"/>
    <w:rsid w:val="0000503D"/>
    <w:rsid w:val="0000519D"/>
    <w:rsid w:val="000051AF"/>
    <w:rsid w:val="000051FE"/>
    <w:rsid w:val="000052D2"/>
    <w:rsid w:val="000057C5"/>
    <w:rsid w:val="00005813"/>
    <w:rsid w:val="000059C9"/>
    <w:rsid w:val="000059CF"/>
    <w:rsid w:val="00005C06"/>
    <w:rsid w:val="00005F6A"/>
    <w:rsid w:val="000060B4"/>
    <w:rsid w:val="000063DC"/>
    <w:rsid w:val="00006887"/>
    <w:rsid w:val="0000696B"/>
    <w:rsid w:val="00006BFC"/>
    <w:rsid w:val="00007072"/>
    <w:rsid w:val="00007386"/>
    <w:rsid w:val="0000756E"/>
    <w:rsid w:val="000076C8"/>
    <w:rsid w:val="000076FC"/>
    <w:rsid w:val="000078C9"/>
    <w:rsid w:val="00007D51"/>
    <w:rsid w:val="00007F4E"/>
    <w:rsid w:val="00007FA2"/>
    <w:rsid w:val="00010631"/>
    <w:rsid w:val="0001088D"/>
    <w:rsid w:val="00010B99"/>
    <w:rsid w:val="00010D33"/>
    <w:rsid w:val="00010ECD"/>
    <w:rsid w:val="00010EF2"/>
    <w:rsid w:val="000111FA"/>
    <w:rsid w:val="000112A9"/>
    <w:rsid w:val="000112E2"/>
    <w:rsid w:val="00011477"/>
    <w:rsid w:val="00011679"/>
    <w:rsid w:val="000116DC"/>
    <w:rsid w:val="000117CB"/>
    <w:rsid w:val="000118CC"/>
    <w:rsid w:val="00011E9D"/>
    <w:rsid w:val="00012262"/>
    <w:rsid w:val="000122A6"/>
    <w:rsid w:val="0001242E"/>
    <w:rsid w:val="00012A4D"/>
    <w:rsid w:val="00012F7D"/>
    <w:rsid w:val="00013263"/>
    <w:rsid w:val="000134DC"/>
    <w:rsid w:val="00013561"/>
    <w:rsid w:val="00013594"/>
    <w:rsid w:val="00013602"/>
    <w:rsid w:val="000136DB"/>
    <w:rsid w:val="00013921"/>
    <w:rsid w:val="00013C04"/>
    <w:rsid w:val="00013C41"/>
    <w:rsid w:val="00013F97"/>
    <w:rsid w:val="000144AE"/>
    <w:rsid w:val="000144E2"/>
    <w:rsid w:val="00014659"/>
    <w:rsid w:val="00014809"/>
    <w:rsid w:val="00014BAB"/>
    <w:rsid w:val="00014C31"/>
    <w:rsid w:val="00014C5D"/>
    <w:rsid w:val="00014D77"/>
    <w:rsid w:val="000153A8"/>
    <w:rsid w:val="000153BD"/>
    <w:rsid w:val="00015485"/>
    <w:rsid w:val="000155AA"/>
    <w:rsid w:val="000155AE"/>
    <w:rsid w:val="00015A4E"/>
    <w:rsid w:val="00015A58"/>
    <w:rsid w:val="00015B14"/>
    <w:rsid w:val="00015D34"/>
    <w:rsid w:val="00015DF4"/>
    <w:rsid w:val="000161CE"/>
    <w:rsid w:val="00016214"/>
    <w:rsid w:val="0001622F"/>
    <w:rsid w:val="0001636A"/>
    <w:rsid w:val="00016AFF"/>
    <w:rsid w:val="00017052"/>
    <w:rsid w:val="00017256"/>
    <w:rsid w:val="000172FF"/>
    <w:rsid w:val="00017A5F"/>
    <w:rsid w:val="00017B2C"/>
    <w:rsid w:val="00017C0A"/>
    <w:rsid w:val="00017CB8"/>
    <w:rsid w:val="00017D65"/>
    <w:rsid w:val="00017E0B"/>
    <w:rsid w:val="0002005F"/>
    <w:rsid w:val="000202B2"/>
    <w:rsid w:val="000208EA"/>
    <w:rsid w:val="00020B72"/>
    <w:rsid w:val="000213D1"/>
    <w:rsid w:val="00021503"/>
    <w:rsid w:val="00021570"/>
    <w:rsid w:val="00021C62"/>
    <w:rsid w:val="0002272F"/>
    <w:rsid w:val="000228B6"/>
    <w:rsid w:val="00022BA7"/>
    <w:rsid w:val="00022DA3"/>
    <w:rsid w:val="00022E91"/>
    <w:rsid w:val="00023243"/>
    <w:rsid w:val="00023364"/>
    <w:rsid w:val="00023589"/>
    <w:rsid w:val="000235E8"/>
    <w:rsid w:val="00023749"/>
    <w:rsid w:val="00023970"/>
    <w:rsid w:val="00023B98"/>
    <w:rsid w:val="00023C3F"/>
    <w:rsid w:val="00023D50"/>
    <w:rsid w:val="00023D91"/>
    <w:rsid w:val="00023DB3"/>
    <w:rsid w:val="0002448F"/>
    <w:rsid w:val="0002450E"/>
    <w:rsid w:val="00024674"/>
    <w:rsid w:val="000247E4"/>
    <w:rsid w:val="00024BEF"/>
    <w:rsid w:val="00024E51"/>
    <w:rsid w:val="0002509B"/>
    <w:rsid w:val="0002511E"/>
    <w:rsid w:val="00025D52"/>
    <w:rsid w:val="000262BD"/>
    <w:rsid w:val="00026433"/>
    <w:rsid w:val="00026532"/>
    <w:rsid w:val="000266D0"/>
    <w:rsid w:val="00026846"/>
    <w:rsid w:val="00026994"/>
    <w:rsid w:val="000269F7"/>
    <w:rsid w:val="00026A5B"/>
    <w:rsid w:val="000270DB"/>
    <w:rsid w:val="000270EC"/>
    <w:rsid w:val="00027102"/>
    <w:rsid w:val="00027170"/>
    <w:rsid w:val="0002748D"/>
    <w:rsid w:val="000275C5"/>
    <w:rsid w:val="000279DF"/>
    <w:rsid w:val="00027BA3"/>
    <w:rsid w:val="00027BD3"/>
    <w:rsid w:val="00027BF1"/>
    <w:rsid w:val="00027C64"/>
    <w:rsid w:val="00027EE6"/>
    <w:rsid w:val="0003021C"/>
    <w:rsid w:val="0003037D"/>
    <w:rsid w:val="000305D8"/>
    <w:rsid w:val="0003074E"/>
    <w:rsid w:val="000307C1"/>
    <w:rsid w:val="000307C6"/>
    <w:rsid w:val="000309E9"/>
    <w:rsid w:val="00030AA6"/>
    <w:rsid w:val="00030AE8"/>
    <w:rsid w:val="000310DA"/>
    <w:rsid w:val="00031294"/>
    <w:rsid w:val="000314A8"/>
    <w:rsid w:val="00031DD6"/>
    <w:rsid w:val="00031DFB"/>
    <w:rsid w:val="00031F16"/>
    <w:rsid w:val="00031FDE"/>
    <w:rsid w:val="000322F5"/>
    <w:rsid w:val="00032526"/>
    <w:rsid w:val="000326E9"/>
    <w:rsid w:val="00032E44"/>
    <w:rsid w:val="00032E62"/>
    <w:rsid w:val="00033326"/>
    <w:rsid w:val="0003336A"/>
    <w:rsid w:val="000337B7"/>
    <w:rsid w:val="00033D9F"/>
    <w:rsid w:val="00033ED5"/>
    <w:rsid w:val="00033F13"/>
    <w:rsid w:val="0003401B"/>
    <w:rsid w:val="000341EF"/>
    <w:rsid w:val="000343D2"/>
    <w:rsid w:val="0003489C"/>
    <w:rsid w:val="0003496A"/>
    <w:rsid w:val="00034C7F"/>
    <w:rsid w:val="0003506B"/>
    <w:rsid w:val="0003531D"/>
    <w:rsid w:val="00035870"/>
    <w:rsid w:val="000358DC"/>
    <w:rsid w:val="00035913"/>
    <w:rsid w:val="00035957"/>
    <w:rsid w:val="00035A13"/>
    <w:rsid w:val="00035A5D"/>
    <w:rsid w:val="00035C3E"/>
    <w:rsid w:val="000360FF"/>
    <w:rsid w:val="00036138"/>
    <w:rsid w:val="000361D9"/>
    <w:rsid w:val="000362E6"/>
    <w:rsid w:val="00036620"/>
    <w:rsid w:val="00036A62"/>
    <w:rsid w:val="00036B15"/>
    <w:rsid w:val="00036BED"/>
    <w:rsid w:val="00036BEF"/>
    <w:rsid w:val="00036E1F"/>
    <w:rsid w:val="00036FA6"/>
    <w:rsid w:val="00037168"/>
    <w:rsid w:val="00037254"/>
    <w:rsid w:val="00037257"/>
    <w:rsid w:val="0003770D"/>
    <w:rsid w:val="00037AF1"/>
    <w:rsid w:val="00037D92"/>
    <w:rsid w:val="00040660"/>
    <w:rsid w:val="000408F1"/>
    <w:rsid w:val="00040C6D"/>
    <w:rsid w:val="00040D03"/>
    <w:rsid w:val="00041082"/>
    <w:rsid w:val="0004111C"/>
    <w:rsid w:val="00041214"/>
    <w:rsid w:val="00041339"/>
    <w:rsid w:val="000413B5"/>
    <w:rsid w:val="000417F1"/>
    <w:rsid w:val="0004197A"/>
    <w:rsid w:val="00041A6E"/>
    <w:rsid w:val="00041AB0"/>
    <w:rsid w:val="00041B27"/>
    <w:rsid w:val="00041C23"/>
    <w:rsid w:val="00042611"/>
    <w:rsid w:val="00042A47"/>
    <w:rsid w:val="00042C94"/>
    <w:rsid w:val="00042F20"/>
    <w:rsid w:val="000430BD"/>
    <w:rsid w:val="0004330B"/>
    <w:rsid w:val="000433B5"/>
    <w:rsid w:val="00043661"/>
    <w:rsid w:val="0004371E"/>
    <w:rsid w:val="0004382D"/>
    <w:rsid w:val="00043859"/>
    <w:rsid w:val="000439F1"/>
    <w:rsid w:val="00043C6B"/>
    <w:rsid w:val="00044478"/>
    <w:rsid w:val="000444F3"/>
    <w:rsid w:val="0004453B"/>
    <w:rsid w:val="00044964"/>
    <w:rsid w:val="00044A2B"/>
    <w:rsid w:val="000451FF"/>
    <w:rsid w:val="00045296"/>
    <w:rsid w:val="0004570C"/>
    <w:rsid w:val="00045880"/>
    <w:rsid w:val="00045AFB"/>
    <w:rsid w:val="00045E5C"/>
    <w:rsid w:val="00046332"/>
    <w:rsid w:val="00046F24"/>
    <w:rsid w:val="00047098"/>
    <w:rsid w:val="00047B11"/>
    <w:rsid w:val="00050122"/>
    <w:rsid w:val="000501DB"/>
    <w:rsid w:val="00050258"/>
    <w:rsid w:val="00050632"/>
    <w:rsid w:val="000507CE"/>
    <w:rsid w:val="00050C18"/>
    <w:rsid w:val="00050DCF"/>
    <w:rsid w:val="00050EA1"/>
    <w:rsid w:val="00050FA2"/>
    <w:rsid w:val="000511D2"/>
    <w:rsid w:val="0005142B"/>
    <w:rsid w:val="00051672"/>
    <w:rsid w:val="00051759"/>
    <w:rsid w:val="00051826"/>
    <w:rsid w:val="00051829"/>
    <w:rsid w:val="00051F1A"/>
    <w:rsid w:val="00051F43"/>
    <w:rsid w:val="000520B9"/>
    <w:rsid w:val="000523DD"/>
    <w:rsid w:val="0005293C"/>
    <w:rsid w:val="00052D3C"/>
    <w:rsid w:val="00052E2C"/>
    <w:rsid w:val="00053146"/>
    <w:rsid w:val="000534A0"/>
    <w:rsid w:val="000536C4"/>
    <w:rsid w:val="000537C4"/>
    <w:rsid w:val="00053915"/>
    <w:rsid w:val="00053AB5"/>
    <w:rsid w:val="00053B80"/>
    <w:rsid w:val="00053C06"/>
    <w:rsid w:val="00053C68"/>
    <w:rsid w:val="00053CF0"/>
    <w:rsid w:val="00053F69"/>
    <w:rsid w:val="00054002"/>
    <w:rsid w:val="0005419B"/>
    <w:rsid w:val="0005429F"/>
    <w:rsid w:val="000542BC"/>
    <w:rsid w:val="0005434D"/>
    <w:rsid w:val="000543C2"/>
    <w:rsid w:val="00054D7F"/>
    <w:rsid w:val="00054DA8"/>
    <w:rsid w:val="00054DE2"/>
    <w:rsid w:val="000553AC"/>
    <w:rsid w:val="0005545F"/>
    <w:rsid w:val="000555B5"/>
    <w:rsid w:val="000558CA"/>
    <w:rsid w:val="000559DF"/>
    <w:rsid w:val="00055AE5"/>
    <w:rsid w:val="00055B03"/>
    <w:rsid w:val="00055C38"/>
    <w:rsid w:val="00055D1A"/>
    <w:rsid w:val="00056106"/>
    <w:rsid w:val="00056208"/>
    <w:rsid w:val="0005625C"/>
    <w:rsid w:val="0005628F"/>
    <w:rsid w:val="00056618"/>
    <w:rsid w:val="00056C5E"/>
    <w:rsid w:val="00056DA7"/>
    <w:rsid w:val="0005735A"/>
    <w:rsid w:val="00057434"/>
    <w:rsid w:val="00057868"/>
    <w:rsid w:val="00057C38"/>
    <w:rsid w:val="00057FE2"/>
    <w:rsid w:val="00060011"/>
    <w:rsid w:val="0006008F"/>
    <w:rsid w:val="0006033C"/>
    <w:rsid w:val="0006039B"/>
    <w:rsid w:val="000607E0"/>
    <w:rsid w:val="000610CD"/>
    <w:rsid w:val="0006113B"/>
    <w:rsid w:val="000613F4"/>
    <w:rsid w:val="00061744"/>
    <w:rsid w:val="00061CA9"/>
    <w:rsid w:val="00061CE5"/>
    <w:rsid w:val="00062527"/>
    <w:rsid w:val="00062606"/>
    <w:rsid w:val="00062645"/>
    <w:rsid w:val="00062698"/>
    <w:rsid w:val="00062757"/>
    <w:rsid w:val="0006283F"/>
    <w:rsid w:val="00062E78"/>
    <w:rsid w:val="000631F6"/>
    <w:rsid w:val="000633BF"/>
    <w:rsid w:val="00063858"/>
    <w:rsid w:val="000638AA"/>
    <w:rsid w:val="00063E8C"/>
    <w:rsid w:val="00063EA2"/>
    <w:rsid w:val="00064B0C"/>
    <w:rsid w:val="00064EBB"/>
    <w:rsid w:val="00064F37"/>
    <w:rsid w:val="00065476"/>
    <w:rsid w:val="00065A65"/>
    <w:rsid w:val="000660A9"/>
    <w:rsid w:val="0006613A"/>
    <w:rsid w:val="00066153"/>
    <w:rsid w:val="000661A0"/>
    <w:rsid w:val="0006640F"/>
    <w:rsid w:val="0006641F"/>
    <w:rsid w:val="00066443"/>
    <w:rsid w:val="0006693E"/>
    <w:rsid w:val="000669B7"/>
    <w:rsid w:val="00066A41"/>
    <w:rsid w:val="00066A88"/>
    <w:rsid w:val="00066B38"/>
    <w:rsid w:val="00066BB5"/>
    <w:rsid w:val="00066D86"/>
    <w:rsid w:val="00066DAC"/>
    <w:rsid w:val="00066E2B"/>
    <w:rsid w:val="00066FDA"/>
    <w:rsid w:val="000670BB"/>
    <w:rsid w:val="00067713"/>
    <w:rsid w:val="00067948"/>
    <w:rsid w:val="00067F17"/>
    <w:rsid w:val="000701CB"/>
    <w:rsid w:val="000702C5"/>
    <w:rsid w:val="0007032F"/>
    <w:rsid w:val="00070744"/>
    <w:rsid w:val="000708FC"/>
    <w:rsid w:val="00070940"/>
    <w:rsid w:val="00070D9F"/>
    <w:rsid w:val="00071211"/>
    <w:rsid w:val="0007139C"/>
    <w:rsid w:val="000713A5"/>
    <w:rsid w:val="000717CD"/>
    <w:rsid w:val="00071C1D"/>
    <w:rsid w:val="000724E5"/>
    <w:rsid w:val="000724FF"/>
    <w:rsid w:val="00072563"/>
    <w:rsid w:val="00072A05"/>
    <w:rsid w:val="00072A6D"/>
    <w:rsid w:val="00072CA5"/>
    <w:rsid w:val="00072D81"/>
    <w:rsid w:val="00072E23"/>
    <w:rsid w:val="00073268"/>
    <w:rsid w:val="000736A9"/>
    <w:rsid w:val="00073B89"/>
    <w:rsid w:val="00073E96"/>
    <w:rsid w:val="00074290"/>
    <w:rsid w:val="000749A1"/>
    <w:rsid w:val="00074ABE"/>
    <w:rsid w:val="00074AD1"/>
    <w:rsid w:val="00075018"/>
    <w:rsid w:val="00075AEC"/>
    <w:rsid w:val="00075E66"/>
    <w:rsid w:val="00075EB0"/>
    <w:rsid w:val="00075ED1"/>
    <w:rsid w:val="000760FD"/>
    <w:rsid w:val="000762DD"/>
    <w:rsid w:val="0007724D"/>
    <w:rsid w:val="00077498"/>
    <w:rsid w:val="00077618"/>
    <w:rsid w:val="00077787"/>
    <w:rsid w:val="00077885"/>
    <w:rsid w:val="0007795F"/>
    <w:rsid w:val="00077B42"/>
    <w:rsid w:val="00080291"/>
    <w:rsid w:val="000802FD"/>
    <w:rsid w:val="00080391"/>
    <w:rsid w:val="00080704"/>
    <w:rsid w:val="00080840"/>
    <w:rsid w:val="000808BF"/>
    <w:rsid w:val="00080D20"/>
    <w:rsid w:val="000810A2"/>
    <w:rsid w:val="0008115E"/>
    <w:rsid w:val="000811D4"/>
    <w:rsid w:val="0008138E"/>
    <w:rsid w:val="000816DD"/>
    <w:rsid w:val="00081A0E"/>
    <w:rsid w:val="00081AAF"/>
    <w:rsid w:val="00081ABB"/>
    <w:rsid w:val="00081C8B"/>
    <w:rsid w:val="00081E98"/>
    <w:rsid w:val="00081F1A"/>
    <w:rsid w:val="00081FD5"/>
    <w:rsid w:val="000824B7"/>
    <w:rsid w:val="000827A4"/>
    <w:rsid w:val="000828CE"/>
    <w:rsid w:val="00082988"/>
    <w:rsid w:val="00082B5E"/>
    <w:rsid w:val="00082D39"/>
    <w:rsid w:val="00082FA3"/>
    <w:rsid w:val="00083234"/>
    <w:rsid w:val="000838B4"/>
    <w:rsid w:val="0008411A"/>
    <w:rsid w:val="00084184"/>
    <w:rsid w:val="0008452A"/>
    <w:rsid w:val="000846C2"/>
    <w:rsid w:val="0008494F"/>
    <w:rsid w:val="000858B4"/>
    <w:rsid w:val="00085C36"/>
    <w:rsid w:val="00085E8B"/>
    <w:rsid w:val="00085F05"/>
    <w:rsid w:val="000864EB"/>
    <w:rsid w:val="00086563"/>
    <w:rsid w:val="000867A6"/>
    <w:rsid w:val="000869B6"/>
    <w:rsid w:val="000869DD"/>
    <w:rsid w:val="00086A6F"/>
    <w:rsid w:val="00086DB0"/>
    <w:rsid w:val="00086FAA"/>
    <w:rsid w:val="00087059"/>
    <w:rsid w:val="000879CD"/>
    <w:rsid w:val="00087A4D"/>
    <w:rsid w:val="00087A54"/>
    <w:rsid w:val="00087B48"/>
    <w:rsid w:val="00087BDA"/>
    <w:rsid w:val="00087EA2"/>
    <w:rsid w:val="00087F83"/>
    <w:rsid w:val="00087FF2"/>
    <w:rsid w:val="000900B2"/>
    <w:rsid w:val="00090138"/>
    <w:rsid w:val="000903D2"/>
    <w:rsid w:val="000904C1"/>
    <w:rsid w:val="0009093A"/>
    <w:rsid w:val="00090A1D"/>
    <w:rsid w:val="00090CEB"/>
    <w:rsid w:val="00090FC2"/>
    <w:rsid w:val="00090FDB"/>
    <w:rsid w:val="00091080"/>
    <w:rsid w:val="00091311"/>
    <w:rsid w:val="0009131B"/>
    <w:rsid w:val="0009140D"/>
    <w:rsid w:val="000914F0"/>
    <w:rsid w:val="00091815"/>
    <w:rsid w:val="00091858"/>
    <w:rsid w:val="0009185E"/>
    <w:rsid w:val="00091C24"/>
    <w:rsid w:val="00091EF4"/>
    <w:rsid w:val="00092332"/>
    <w:rsid w:val="0009243A"/>
    <w:rsid w:val="00092609"/>
    <w:rsid w:val="000926E3"/>
    <w:rsid w:val="00092929"/>
    <w:rsid w:val="0009292D"/>
    <w:rsid w:val="00092E05"/>
    <w:rsid w:val="00093284"/>
    <w:rsid w:val="00093292"/>
    <w:rsid w:val="000932C4"/>
    <w:rsid w:val="00093382"/>
    <w:rsid w:val="0009358A"/>
    <w:rsid w:val="0009370F"/>
    <w:rsid w:val="000937A4"/>
    <w:rsid w:val="00093A68"/>
    <w:rsid w:val="00093BBF"/>
    <w:rsid w:val="00093F09"/>
    <w:rsid w:val="000941E4"/>
    <w:rsid w:val="00094257"/>
    <w:rsid w:val="0009434F"/>
    <w:rsid w:val="00094564"/>
    <w:rsid w:val="000945DB"/>
    <w:rsid w:val="000946EE"/>
    <w:rsid w:val="0009477F"/>
    <w:rsid w:val="000948B3"/>
    <w:rsid w:val="00094E02"/>
    <w:rsid w:val="00094FD7"/>
    <w:rsid w:val="00095003"/>
    <w:rsid w:val="0009565B"/>
    <w:rsid w:val="000956B5"/>
    <w:rsid w:val="00095A4C"/>
    <w:rsid w:val="0009617F"/>
    <w:rsid w:val="000964C9"/>
    <w:rsid w:val="00096745"/>
    <w:rsid w:val="00096AA7"/>
    <w:rsid w:val="00096C28"/>
    <w:rsid w:val="00096D94"/>
    <w:rsid w:val="000970C0"/>
    <w:rsid w:val="00097189"/>
    <w:rsid w:val="000976EB"/>
    <w:rsid w:val="0009779E"/>
    <w:rsid w:val="000978EF"/>
    <w:rsid w:val="0009798F"/>
    <w:rsid w:val="00097A2D"/>
    <w:rsid w:val="00097CCF"/>
    <w:rsid w:val="00097E7A"/>
    <w:rsid w:val="00097F68"/>
    <w:rsid w:val="000A036B"/>
    <w:rsid w:val="000A0716"/>
    <w:rsid w:val="000A0A5C"/>
    <w:rsid w:val="000A0B82"/>
    <w:rsid w:val="000A161A"/>
    <w:rsid w:val="000A16C3"/>
    <w:rsid w:val="000A186F"/>
    <w:rsid w:val="000A2001"/>
    <w:rsid w:val="000A2775"/>
    <w:rsid w:val="000A299F"/>
    <w:rsid w:val="000A2B29"/>
    <w:rsid w:val="000A2E54"/>
    <w:rsid w:val="000A3172"/>
    <w:rsid w:val="000A3216"/>
    <w:rsid w:val="000A323E"/>
    <w:rsid w:val="000A340B"/>
    <w:rsid w:val="000A3771"/>
    <w:rsid w:val="000A37F1"/>
    <w:rsid w:val="000A3D26"/>
    <w:rsid w:val="000A3D81"/>
    <w:rsid w:val="000A3FDA"/>
    <w:rsid w:val="000A3FEC"/>
    <w:rsid w:val="000A460D"/>
    <w:rsid w:val="000A4750"/>
    <w:rsid w:val="000A4A36"/>
    <w:rsid w:val="000A4ABA"/>
    <w:rsid w:val="000A4F98"/>
    <w:rsid w:val="000A5533"/>
    <w:rsid w:val="000A5C74"/>
    <w:rsid w:val="000A5E30"/>
    <w:rsid w:val="000A5EBE"/>
    <w:rsid w:val="000A6006"/>
    <w:rsid w:val="000A614C"/>
    <w:rsid w:val="000A61A0"/>
    <w:rsid w:val="000A69B9"/>
    <w:rsid w:val="000A6A86"/>
    <w:rsid w:val="000A6E78"/>
    <w:rsid w:val="000A71C7"/>
    <w:rsid w:val="000A7430"/>
    <w:rsid w:val="000A759F"/>
    <w:rsid w:val="000A7822"/>
    <w:rsid w:val="000B005F"/>
    <w:rsid w:val="000B03E3"/>
    <w:rsid w:val="000B0476"/>
    <w:rsid w:val="000B0571"/>
    <w:rsid w:val="000B074F"/>
    <w:rsid w:val="000B0885"/>
    <w:rsid w:val="000B0C3D"/>
    <w:rsid w:val="000B0CF7"/>
    <w:rsid w:val="000B0E41"/>
    <w:rsid w:val="000B11C5"/>
    <w:rsid w:val="000B1624"/>
    <w:rsid w:val="000B16D8"/>
    <w:rsid w:val="000B1889"/>
    <w:rsid w:val="000B1DAA"/>
    <w:rsid w:val="000B1DC7"/>
    <w:rsid w:val="000B1E5A"/>
    <w:rsid w:val="000B1EC4"/>
    <w:rsid w:val="000B2164"/>
    <w:rsid w:val="000B216C"/>
    <w:rsid w:val="000B21A9"/>
    <w:rsid w:val="000B28BB"/>
    <w:rsid w:val="000B2D32"/>
    <w:rsid w:val="000B2D6F"/>
    <w:rsid w:val="000B2E7A"/>
    <w:rsid w:val="000B30AE"/>
    <w:rsid w:val="000B385F"/>
    <w:rsid w:val="000B39F5"/>
    <w:rsid w:val="000B3D1D"/>
    <w:rsid w:val="000B4158"/>
    <w:rsid w:val="000B46B5"/>
    <w:rsid w:val="000B46C3"/>
    <w:rsid w:val="000B4881"/>
    <w:rsid w:val="000B4F1A"/>
    <w:rsid w:val="000B4FA4"/>
    <w:rsid w:val="000B5389"/>
    <w:rsid w:val="000B592F"/>
    <w:rsid w:val="000B5AF8"/>
    <w:rsid w:val="000B5CFB"/>
    <w:rsid w:val="000B6045"/>
    <w:rsid w:val="000B60BC"/>
    <w:rsid w:val="000B64CE"/>
    <w:rsid w:val="000B673B"/>
    <w:rsid w:val="000B67D2"/>
    <w:rsid w:val="000B6FCA"/>
    <w:rsid w:val="000B70E3"/>
    <w:rsid w:val="000B7681"/>
    <w:rsid w:val="000B7BBD"/>
    <w:rsid w:val="000B7F37"/>
    <w:rsid w:val="000C00B3"/>
    <w:rsid w:val="000C01A7"/>
    <w:rsid w:val="000C01C1"/>
    <w:rsid w:val="000C07B2"/>
    <w:rsid w:val="000C07E6"/>
    <w:rsid w:val="000C09CA"/>
    <w:rsid w:val="000C1394"/>
    <w:rsid w:val="000C1467"/>
    <w:rsid w:val="000C1524"/>
    <w:rsid w:val="000C15FF"/>
    <w:rsid w:val="000C1D35"/>
    <w:rsid w:val="000C1DD4"/>
    <w:rsid w:val="000C1DEE"/>
    <w:rsid w:val="000C1EA3"/>
    <w:rsid w:val="000C1F6F"/>
    <w:rsid w:val="000C1FF6"/>
    <w:rsid w:val="000C2806"/>
    <w:rsid w:val="000C3079"/>
    <w:rsid w:val="000C30BE"/>
    <w:rsid w:val="000C36C7"/>
    <w:rsid w:val="000C3877"/>
    <w:rsid w:val="000C3AA3"/>
    <w:rsid w:val="000C3C37"/>
    <w:rsid w:val="000C3DA2"/>
    <w:rsid w:val="000C3E10"/>
    <w:rsid w:val="000C3EA8"/>
    <w:rsid w:val="000C3F2B"/>
    <w:rsid w:val="000C3F8C"/>
    <w:rsid w:val="000C438A"/>
    <w:rsid w:val="000C45F1"/>
    <w:rsid w:val="000C472C"/>
    <w:rsid w:val="000C485F"/>
    <w:rsid w:val="000C4AEA"/>
    <w:rsid w:val="000C4BAA"/>
    <w:rsid w:val="000C4D5F"/>
    <w:rsid w:val="000C4E68"/>
    <w:rsid w:val="000C4E81"/>
    <w:rsid w:val="000C4F31"/>
    <w:rsid w:val="000C5326"/>
    <w:rsid w:val="000C5421"/>
    <w:rsid w:val="000C5599"/>
    <w:rsid w:val="000C5A8B"/>
    <w:rsid w:val="000C5C02"/>
    <w:rsid w:val="000C5CCB"/>
    <w:rsid w:val="000C5DF8"/>
    <w:rsid w:val="000C60EA"/>
    <w:rsid w:val="000C61D4"/>
    <w:rsid w:val="000C6388"/>
    <w:rsid w:val="000C6451"/>
    <w:rsid w:val="000C6508"/>
    <w:rsid w:val="000C664A"/>
    <w:rsid w:val="000C680E"/>
    <w:rsid w:val="000C6937"/>
    <w:rsid w:val="000C69DE"/>
    <w:rsid w:val="000C706F"/>
    <w:rsid w:val="000C708A"/>
    <w:rsid w:val="000C71BD"/>
    <w:rsid w:val="000C77FE"/>
    <w:rsid w:val="000C7911"/>
    <w:rsid w:val="000C7A31"/>
    <w:rsid w:val="000C7B2C"/>
    <w:rsid w:val="000C7C13"/>
    <w:rsid w:val="000C7C48"/>
    <w:rsid w:val="000C7DE0"/>
    <w:rsid w:val="000D03FD"/>
    <w:rsid w:val="000D0476"/>
    <w:rsid w:val="000D06B0"/>
    <w:rsid w:val="000D0899"/>
    <w:rsid w:val="000D0AA1"/>
    <w:rsid w:val="000D0B22"/>
    <w:rsid w:val="000D0EE3"/>
    <w:rsid w:val="000D0F5A"/>
    <w:rsid w:val="000D10BB"/>
    <w:rsid w:val="000D127F"/>
    <w:rsid w:val="000D13BC"/>
    <w:rsid w:val="000D1BF9"/>
    <w:rsid w:val="000D1F47"/>
    <w:rsid w:val="000D2127"/>
    <w:rsid w:val="000D23B6"/>
    <w:rsid w:val="000D25BC"/>
    <w:rsid w:val="000D28D9"/>
    <w:rsid w:val="000D2C6E"/>
    <w:rsid w:val="000D2CFA"/>
    <w:rsid w:val="000D324A"/>
    <w:rsid w:val="000D3391"/>
    <w:rsid w:val="000D366E"/>
    <w:rsid w:val="000D36CF"/>
    <w:rsid w:val="000D37D5"/>
    <w:rsid w:val="000D39E6"/>
    <w:rsid w:val="000D3D95"/>
    <w:rsid w:val="000D3E06"/>
    <w:rsid w:val="000D3F9D"/>
    <w:rsid w:val="000D419E"/>
    <w:rsid w:val="000D4205"/>
    <w:rsid w:val="000D424C"/>
    <w:rsid w:val="000D452B"/>
    <w:rsid w:val="000D4941"/>
    <w:rsid w:val="000D4DF9"/>
    <w:rsid w:val="000D503D"/>
    <w:rsid w:val="000D509C"/>
    <w:rsid w:val="000D519A"/>
    <w:rsid w:val="000D52FE"/>
    <w:rsid w:val="000D5364"/>
    <w:rsid w:val="000D53EB"/>
    <w:rsid w:val="000D577C"/>
    <w:rsid w:val="000D57F8"/>
    <w:rsid w:val="000D58AC"/>
    <w:rsid w:val="000D5B03"/>
    <w:rsid w:val="000D5B1C"/>
    <w:rsid w:val="000D5BC0"/>
    <w:rsid w:val="000D6004"/>
    <w:rsid w:val="000D666F"/>
    <w:rsid w:val="000D6E8F"/>
    <w:rsid w:val="000D6E99"/>
    <w:rsid w:val="000D705B"/>
    <w:rsid w:val="000D7241"/>
    <w:rsid w:val="000D7314"/>
    <w:rsid w:val="000D73DB"/>
    <w:rsid w:val="000D74CF"/>
    <w:rsid w:val="000D776A"/>
    <w:rsid w:val="000D7B61"/>
    <w:rsid w:val="000D7E19"/>
    <w:rsid w:val="000E0247"/>
    <w:rsid w:val="000E053E"/>
    <w:rsid w:val="000E0591"/>
    <w:rsid w:val="000E08D3"/>
    <w:rsid w:val="000E0C3A"/>
    <w:rsid w:val="000E0E43"/>
    <w:rsid w:val="000E0E77"/>
    <w:rsid w:val="000E0E85"/>
    <w:rsid w:val="000E0FCE"/>
    <w:rsid w:val="000E120C"/>
    <w:rsid w:val="000E1A6A"/>
    <w:rsid w:val="000E1EA0"/>
    <w:rsid w:val="000E1FE6"/>
    <w:rsid w:val="000E217E"/>
    <w:rsid w:val="000E21FF"/>
    <w:rsid w:val="000E23D2"/>
    <w:rsid w:val="000E25AD"/>
    <w:rsid w:val="000E2784"/>
    <w:rsid w:val="000E2ABC"/>
    <w:rsid w:val="000E2E24"/>
    <w:rsid w:val="000E3002"/>
    <w:rsid w:val="000E32D7"/>
    <w:rsid w:val="000E365A"/>
    <w:rsid w:val="000E36DC"/>
    <w:rsid w:val="000E3936"/>
    <w:rsid w:val="000E3DBA"/>
    <w:rsid w:val="000E3DE7"/>
    <w:rsid w:val="000E3F2F"/>
    <w:rsid w:val="000E4368"/>
    <w:rsid w:val="000E469D"/>
    <w:rsid w:val="000E4736"/>
    <w:rsid w:val="000E488F"/>
    <w:rsid w:val="000E48F1"/>
    <w:rsid w:val="000E494B"/>
    <w:rsid w:val="000E497E"/>
    <w:rsid w:val="000E4AFB"/>
    <w:rsid w:val="000E51C6"/>
    <w:rsid w:val="000E52CB"/>
    <w:rsid w:val="000E55AC"/>
    <w:rsid w:val="000E55FC"/>
    <w:rsid w:val="000E5683"/>
    <w:rsid w:val="000E56C4"/>
    <w:rsid w:val="000E5892"/>
    <w:rsid w:val="000E590A"/>
    <w:rsid w:val="000E5B1E"/>
    <w:rsid w:val="000E5D75"/>
    <w:rsid w:val="000E66E9"/>
    <w:rsid w:val="000E6747"/>
    <w:rsid w:val="000E68E9"/>
    <w:rsid w:val="000E6C39"/>
    <w:rsid w:val="000E6D03"/>
    <w:rsid w:val="000E744E"/>
    <w:rsid w:val="000E76B2"/>
    <w:rsid w:val="000E7795"/>
    <w:rsid w:val="000E7A5E"/>
    <w:rsid w:val="000E7B46"/>
    <w:rsid w:val="000E7D4F"/>
    <w:rsid w:val="000F08EC"/>
    <w:rsid w:val="000F1073"/>
    <w:rsid w:val="000F13AA"/>
    <w:rsid w:val="000F161E"/>
    <w:rsid w:val="000F19BA"/>
    <w:rsid w:val="000F1ACC"/>
    <w:rsid w:val="000F1D99"/>
    <w:rsid w:val="000F1E61"/>
    <w:rsid w:val="000F21AC"/>
    <w:rsid w:val="000F2368"/>
    <w:rsid w:val="000F24C3"/>
    <w:rsid w:val="000F24D5"/>
    <w:rsid w:val="000F274E"/>
    <w:rsid w:val="000F2773"/>
    <w:rsid w:val="000F288F"/>
    <w:rsid w:val="000F29C3"/>
    <w:rsid w:val="000F2D78"/>
    <w:rsid w:val="000F2DAB"/>
    <w:rsid w:val="000F32A2"/>
    <w:rsid w:val="000F33B5"/>
    <w:rsid w:val="000F36D4"/>
    <w:rsid w:val="000F37AA"/>
    <w:rsid w:val="000F3999"/>
    <w:rsid w:val="000F3EBF"/>
    <w:rsid w:val="000F3F2F"/>
    <w:rsid w:val="000F3F7C"/>
    <w:rsid w:val="000F4183"/>
    <w:rsid w:val="000F4307"/>
    <w:rsid w:val="000F4333"/>
    <w:rsid w:val="000F43FF"/>
    <w:rsid w:val="000F455B"/>
    <w:rsid w:val="000F456B"/>
    <w:rsid w:val="000F4880"/>
    <w:rsid w:val="000F4A4B"/>
    <w:rsid w:val="000F5592"/>
    <w:rsid w:val="000F55BC"/>
    <w:rsid w:val="000F55F9"/>
    <w:rsid w:val="000F576E"/>
    <w:rsid w:val="000F58A2"/>
    <w:rsid w:val="000F59B2"/>
    <w:rsid w:val="000F5D7C"/>
    <w:rsid w:val="000F5E55"/>
    <w:rsid w:val="000F5E63"/>
    <w:rsid w:val="000F6762"/>
    <w:rsid w:val="000F6788"/>
    <w:rsid w:val="000F6960"/>
    <w:rsid w:val="000F69E0"/>
    <w:rsid w:val="000F69EC"/>
    <w:rsid w:val="000F6DCD"/>
    <w:rsid w:val="000F6F3A"/>
    <w:rsid w:val="000F727E"/>
    <w:rsid w:val="000F740E"/>
    <w:rsid w:val="000F7B02"/>
    <w:rsid w:val="000F7F70"/>
    <w:rsid w:val="00100108"/>
    <w:rsid w:val="0010025D"/>
    <w:rsid w:val="00100375"/>
    <w:rsid w:val="0010037A"/>
    <w:rsid w:val="001003BF"/>
    <w:rsid w:val="00100A75"/>
    <w:rsid w:val="00100EC1"/>
    <w:rsid w:val="001010E6"/>
    <w:rsid w:val="00101149"/>
    <w:rsid w:val="00101154"/>
    <w:rsid w:val="00101270"/>
    <w:rsid w:val="001012A9"/>
    <w:rsid w:val="001012D1"/>
    <w:rsid w:val="001013AD"/>
    <w:rsid w:val="001014AC"/>
    <w:rsid w:val="001014D5"/>
    <w:rsid w:val="001016CE"/>
    <w:rsid w:val="00101792"/>
    <w:rsid w:val="00101821"/>
    <w:rsid w:val="0010185D"/>
    <w:rsid w:val="00101979"/>
    <w:rsid w:val="00101998"/>
    <w:rsid w:val="00101BAD"/>
    <w:rsid w:val="00101C48"/>
    <w:rsid w:val="00101CEB"/>
    <w:rsid w:val="00101E4C"/>
    <w:rsid w:val="00101EFE"/>
    <w:rsid w:val="0010202D"/>
    <w:rsid w:val="0010236E"/>
    <w:rsid w:val="00102811"/>
    <w:rsid w:val="00102877"/>
    <w:rsid w:val="0010290B"/>
    <w:rsid w:val="001029D7"/>
    <w:rsid w:val="00102A8E"/>
    <w:rsid w:val="001036D4"/>
    <w:rsid w:val="001038AA"/>
    <w:rsid w:val="001039E0"/>
    <w:rsid w:val="001039E4"/>
    <w:rsid w:val="001039F4"/>
    <w:rsid w:val="00103E22"/>
    <w:rsid w:val="00103FB0"/>
    <w:rsid w:val="001042C4"/>
    <w:rsid w:val="001042E8"/>
    <w:rsid w:val="00104316"/>
    <w:rsid w:val="001045BE"/>
    <w:rsid w:val="001046F6"/>
    <w:rsid w:val="0010484B"/>
    <w:rsid w:val="00104D73"/>
    <w:rsid w:val="00105027"/>
    <w:rsid w:val="00105317"/>
    <w:rsid w:val="0010589F"/>
    <w:rsid w:val="00105D2A"/>
    <w:rsid w:val="00105E1F"/>
    <w:rsid w:val="00105EF9"/>
    <w:rsid w:val="001065A6"/>
    <w:rsid w:val="001069DE"/>
    <w:rsid w:val="00106A2C"/>
    <w:rsid w:val="00106C2E"/>
    <w:rsid w:val="00106C98"/>
    <w:rsid w:val="00106F68"/>
    <w:rsid w:val="0010700A"/>
    <w:rsid w:val="00107211"/>
    <w:rsid w:val="0010730E"/>
    <w:rsid w:val="001074A2"/>
    <w:rsid w:val="00107562"/>
    <w:rsid w:val="0010772F"/>
    <w:rsid w:val="0010786E"/>
    <w:rsid w:val="0010787A"/>
    <w:rsid w:val="00107966"/>
    <w:rsid w:val="00107CB1"/>
    <w:rsid w:val="00107D1C"/>
    <w:rsid w:val="00107E36"/>
    <w:rsid w:val="00107E90"/>
    <w:rsid w:val="00107ED8"/>
    <w:rsid w:val="001102FC"/>
    <w:rsid w:val="00111248"/>
    <w:rsid w:val="0011160A"/>
    <w:rsid w:val="00111814"/>
    <w:rsid w:val="00111968"/>
    <w:rsid w:val="00111BC0"/>
    <w:rsid w:val="00111C72"/>
    <w:rsid w:val="00111F95"/>
    <w:rsid w:val="00112175"/>
    <w:rsid w:val="001129A3"/>
    <w:rsid w:val="00113041"/>
    <w:rsid w:val="001133C1"/>
    <w:rsid w:val="00113462"/>
    <w:rsid w:val="00113501"/>
    <w:rsid w:val="0011353A"/>
    <w:rsid w:val="00113860"/>
    <w:rsid w:val="0011386E"/>
    <w:rsid w:val="001138DE"/>
    <w:rsid w:val="0011399A"/>
    <w:rsid w:val="001139E5"/>
    <w:rsid w:val="00113A76"/>
    <w:rsid w:val="00113E03"/>
    <w:rsid w:val="00113EAE"/>
    <w:rsid w:val="00113FCD"/>
    <w:rsid w:val="0011416F"/>
    <w:rsid w:val="001141CB"/>
    <w:rsid w:val="001142BB"/>
    <w:rsid w:val="00114354"/>
    <w:rsid w:val="00114358"/>
    <w:rsid w:val="0011439C"/>
    <w:rsid w:val="00114581"/>
    <w:rsid w:val="001145F7"/>
    <w:rsid w:val="001146D5"/>
    <w:rsid w:val="00115013"/>
    <w:rsid w:val="00115362"/>
    <w:rsid w:val="0011555D"/>
    <w:rsid w:val="00115608"/>
    <w:rsid w:val="00115C88"/>
    <w:rsid w:val="00115DD6"/>
    <w:rsid w:val="00115F1A"/>
    <w:rsid w:val="00116210"/>
    <w:rsid w:val="00116315"/>
    <w:rsid w:val="00116445"/>
    <w:rsid w:val="001164AD"/>
    <w:rsid w:val="0011667E"/>
    <w:rsid w:val="001166E4"/>
    <w:rsid w:val="00116999"/>
    <w:rsid w:val="00116CC7"/>
    <w:rsid w:val="00116D8F"/>
    <w:rsid w:val="0011724B"/>
    <w:rsid w:val="0011736A"/>
    <w:rsid w:val="00117AFD"/>
    <w:rsid w:val="00117C21"/>
    <w:rsid w:val="00117CA6"/>
    <w:rsid w:val="00117D07"/>
    <w:rsid w:val="00117E51"/>
    <w:rsid w:val="001200AD"/>
    <w:rsid w:val="0012022C"/>
    <w:rsid w:val="0012036F"/>
    <w:rsid w:val="001205F9"/>
    <w:rsid w:val="0012084D"/>
    <w:rsid w:val="0012090D"/>
    <w:rsid w:val="00120B43"/>
    <w:rsid w:val="00120CDE"/>
    <w:rsid w:val="00120EF2"/>
    <w:rsid w:val="0012139A"/>
    <w:rsid w:val="001213CC"/>
    <w:rsid w:val="001214BE"/>
    <w:rsid w:val="00121548"/>
    <w:rsid w:val="001216BE"/>
    <w:rsid w:val="001219A2"/>
    <w:rsid w:val="00121D89"/>
    <w:rsid w:val="00121E6C"/>
    <w:rsid w:val="00121F23"/>
    <w:rsid w:val="0012206C"/>
    <w:rsid w:val="00122308"/>
    <w:rsid w:val="0012246E"/>
    <w:rsid w:val="00122BEC"/>
    <w:rsid w:val="00122C2E"/>
    <w:rsid w:val="00122C6F"/>
    <w:rsid w:val="00122D15"/>
    <w:rsid w:val="00122D9B"/>
    <w:rsid w:val="0012305F"/>
    <w:rsid w:val="00123364"/>
    <w:rsid w:val="001238AC"/>
    <w:rsid w:val="00123A50"/>
    <w:rsid w:val="00123F80"/>
    <w:rsid w:val="00123FE0"/>
    <w:rsid w:val="00124168"/>
    <w:rsid w:val="0012470C"/>
    <w:rsid w:val="00124762"/>
    <w:rsid w:val="001248EA"/>
    <w:rsid w:val="00124BFB"/>
    <w:rsid w:val="001254A7"/>
    <w:rsid w:val="00125614"/>
    <w:rsid w:val="0012571A"/>
    <w:rsid w:val="001259A3"/>
    <w:rsid w:val="00125E14"/>
    <w:rsid w:val="00125F1E"/>
    <w:rsid w:val="00126858"/>
    <w:rsid w:val="00126D71"/>
    <w:rsid w:val="00126F1A"/>
    <w:rsid w:val="00126FE8"/>
    <w:rsid w:val="0012700B"/>
    <w:rsid w:val="0012702D"/>
    <w:rsid w:val="001273EC"/>
    <w:rsid w:val="001276F5"/>
    <w:rsid w:val="00127744"/>
    <w:rsid w:val="00127751"/>
    <w:rsid w:val="00127B60"/>
    <w:rsid w:val="00127ECC"/>
    <w:rsid w:val="00127FFE"/>
    <w:rsid w:val="00130543"/>
    <w:rsid w:val="00130612"/>
    <w:rsid w:val="001309DF"/>
    <w:rsid w:val="00130E68"/>
    <w:rsid w:val="001313EE"/>
    <w:rsid w:val="00131515"/>
    <w:rsid w:val="001318F4"/>
    <w:rsid w:val="00131987"/>
    <w:rsid w:val="00131C3F"/>
    <w:rsid w:val="00131F4C"/>
    <w:rsid w:val="00132032"/>
    <w:rsid w:val="0013219E"/>
    <w:rsid w:val="0013244A"/>
    <w:rsid w:val="00132514"/>
    <w:rsid w:val="001326ED"/>
    <w:rsid w:val="00132845"/>
    <w:rsid w:val="00132C4A"/>
    <w:rsid w:val="001332F0"/>
    <w:rsid w:val="001338BC"/>
    <w:rsid w:val="001338FC"/>
    <w:rsid w:val="001339FB"/>
    <w:rsid w:val="00133D27"/>
    <w:rsid w:val="00133D99"/>
    <w:rsid w:val="001340CD"/>
    <w:rsid w:val="001341C0"/>
    <w:rsid w:val="0013425F"/>
    <w:rsid w:val="00134912"/>
    <w:rsid w:val="00134AAF"/>
    <w:rsid w:val="00134B73"/>
    <w:rsid w:val="00134E1D"/>
    <w:rsid w:val="00134FFC"/>
    <w:rsid w:val="00135277"/>
    <w:rsid w:val="001352BF"/>
    <w:rsid w:val="00135321"/>
    <w:rsid w:val="0013577C"/>
    <w:rsid w:val="00135F0A"/>
    <w:rsid w:val="00136204"/>
    <w:rsid w:val="001362FA"/>
    <w:rsid w:val="001367CD"/>
    <w:rsid w:val="00136C7D"/>
    <w:rsid w:val="00137006"/>
    <w:rsid w:val="0013727F"/>
    <w:rsid w:val="001374CD"/>
    <w:rsid w:val="001374DF"/>
    <w:rsid w:val="001375B6"/>
    <w:rsid w:val="001376C9"/>
    <w:rsid w:val="001379B2"/>
    <w:rsid w:val="00137AA8"/>
    <w:rsid w:val="00137E11"/>
    <w:rsid w:val="00137E75"/>
    <w:rsid w:val="00137FD2"/>
    <w:rsid w:val="00137FEF"/>
    <w:rsid w:val="0014042B"/>
    <w:rsid w:val="001405A3"/>
    <w:rsid w:val="00140770"/>
    <w:rsid w:val="00140905"/>
    <w:rsid w:val="00140C8C"/>
    <w:rsid w:val="00140E17"/>
    <w:rsid w:val="00141BAB"/>
    <w:rsid w:val="00141DA6"/>
    <w:rsid w:val="00141E51"/>
    <w:rsid w:val="00141FA2"/>
    <w:rsid w:val="00142064"/>
    <w:rsid w:val="001420AF"/>
    <w:rsid w:val="001421B5"/>
    <w:rsid w:val="001423B1"/>
    <w:rsid w:val="00142531"/>
    <w:rsid w:val="00142705"/>
    <w:rsid w:val="00142ADD"/>
    <w:rsid w:val="00143102"/>
    <w:rsid w:val="0014348C"/>
    <w:rsid w:val="0014361B"/>
    <w:rsid w:val="001438BD"/>
    <w:rsid w:val="001438D9"/>
    <w:rsid w:val="00143A79"/>
    <w:rsid w:val="00143AA9"/>
    <w:rsid w:val="00143F02"/>
    <w:rsid w:val="00144192"/>
    <w:rsid w:val="00144D40"/>
    <w:rsid w:val="0014511C"/>
    <w:rsid w:val="00145263"/>
    <w:rsid w:val="001454DA"/>
    <w:rsid w:val="00145936"/>
    <w:rsid w:val="001459EE"/>
    <w:rsid w:val="00145BE0"/>
    <w:rsid w:val="00145D77"/>
    <w:rsid w:val="00145E70"/>
    <w:rsid w:val="00145F4C"/>
    <w:rsid w:val="001460C1"/>
    <w:rsid w:val="00146128"/>
    <w:rsid w:val="0014663E"/>
    <w:rsid w:val="001466DE"/>
    <w:rsid w:val="00146BC9"/>
    <w:rsid w:val="00146E36"/>
    <w:rsid w:val="00146E5E"/>
    <w:rsid w:val="0014707F"/>
    <w:rsid w:val="0014715D"/>
    <w:rsid w:val="00147206"/>
    <w:rsid w:val="00147236"/>
    <w:rsid w:val="00147395"/>
    <w:rsid w:val="001473E6"/>
    <w:rsid w:val="00147AFF"/>
    <w:rsid w:val="00147B2B"/>
    <w:rsid w:val="00147B8F"/>
    <w:rsid w:val="00147C71"/>
    <w:rsid w:val="00147C9A"/>
    <w:rsid w:val="00147FBD"/>
    <w:rsid w:val="0015009D"/>
    <w:rsid w:val="00150384"/>
    <w:rsid w:val="0015045D"/>
    <w:rsid w:val="0015068D"/>
    <w:rsid w:val="001507CA"/>
    <w:rsid w:val="00150980"/>
    <w:rsid w:val="00150981"/>
    <w:rsid w:val="00150A68"/>
    <w:rsid w:val="00150AAD"/>
    <w:rsid w:val="00150B00"/>
    <w:rsid w:val="00150EE7"/>
    <w:rsid w:val="0015107C"/>
    <w:rsid w:val="001512F3"/>
    <w:rsid w:val="00151514"/>
    <w:rsid w:val="001516C8"/>
    <w:rsid w:val="00151778"/>
    <w:rsid w:val="00151998"/>
    <w:rsid w:val="00151D73"/>
    <w:rsid w:val="0015275D"/>
    <w:rsid w:val="00152955"/>
    <w:rsid w:val="001529E7"/>
    <w:rsid w:val="00152B13"/>
    <w:rsid w:val="00152DF3"/>
    <w:rsid w:val="0015365D"/>
    <w:rsid w:val="00153763"/>
    <w:rsid w:val="00153774"/>
    <w:rsid w:val="00153B0D"/>
    <w:rsid w:val="00153D6A"/>
    <w:rsid w:val="00153E59"/>
    <w:rsid w:val="00153F92"/>
    <w:rsid w:val="00154C20"/>
    <w:rsid w:val="00154F76"/>
    <w:rsid w:val="00155096"/>
    <w:rsid w:val="0015520C"/>
    <w:rsid w:val="00155382"/>
    <w:rsid w:val="00155449"/>
    <w:rsid w:val="001557C8"/>
    <w:rsid w:val="00155D83"/>
    <w:rsid w:val="001563AA"/>
    <w:rsid w:val="0015667B"/>
    <w:rsid w:val="00156707"/>
    <w:rsid w:val="00156788"/>
    <w:rsid w:val="00156B10"/>
    <w:rsid w:val="00156E79"/>
    <w:rsid w:val="00157025"/>
    <w:rsid w:val="00157408"/>
    <w:rsid w:val="0015743A"/>
    <w:rsid w:val="00157639"/>
    <w:rsid w:val="00157888"/>
    <w:rsid w:val="00157986"/>
    <w:rsid w:val="00157A50"/>
    <w:rsid w:val="00157AA2"/>
    <w:rsid w:val="00157E67"/>
    <w:rsid w:val="00160165"/>
    <w:rsid w:val="00160215"/>
    <w:rsid w:val="0016039F"/>
    <w:rsid w:val="0016060A"/>
    <w:rsid w:val="001608CE"/>
    <w:rsid w:val="00160AEC"/>
    <w:rsid w:val="00160B81"/>
    <w:rsid w:val="00160EA8"/>
    <w:rsid w:val="00161015"/>
    <w:rsid w:val="00161165"/>
    <w:rsid w:val="0016121C"/>
    <w:rsid w:val="001613E2"/>
    <w:rsid w:val="0016143F"/>
    <w:rsid w:val="001615C9"/>
    <w:rsid w:val="001617C9"/>
    <w:rsid w:val="001617EC"/>
    <w:rsid w:val="00161825"/>
    <w:rsid w:val="0016189D"/>
    <w:rsid w:val="00161AE4"/>
    <w:rsid w:val="00161CD6"/>
    <w:rsid w:val="00162074"/>
    <w:rsid w:val="0016212C"/>
    <w:rsid w:val="00162398"/>
    <w:rsid w:val="0016251A"/>
    <w:rsid w:val="001626E7"/>
    <w:rsid w:val="00162957"/>
    <w:rsid w:val="00162B01"/>
    <w:rsid w:val="001630E6"/>
    <w:rsid w:val="001636CD"/>
    <w:rsid w:val="00163705"/>
    <w:rsid w:val="001637A6"/>
    <w:rsid w:val="001637FA"/>
    <w:rsid w:val="00163884"/>
    <w:rsid w:val="001638FC"/>
    <w:rsid w:val="00163B03"/>
    <w:rsid w:val="00163CAB"/>
    <w:rsid w:val="00164564"/>
    <w:rsid w:val="001645F0"/>
    <w:rsid w:val="00164789"/>
    <w:rsid w:val="00164AAA"/>
    <w:rsid w:val="00164D57"/>
    <w:rsid w:val="00164E6F"/>
    <w:rsid w:val="00164EE2"/>
    <w:rsid w:val="00165249"/>
    <w:rsid w:val="00165578"/>
    <w:rsid w:val="0016569B"/>
    <w:rsid w:val="001659D6"/>
    <w:rsid w:val="00165ACF"/>
    <w:rsid w:val="00165AFF"/>
    <w:rsid w:val="00165D50"/>
    <w:rsid w:val="00165D69"/>
    <w:rsid w:val="00165E50"/>
    <w:rsid w:val="001664AF"/>
    <w:rsid w:val="00166536"/>
    <w:rsid w:val="00166812"/>
    <w:rsid w:val="0016697A"/>
    <w:rsid w:val="00166CF8"/>
    <w:rsid w:val="00166FF1"/>
    <w:rsid w:val="00167045"/>
    <w:rsid w:val="00167315"/>
    <w:rsid w:val="001673C0"/>
    <w:rsid w:val="00167490"/>
    <w:rsid w:val="001677F7"/>
    <w:rsid w:val="0016781F"/>
    <w:rsid w:val="00167C23"/>
    <w:rsid w:val="00167FE2"/>
    <w:rsid w:val="00170130"/>
    <w:rsid w:val="00170368"/>
    <w:rsid w:val="00170582"/>
    <w:rsid w:val="001708B7"/>
    <w:rsid w:val="001708C9"/>
    <w:rsid w:val="00170E8A"/>
    <w:rsid w:val="0017136C"/>
    <w:rsid w:val="00171624"/>
    <w:rsid w:val="001719B2"/>
    <w:rsid w:val="00171EF4"/>
    <w:rsid w:val="00172039"/>
    <w:rsid w:val="0017204B"/>
    <w:rsid w:val="0017217A"/>
    <w:rsid w:val="0017237B"/>
    <w:rsid w:val="001723A3"/>
    <w:rsid w:val="001725ED"/>
    <w:rsid w:val="001727BE"/>
    <w:rsid w:val="00172BC9"/>
    <w:rsid w:val="00172C06"/>
    <w:rsid w:val="001731C0"/>
    <w:rsid w:val="00173435"/>
    <w:rsid w:val="00173759"/>
    <w:rsid w:val="00173787"/>
    <w:rsid w:val="001738B1"/>
    <w:rsid w:val="00173CCB"/>
    <w:rsid w:val="00173DA2"/>
    <w:rsid w:val="00173F88"/>
    <w:rsid w:val="00173FC4"/>
    <w:rsid w:val="00173FF3"/>
    <w:rsid w:val="0017453E"/>
    <w:rsid w:val="00174763"/>
    <w:rsid w:val="001748B4"/>
    <w:rsid w:val="00174B01"/>
    <w:rsid w:val="00174D9F"/>
    <w:rsid w:val="00174E9A"/>
    <w:rsid w:val="00175046"/>
    <w:rsid w:val="00175154"/>
    <w:rsid w:val="001751AB"/>
    <w:rsid w:val="0017541F"/>
    <w:rsid w:val="001756C6"/>
    <w:rsid w:val="0017586C"/>
    <w:rsid w:val="001759B9"/>
    <w:rsid w:val="00175CC7"/>
    <w:rsid w:val="00175CEF"/>
    <w:rsid w:val="00175D39"/>
    <w:rsid w:val="00176127"/>
    <w:rsid w:val="001761FA"/>
    <w:rsid w:val="00176428"/>
    <w:rsid w:val="00176448"/>
    <w:rsid w:val="001764C1"/>
    <w:rsid w:val="001765DF"/>
    <w:rsid w:val="001768AB"/>
    <w:rsid w:val="0017697C"/>
    <w:rsid w:val="00176AC6"/>
    <w:rsid w:val="00176B53"/>
    <w:rsid w:val="00176BFD"/>
    <w:rsid w:val="00176DE8"/>
    <w:rsid w:val="001773D3"/>
    <w:rsid w:val="001773FD"/>
    <w:rsid w:val="00177B2B"/>
    <w:rsid w:val="00180059"/>
    <w:rsid w:val="001805AD"/>
    <w:rsid w:val="001806EF"/>
    <w:rsid w:val="00180788"/>
    <w:rsid w:val="001809BB"/>
    <w:rsid w:val="00180B7E"/>
    <w:rsid w:val="00180C3A"/>
    <w:rsid w:val="00180CCB"/>
    <w:rsid w:val="00180E12"/>
    <w:rsid w:val="00181357"/>
    <w:rsid w:val="0018146B"/>
    <w:rsid w:val="001817D1"/>
    <w:rsid w:val="00181B41"/>
    <w:rsid w:val="001820D1"/>
    <w:rsid w:val="00182358"/>
    <w:rsid w:val="001823D4"/>
    <w:rsid w:val="00182409"/>
    <w:rsid w:val="001824C6"/>
    <w:rsid w:val="001824E7"/>
    <w:rsid w:val="0018285D"/>
    <w:rsid w:val="00182F97"/>
    <w:rsid w:val="00183235"/>
    <w:rsid w:val="001835FB"/>
    <w:rsid w:val="001837D8"/>
    <w:rsid w:val="00183865"/>
    <w:rsid w:val="00183AD7"/>
    <w:rsid w:val="001843C4"/>
    <w:rsid w:val="0018452D"/>
    <w:rsid w:val="001847F3"/>
    <w:rsid w:val="00184CF5"/>
    <w:rsid w:val="00184D5B"/>
    <w:rsid w:val="00184EFE"/>
    <w:rsid w:val="00185131"/>
    <w:rsid w:val="001852A6"/>
    <w:rsid w:val="00185319"/>
    <w:rsid w:val="00185412"/>
    <w:rsid w:val="00185968"/>
    <w:rsid w:val="00185A7E"/>
    <w:rsid w:val="00185C08"/>
    <w:rsid w:val="00185D1E"/>
    <w:rsid w:val="0018608B"/>
    <w:rsid w:val="0018625B"/>
    <w:rsid w:val="001862E3"/>
    <w:rsid w:val="00186519"/>
    <w:rsid w:val="00186903"/>
    <w:rsid w:val="00186F7D"/>
    <w:rsid w:val="001870A3"/>
    <w:rsid w:val="001871D0"/>
    <w:rsid w:val="00187688"/>
    <w:rsid w:val="00187749"/>
    <w:rsid w:val="001878E8"/>
    <w:rsid w:val="00187DF6"/>
    <w:rsid w:val="00187E47"/>
    <w:rsid w:val="00187F28"/>
    <w:rsid w:val="00190267"/>
    <w:rsid w:val="00190541"/>
    <w:rsid w:val="001907B4"/>
    <w:rsid w:val="00190816"/>
    <w:rsid w:val="00190E6B"/>
    <w:rsid w:val="00190FEC"/>
    <w:rsid w:val="0019147A"/>
    <w:rsid w:val="001914F7"/>
    <w:rsid w:val="0019150A"/>
    <w:rsid w:val="001919FE"/>
    <w:rsid w:val="00191C2B"/>
    <w:rsid w:val="0019206E"/>
    <w:rsid w:val="00192502"/>
    <w:rsid w:val="00192554"/>
    <w:rsid w:val="0019263E"/>
    <w:rsid w:val="00192BB7"/>
    <w:rsid w:val="00193068"/>
    <w:rsid w:val="001932A1"/>
    <w:rsid w:val="0019339D"/>
    <w:rsid w:val="001935DC"/>
    <w:rsid w:val="001937E9"/>
    <w:rsid w:val="00193DD0"/>
    <w:rsid w:val="00193E4F"/>
    <w:rsid w:val="001940A6"/>
    <w:rsid w:val="00194326"/>
    <w:rsid w:val="0019454F"/>
    <w:rsid w:val="00194656"/>
    <w:rsid w:val="001946CA"/>
    <w:rsid w:val="001948BE"/>
    <w:rsid w:val="00194B79"/>
    <w:rsid w:val="00194BC4"/>
    <w:rsid w:val="00194E22"/>
    <w:rsid w:val="00195038"/>
    <w:rsid w:val="00195429"/>
    <w:rsid w:val="00195486"/>
    <w:rsid w:val="001957C6"/>
    <w:rsid w:val="0019619F"/>
    <w:rsid w:val="001963C0"/>
    <w:rsid w:val="001965DC"/>
    <w:rsid w:val="00196911"/>
    <w:rsid w:val="00196BA1"/>
    <w:rsid w:val="00196DAB"/>
    <w:rsid w:val="00196DC4"/>
    <w:rsid w:val="00196F00"/>
    <w:rsid w:val="00197084"/>
    <w:rsid w:val="00197173"/>
    <w:rsid w:val="001977BF"/>
    <w:rsid w:val="001977DC"/>
    <w:rsid w:val="00197C88"/>
    <w:rsid w:val="00197D65"/>
    <w:rsid w:val="001A025F"/>
    <w:rsid w:val="001A0785"/>
    <w:rsid w:val="001A07D2"/>
    <w:rsid w:val="001A0CEA"/>
    <w:rsid w:val="001A0D00"/>
    <w:rsid w:val="001A0E11"/>
    <w:rsid w:val="001A0E62"/>
    <w:rsid w:val="001A13A7"/>
    <w:rsid w:val="001A19A5"/>
    <w:rsid w:val="001A1BFB"/>
    <w:rsid w:val="001A1CF3"/>
    <w:rsid w:val="001A1EBB"/>
    <w:rsid w:val="001A1EC5"/>
    <w:rsid w:val="001A1F52"/>
    <w:rsid w:val="001A1FB3"/>
    <w:rsid w:val="001A2035"/>
    <w:rsid w:val="001A211B"/>
    <w:rsid w:val="001A2170"/>
    <w:rsid w:val="001A2224"/>
    <w:rsid w:val="001A2261"/>
    <w:rsid w:val="001A22D2"/>
    <w:rsid w:val="001A280E"/>
    <w:rsid w:val="001A2A9D"/>
    <w:rsid w:val="001A3473"/>
    <w:rsid w:val="001A3665"/>
    <w:rsid w:val="001A3BD0"/>
    <w:rsid w:val="001A3BEA"/>
    <w:rsid w:val="001A40D2"/>
    <w:rsid w:val="001A411C"/>
    <w:rsid w:val="001A48E5"/>
    <w:rsid w:val="001A4F0B"/>
    <w:rsid w:val="001A4F4F"/>
    <w:rsid w:val="001A4FAB"/>
    <w:rsid w:val="001A5335"/>
    <w:rsid w:val="001A5427"/>
    <w:rsid w:val="001A563F"/>
    <w:rsid w:val="001A56D7"/>
    <w:rsid w:val="001A5745"/>
    <w:rsid w:val="001A5D78"/>
    <w:rsid w:val="001A5DC7"/>
    <w:rsid w:val="001A61A7"/>
    <w:rsid w:val="001A648B"/>
    <w:rsid w:val="001A64CF"/>
    <w:rsid w:val="001A6615"/>
    <w:rsid w:val="001A6AF6"/>
    <w:rsid w:val="001A73C6"/>
    <w:rsid w:val="001A751F"/>
    <w:rsid w:val="001A75EE"/>
    <w:rsid w:val="001A7645"/>
    <w:rsid w:val="001A7714"/>
    <w:rsid w:val="001A7931"/>
    <w:rsid w:val="001A7965"/>
    <w:rsid w:val="001A7AAF"/>
    <w:rsid w:val="001A7CB3"/>
    <w:rsid w:val="001B04F8"/>
    <w:rsid w:val="001B0997"/>
    <w:rsid w:val="001B0F98"/>
    <w:rsid w:val="001B122D"/>
    <w:rsid w:val="001B15D5"/>
    <w:rsid w:val="001B1630"/>
    <w:rsid w:val="001B167B"/>
    <w:rsid w:val="001B1BAA"/>
    <w:rsid w:val="001B1D78"/>
    <w:rsid w:val="001B20A7"/>
    <w:rsid w:val="001B22D5"/>
    <w:rsid w:val="001B240F"/>
    <w:rsid w:val="001B29AD"/>
    <w:rsid w:val="001B2B0F"/>
    <w:rsid w:val="001B2C3E"/>
    <w:rsid w:val="001B2FE3"/>
    <w:rsid w:val="001B3017"/>
    <w:rsid w:val="001B32C8"/>
    <w:rsid w:val="001B336F"/>
    <w:rsid w:val="001B3455"/>
    <w:rsid w:val="001B39F1"/>
    <w:rsid w:val="001B3AAC"/>
    <w:rsid w:val="001B3E20"/>
    <w:rsid w:val="001B4033"/>
    <w:rsid w:val="001B444B"/>
    <w:rsid w:val="001B4462"/>
    <w:rsid w:val="001B475A"/>
    <w:rsid w:val="001B49D5"/>
    <w:rsid w:val="001B4A64"/>
    <w:rsid w:val="001B4A9B"/>
    <w:rsid w:val="001B4CD3"/>
    <w:rsid w:val="001B4E51"/>
    <w:rsid w:val="001B4F31"/>
    <w:rsid w:val="001B4F85"/>
    <w:rsid w:val="001B4FC1"/>
    <w:rsid w:val="001B54F5"/>
    <w:rsid w:val="001B5577"/>
    <w:rsid w:val="001B5640"/>
    <w:rsid w:val="001B5812"/>
    <w:rsid w:val="001B5D97"/>
    <w:rsid w:val="001B6099"/>
    <w:rsid w:val="001B61CF"/>
    <w:rsid w:val="001B66FE"/>
    <w:rsid w:val="001B6708"/>
    <w:rsid w:val="001B6795"/>
    <w:rsid w:val="001B67FF"/>
    <w:rsid w:val="001B68A5"/>
    <w:rsid w:val="001B6E87"/>
    <w:rsid w:val="001B72BD"/>
    <w:rsid w:val="001B7E4A"/>
    <w:rsid w:val="001B7F72"/>
    <w:rsid w:val="001C06E5"/>
    <w:rsid w:val="001C1317"/>
    <w:rsid w:val="001C14DC"/>
    <w:rsid w:val="001C1653"/>
    <w:rsid w:val="001C1D98"/>
    <w:rsid w:val="001C2080"/>
    <w:rsid w:val="001C2330"/>
    <w:rsid w:val="001C2417"/>
    <w:rsid w:val="001C2518"/>
    <w:rsid w:val="001C25C3"/>
    <w:rsid w:val="001C265A"/>
    <w:rsid w:val="001C2E0B"/>
    <w:rsid w:val="001C2FB8"/>
    <w:rsid w:val="001C3007"/>
    <w:rsid w:val="001C3218"/>
    <w:rsid w:val="001C329C"/>
    <w:rsid w:val="001C336C"/>
    <w:rsid w:val="001C36E3"/>
    <w:rsid w:val="001C391E"/>
    <w:rsid w:val="001C3AA6"/>
    <w:rsid w:val="001C3B8D"/>
    <w:rsid w:val="001C3BDB"/>
    <w:rsid w:val="001C3EDD"/>
    <w:rsid w:val="001C3F8C"/>
    <w:rsid w:val="001C454C"/>
    <w:rsid w:val="001C461B"/>
    <w:rsid w:val="001C4799"/>
    <w:rsid w:val="001C4E9D"/>
    <w:rsid w:val="001C544D"/>
    <w:rsid w:val="001C5864"/>
    <w:rsid w:val="001C5973"/>
    <w:rsid w:val="001C5C20"/>
    <w:rsid w:val="001C5D28"/>
    <w:rsid w:val="001C5D29"/>
    <w:rsid w:val="001C5DCD"/>
    <w:rsid w:val="001C60E9"/>
    <w:rsid w:val="001C650A"/>
    <w:rsid w:val="001C65EB"/>
    <w:rsid w:val="001C6723"/>
    <w:rsid w:val="001C6917"/>
    <w:rsid w:val="001C6AB3"/>
    <w:rsid w:val="001C72E5"/>
    <w:rsid w:val="001C742E"/>
    <w:rsid w:val="001C74D2"/>
    <w:rsid w:val="001C755D"/>
    <w:rsid w:val="001C76EA"/>
    <w:rsid w:val="001C7C40"/>
    <w:rsid w:val="001D0209"/>
    <w:rsid w:val="001D057B"/>
    <w:rsid w:val="001D05A2"/>
    <w:rsid w:val="001D07E0"/>
    <w:rsid w:val="001D0A0B"/>
    <w:rsid w:val="001D0B02"/>
    <w:rsid w:val="001D14A4"/>
    <w:rsid w:val="001D15FF"/>
    <w:rsid w:val="001D184E"/>
    <w:rsid w:val="001D1D5A"/>
    <w:rsid w:val="001D2086"/>
    <w:rsid w:val="001D21D3"/>
    <w:rsid w:val="001D27CA"/>
    <w:rsid w:val="001D2947"/>
    <w:rsid w:val="001D2B4F"/>
    <w:rsid w:val="001D2F23"/>
    <w:rsid w:val="001D318F"/>
    <w:rsid w:val="001D34A5"/>
    <w:rsid w:val="001D3516"/>
    <w:rsid w:val="001D3963"/>
    <w:rsid w:val="001D4091"/>
    <w:rsid w:val="001D4332"/>
    <w:rsid w:val="001D433E"/>
    <w:rsid w:val="001D45E3"/>
    <w:rsid w:val="001D4628"/>
    <w:rsid w:val="001D4675"/>
    <w:rsid w:val="001D4740"/>
    <w:rsid w:val="001D47BF"/>
    <w:rsid w:val="001D53E5"/>
    <w:rsid w:val="001D58C4"/>
    <w:rsid w:val="001D5927"/>
    <w:rsid w:val="001D598F"/>
    <w:rsid w:val="001D5C08"/>
    <w:rsid w:val="001D64CF"/>
    <w:rsid w:val="001D71F0"/>
    <w:rsid w:val="001D7297"/>
    <w:rsid w:val="001D7536"/>
    <w:rsid w:val="001D7A6C"/>
    <w:rsid w:val="001D7AD0"/>
    <w:rsid w:val="001D7E16"/>
    <w:rsid w:val="001D7E26"/>
    <w:rsid w:val="001D7E77"/>
    <w:rsid w:val="001D7EB5"/>
    <w:rsid w:val="001E0300"/>
    <w:rsid w:val="001E03D2"/>
    <w:rsid w:val="001E0731"/>
    <w:rsid w:val="001E0D1D"/>
    <w:rsid w:val="001E0E12"/>
    <w:rsid w:val="001E0F43"/>
    <w:rsid w:val="001E0FA7"/>
    <w:rsid w:val="001E116F"/>
    <w:rsid w:val="001E11F3"/>
    <w:rsid w:val="001E11F4"/>
    <w:rsid w:val="001E1353"/>
    <w:rsid w:val="001E1A02"/>
    <w:rsid w:val="001E1A33"/>
    <w:rsid w:val="001E1CA7"/>
    <w:rsid w:val="001E20B5"/>
    <w:rsid w:val="001E216A"/>
    <w:rsid w:val="001E22AE"/>
    <w:rsid w:val="001E2401"/>
    <w:rsid w:val="001E25CF"/>
    <w:rsid w:val="001E2943"/>
    <w:rsid w:val="001E2990"/>
    <w:rsid w:val="001E2B63"/>
    <w:rsid w:val="001E2C8F"/>
    <w:rsid w:val="001E3142"/>
    <w:rsid w:val="001E3280"/>
    <w:rsid w:val="001E3722"/>
    <w:rsid w:val="001E3764"/>
    <w:rsid w:val="001E39EA"/>
    <w:rsid w:val="001E3BD5"/>
    <w:rsid w:val="001E3D48"/>
    <w:rsid w:val="001E3FD4"/>
    <w:rsid w:val="001E42DB"/>
    <w:rsid w:val="001E434B"/>
    <w:rsid w:val="001E4A9E"/>
    <w:rsid w:val="001E4B97"/>
    <w:rsid w:val="001E4F88"/>
    <w:rsid w:val="001E5170"/>
    <w:rsid w:val="001E521C"/>
    <w:rsid w:val="001E5480"/>
    <w:rsid w:val="001E54B5"/>
    <w:rsid w:val="001E59CF"/>
    <w:rsid w:val="001E5CD4"/>
    <w:rsid w:val="001E60D3"/>
    <w:rsid w:val="001E624C"/>
    <w:rsid w:val="001E63B2"/>
    <w:rsid w:val="001E689B"/>
    <w:rsid w:val="001E69B4"/>
    <w:rsid w:val="001E71FD"/>
    <w:rsid w:val="001E78D0"/>
    <w:rsid w:val="001E791C"/>
    <w:rsid w:val="001E7D04"/>
    <w:rsid w:val="001E7D66"/>
    <w:rsid w:val="001E7F84"/>
    <w:rsid w:val="001F015E"/>
    <w:rsid w:val="001F0188"/>
    <w:rsid w:val="001F03D0"/>
    <w:rsid w:val="001F0A22"/>
    <w:rsid w:val="001F0B3E"/>
    <w:rsid w:val="001F0C1E"/>
    <w:rsid w:val="001F0C34"/>
    <w:rsid w:val="001F0D6A"/>
    <w:rsid w:val="001F1104"/>
    <w:rsid w:val="001F16DB"/>
    <w:rsid w:val="001F173E"/>
    <w:rsid w:val="001F1802"/>
    <w:rsid w:val="001F1A1D"/>
    <w:rsid w:val="001F1B04"/>
    <w:rsid w:val="001F1B68"/>
    <w:rsid w:val="001F1D7C"/>
    <w:rsid w:val="001F1F53"/>
    <w:rsid w:val="001F202A"/>
    <w:rsid w:val="001F2178"/>
    <w:rsid w:val="001F22FE"/>
    <w:rsid w:val="001F25D2"/>
    <w:rsid w:val="001F27CD"/>
    <w:rsid w:val="001F28AC"/>
    <w:rsid w:val="001F2987"/>
    <w:rsid w:val="001F2B66"/>
    <w:rsid w:val="001F2B90"/>
    <w:rsid w:val="001F2D39"/>
    <w:rsid w:val="001F2DC3"/>
    <w:rsid w:val="001F2FB0"/>
    <w:rsid w:val="001F3643"/>
    <w:rsid w:val="001F3749"/>
    <w:rsid w:val="001F376D"/>
    <w:rsid w:val="001F3A61"/>
    <w:rsid w:val="001F3B9B"/>
    <w:rsid w:val="001F3D51"/>
    <w:rsid w:val="001F4556"/>
    <w:rsid w:val="001F4653"/>
    <w:rsid w:val="001F4854"/>
    <w:rsid w:val="001F4999"/>
    <w:rsid w:val="001F527D"/>
    <w:rsid w:val="001F5543"/>
    <w:rsid w:val="001F559F"/>
    <w:rsid w:val="001F5656"/>
    <w:rsid w:val="001F56D5"/>
    <w:rsid w:val="001F5988"/>
    <w:rsid w:val="001F5D5F"/>
    <w:rsid w:val="001F6646"/>
    <w:rsid w:val="001F695C"/>
    <w:rsid w:val="001F6A12"/>
    <w:rsid w:val="001F6B22"/>
    <w:rsid w:val="001F6B39"/>
    <w:rsid w:val="001F6C9B"/>
    <w:rsid w:val="001F6FCA"/>
    <w:rsid w:val="001F733F"/>
    <w:rsid w:val="001F73F1"/>
    <w:rsid w:val="001F760C"/>
    <w:rsid w:val="001F767E"/>
    <w:rsid w:val="001F770D"/>
    <w:rsid w:val="001F78B4"/>
    <w:rsid w:val="001F7A7B"/>
    <w:rsid w:val="001F7C72"/>
    <w:rsid w:val="0020076E"/>
    <w:rsid w:val="002008E9"/>
    <w:rsid w:val="00200C95"/>
    <w:rsid w:val="00200E6C"/>
    <w:rsid w:val="0020100C"/>
    <w:rsid w:val="00201042"/>
    <w:rsid w:val="00201388"/>
    <w:rsid w:val="0020156C"/>
    <w:rsid w:val="0020157F"/>
    <w:rsid w:val="002015CE"/>
    <w:rsid w:val="00201640"/>
    <w:rsid w:val="002019CB"/>
    <w:rsid w:val="00201BFA"/>
    <w:rsid w:val="002020D2"/>
    <w:rsid w:val="002023BE"/>
    <w:rsid w:val="0020247A"/>
    <w:rsid w:val="002027AC"/>
    <w:rsid w:val="002028F3"/>
    <w:rsid w:val="00202969"/>
    <w:rsid w:val="00202A13"/>
    <w:rsid w:val="00202A39"/>
    <w:rsid w:val="00202AE6"/>
    <w:rsid w:val="00202BDB"/>
    <w:rsid w:val="00202CA6"/>
    <w:rsid w:val="00202FBF"/>
    <w:rsid w:val="00203036"/>
    <w:rsid w:val="0020310D"/>
    <w:rsid w:val="002035B6"/>
    <w:rsid w:val="00203871"/>
    <w:rsid w:val="00203885"/>
    <w:rsid w:val="00203BDC"/>
    <w:rsid w:val="00203C17"/>
    <w:rsid w:val="00203DA8"/>
    <w:rsid w:val="00204060"/>
    <w:rsid w:val="0020407A"/>
    <w:rsid w:val="002040CB"/>
    <w:rsid w:val="0020423C"/>
    <w:rsid w:val="0020423D"/>
    <w:rsid w:val="002047E1"/>
    <w:rsid w:val="002048EE"/>
    <w:rsid w:val="0020496D"/>
    <w:rsid w:val="0020497B"/>
    <w:rsid w:val="00204AF4"/>
    <w:rsid w:val="00204E03"/>
    <w:rsid w:val="00205525"/>
    <w:rsid w:val="00205723"/>
    <w:rsid w:val="00205869"/>
    <w:rsid w:val="002058BB"/>
    <w:rsid w:val="00205B58"/>
    <w:rsid w:val="00205D6A"/>
    <w:rsid w:val="00205ECB"/>
    <w:rsid w:val="00206160"/>
    <w:rsid w:val="00206223"/>
    <w:rsid w:val="002062C9"/>
    <w:rsid w:val="0020651F"/>
    <w:rsid w:val="00206649"/>
    <w:rsid w:val="0020665D"/>
    <w:rsid w:val="00206839"/>
    <w:rsid w:val="002068DE"/>
    <w:rsid w:val="00206937"/>
    <w:rsid w:val="00206ACE"/>
    <w:rsid w:val="00206D6A"/>
    <w:rsid w:val="00206E34"/>
    <w:rsid w:val="00206FB7"/>
    <w:rsid w:val="00207128"/>
    <w:rsid w:val="002073D4"/>
    <w:rsid w:val="00207405"/>
    <w:rsid w:val="0020766B"/>
    <w:rsid w:val="00207BCE"/>
    <w:rsid w:val="00207CB0"/>
    <w:rsid w:val="00207D7A"/>
    <w:rsid w:val="00207DC9"/>
    <w:rsid w:val="00210035"/>
    <w:rsid w:val="00210153"/>
    <w:rsid w:val="0021038D"/>
    <w:rsid w:val="0021079D"/>
    <w:rsid w:val="00210891"/>
    <w:rsid w:val="0021096A"/>
    <w:rsid w:val="002109EE"/>
    <w:rsid w:val="00210C05"/>
    <w:rsid w:val="0021101B"/>
    <w:rsid w:val="0021106F"/>
    <w:rsid w:val="00211207"/>
    <w:rsid w:val="0021128B"/>
    <w:rsid w:val="00211521"/>
    <w:rsid w:val="00211848"/>
    <w:rsid w:val="00211A3C"/>
    <w:rsid w:val="00211E52"/>
    <w:rsid w:val="00211ECE"/>
    <w:rsid w:val="00211FA6"/>
    <w:rsid w:val="00212659"/>
    <w:rsid w:val="002126D4"/>
    <w:rsid w:val="00212835"/>
    <w:rsid w:val="00212984"/>
    <w:rsid w:val="002129A0"/>
    <w:rsid w:val="00212A64"/>
    <w:rsid w:val="00212E50"/>
    <w:rsid w:val="00212ECF"/>
    <w:rsid w:val="00212F22"/>
    <w:rsid w:val="002131C0"/>
    <w:rsid w:val="002134FB"/>
    <w:rsid w:val="0021351F"/>
    <w:rsid w:val="0021361A"/>
    <w:rsid w:val="0021364F"/>
    <w:rsid w:val="002138D1"/>
    <w:rsid w:val="00213AD3"/>
    <w:rsid w:val="00213CC2"/>
    <w:rsid w:val="002140BF"/>
    <w:rsid w:val="00214566"/>
    <w:rsid w:val="00214582"/>
    <w:rsid w:val="0021463C"/>
    <w:rsid w:val="0021487F"/>
    <w:rsid w:val="002148A1"/>
    <w:rsid w:val="002148F4"/>
    <w:rsid w:val="002149AF"/>
    <w:rsid w:val="002149D6"/>
    <w:rsid w:val="00214A66"/>
    <w:rsid w:val="00214B8B"/>
    <w:rsid w:val="00214BF4"/>
    <w:rsid w:val="00214CFC"/>
    <w:rsid w:val="00214D8C"/>
    <w:rsid w:val="002152BA"/>
    <w:rsid w:val="00215373"/>
    <w:rsid w:val="002153AF"/>
    <w:rsid w:val="002157A0"/>
    <w:rsid w:val="002157D0"/>
    <w:rsid w:val="00215BE5"/>
    <w:rsid w:val="00215C81"/>
    <w:rsid w:val="00215CD7"/>
    <w:rsid w:val="00215DC1"/>
    <w:rsid w:val="00216141"/>
    <w:rsid w:val="00216BC4"/>
    <w:rsid w:val="00217144"/>
    <w:rsid w:val="00217292"/>
    <w:rsid w:val="002172AD"/>
    <w:rsid w:val="00217458"/>
    <w:rsid w:val="00217511"/>
    <w:rsid w:val="0021761B"/>
    <w:rsid w:val="002176A9"/>
    <w:rsid w:val="00217B0A"/>
    <w:rsid w:val="00217FE7"/>
    <w:rsid w:val="002205D1"/>
    <w:rsid w:val="002205DA"/>
    <w:rsid w:val="00220867"/>
    <w:rsid w:val="0022086F"/>
    <w:rsid w:val="00220874"/>
    <w:rsid w:val="00220893"/>
    <w:rsid w:val="00220950"/>
    <w:rsid w:val="00220B18"/>
    <w:rsid w:val="00220CE3"/>
    <w:rsid w:val="00220EAC"/>
    <w:rsid w:val="0022122F"/>
    <w:rsid w:val="002215BE"/>
    <w:rsid w:val="00221735"/>
    <w:rsid w:val="002219D0"/>
    <w:rsid w:val="00221E2F"/>
    <w:rsid w:val="0022204D"/>
    <w:rsid w:val="00222C31"/>
    <w:rsid w:val="00222E81"/>
    <w:rsid w:val="00222FF7"/>
    <w:rsid w:val="002232FF"/>
    <w:rsid w:val="002235B1"/>
    <w:rsid w:val="00223718"/>
    <w:rsid w:val="00223D98"/>
    <w:rsid w:val="00223D9F"/>
    <w:rsid w:val="00224116"/>
    <w:rsid w:val="002244B3"/>
    <w:rsid w:val="002244EF"/>
    <w:rsid w:val="0022459E"/>
    <w:rsid w:val="0022466A"/>
    <w:rsid w:val="00224883"/>
    <w:rsid w:val="002248BA"/>
    <w:rsid w:val="0022525C"/>
    <w:rsid w:val="002253AE"/>
    <w:rsid w:val="0022545F"/>
    <w:rsid w:val="00225965"/>
    <w:rsid w:val="002266A2"/>
    <w:rsid w:val="00226CB0"/>
    <w:rsid w:val="00226D23"/>
    <w:rsid w:val="00226D48"/>
    <w:rsid w:val="00226E40"/>
    <w:rsid w:val="0022700B"/>
    <w:rsid w:val="00227385"/>
    <w:rsid w:val="002276BB"/>
    <w:rsid w:val="00227846"/>
    <w:rsid w:val="00227FA3"/>
    <w:rsid w:val="00227FD1"/>
    <w:rsid w:val="0023022A"/>
    <w:rsid w:val="00230369"/>
    <w:rsid w:val="0023056E"/>
    <w:rsid w:val="002306F5"/>
    <w:rsid w:val="00230955"/>
    <w:rsid w:val="002309CB"/>
    <w:rsid w:val="00230AE8"/>
    <w:rsid w:val="00230CBA"/>
    <w:rsid w:val="00230EEC"/>
    <w:rsid w:val="0023106A"/>
    <w:rsid w:val="002310B4"/>
    <w:rsid w:val="002311E5"/>
    <w:rsid w:val="00231572"/>
    <w:rsid w:val="00231881"/>
    <w:rsid w:val="00231BDB"/>
    <w:rsid w:val="00231C79"/>
    <w:rsid w:val="0023226D"/>
    <w:rsid w:val="002322D6"/>
    <w:rsid w:val="00232A9F"/>
    <w:rsid w:val="00232B97"/>
    <w:rsid w:val="00232D5D"/>
    <w:rsid w:val="00232E50"/>
    <w:rsid w:val="00233042"/>
    <w:rsid w:val="00233091"/>
    <w:rsid w:val="0023320F"/>
    <w:rsid w:val="002339A4"/>
    <w:rsid w:val="00233A54"/>
    <w:rsid w:val="00233D9C"/>
    <w:rsid w:val="0023409D"/>
    <w:rsid w:val="0023416A"/>
    <w:rsid w:val="002344EF"/>
    <w:rsid w:val="002345B1"/>
    <w:rsid w:val="00234859"/>
    <w:rsid w:val="00234AFF"/>
    <w:rsid w:val="00234BF5"/>
    <w:rsid w:val="00234FD9"/>
    <w:rsid w:val="0023532D"/>
    <w:rsid w:val="00235517"/>
    <w:rsid w:val="002357FC"/>
    <w:rsid w:val="00235BBD"/>
    <w:rsid w:val="00235C9D"/>
    <w:rsid w:val="00235F54"/>
    <w:rsid w:val="002363D1"/>
    <w:rsid w:val="00236593"/>
    <w:rsid w:val="002367E3"/>
    <w:rsid w:val="00236AD4"/>
    <w:rsid w:val="00236F45"/>
    <w:rsid w:val="00236FAC"/>
    <w:rsid w:val="00236FD7"/>
    <w:rsid w:val="0023731D"/>
    <w:rsid w:val="0023741B"/>
    <w:rsid w:val="002375DA"/>
    <w:rsid w:val="002377A3"/>
    <w:rsid w:val="002379EA"/>
    <w:rsid w:val="00237F7E"/>
    <w:rsid w:val="00240108"/>
    <w:rsid w:val="0024019F"/>
    <w:rsid w:val="00240252"/>
    <w:rsid w:val="00240273"/>
    <w:rsid w:val="00240898"/>
    <w:rsid w:val="00240CB8"/>
    <w:rsid w:val="00240E28"/>
    <w:rsid w:val="00240E8A"/>
    <w:rsid w:val="0024109D"/>
    <w:rsid w:val="002410F6"/>
    <w:rsid w:val="002411E7"/>
    <w:rsid w:val="00241688"/>
    <w:rsid w:val="00241BD0"/>
    <w:rsid w:val="00241D0C"/>
    <w:rsid w:val="00241E3C"/>
    <w:rsid w:val="0024238B"/>
    <w:rsid w:val="00242423"/>
    <w:rsid w:val="00242548"/>
    <w:rsid w:val="0024259A"/>
    <w:rsid w:val="00242868"/>
    <w:rsid w:val="002428B7"/>
    <w:rsid w:val="00242D3A"/>
    <w:rsid w:val="00242E2F"/>
    <w:rsid w:val="00242FA2"/>
    <w:rsid w:val="00243407"/>
    <w:rsid w:val="0024349B"/>
    <w:rsid w:val="002437D9"/>
    <w:rsid w:val="00243AC0"/>
    <w:rsid w:val="00244089"/>
    <w:rsid w:val="002441DD"/>
    <w:rsid w:val="00244466"/>
    <w:rsid w:val="00244CA8"/>
    <w:rsid w:val="00244E6C"/>
    <w:rsid w:val="00244F32"/>
    <w:rsid w:val="00245285"/>
    <w:rsid w:val="00245868"/>
    <w:rsid w:val="00245D33"/>
    <w:rsid w:val="00245DE1"/>
    <w:rsid w:val="0024605E"/>
    <w:rsid w:val="0024669B"/>
    <w:rsid w:val="002468C9"/>
    <w:rsid w:val="002471B2"/>
    <w:rsid w:val="00247247"/>
    <w:rsid w:val="002476A1"/>
    <w:rsid w:val="002478A2"/>
    <w:rsid w:val="00247B3C"/>
    <w:rsid w:val="00247D85"/>
    <w:rsid w:val="00250013"/>
    <w:rsid w:val="0025008C"/>
    <w:rsid w:val="0025043E"/>
    <w:rsid w:val="0025056B"/>
    <w:rsid w:val="00250588"/>
    <w:rsid w:val="002506C0"/>
    <w:rsid w:val="002507B1"/>
    <w:rsid w:val="0025083E"/>
    <w:rsid w:val="00250D13"/>
    <w:rsid w:val="00250EEA"/>
    <w:rsid w:val="002510A6"/>
    <w:rsid w:val="002510B6"/>
    <w:rsid w:val="00251183"/>
    <w:rsid w:val="002513AA"/>
    <w:rsid w:val="002513BA"/>
    <w:rsid w:val="002513C5"/>
    <w:rsid w:val="002518A6"/>
    <w:rsid w:val="00251913"/>
    <w:rsid w:val="00251962"/>
    <w:rsid w:val="00251ED3"/>
    <w:rsid w:val="0025203F"/>
    <w:rsid w:val="00252070"/>
    <w:rsid w:val="002520AB"/>
    <w:rsid w:val="002521E5"/>
    <w:rsid w:val="00252266"/>
    <w:rsid w:val="00252711"/>
    <w:rsid w:val="002528B3"/>
    <w:rsid w:val="00252D42"/>
    <w:rsid w:val="002538FD"/>
    <w:rsid w:val="00253FD3"/>
    <w:rsid w:val="0025406C"/>
    <w:rsid w:val="0025428F"/>
    <w:rsid w:val="00254686"/>
    <w:rsid w:val="002548BB"/>
    <w:rsid w:val="00254C28"/>
    <w:rsid w:val="00254CA6"/>
    <w:rsid w:val="00254D11"/>
    <w:rsid w:val="00254FD6"/>
    <w:rsid w:val="00254FEE"/>
    <w:rsid w:val="002550FC"/>
    <w:rsid w:val="00255518"/>
    <w:rsid w:val="00255526"/>
    <w:rsid w:val="00255569"/>
    <w:rsid w:val="00255852"/>
    <w:rsid w:val="0025590A"/>
    <w:rsid w:val="00255949"/>
    <w:rsid w:val="00255A67"/>
    <w:rsid w:val="00255B95"/>
    <w:rsid w:val="00255BE8"/>
    <w:rsid w:val="00255F6A"/>
    <w:rsid w:val="0025602F"/>
    <w:rsid w:val="00256295"/>
    <w:rsid w:val="00256560"/>
    <w:rsid w:val="002565EF"/>
    <w:rsid w:val="00256607"/>
    <w:rsid w:val="0025682D"/>
    <w:rsid w:val="00256A0F"/>
    <w:rsid w:val="00256DC3"/>
    <w:rsid w:val="00257253"/>
    <w:rsid w:val="002573ED"/>
    <w:rsid w:val="0025743F"/>
    <w:rsid w:val="00257509"/>
    <w:rsid w:val="002575BE"/>
    <w:rsid w:val="002575F2"/>
    <w:rsid w:val="00257878"/>
    <w:rsid w:val="00257887"/>
    <w:rsid w:val="002578C6"/>
    <w:rsid w:val="002579FB"/>
    <w:rsid w:val="0026000B"/>
    <w:rsid w:val="00260260"/>
    <w:rsid w:val="002604B9"/>
    <w:rsid w:val="00260644"/>
    <w:rsid w:val="00260682"/>
    <w:rsid w:val="0026094D"/>
    <w:rsid w:val="00260C85"/>
    <w:rsid w:val="002610B3"/>
    <w:rsid w:val="0026130B"/>
    <w:rsid w:val="002614D5"/>
    <w:rsid w:val="002616DB"/>
    <w:rsid w:val="002616FD"/>
    <w:rsid w:val="00261710"/>
    <w:rsid w:val="0026191C"/>
    <w:rsid w:val="00261DC5"/>
    <w:rsid w:val="002624B0"/>
    <w:rsid w:val="002624B2"/>
    <w:rsid w:val="002624EB"/>
    <w:rsid w:val="00262789"/>
    <w:rsid w:val="00262874"/>
    <w:rsid w:val="00262A9D"/>
    <w:rsid w:val="00262CE8"/>
    <w:rsid w:val="00262DA1"/>
    <w:rsid w:val="002633A4"/>
    <w:rsid w:val="0026369E"/>
    <w:rsid w:val="002638E3"/>
    <w:rsid w:val="00263A02"/>
    <w:rsid w:val="00264311"/>
    <w:rsid w:val="002644F1"/>
    <w:rsid w:val="00264C73"/>
    <w:rsid w:val="00264C7E"/>
    <w:rsid w:val="00264DAB"/>
    <w:rsid w:val="0026511E"/>
    <w:rsid w:val="00265579"/>
    <w:rsid w:val="00265945"/>
    <w:rsid w:val="00265A09"/>
    <w:rsid w:val="00265A5C"/>
    <w:rsid w:val="00265B5F"/>
    <w:rsid w:val="00265BD2"/>
    <w:rsid w:val="00266218"/>
    <w:rsid w:val="002664F5"/>
    <w:rsid w:val="002665C9"/>
    <w:rsid w:val="0026687B"/>
    <w:rsid w:val="00267028"/>
    <w:rsid w:val="00267061"/>
    <w:rsid w:val="002670AA"/>
    <w:rsid w:val="002672D7"/>
    <w:rsid w:val="00267577"/>
    <w:rsid w:val="002678F1"/>
    <w:rsid w:val="00270E02"/>
    <w:rsid w:val="00270E44"/>
    <w:rsid w:val="00270E46"/>
    <w:rsid w:val="00270E52"/>
    <w:rsid w:val="00271370"/>
    <w:rsid w:val="00271639"/>
    <w:rsid w:val="0027188D"/>
    <w:rsid w:val="00271A1C"/>
    <w:rsid w:val="00271A59"/>
    <w:rsid w:val="00271E28"/>
    <w:rsid w:val="00272163"/>
    <w:rsid w:val="00272212"/>
    <w:rsid w:val="002722B3"/>
    <w:rsid w:val="0027239C"/>
    <w:rsid w:val="002725AD"/>
    <w:rsid w:val="00272BD0"/>
    <w:rsid w:val="002733BE"/>
    <w:rsid w:val="0027348B"/>
    <w:rsid w:val="00273758"/>
    <w:rsid w:val="0027379C"/>
    <w:rsid w:val="00273BD8"/>
    <w:rsid w:val="00273BF0"/>
    <w:rsid w:val="00274118"/>
    <w:rsid w:val="00274614"/>
    <w:rsid w:val="002746D1"/>
    <w:rsid w:val="00274B0B"/>
    <w:rsid w:val="00274B1B"/>
    <w:rsid w:val="00274D64"/>
    <w:rsid w:val="00275649"/>
    <w:rsid w:val="0027591C"/>
    <w:rsid w:val="00275D39"/>
    <w:rsid w:val="002760A3"/>
    <w:rsid w:val="002760DB"/>
    <w:rsid w:val="0027638B"/>
    <w:rsid w:val="0027638F"/>
    <w:rsid w:val="002763BC"/>
    <w:rsid w:val="00276583"/>
    <w:rsid w:val="002765CD"/>
    <w:rsid w:val="002767AB"/>
    <w:rsid w:val="00276875"/>
    <w:rsid w:val="00276B1E"/>
    <w:rsid w:val="00276D78"/>
    <w:rsid w:val="00276E8A"/>
    <w:rsid w:val="00276FE1"/>
    <w:rsid w:val="00277198"/>
    <w:rsid w:val="00277378"/>
    <w:rsid w:val="00277788"/>
    <w:rsid w:val="0027788C"/>
    <w:rsid w:val="00280020"/>
    <w:rsid w:val="00280196"/>
    <w:rsid w:val="00280616"/>
    <w:rsid w:val="0028071E"/>
    <w:rsid w:val="002807E3"/>
    <w:rsid w:val="00280957"/>
    <w:rsid w:val="00280C73"/>
    <w:rsid w:val="00281107"/>
    <w:rsid w:val="002815BB"/>
    <w:rsid w:val="0028185F"/>
    <w:rsid w:val="00281A16"/>
    <w:rsid w:val="00281BCB"/>
    <w:rsid w:val="00281C79"/>
    <w:rsid w:val="00281EEC"/>
    <w:rsid w:val="00281F8C"/>
    <w:rsid w:val="002821BD"/>
    <w:rsid w:val="00282444"/>
    <w:rsid w:val="0028268D"/>
    <w:rsid w:val="002826AD"/>
    <w:rsid w:val="002826E9"/>
    <w:rsid w:val="00282736"/>
    <w:rsid w:val="002827A1"/>
    <w:rsid w:val="002828C1"/>
    <w:rsid w:val="00282974"/>
    <w:rsid w:val="00282CD2"/>
    <w:rsid w:val="00282E5B"/>
    <w:rsid w:val="0028312C"/>
    <w:rsid w:val="0028318C"/>
    <w:rsid w:val="002833D6"/>
    <w:rsid w:val="002838C1"/>
    <w:rsid w:val="00283AB6"/>
    <w:rsid w:val="00283CB0"/>
    <w:rsid w:val="00283CBF"/>
    <w:rsid w:val="00283D5D"/>
    <w:rsid w:val="002842A7"/>
    <w:rsid w:val="002844A6"/>
    <w:rsid w:val="002845AA"/>
    <w:rsid w:val="00284B0C"/>
    <w:rsid w:val="00284DD6"/>
    <w:rsid w:val="00284E02"/>
    <w:rsid w:val="00284F15"/>
    <w:rsid w:val="00285081"/>
    <w:rsid w:val="00285348"/>
    <w:rsid w:val="00285AA3"/>
    <w:rsid w:val="00285C37"/>
    <w:rsid w:val="00285F14"/>
    <w:rsid w:val="00285FC3"/>
    <w:rsid w:val="00286846"/>
    <w:rsid w:val="00286D10"/>
    <w:rsid w:val="00286F51"/>
    <w:rsid w:val="00287025"/>
    <w:rsid w:val="0028706A"/>
    <w:rsid w:val="0028788E"/>
    <w:rsid w:val="002879B7"/>
    <w:rsid w:val="00287B21"/>
    <w:rsid w:val="00287BA7"/>
    <w:rsid w:val="00287F80"/>
    <w:rsid w:val="0029000A"/>
    <w:rsid w:val="002900C4"/>
    <w:rsid w:val="0029032F"/>
    <w:rsid w:val="002907DE"/>
    <w:rsid w:val="00290961"/>
    <w:rsid w:val="00290F0C"/>
    <w:rsid w:val="00290F55"/>
    <w:rsid w:val="0029120C"/>
    <w:rsid w:val="00291ED1"/>
    <w:rsid w:val="00291FCA"/>
    <w:rsid w:val="00292157"/>
    <w:rsid w:val="00292842"/>
    <w:rsid w:val="002929FA"/>
    <w:rsid w:val="00292E18"/>
    <w:rsid w:val="00292E2D"/>
    <w:rsid w:val="0029320B"/>
    <w:rsid w:val="002936BD"/>
    <w:rsid w:val="002937B7"/>
    <w:rsid w:val="00293983"/>
    <w:rsid w:val="002941B0"/>
    <w:rsid w:val="00294258"/>
    <w:rsid w:val="00294410"/>
    <w:rsid w:val="00294E40"/>
    <w:rsid w:val="00294E81"/>
    <w:rsid w:val="00294EAB"/>
    <w:rsid w:val="002950D3"/>
    <w:rsid w:val="00295831"/>
    <w:rsid w:val="00295A47"/>
    <w:rsid w:val="00295ED6"/>
    <w:rsid w:val="00295FB2"/>
    <w:rsid w:val="00295FCE"/>
    <w:rsid w:val="0029600F"/>
    <w:rsid w:val="00296237"/>
    <w:rsid w:val="002965F8"/>
    <w:rsid w:val="00296811"/>
    <w:rsid w:val="002968B7"/>
    <w:rsid w:val="002969A2"/>
    <w:rsid w:val="00296A1F"/>
    <w:rsid w:val="00296BF6"/>
    <w:rsid w:val="00296C76"/>
    <w:rsid w:val="00296D4D"/>
    <w:rsid w:val="00296E54"/>
    <w:rsid w:val="00296EB0"/>
    <w:rsid w:val="002971BF"/>
    <w:rsid w:val="00297338"/>
    <w:rsid w:val="00297772"/>
    <w:rsid w:val="00297D98"/>
    <w:rsid w:val="00297EC5"/>
    <w:rsid w:val="002A0292"/>
    <w:rsid w:val="002A0327"/>
    <w:rsid w:val="002A051C"/>
    <w:rsid w:val="002A0875"/>
    <w:rsid w:val="002A0B37"/>
    <w:rsid w:val="002A1277"/>
    <w:rsid w:val="002A13B0"/>
    <w:rsid w:val="002A1432"/>
    <w:rsid w:val="002A1B0F"/>
    <w:rsid w:val="002A1CA9"/>
    <w:rsid w:val="002A1E38"/>
    <w:rsid w:val="002A294B"/>
    <w:rsid w:val="002A29BE"/>
    <w:rsid w:val="002A2D55"/>
    <w:rsid w:val="002A318C"/>
    <w:rsid w:val="002A338F"/>
    <w:rsid w:val="002A372C"/>
    <w:rsid w:val="002A3B40"/>
    <w:rsid w:val="002A3BD2"/>
    <w:rsid w:val="002A3C11"/>
    <w:rsid w:val="002A3D5C"/>
    <w:rsid w:val="002A3F17"/>
    <w:rsid w:val="002A3F8D"/>
    <w:rsid w:val="002A3F9A"/>
    <w:rsid w:val="002A42B1"/>
    <w:rsid w:val="002A42D4"/>
    <w:rsid w:val="002A439E"/>
    <w:rsid w:val="002A4453"/>
    <w:rsid w:val="002A447F"/>
    <w:rsid w:val="002A44EF"/>
    <w:rsid w:val="002A46DD"/>
    <w:rsid w:val="002A4EBF"/>
    <w:rsid w:val="002A4ED2"/>
    <w:rsid w:val="002A4F73"/>
    <w:rsid w:val="002A500A"/>
    <w:rsid w:val="002A500F"/>
    <w:rsid w:val="002A522E"/>
    <w:rsid w:val="002A57FF"/>
    <w:rsid w:val="002A58EE"/>
    <w:rsid w:val="002A5975"/>
    <w:rsid w:val="002A5CFC"/>
    <w:rsid w:val="002A60A6"/>
    <w:rsid w:val="002A693D"/>
    <w:rsid w:val="002A7589"/>
    <w:rsid w:val="002A7652"/>
    <w:rsid w:val="002A76A4"/>
    <w:rsid w:val="002A76F8"/>
    <w:rsid w:val="002A77D3"/>
    <w:rsid w:val="002A7DC8"/>
    <w:rsid w:val="002A7E55"/>
    <w:rsid w:val="002B0376"/>
    <w:rsid w:val="002B06E4"/>
    <w:rsid w:val="002B075B"/>
    <w:rsid w:val="002B0823"/>
    <w:rsid w:val="002B0954"/>
    <w:rsid w:val="002B0A6B"/>
    <w:rsid w:val="002B0D56"/>
    <w:rsid w:val="002B128B"/>
    <w:rsid w:val="002B135A"/>
    <w:rsid w:val="002B17B8"/>
    <w:rsid w:val="002B180C"/>
    <w:rsid w:val="002B19E6"/>
    <w:rsid w:val="002B209A"/>
    <w:rsid w:val="002B2487"/>
    <w:rsid w:val="002B282D"/>
    <w:rsid w:val="002B296C"/>
    <w:rsid w:val="002B2C18"/>
    <w:rsid w:val="002B2C81"/>
    <w:rsid w:val="002B2E84"/>
    <w:rsid w:val="002B31ED"/>
    <w:rsid w:val="002B3300"/>
    <w:rsid w:val="002B36F4"/>
    <w:rsid w:val="002B3EB2"/>
    <w:rsid w:val="002B41EA"/>
    <w:rsid w:val="002B440A"/>
    <w:rsid w:val="002B45D4"/>
    <w:rsid w:val="002B4714"/>
    <w:rsid w:val="002B4A22"/>
    <w:rsid w:val="002B4BEC"/>
    <w:rsid w:val="002B4CF5"/>
    <w:rsid w:val="002B4D0C"/>
    <w:rsid w:val="002B519E"/>
    <w:rsid w:val="002B52FE"/>
    <w:rsid w:val="002B574E"/>
    <w:rsid w:val="002B5AF9"/>
    <w:rsid w:val="002B5EDF"/>
    <w:rsid w:val="002B6514"/>
    <w:rsid w:val="002B66DA"/>
    <w:rsid w:val="002B6C1A"/>
    <w:rsid w:val="002B6CCC"/>
    <w:rsid w:val="002B71E0"/>
    <w:rsid w:val="002B7409"/>
    <w:rsid w:val="002B7789"/>
    <w:rsid w:val="002B7B06"/>
    <w:rsid w:val="002B7C46"/>
    <w:rsid w:val="002B7D2F"/>
    <w:rsid w:val="002B7E83"/>
    <w:rsid w:val="002C0749"/>
    <w:rsid w:val="002C0BE7"/>
    <w:rsid w:val="002C0C89"/>
    <w:rsid w:val="002C11B4"/>
    <w:rsid w:val="002C1226"/>
    <w:rsid w:val="002C14D3"/>
    <w:rsid w:val="002C169B"/>
    <w:rsid w:val="002C1728"/>
    <w:rsid w:val="002C17AF"/>
    <w:rsid w:val="002C1A4A"/>
    <w:rsid w:val="002C1AE3"/>
    <w:rsid w:val="002C1C3B"/>
    <w:rsid w:val="002C1DC5"/>
    <w:rsid w:val="002C2143"/>
    <w:rsid w:val="002C2154"/>
    <w:rsid w:val="002C2512"/>
    <w:rsid w:val="002C2593"/>
    <w:rsid w:val="002C289E"/>
    <w:rsid w:val="002C2970"/>
    <w:rsid w:val="002C2C8C"/>
    <w:rsid w:val="002C30DE"/>
    <w:rsid w:val="002C33A0"/>
    <w:rsid w:val="002C3FD0"/>
    <w:rsid w:val="002C4039"/>
    <w:rsid w:val="002C4503"/>
    <w:rsid w:val="002C4533"/>
    <w:rsid w:val="002C472B"/>
    <w:rsid w:val="002C48BF"/>
    <w:rsid w:val="002C4B7A"/>
    <w:rsid w:val="002C4F4F"/>
    <w:rsid w:val="002C4FB9"/>
    <w:rsid w:val="002C50D3"/>
    <w:rsid w:val="002C52B2"/>
    <w:rsid w:val="002C52CE"/>
    <w:rsid w:val="002C53F2"/>
    <w:rsid w:val="002C5BA0"/>
    <w:rsid w:val="002C5C0F"/>
    <w:rsid w:val="002C5D12"/>
    <w:rsid w:val="002C5EC7"/>
    <w:rsid w:val="002C5FE2"/>
    <w:rsid w:val="002C61AB"/>
    <w:rsid w:val="002C61F8"/>
    <w:rsid w:val="002C64FB"/>
    <w:rsid w:val="002C68C0"/>
    <w:rsid w:val="002C6982"/>
    <w:rsid w:val="002C6D5F"/>
    <w:rsid w:val="002C713E"/>
    <w:rsid w:val="002C7294"/>
    <w:rsid w:val="002C72C6"/>
    <w:rsid w:val="002C76EC"/>
    <w:rsid w:val="002C778A"/>
    <w:rsid w:val="002C78DF"/>
    <w:rsid w:val="002C78F0"/>
    <w:rsid w:val="002C7D5C"/>
    <w:rsid w:val="002C7E59"/>
    <w:rsid w:val="002C7EF8"/>
    <w:rsid w:val="002C7F02"/>
    <w:rsid w:val="002D0318"/>
    <w:rsid w:val="002D045C"/>
    <w:rsid w:val="002D07B0"/>
    <w:rsid w:val="002D097D"/>
    <w:rsid w:val="002D0E8E"/>
    <w:rsid w:val="002D0EC2"/>
    <w:rsid w:val="002D0F1A"/>
    <w:rsid w:val="002D0F33"/>
    <w:rsid w:val="002D1220"/>
    <w:rsid w:val="002D123B"/>
    <w:rsid w:val="002D1568"/>
    <w:rsid w:val="002D156E"/>
    <w:rsid w:val="002D1A30"/>
    <w:rsid w:val="002D1ADC"/>
    <w:rsid w:val="002D1ECC"/>
    <w:rsid w:val="002D206A"/>
    <w:rsid w:val="002D217F"/>
    <w:rsid w:val="002D2235"/>
    <w:rsid w:val="002D2483"/>
    <w:rsid w:val="002D2847"/>
    <w:rsid w:val="002D2DC5"/>
    <w:rsid w:val="002D2F53"/>
    <w:rsid w:val="002D3012"/>
    <w:rsid w:val="002D34F9"/>
    <w:rsid w:val="002D3510"/>
    <w:rsid w:val="002D3E40"/>
    <w:rsid w:val="002D423D"/>
    <w:rsid w:val="002D431C"/>
    <w:rsid w:val="002D4382"/>
    <w:rsid w:val="002D455C"/>
    <w:rsid w:val="002D4AB5"/>
    <w:rsid w:val="002D4CA0"/>
    <w:rsid w:val="002D4F57"/>
    <w:rsid w:val="002D503D"/>
    <w:rsid w:val="002D53F3"/>
    <w:rsid w:val="002D5459"/>
    <w:rsid w:val="002D5B73"/>
    <w:rsid w:val="002D5CA4"/>
    <w:rsid w:val="002D5DA7"/>
    <w:rsid w:val="002D61E1"/>
    <w:rsid w:val="002D666D"/>
    <w:rsid w:val="002D6827"/>
    <w:rsid w:val="002D6831"/>
    <w:rsid w:val="002D684B"/>
    <w:rsid w:val="002D6D95"/>
    <w:rsid w:val="002D6E72"/>
    <w:rsid w:val="002D708F"/>
    <w:rsid w:val="002D70D7"/>
    <w:rsid w:val="002D71E7"/>
    <w:rsid w:val="002D72B0"/>
    <w:rsid w:val="002D738C"/>
    <w:rsid w:val="002D745F"/>
    <w:rsid w:val="002D74A9"/>
    <w:rsid w:val="002D78D5"/>
    <w:rsid w:val="002D7B0E"/>
    <w:rsid w:val="002D7C5A"/>
    <w:rsid w:val="002D7D03"/>
    <w:rsid w:val="002D7F33"/>
    <w:rsid w:val="002D7F86"/>
    <w:rsid w:val="002E01F8"/>
    <w:rsid w:val="002E0567"/>
    <w:rsid w:val="002E0610"/>
    <w:rsid w:val="002E0A22"/>
    <w:rsid w:val="002E12E2"/>
    <w:rsid w:val="002E13A6"/>
    <w:rsid w:val="002E1716"/>
    <w:rsid w:val="002E1764"/>
    <w:rsid w:val="002E1C48"/>
    <w:rsid w:val="002E1E31"/>
    <w:rsid w:val="002E1EEF"/>
    <w:rsid w:val="002E1FE4"/>
    <w:rsid w:val="002E208A"/>
    <w:rsid w:val="002E24C5"/>
    <w:rsid w:val="002E29E2"/>
    <w:rsid w:val="002E2A5C"/>
    <w:rsid w:val="002E2B84"/>
    <w:rsid w:val="002E31D9"/>
    <w:rsid w:val="002E36E1"/>
    <w:rsid w:val="002E37DF"/>
    <w:rsid w:val="002E3B70"/>
    <w:rsid w:val="002E3C49"/>
    <w:rsid w:val="002E3F08"/>
    <w:rsid w:val="002E42D8"/>
    <w:rsid w:val="002E4435"/>
    <w:rsid w:val="002E44D0"/>
    <w:rsid w:val="002E45DE"/>
    <w:rsid w:val="002E4779"/>
    <w:rsid w:val="002E4AD1"/>
    <w:rsid w:val="002E4B19"/>
    <w:rsid w:val="002E4D77"/>
    <w:rsid w:val="002E4D99"/>
    <w:rsid w:val="002E4DD2"/>
    <w:rsid w:val="002E50C3"/>
    <w:rsid w:val="002E56B7"/>
    <w:rsid w:val="002E5910"/>
    <w:rsid w:val="002E5C9A"/>
    <w:rsid w:val="002E5E9E"/>
    <w:rsid w:val="002E6C61"/>
    <w:rsid w:val="002E6D3F"/>
    <w:rsid w:val="002E6D58"/>
    <w:rsid w:val="002E6DB1"/>
    <w:rsid w:val="002E73B1"/>
    <w:rsid w:val="002E7823"/>
    <w:rsid w:val="002E792B"/>
    <w:rsid w:val="002E7959"/>
    <w:rsid w:val="002F0216"/>
    <w:rsid w:val="002F0230"/>
    <w:rsid w:val="002F0BF2"/>
    <w:rsid w:val="002F0C80"/>
    <w:rsid w:val="002F0F80"/>
    <w:rsid w:val="002F119A"/>
    <w:rsid w:val="002F1248"/>
    <w:rsid w:val="002F1405"/>
    <w:rsid w:val="002F16AA"/>
    <w:rsid w:val="002F1A1E"/>
    <w:rsid w:val="002F1B23"/>
    <w:rsid w:val="002F1C1E"/>
    <w:rsid w:val="002F27D3"/>
    <w:rsid w:val="002F2984"/>
    <w:rsid w:val="002F2FBA"/>
    <w:rsid w:val="002F2FE7"/>
    <w:rsid w:val="002F3249"/>
    <w:rsid w:val="002F3311"/>
    <w:rsid w:val="002F373C"/>
    <w:rsid w:val="002F374D"/>
    <w:rsid w:val="002F3DC6"/>
    <w:rsid w:val="002F3ECE"/>
    <w:rsid w:val="002F42D7"/>
    <w:rsid w:val="002F43F5"/>
    <w:rsid w:val="002F44BE"/>
    <w:rsid w:val="002F46D8"/>
    <w:rsid w:val="002F4944"/>
    <w:rsid w:val="002F4C79"/>
    <w:rsid w:val="002F504B"/>
    <w:rsid w:val="002F52A1"/>
    <w:rsid w:val="002F52D3"/>
    <w:rsid w:val="002F57D4"/>
    <w:rsid w:val="002F57FA"/>
    <w:rsid w:val="002F5877"/>
    <w:rsid w:val="002F5A7B"/>
    <w:rsid w:val="002F644D"/>
    <w:rsid w:val="002F65C4"/>
    <w:rsid w:val="002F6C0A"/>
    <w:rsid w:val="002F6EEB"/>
    <w:rsid w:val="002F6FF8"/>
    <w:rsid w:val="002F6FFD"/>
    <w:rsid w:val="002F714A"/>
    <w:rsid w:val="002F7256"/>
    <w:rsid w:val="002F72D5"/>
    <w:rsid w:val="002F7499"/>
    <w:rsid w:val="002F75A9"/>
    <w:rsid w:val="002F7679"/>
    <w:rsid w:val="002F7798"/>
    <w:rsid w:val="002F798B"/>
    <w:rsid w:val="002F7C35"/>
    <w:rsid w:val="002F7DEF"/>
    <w:rsid w:val="003000E0"/>
    <w:rsid w:val="0030018B"/>
    <w:rsid w:val="003001E6"/>
    <w:rsid w:val="00300428"/>
    <w:rsid w:val="0030049C"/>
    <w:rsid w:val="00300A4F"/>
    <w:rsid w:val="00300C28"/>
    <w:rsid w:val="00300DBF"/>
    <w:rsid w:val="00300F23"/>
    <w:rsid w:val="003010DA"/>
    <w:rsid w:val="0030125A"/>
    <w:rsid w:val="00301535"/>
    <w:rsid w:val="003017CC"/>
    <w:rsid w:val="0030223A"/>
    <w:rsid w:val="00302339"/>
    <w:rsid w:val="00302795"/>
    <w:rsid w:val="003028A6"/>
    <w:rsid w:val="00302F15"/>
    <w:rsid w:val="00303657"/>
    <w:rsid w:val="003036D3"/>
    <w:rsid w:val="0030423D"/>
    <w:rsid w:val="003044EC"/>
    <w:rsid w:val="00304760"/>
    <w:rsid w:val="003048D2"/>
    <w:rsid w:val="00304B1F"/>
    <w:rsid w:val="00304BB3"/>
    <w:rsid w:val="00304C4C"/>
    <w:rsid w:val="00304CC0"/>
    <w:rsid w:val="003054A2"/>
    <w:rsid w:val="00305E86"/>
    <w:rsid w:val="00305FB2"/>
    <w:rsid w:val="003068E7"/>
    <w:rsid w:val="003069F4"/>
    <w:rsid w:val="00306CCA"/>
    <w:rsid w:val="00306E7E"/>
    <w:rsid w:val="0030700D"/>
    <w:rsid w:val="00307278"/>
    <w:rsid w:val="00307360"/>
    <w:rsid w:val="0030747C"/>
    <w:rsid w:val="00307710"/>
    <w:rsid w:val="00307E25"/>
    <w:rsid w:val="00310021"/>
    <w:rsid w:val="00310151"/>
    <w:rsid w:val="0031031E"/>
    <w:rsid w:val="00310CBC"/>
    <w:rsid w:val="00310CD7"/>
    <w:rsid w:val="00310E31"/>
    <w:rsid w:val="00311141"/>
    <w:rsid w:val="00311434"/>
    <w:rsid w:val="00311573"/>
    <w:rsid w:val="00311582"/>
    <w:rsid w:val="0031171D"/>
    <w:rsid w:val="0031183D"/>
    <w:rsid w:val="00311905"/>
    <w:rsid w:val="003119F6"/>
    <w:rsid w:val="00311B80"/>
    <w:rsid w:val="00311D7C"/>
    <w:rsid w:val="00311FB8"/>
    <w:rsid w:val="0031218E"/>
    <w:rsid w:val="00312BD8"/>
    <w:rsid w:val="003135A5"/>
    <w:rsid w:val="003135D5"/>
    <w:rsid w:val="0031365D"/>
    <w:rsid w:val="003137AD"/>
    <w:rsid w:val="00314197"/>
    <w:rsid w:val="0031446B"/>
    <w:rsid w:val="0031451B"/>
    <w:rsid w:val="0031455D"/>
    <w:rsid w:val="00314830"/>
    <w:rsid w:val="003149D9"/>
    <w:rsid w:val="00314C41"/>
    <w:rsid w:val="00314E5C"/>
    <w:rsid w:val="00314F72"/>
    <w:rsid w:val="003152C8"/>
    <w:rsid w:val="00315506"/>
    <w:rsid w:val="0031554F"/>
    <w:rsid w:val="00315F62"/>
    <w:rsid w:val="00316026"/>
    <w:rsid w:val="00316147"/>
    <w:rsid w:val="00316449"/>
    <w:rsid w:val="00316726"/>
    <w:rsid w:val="00316D65"/>
    <w:rsid w:val="003171C4"/>
    <w:rsid w:val="003174FA"/>
    <w:rsid w:val="003177E2"/>
    <w:rsid w:val="00317BA3"/>
    <w:rsid w:val="00317D29"/>
    <w:rsid w:val="00317DDA"/>
    <w:rsid w:val="003200C3"/>
    <w:rsid w:val="00320962"/>
    <w:rsid w:val="00320968"/>
    <w:rsid w:val="003209F6"/>
    <w:rsid w:val="00321134"/>
    <w:rsid w:val="003211A4"/>
    <w:rsid w:val="003213AF"/>
    <w:rsid w:val="0032143B"/>
    <w:rsid w:val="00321457"/>
    <w:rsid w:val="003215DB"/>
    <w:rsid w:val="00321766"/>
    <w:rsid w:val="0032178B"/>
    <w:rsid w:val="003218D4"/>
    <w:rsid w:val="00321C96"/>
    <w:rsid w:val="00321CF5"/>
    <w:rsid w:val="00321ECE"/>
    <w:rsid w:val="00321F47"/>
    <w:rsid w:val="00321FDD"/>
    <w:rsid w:val="0032214F"/>
    <w:rsid w:val="003221B6"/>
    <w:rsid w:val="003223CB"/>
    <w:rsid w:val="0032273F"/>
    <w:rsid w:val="00322789"/>
    <w:rsid w:val="003227FF"/>
    <w:rsid w:val="00322E35"/>
    <w:rsid w:val="0032310C"/>
    <w:rsid w:val="00323377"/>
    <w:rsid w:val="00323822"/>
    <w:rsid w:val="003238E8"/>
    <w:rsid w:val="003238FB"/>
    <w:rsid w:val="00323CA6"/>
    <w:rsid w:val="00323EFE"/>
    <w:rsid w:val="003241A4"/>
    <w:rsid w:val="0032456D"/>
    <w:rsid w:val="00324B0B"/>
    <w:rsid w:val="00324BC7"/>
    <w:rsid w:val="00324E4D"/>
    <w:rsid w:val="00325095"/>
    <w:rsid w:val="0032558A"/>
    <w:rsid w:val="0032575A"/>
    <w:rsid w:val="003259AD"/>
    <w:rsid w:val="00325BA5"/>
    <w:rsid w:val="00325FCC"/>
    <w:rsid w:val="0032616A"/>
    <w:rsid w:val="00326298"/>
    <w:rsid w:val="003262DF"/>
    <w:rsid w:val="0032660C"/>
    <w:rsid w:val="00326746"/>
    <w:rsid w:val="00326CF5"/>
    <w:rsid w:val="00327445"/>
    <w:rsid w:val="003274D5"/>
    <w:rsid w:val="00327647"/>
    <w:rsid w:val="00327661"/>
    <w:rsid w:val="00327966"/>
    <w:rsid w:val="00327AA7"/>
    <w:rsid w:val="00327ABC"/>
    <w:rsid w:val="00327B43"/>
    <w:rsid w:val="00327CD2"/>
    <w:rsid w:val="00327FCB"/>
    <w:rsid w:val="003301AB"/>
    <w:rsid w:val="003301FD"/>
    <w:rsid w:val="00330460"/>
    <w:rsid w:val="00330623"/>
    <w:rsid w:val="0033071F"/>
    <w:rsid w:val="00330E32"/>
    <w:rsid w:val="00330E68"/>
    <w:rsid w:val="00330FED"/>
    <w:rsid w:val="0033102C"/>
    <w:rsid w:val="0033109C"/>
    <w:rsid w:val="003310FF"/>
    <w:rsid w:val="003314A6"/>
    <w:rsid w:val="00331544"/>
    <w:rsid w:val="00331557"/>
    <w:rsid w:val="00331B6B"/>
    <w:rsid w:val="00331C1C"/>
    <w:rsid w:val="00331CD2"/>
    <w:rsid w:val="00331E05"/>
    <w:rsid w:val="003322AF"/>
    <w:rsid w:val="00332308"/>
    <w:rsid w:val="0033259A"/>
    <w:rsid w:val="00332CC9"/>
    <w:rsid w:val="00332EDF"/>
    <w:rsid w:val="00333046"/>
    <w:rsid w:val="003330B8"/>
    <w:rsid w:val="003330FD"/>
    <w:rsid w:val="0033334C"/>
    <w:rsid w:val="0033370A"/>
    <w:rsid w:val="00333762"/>
    <w:rsid w:val="003338BF"/>
    <w:rsid w:val="003338CA"/>
    <w:rsid w:val="00333F85"/>
    <w:rsid w:val="00334110"/>
    <w:rsid w:val="00334277"/>
    <w:rsid w:val="00334668"/>
    <w:rsid w:val="0033473E"/>
    <w:rsid w:val="00334A92"/>
    <w:rsid w:val="00334CF8"/>
    <w:rsid w:val="003355EA"/>
    <w:rsid w:val="0033563D"/>
    <w:rsid w:val="003359EB"/>
    <w:rsid w:val="00335A1D"/>
    <w:rsid w:val="00335C6A"/>
    <w:rsid w:val="00335D98"/>
    <w:rsid w:val="0033649C"/>
    <w:rsid w:val="00336883"/>
    <w:rsid w:val="00336A4B"/>
    <w:rsid w:val="00336B24"/>
    <w:rsid w:val="00336B7B"/>
    <w:rsid w:val="00336CAD"/>
    <w:rsid w:val="00336E9D"/>
    <w:rsid w:val="0033718C"/>
    <w:rsid w:val="003371EB"/>
    <w:rsid w:val="00337761"/>
    <w:rsid w:val="00337864"/>
    <w:rsid w:val="003379B6"/>
    <w:rsid w:val="00337A94"/>
    <w:rsid w:val="00337B4B"/>
    <w:rsid w:val="00340089"/>
    <w:rsid w:val="003403E3"/>
    <w:rsid w:val="00340642"/>
    <w:rsid w:val="003406B4"/>
    <w:rsid w:val="00340A44"/>
    <w:rsid w:val="00340EA6"/>
    <w:rsid w:val="003413FA"/>
    <w:rsid w:val="0034148D"/>
    <w:rsid w:val="003414E8"/>
    <w:rsid w:val="0034153D"/>
    <w:rsid w:val="003420E6"/>
    <w:rsid w:val="00342174"/>
    <w:rsid w:val="00342205"/>
    <w:rsid w:val="00342495"/>
    <w:rsid w:val="00342635"/>
    <w:rsid w:val="003426AC"/>
    <w:rsid w:val="003429BD"/>
    <w:rsid w:val="00342AA3"/>
    <w:rsid w:val="00342D75"/>
    <w:rsid w:val="0034312C"/>
    <w:rsid w:val="0034318D"/>
    <w:rsid w:val="00343289"/>
    <w:rsid w:val="0034355B"/>
    <w:rsid w:val="00343A3B"/>
    <w:rsid w:val="00343CF2"/>
    <w:rsid w:val="00343DBC"/>
    <w:rsid w:val="00343F1E"/>
    <w:rsid w:val="00343F4E"/>
    <w:rsid w:val="00343FF5"/>
    <w:rsid w:val="00344A90"/>
    <w:rsid w:val="00344C63"/>
    <w:rsid w:val="00344D07"/>
    <w:rsid w:val="00345028"/>
    <w:rsid w:val="003454DE"/>
    <w:rsid w:val="003457DA"/>
    <w:rsid w:val="00345C87"/>
    <w:rsid w:val="0034670B"/>
    <w:rsid w:val="00346885"/>
    <w:rsid w:val="003469B2"/>
    <w:rsid w:val="00346A1A"/>
    <w:rsid w:val="00346B98"/>
    <w:rsid w:val="00346C8B"/>
    <w:rsid w:val="00347000"/>
    <w:rsid w:val="003470F2"/>
    <w:rsid w:val="00347387"/>
    <w:rsid w:val="0034795B"/>
    <w:rsid w:val="00347A4C"/>
    <w:rsid w:val="00347D3F"/>
    <w:rsid w:val="00347DD0"/>
    <w:rsid w:val="00347F2D"/>
    <w:rsid w:val="00350269"/>
    <w:rsid w:val="003504F9"/>
    <w:rsid w:val="003508F2"/>
    <w:rsid w:val="0035096C"/>
    <w:rsid w:val="00350A8A"/>
    <w:rsid w:val="00350AE6"/>
    <w:rsid w:val="0035135D"/>
    <w:rsid w:val="0035160F"/>
    <w:rsid w:val="003516FE"/>
    <w:rsid w:val="00351DC1"/>
    <w:rsid w:val="00352021"/>
    <w:rsid w:val="0035225B"/>
    <w:rsid w:val="003526F3"/>
    <w:rsid w:val="003526FD"/>
    <w:rsid w:val="0035275C"/>
    <w:rsid w:val="003527B4"/>
    <w:rsid w:val="003528CB"/>
    <w:rsid w:val="00352A22"/>
    <w:rsid w:val="00352A6C"/>
    <w:rsid w:val="00352CED"/>
    <w:rsid w:val="00352DA7"/>
    <w:rsid w:val="00353428"/>
    <w:rsid w:val="00353B8E"/>
    <w:rsid w:val="00353B98"/>
    <w:rsid w:val="00353BF6"/>
    <w:rsid w:val="00353F6B"/>
    <w:rsid w:val="0035403A"/>
    <w:rsid w:val="003540C5"/>
    <w:rsid w:val="0035476B"/>
    <w:rsid w:val="00354A0A"/>
    <w:rsid w:val="00354B6B"/>
    <w:rsid w:val="00354BC2"/>
    <w:rsid w:val="00354E09"/>
    <w:rsid w:val="00355054"/>
    <w:rsid w:val="003550ED"/>
    <w:rsid w:val="003554AA"/>
    <w:rsid w:val="00355677"/>
    <w:rsid w:val="0035570A"/>
    <w:rsid w:val="003559CD"/>
    <w:rsid w:val="00355A8B"/>
    <w:rsid w:val="00355A9B"/>
    <w:rsid w:val="00355D1C"/>
    <w:rsid w:val="00356562"/>
    <w:rsid w:val="00356621"/>
    <w:rsid w:val="00356705"/>
    <w:rsid w:val="003567C6"/>
    <w:rsid w:val="003567EE"/>
    <w:rsid w:val="003568AC"/>
    <w:rsid w:val="00356938"/>
    <w:rsid w:val="00356AE0"/>
    <w:rsid w:val="00356AE9"/>
    <w:rsid w:val="00356D70"/>
    <w:rsid w:val="00356E58"/>
    <w:rsid w:val="00356F4C"/>
    <w:rsid w:val="00357856"/>
    <w:rsid w:val="003579D8"/>
    <w:rsid w:val="003600CD"/>
    <w:rsid w:val="003601B7"/>
    <w:rsid w:val="00360530"/>
    <w:rsid w:val="00360849"/>
    <w:rsid w:val="00360C3F"/>
    <w:rsid w:val="00360D1E"/>
    <w:rsid w:val="00361218"/>
    <w:rsid w:val="00361331"/>
    <w:rsid w:val="00361593"/>
    <w:rsid w:val="0036193D"/>
    <w:rsid w:val="00361B77"/>
    <w:rsid w:val="00361D30"/>
    <w:rsid w:val="00362053"/>
    <w:rsid w:val="003621D9"/>
    <w:rsid w:val="00362221"/>
    <w:rsid w:val="00362EBF"/>
    <w:rsid w:val="00362F72"/>
    <w:rsid w:val="0036349D"/>
    <w:rsid w:val="003636B1"/>
    <w:rsid w:val="003637BD"/>
    <w:rsid w:val="003637D8"/>
    <w:rsid w:val="00363944"/>
    <w:rsid w:val="003639E1"/>
    <w:rsid w:val="00363A6A"/>
    <w:rsid w:val="00363BD2"/>
    <w:rsid w:val="00363C78"/>
    <w:rsid w:val="00363E15"/>
    <w:rsid w:val="003640C8"/>
    <w:rsid w:val="003642C0"/>
    <w:rsid w:val="0036444D"/>
    <w:rsid w:val="00364700"/>
    <w:rsid w:val="00364843"/>
    <w:rsid w:val="00364881"/>
    <w:rsid w:val="0036495C"/>
    <w:rsid w:val="00364DB3"/>
    <w:rsid w:val="00364FA4"/>
    <w:rsid w:val="00365219"/>
    <w:rsid w:val="0036533A"/>
    <w:rsid w:val="003653BC"/>
    <w:rsid w:val="0036544E"/>
    <w:rsid w:val="00365A25"/>
    <w:rsid w:val="00365E6D"/>
    <w:rsid w:val="00365FC5"/>
    <w:rsid w:val="00366C3C"/>
    <w:rsid w:val="00366D82"/>
    <w:rsid w:val="00366F3E"/>
    <w:rsid w:val="003673C3"/>
    <w:rsid w:val="00367430"/>
    <w:rsid w:val="00367645"/>
    <w:rsid w:val="003678C9"/>
    <w:rsid w:val="00367F6C"/>
    <w:rsid w:val="003700A7"/>
    <w:rsid w:val="0037022D"/>
    <w:rsid w:val="00370980"/>
    <w:rsid w:val="00370AA6"/>
    <w:rsid w:val="00370E4B"/>
    <w:rsid w:val="00370FB7"/>
    <w:rsid w:val="00371267"/>
    <w:rsid w:val="003712D4"/>
    <w:rsid w:val="00371354"/>
    <w:rsid w:val="00371622"/>
    <w:rsid w:val="0037173B"/>
    <w:rsid w:val="00371783"/>
    <w:rsid w:val="00371CD2"/>
    <w:rsid w:val="00371E2D"/>
    <w:rsid w:val="00372294"/>
    <w:rsid w:val="00372DE5"/>
    <w:rsid w:val="00372EE6"/>
    <w:rsid w:val="00373369"/>
    <w:rsid w:val="0037361E"/>
    <w:rsid w:val="003739DB"/>
    <w:rsid w:val="003739FB"/>
    <w:rsid w:val="00373F7D"/>
    <w:rsid w:val="00373F98"/>
    <w:rsid w:val="0037483E"/>
    <w:rsid w:val="00374946"/>
    <w:rsid w:val="00374A3D"/>
    <w:rsid w:val="00374AAE"/>
    <w:rsid w:val="00374C35"/>
    <w:rsid w:val="00375057"/>
    <w:rsid w:val="00375437"/>
    <w:rsid w:val="003756EC"/>
    <w:rsid w:val="00375A27"/>
    <w:rsid w:val="00375D89"/>
    <w:rsid w:val="00376058"/>
    <w:rsid w:val="003761A5"/>
    <w:rsid w:val="00376A44"/>
    <w:rsid w:val="003776FC"/>
    <w:rsid w:val="003777D7"/>
    <w:rsid w:val="00377852"/>
    <w:rsid w:val="00377913"/>
    <w:rsid w:val="00377A09"/>
    <w:rsid w:val="00377CD8"/>
    <w:rsid w:val="00377ED2"/>
    <w:rsid w:val="00377EFD"/>
    <w:rsid w:val="00377FC8"/>
    <w:rsid w:val="00380461"/>
    <w:rsid w:val="00380B25"/>
    <w:rsid w:val="00380B80"/>
    <w:rsid w:val="00380D8B"/>
    <w:rsid w:val="00381102"/>
    <w:rsid w:val="00381450"/>
    <w:rsid w:val="0038146D"/>
    <w:rsid w:val="00381695"/>
    <w:rsid w:val="0038173B"/>
    <w:rsid w:val="00381813"/>
    <w:rsid w:val="00381DA8"/>
    <w:rsid w:val="00382105"/>
    <w:rsid w:val="003825A5"/>
    <w:rsid w:val="00382900"/>
    <w:rsid w:val="00382BC9"/>
    <w:rsid w:val="00382BCF"/>
    <w:rsid w:val="00382C84"/>
    <w:rsid w:val="00382E5E"/>
    <w:rsid w:val="0038312A"/>
    <w:rsid w:val="00383385"/>
    <w:rsid w:val="003833EC"/>
    <w:rsid w:val="00383571"/>
    <w:rsid w:val="00383A0D"/>
    <w:rsid w:val="00383C4C"/>
    <w:rsid w:val="00383DBD"/>
    <w:rsid w:val="00383F43"/>
    <w:rsid w:val="00384247"/>
    <w:rsid w:val="003842C5"/>
    <w:rsid w:val="00384378"/>
    <w:rsid w:val="003843BA"/>
    <w:rsid w:val="00384695"/>
    <w:rsid w:val="00384746"/>
    <w:rsid w:val="0038488D"/>
    <w:rsid w:val="00384F8E"/>
    <w:rsid w:val="00385379"/>
    <w:rsid w:val="003854A7"/>
    <w:rsid w:val="0038571C"/>
    <w:rsid w:val="00385E42"/>
    <w:rsid w:val="00385EA6"/>
    <w:rsid w:val="00385F08"/>
    <w:rsid w:val="00386420"/>
    <w:rsid w:val="00386707"/>
    <w:rsid w:val="00386851"/>
    <w:rsid w:val="00386CA5"/>
    <w:rsid w:val="00386D23"/>
    <w:rsid w:val="003874C3"/>
    <w:rsid w:val="003874E0"/>
    <w:rsid w:val="003878AE"/>
    <w:rsid w:val="00387DD0"/>
    <w:rsid w:val="003904DB"/>
    <w:rsid w:val="003905A6"/>
    <w:rsid w:val="00390738"/>
    <w:rsid w:val="0039085F"/>
    <w:rsid w:val="003908EA"/>
    <w:rsid w:val="00390B3E"/>
    <w:rsid w:val="00391130"/>
    <w:rsid w:val="0039148B"/>
    <w:rsid w:val="0039193B"/>
    <w:rsid w:val="00391E23"/>
    <w:rsid w:val="0039217C"/>
    <w:rsid w:val="003923A4"/>
    <w:rsid w:val="0039252F"/>
    <w:rsid w:val="0039279F"/>
    <w:rsid w:val="00392858"/>
    <w:rsid w:val="00392C0A"/>
    <w:rsid w:val="0039302A"/>
    <w:rsid w:val="00393135"/>
    <w:rsid w:val="003933E3"/>
    <w:rsid w:val="003936CE"/>
    <w:rsid w:val="00393D80"/>
    <w:rsid w:val="00393D84"/>
    <w:rsid w:val="00393E16"/>
    <w:rsid w:val="003944C9"/>
    <w:rsid w:val="003945AF"/>
    <w:rsid w:val="003945DE"/>
    <w:rsid w:val="0039464C"/>
    <w:rsid w:val="00394BCC"/>
    <w:rsid w:val="00394C4F"/>
    <w:rsid w:val="0039538D"/>
    <w:rsid w:val="00395595"/>
    <w:rsid w:val="003955FF"/>
    <w:rsid w:val="00395C41"/>
    <w:rsid w:val="00395CCB"/>
    <w:rsid w:val="00396444"/>
    <w:rsid w:val="00396454"/>
    <w:rsid w:val="00396811"/>
    <w:rsid w:val="0039692D"/>
    <w:rsid w:val="0039693A"/>
    <w:rsid w:val="00396E40"/>
    <w:rsid w:val="00396F49"/>
    <w:rsid w:val="003973D6"/>
    <w:rsid w:val="003975E3"/>
    <w:rsid w:val="0039760E"/>
    <w:rsid w:val="00397616"/>
    <w:rsid w:val="003978AD"/>
    <w:rsid w:val="00397A9B"/>
    <w:rsid w:val="00397B8F"/>
    <w:rsid w:val="00397C58"/>
    <w:rsid w:val="00397CA8"/>
    <w:rsid w:val="003A025A"/>
    <w:rsid w:val="003A025F"/>
    <w:rsid w:val="003A084E"/>
    <w:rsid w:val="003A0ADB"/>
    <w:rsid w:val="003A0B23"/>
    <w:rsid w:val="003A0DC7"/>
    <w:rsid w:val="003A0DDB"/>
    <w:rsid w:val="003A0E54"/>
    <w:rsid w:val="003A10FB"/>
    <w:rsid w:val="003A122E"/>
    <w:rsid w:val="003A17A1"/>
    <w:rsid w:val="003A17F3"/>
    <w:rsid w:val="003A19F0"/>
    <w:rsid w:val="003A1C78"/>
    <w:rsid w:val="003A1D50"/>
    <w:rsid w:val="003A211C"/>
    <w:rsid w:val="003A250F"/>
    <w:rsid w:val="003A28B9"/>
    <w:rsid w:val="003A2BB0"/>
    <w:rsid w:val="003A2D11"/>
    <w:rsid w:val="003A2E99"/>
    <w:rsid w:val="003A3451"/>
    <w:rsid w:val="003A35D6"/>
    <w:rsid w:val="003A36AB"/>
    <w:rsid w:val="003A3ECD"/>
    <w:rsid w:val="003A412D"/>
    <w:rsid w:val="003A4176"/>
    <w:rsid w:val="003A4199"/>
    <w:rsid w:val="003A4299"/>
    <w:rsid w:val="003A48A9"/>
    <w:rsid w:val="003A4A53"/>
    <w:rsid w:val="003A4BAA"/>
    <w:rsid w:val="003A4C62"/>
    <w:rsid w:val="003A4D05"/>
    <w:rsid w:val="003A4E82"/>
    <w:rsid w:val="003A4F91"/>
    <w:rsid w:val="003A5110"/>
    <w:rsid w:val="003A5136"/>
    <w:rsid w:val="003A5183"/>
    <w:rsid w:val="003A51EA"/>
    <w:rsid w:val="003A5456"/>
    <w:rsid w:val="003A5604"/>
    <w:rsid w:val="003A5722"/>
    <w:rsid w:val="003A5768"/>
    <w:rsid w:val="003A594A"/>
    <w:rsid w:val="003A5FF8"/>
    <w:rsid w:val="003A61A5"/>
    <w:rsid w:val="003A6302"/>
    <w:rsid w:val="003A6404"/>
    <w:rsid w:val="003A647E"/>
    <w:rsid w:val="003A6517"/>
    <w:rsid w:val="003A6603"/>
    <w:rsid w:val="003A667D"/>
    <w:rsid w:val="003A6724"/>
    <w:rsid w:val="003A6830"/>
    <w:rsid w:val="003A692E"/>
    <w:rsid w:val="003A69E2"/>
    <w:rsid w:val="003A6AD2"/>
    <w:rsid w:val="003A6B3D"/>
    <w:rsid w:val="003A6C3A"/>
    <w:rsid w:val="003A6D56"/>
    <w:rsid w:val="003A7053"/>
    <w:rsid w:val="003A70F3"/>
    <w:rsid w:val="003A7271"/>
    <w:rsid w:val="003A7387"/>
    <w:rsid w:val="003A7410"/>
    <w:rsid w:val="003A7D82"/>
    <w:rsid w:val="003B02C2"/>
    <w:rsid w:val="003B07E0"/>
    <w:rsid w:val="003B089F"/>
    <w:rsid w:val="003B0B33"/>
    <w:rsid w:val="003B0C00"/>
    <w:rsid w:val="003B0DF6"/>
    <w:rsid w:val="003B1291"/>
    <w:rsid w:val="003B12EF"/>
    <w:rsid w:val="003B12F8"/>
    <w:rsid w:val="003B1D78"/>
    <w:rsid w:val="003B1F54"/>
    <w:rsid w:val="003B1F8A"/>
    <w:rsid w:val="003B205B"/>
    <w:rsid w:val="003B24AC"/>
    <w:rsid w:val="003B280D"/>
    <w:rsid w:val="003B2901"/>
    <w:rsid w:val="003B2EF8"/>
    <w:rsid w:val="003B2F19"/>
    <w:rsid w:val="003B304D"/>
    <w:rsid w:val="003B30B8"/>
    <w:rsid w:val="003B3129"/>
    <w:rsid w:val="003B31E6"/>
    <w:rsid w:val="003B3500"/>
    <w:rsid w:val="003B3C85"/>
    <w:rsid w:val="003B3FBE"/>
    <w:rsid w:val="003B3FFF"/>
    <w:rsid w:val="003B41D6"/>
    <w:rsid w:val="003B43A5"/>
    <w:rsid w:val="003B442C"/>
    <w:rsid w:val="003B4644"/>
    <w:rsid w:val="003B4671"/>
    <w:rsid w:val="003B46BF"/>
    <w:rsid w:val="003B4F5B"/>
    <w:rsid w:val="003B53FB"/>
    <w:rsid w:val="003B56B5"/>
    <w:rsid w:val="003B5741"/>
    <w:rsid w:val="003B58DF"/>
    <w:rsid w:val="003B5987"/>
    <w:rsid w:val="003B5D02"/>
    <w:rsid w:val="003B5DB3"/>
    <w:rsid w:val="003B5F73"/>
    <w:rsid w:val="003B6258"/>
    <w:rsid w:val="003B64D4"/>
    <w:rsid w:val="003B662B"/>
    <w:rsid w:val="003B6928"/>
    <w:rsid w:val="003B6946"/>
    <w:rsid w:val="003B6B28"/>
    <w:rsid w:val="003B6E56"/>
    <w:rsid w:val="003B7243"/>
    <w:rsid w:val="003B747E"/>
    <w:rsid w:val="003B765A"/>
    <w:rsid w:val="003B76D5"/>
    <w:rsid w:val="003B77EA"/>
    <w:rsid w:val="003B79A5"/>
    <w:rsid w:val="003B7D45"/>
    <w:rsid w:val="003B7F43"/>
    <w:rsid w:val="003C00E5"/>
    <w:rsid w:val="003C0156"/>
    <w:rsid w:val="003C0304"/>
    <w:rsid w:val="003C03AA"/>
    <w:rsid w:val="003C0514"/>
    <w:rsid w:val="003C0787"/>
    <w:rsid w:val="003C0C24"/>
    <w:rsid w:val="003C0CBD"/>
    <w:rsid w:val="003C0E9B"/>
    <w:rsid w:val="003C141E"/>
    <w:rsid w:val="003C160C"/>
    <w:rsid w:val="003C1858"/>
    <w:rsid w:val="003C1883"/>
    <w:rsid w:val="003C1A71"/>
    <w:rsid w:val="003C1B55"/>
    <w:rsid w:val="003C1E41"/>
    <w:rsid w:val="003C1EE1"/>
    <w:rsid w:val="003C2033"/>
    <w:rsid w:val="003C227B"/>
    <w:rsid w:val="003C2463"/>
    <w:rsid w:val="003C2E6A"/>
    <w:rsid w:val="003C31EE"/>
    <w:rsid w:val="003C33C9"/>
    <w:rsid w:val="003C355B"/>
    <w:rsid w:val="003C3B2A"/>
    <w:rsid w:val="003C3E07"/>
    <w:rsid w:val="003C420F"/>
    <w:rsid w:val="003C4308"/>
    <w:rsid w:val="003C431E"/>
    <w:rsid w:val="003C4BAA"/>
    <w:rsid w:val="003C4C2F"/>
    <w:rsid w:val="003C50EB"/>
    <w:rsid w:val="003C5639"/>
    <w:rsid w:val="003C5919"/>
    <w:rsid w:val="003C5EB4"/>
    <w:rsid w:val="003C60B6"/>
    <w:rsid w:val="003C6393"/>
    <w:rsid w:val="003C679C"/>
    <w:rsid w:val="003C72C7"/>
    <w:rsid w:val="003C7325"/>
    <w:rsid w:val="003C754A"/>
    <w:rsid w:val="003C768A"/>
    <w:rsid w:val="003C779D"/>
    <w:rsid w:val="003C7AB3"/>
    <w:rsid w:val="003D037A"/>
    <w:rsid w:val="003D0568"/>
    <w:rsid w:val="003D0598"/>
    <w:rsid w:val="003D064C"/>
    <w:rsid w:val="003D06FF"/>
    <w:rsid w:val="003D0724"/>
    <w:rsid w:val="003D0986"/>
    <w:rsid w:val="003D0B82"/>
    <w:rsid w:val="003D0CCA"/>
    <w:rsid w:val="003D0E6C"/>
    <w:rsid w:val="003D0FF1"/>
    <w:rsid w:val="003D1092"/>
    <w:rsid w:val="003D11AD"/>
    <w:rsid w:val="003D125F"/>
    <w:rsid w:val="003D134D"/>
    <w:rsid w:val="003D141A"/>
    <w:rsid w:val="003D15A2"/>
    <w:rsid w:val="003D16B9"/>
    <w:rsid w:val="003D1888"/>
    <w:rsid w:val="003D1CC5"/>
    <w:rsid w:val="003D1EBF"/>
    <w:rsid w:val="003D22FE"/>
    <w:rsid w:val="003D2314"/>
    <w:rsid w:val="003D23F0"/>
    <w:rsid w:val="003D272E"/>
    <w:rsid w:val="003D2B8E"/>
    <w:rsid w:val="003D2C09"/>
    <w:rsid w:val="003D2C7B"/>
    <w:rsid w:val="003D2F51"/>
    <w:rsid w:val="003D30DF"/>
    <w:rsid w:val="003D32EF"/>
    <w:rsid w:val="003D33E5"/>
    <w:rsid w:val="003D382F"/>
    <w:rsid w:val="003D38D7"/>
    <w:rsid w:val="003D3A0F"/>
    <w:rsid w:val="003D3AF8"/>
    <w:rsid w:val="003D3CB5"/>
    <w:rsid w:val="003D3ED5"/>
    <w:rsid w:val="003D405E"/>
    <w:rsid w:val="003D43A4"/>
    <w:rsid w:val="003D47B5"/>
    <w:rsid w:val="003D4873"/>
    <w:rsid w:val="003D48EE"/>
    <w:rsid w:val="003D49CF"/>
    <w:rsid w:val="003D4A85"/>
    <w:rsid w:val="003D4AE6"/>
    <w:rsid w:val="003D4EE9"/>
    <w:rsid w:val="003D55A2"/>
    <w:rsid w:val="003D57AA"/>
    <w:rsid w:val="003D57C7"/>
    <w:rsid w:val="003D5D9E"/>
    <w:rsid w:val="003D5FA8"/>
    <w:rsid w:val="003D6578"/>
    <w:rsid w:val="003D65F9"/>
    <w:rsid w:val="003D6AE8"/>
    <w:rsid w:val="003D6C48"/>
    <w:rsid w:val="003D7157"/>
    <w:rsid w:val="003D7246"/>
    <w:rsid w:val="003D7256"/>
    <w:rsid w:val="003D7952"/>
    <w:rsid w:val="003D7A77"/>
    <w:rsid w:val="003D7AF3"/>
    <w:rsid w:val="003D7DCE"/>
    <w:rsid w:val="003D7FC4"/>
    <w:rsid w:val="003E015C"/>
    <w:rsid w:val="003E0763"/>
    <w:rsid w:val="003E07F3"/>
    <w:rsid w:val="003E1116"/>
    <w:rsid w:val="003E12A0"/>
    <w:rsid w:val="003E151E"/>
    <w:rsid w:val="003E1552"/>
    <w:rsid w:val="003E162D"/>
    <w:rsid w:val="003E1689"/>
    <w:rsid w:val="003E16AF"/>
    <w:rsid w:val="003E1799"/>
    <w:rsid w:val="003E1803"/>
    <w:rsid w:val="003E185C"/>
    <w:rsid w:val="003E1962"/>
    <w:rsid w:val="003E1B85"/>
    <w:rsid w:val="003E1CB4"/>
    <w:rsid w:val="003E1D6E"/>
    <w:rsid w:val="003E1F8D"/>
    <w:rsid w:val="003E219A"/>
    <w:rsid w:val="003E302E"/>
    <w:rsid w:val="003E33BA"/>
    <w:rsid w:val="003E33D1"/>
    <w:rsid w:val="003E349E"/>
    <w:rsid w:val="003E34DE"/>
    <w:rsid w:val="003E3870"/>
    <w:rsid w:val="003E3958"/>
    <w:rsid w:val="003E39FE"/>
    <w:rsid w:val="003E3BDD"/>
    <w:rsid w:val="003E3BF8"/>
    <w:rsid w:val="003E3FB9"/>
    <w:rsid w:val="003E4784"/>
    <w:rsid w:val="003E4884"/>
    <w:rsid w:val="003E4BDB"/>
    <w:rsid w:val="003E4D3D"/>
    <w:rsid w:val="003E4EA4"/>
    <w:rsid w:val="003E5581"/>
    <w:rsid w:val="003E55D0"/>
    <w:rsid w:val="003E55EB"/>
    <w:rsid w:val="003E56ED"/>
    <w:rsid w:val="003E6061"/>
    <w:rsid w:val="003E6209"/>
    <w:rsid w:val="003E68B0"/>
    <w:rsid w:val="003E68E6"/>
    <w:rsid w:val="003E6D31"/>
    <w:rsid w:val="003E6E0F"/>
    <w:rsid w:val="003E6F19"/>
    <w:rsid w:val="003E7A30"/>
    <w:rsid w:val="003E7BDA"/>
    <w:rsid w:val="003E7C2E"/>
    <w:rsid w:val="003E7CDE"/>
    <w:rsid w:val="003E7CF9"/>
    <w:rsid w:val="003E7F34"/>
    <w:rsid w:val="003F0290"/>
    <w:rsid w:val="003F032A"/>
    <w:rsid w:val="003F0384"/>
    <w:rsid w:val="003F0402"/>
    <w:rsid w:val="003F0439"/>
    <w:rsid w:val="003F04E3"/>
    <w:rsid w:val="003F06DD"/>
    <w:rsid w:val="003F0978"/>
    <w:rsid w:val="003F0D9F"/>
    <w:rsid w:val="003F0E16"/>
    <w:rsid w:val="003F0E7A"/>
    <w:rsid w:val="003F11A0"/>
    <w:rsid w:val="003F11F0"/>
    <w:rsid w:val="003F123B"/>
    <w:rsid w:val="003F1413"/>
    <w:rsid w:val="003F15B9"/>
    <w:rsid w:val="003F1C66"/>
    <w:rsid w:val="003F1DE0"/>
    <w:rsid w:val="003F23F9"/>
    <w:rsid w:val="003F279D"/>
    <w:rsid w:val="003F2A28"/>
    <w:rsid w:val="003F2B19"/>
    <w:rsid w:val="003F2C73"/>
    <w:rsid w:val="003F33C9"/>
    <w:rsid w:val="003F3476"/>
    <w:rsid w:val="003F3692"/>
    <w:rsid w:val="003F377F"/>
    <w:rsid w:val="003F3790"/>
    <w:rsid w:val="003F38D8"/>
    <w:rsid w:val="003F3F20"/>
    <w:rsid w:val="003F407D"/>
    <w:rsid w:val="003F4874"/>
    <w:rsid w:val="003F4A52"/>
    <w:rsid w:val="003F4B90"/>
    <w:rsid w:val="003F4C16"/>
    <w:rsid w:val="003F4F12"/>
    <w:rsid w:val="003F5104"/>
    <w:rsid w:val="003F560E"/>
    <w:rsid w:val="003F592C"/>
    <w:rsid w:val="003F5975"/>
    <w:rsid w:val="003F5996"/>
    <w:rsid w:val="003F59D7"/>
    <w:rsid w:val="003F59E3"/>
    <w:rsid w:val="003F5BC5"/>
    <w:rsid w:val="003F5DB8"/>
    <w:rsid w:val="003F61A3"/>
    <w:rsid w:val="003F6656"/>
    <w:rsid w:val="003F6817"/>
    <w:rsid w:val="003F685B"/>
    <w:rsid w:val="003F6B1E"/>
    <w:rsid w:val="003F6C80"/>
    <w:rsid w:val="003F6D1C"/>
    <w:rsid w:val="003F7B90"/>
    <w:rsid w:val="003F7BAA"/>
    <w:rsid w:val="004000CB"/>
    <w:rsid w:val="004002B2"/>
    <w:rsid w:val="004003B4"/>
    <w:rsid w:val="00400911"/>
    <w:rsid w:val="00400B6D"/>
    <w:rsid w:val="00401241"/>
    <w:rsid w:val="00401334"/>
    <w:rsid w:val="004013CB"/>
    <w:rsid w:val="00401482"/>
    <w:rsid w:val="00401640"/>
    <w:rsid w:val="004018C6"/>
    <w:rsid w:val="00401CD7"/>
    <w:rsid w:val="00401DEB"/>
    <w:rsid w:val="00401F30"/>
    <w:rsid w:val="00402112"/>
    <w:rsid w:val="0040226B"/>
    <w:rsid w:val="00402486"/>
    <w:rsid w:val="00402A0E"/>
    <w:rsid w:val="00402E41"/>
    <w:rsid w:val="004030F9"/>
    <w:rsid w:val="0040346B"/>
    <w:rsid w:val="00403728"/>
    <w:rsid w:val="00403ED8"/>
    <w:rsid w:val="0040421B"/>
    <w:rsid w:val="004044D4"/>
    <w:rsid w:val="004045CA"/>
    <w:rsid w:val="00404849"/>
    <w:rsid w:val="00404BCF"/>
    <w:rsid w:val="004051EC"/>
    <w:rsid w:val="0040521F"/>
    <w:rsid w:val="004056C7"/>
    <w:rsid w:val="004057E1"/>
    <w:rsid w:val="00405878"/>
    <w:rsid w:val="004059DF"/>
    <w:rsid w:val="00405A04"/>
    <w:rsid w:val="00405B48"/>
    <w:rsid w:val="00405B80"/>
    <w:rsid w:val="00405BDE"/>
    <w:rsid w:val="00405DE3"/>
    <w:rsid w:val="004065EC"/>
    <w:rsid w:val="004065F0"/>
    <w:rsid w:val="004066B9"/>
    <w:rsid w:val="004066D5"/>
    <w:rsid w:val="00406E2B"/>
    <w:rsid w:val="00406F8F"/>
    <w:rsid w:val="0040720C"/>
    <w:rsid w:val="00407271"/>
    <w:rsid w:val="00407731"/>
    <w:rsid w:val="00410776"/>
    <w:rsid w:val="00410911"/>
    <w:rsid w:val="00410AFC"/>
    <w:rsid w:val="00410DF5"/>
    <w:rsid w:val="004111AA"/>
    <w:rsid w:val="0041123C"/>
    <w:rsid w:val="00411809"/>
    <w:rsid w:val="00411F32"/>
    <w:rsid w:val="0041200D"/>
    <w:rsid w:val="004127A0"/>
    <w:rsid w:val="004127BF"/>
    <w:rsid w:val="00412858"/>
    <w:rsid w:val="00412C9C"/>
    <w:rsid w:val="00412FED"/>
    <w:rsid w:val="00413182"/>
    <w:rsid w:val="00413198"/>
    <w:rsid w:val="00413200"/>
    <w:rsid w:val="00413520"/>
    <w:rsid w:val="00413605"/>
    <w:rsid w:val="00413781"/>
    <w:rsid w:val="00413800"/>
    <w:rsid w:val="004139FF"/>
    <w:rsid w:val="00413B41"/>
    <w:rsid w:val="00413C4F"/>
    <w:rsid w:val="00413F29"/>
    <w:rsid w:val="00413F7E"/>
    <w:rsid w:val="00413F9A"/>
    <w:rsid w:val="00413FE8"/>
    <w:rsid w:val="0041413E"/>
    <w:rsid w:val="00414654"/>
    <w:rsid w:val="0041473D"/>
    <w:rsid w:val="00414E8A"/>
    <w:rsid w:val="00414FBB"/>
    <w:rsid w:val="00415136"/>
    <w:rsid w:val="0041523E"/>
    <w:rsid w:val="0041528B"/>
    <w:rsid w:val="0041574C"/>
    <w:rsid w:val="004158A6"/>
    <w:rsid w:val="00415A46"/>
    <w:rsid w:val="00415A82"/>
    <w:rsid w:val="00415D09"/>
    <w:rsid w:val="00415D58"/>
    <w:rsid w:val="00415DA3"/>
    <w:rsid w:val="00415F40"/>
    <w:rsid w:val="0041639C"/>
    <w:rsid w:val="0041674D"/>
    <w:rsid w:val="00416780"/>
    <w:rsid w:val="0041687D"/>
    <w:rsid w:val="004168AF"/>
    <w:rsid w:val="00416997"/>
    <w:rsid w:val="00416B1E"/>
    <w:rsid w:val="00416BA3"/>
    <w:rsid w:val="00416E3F"/>
    <w:rsid w:val="00416EAC"/>
    <w:rsid w:val="00416EB3"/>
    <w:rsid w:val="00416FB5"/>
    <w:rsid w:val="00416FB6"/>
    <w:rsid w:val="0041742D"/>
    <w:rsid w:val="004174C6"/>
    <w:rsid w:val="004175A5"/>
    <w:rsid w:val="00417AB8"/>
    <w:rsid w:val="00417D31"/>
    <w:rsid w:val="00417EFB"/>
    <w:rsid w:val="00420065"/>
    <w:rsid w:val="00420382"/>
    <w:rsid w:val="00420671"/>
    <w:rsid w:val="004206F2"/>
    <w:rsid w:val="0042074A"/>
    <w:rsid w:val="004209E2"/>
    <w:rsid w:val="00420AA9"/>
    <w:rsid w:val="00420D89"/>
    <w:rsid w:val="004212A6"/>
    <w:rsid w:val="0042165F"/>
    <w:rsid w:val="0042189D"/>
    <w:rsid w:val="00421AE5"/>
    <w:rsid w:val="00421B4C"/>
    <w:rsid w:val="00421D98"/>
    <w:rsid w:val="00421E4D"/>
    <w:rsid w:val="00421FFD"/>
    <w:rsid w:val="004225CC"/>
    <w:rsid w:val="004227F1"/>
    <w:rsid w:val="00422A38"/>
    <w:rsid w:val="0042325B"/>
    <w:rsid w:val="004233EE"/>
    <w:rsid w:val="004238EC"/>
    <w:rsid w:val="00423910"/>
    <w:rsid w:val="0042396F"/>
    <w:rsid w:val="00423A46"/>
    <w:rsid w:val="00423AFA"/>
    <w:rsid w:val="00423CA7"/>
    <w:rsid w:val="004240CB"/>
    <w:rsid w:val="0042412A"/>
    <w:rsid w:val="00424414"/>
    <w:rsid w:val="00424478"/>
    <w:rsid w:val="0042469C"/>
    <w:rsid w:val="0042471B"/>
    <w:rsid w:val="00424863"/>
    <w:rsid w:val="00424E8F"/>
    <w:rsid w:val="004251A7"/>
    <w:rsid w:val="00425476"/>
    <w:rsid w:val="00425CE4"/>
    <w:rsid w:val="00426310"/>
    <w:rsid w:val="00426451"/>
    <w:rsid w:val="00426763"/>
    <w:rsid w:val="0042687B"/>
    <w:rsid w:val="00427290"/>
    <w:rsid w:val="0042736A"/>
    <w:rsid w:val="004277AB"/>
    <w:rsid w:val="00427D7D"/>
    <w:rsid w:val="00427DD2"/>
    <w:rsid w:val="004301B7"/>
    <w:rsid w:val="004308B4"/>
    <w:rsid w:val="00430C26"/>
    <w:rsid w:val="0043120E"/>
    <w:rsid w:val="004314CE"/>
    <w:rsid w:val="00431629"/>
    <w:rsid w:val="004319F7"/>
    <w:rsid w:val="00431A98"/>
    <w:rsid w:val="00431D9F"/>
    <w:rsid w:val="004321FA"/>
    <w:rsid w:val="0043224F"/>
    <w:rsid w:val="00432443"/>
    <w:rsid w:val="00432743"/>
    <w:rsid w:val="0043275C"/>
    <w:rsid w:val="00432B38"/>
    <w:rsid w:val="00432D20"/>
    <w:rsid w:val="00432F80"/>
    <w:rsid w:val="00432FA6"/>
    <w:rsid w:val="00433340"/>
    <w:rsid w:val="0043340F"/>
    <w:rsid w:val="0043398A"/>
    <w:rsid w:val="00433D4B"/>
    <w:rsid w:val="00433F9A"/>
    <w:rsid w:val="0043400F"/>
    <w:rsid w:val="0043409B"/>
    <w:rsid w:val="00434263"/>
    <w:rsid w:val="0043457B"/>
    <w:rsid w:val="00434628"/>
    <w:rsid w:val="00434A48"/>
    <w:rsid w:val="00435358"/>
    <w:rsid w:val="00435406"/>
    <w:rsid w:val="004354A4"/>
    <w:rsid w:val="0043569C"/>
    <w:rsid w:val="00435BAE"/>
    <w:rsid w:val="00435C97"/>
    <w:rsid w:val="00435DAF"/>
    <w:rsid w:val="00435E54"/>
    <w:rsid w:val="00435E7A"/>
    <w:rsid w:val="00435F8C"/>
    <w:rsid w:val="0043645A"/>
    <w:rsid w:val="00436737"/>
    <w:rsid w:val="00436803"/>
    <w:rsid w:val="00436930"/>
    <w:rsid w:val="00436A99"/>
    <w:rsid w:val="00436C5B"/>
    <w:rsid w:val="00436FB1"/>
    <w:rsid w:val="004370A3"/>
    <w:rsid w:val="00437192"/>
    <w:rsid w:val="004371E1"/>
    <w:rsid w:val="0043757C"/>
    <w:rsid w:val="004375B9"/>
    <w:rsid w:val="00437D4F"/>
    <w:rsid w:val="00440498"/>
    <w:rsid w:val="00440B8B"/>
    <w:rsid w:val="00440CC3"/>
    <w:rsid w:val="00440EF4"/>
    <w:rsid w:val="00441936"/>
    <w:rsid w:val="004419BF"/>
    <w:rsid w:val="00441C17"/>
    <w:rsid w:val="00441C1B"/>
    <w:rsid w:val="00441DBE"/>
    <w:rsid w:val="00441E3F"/>
    <w:rsid w:val="00442219"/>
    <w:rsid w:val="00442CD8"/>
    <w:rsid w:val="00442DED"/>
    <w:rsid w:val="00442FE9"/>
    <w:rsid w:val="0044305C"/>
    <w:rsid w:val="004431A7"/>
    <w:rsid w:val="0044369B"/>
    <w:rsid w:val="00443872"/>
    <w:rsid w:val="00443AF7"/>
    <w:rsid w:val="00443BBA"/>
    <w:rsid w:val="00443DEC"/>
    <w:rsid w:val="00443E2D"/>
    <w:rsid w:val="00444091"/>
    <w:rsid w:val="00444180"/>
    <w:rsid w:val="00444302"/>
    <w:rsid w:val="00444409"/>
    <w:rsid w:val="0044449F"/>
    <w:rsid w:val="0044450A"/>
    <w:rsid w:val="0044456D"/>
    <w:rsid w:val="004447B4"/>
    <w:rsid w:val="004449E8"/>
    <w:rsid w:val="00444A48"/>
    <w:rsid w:val="00444BCC"/>
    <w:rsid w:val="00444BDF"/>
    <w:rsid w:val="00444D04"/>
    <w:rsid w:val="00444DAF"/>
    <w:rsid w:val="00444E29"/>
    <w:rsid w:val="004451A7"/>
    <w:rsid w:val="00445354"/>
    <w:rsid w:val="004453EB"/>
    <w:rsid w:val="0044547E"/>
    <w:rsid w:val="004456A7"/>
    <w:rsid w:val="00445722"/>
    <w:rsid w:val="004458E5"/>
    <w:rsid w:val="00445990"/>
    <w:rsid w:val="00445B81"/>
    <w:rsid w:val="00445C28"/>
    <w:rsid w:val="00446009"/>
    <w:rsid w:val="004460FD"/>
    <w:rsid w:val="00446238"/>
    <w:rsid w:val="0044646E"/>
    <w:rsid w:val="00446651"/>
    <w:rsid w:val="00446703"/>
    <w:rsid w:val="004469FB"/>
    <w:rsid w:val="00446AF4"/>
    <w:rsid w:val="00446C94"/>
    <w:rsid w:val="00446D34"/>
    <w:rsid w:val="004473B3"/>
    <w:rsid w:val="00447932"/>
    <w:rsid w:val="00447D93"/>
    <w:rsid w:val="00447DA3"/>
    <w:rsid w:val="00447EE5"/>
    <w:rsid w:val="00447FDF"/>
    <w:rsid w:val="00447FE8"/>
    <w:rsid w:val="004500BD"/>
    <w:rsid w:val="004500CA"/>
    <w:rsid w:val="0045025D"/>
    <w:rsid w:val="00450B57"/>
    <w:rsid w:val="004511E8"/>
    <w:rsid w:val="00451419"/>
    <w:rsid w:val="00451438"/>
    <w:rsid w:val="0045183A"/>
    <w:rsid w:val="004519A6"/>
    <w:rsid w:val="00451C7C"/>
    <w:rsid w:val="00451D0C"/>
    <w:rsid w:val="00452357"/>
    <w:rsid w:val="00452678"/>
    <w:rsid w:val="004526E5"/>
    <w:rsid w:val="00452DD2"/>
    <w:rsid w:val="00452F76"/>
    <w:rsid w:val="0045320D"/>
    <w:rsid w:val="00453279"/>
    <w:rsid w:val="004539B0"/>
    <w:rsid w:val="00453B8F"/>
    <w:rsid w:val="00453C6C"/>
    <w:rsid w:val="00453E76"/>
    <w:rsid w:val="004540C3"/>
    <w:rsid w:val="00454997"/>
    <w:rsid w:val="00454A6F"/>
    <w:rsid w:val="00454B16"/>
    <w:rsid w:val="00454C24"/>
    <w:rsid w:val="004550B8"/>
    <w:rsid w:val="004553D8"/>
    <w:rsid w:val="00455422"/>
    <w:rsid w:val="004554A0"/>
    <w:rsid w:val="004558D4"/>
    <w:rsid w:val="00455E43"/>
    <w:rsid w:val="00455EEC"/>
    <w:rsid w:val="004560E6"/>
    <w:rsid w:val="004565E4"/>
    <w:rsid w:val="00456780"/>
    <w:rsid w:val="00456943"/>
    <w:rsid w:val="00456B38"/>
    <w:rsid w:val="00456C70"/>
    <w:rsid w:val="00456F6F"/>
    <w:rsid w:val="00457114"/>
    <w:rsid w:val="004572D6"/>
    <w:rsid w:val="00457675"/>
    <w:rsid w:val="00457A78"/>
    <w:rsid w:val="00457B35"/>
    <w:rsid w:val="00457B55"/>
    <w:rsid w:val="00457B8D"/>
    <w:rsid w:val="00457C72"/>
    <w:rsid w:val="00457CEC"/>
    <w:rsid w:val="00457DC5"/>
    <w:rsid w:val="00457FAE"/>
    <w:rsid w:val="00460653"/>
    <w:rsid w:val="004607A9"/>
    <w:rsid w:val="004609EF"/>
    <w:rsid w:val="004609F8"/>
    <w:rsid w:val="00460CA3"/>
    <w:rsid w:val="00460CEB"/>
    <w:rsid w:val="00460D0C"/>
    <w:rsid w:val="00460D9B"/>
    <w:rsid w:val="00460E99"/>
    <w:rsid w:val="00460EA3"/>
    <w:rsid w:val="00460FA5"/>
    <w:rsid w:val="004611A6"/>
    <w:rsid w:val="0046173A"/>
    <w:rsid w:val="0046198E"/>
    <w:rsid w:val="004619E1"/>
    <w:rsid w:val="00461F08"/>
    <w:rsid w:val="00462173"/>
    <w:rsid w:val="004621CA"/>
    <w:rsid w:val="004621FF"/>
    <w:rsid w:val="004622B8"/>
    <w:rsid w:val="004623FE"/>
    <w:rsid w:val="00462574"/>
    <w:rsid w:val="00462658"/>
    <w:rsid w:val="004628AC"/>
    <w:rsid w:val="0046291D"/>
    <w:rsid w:val="00462A2C"/>
    <w:rsid w:val="00462B47"/>
    <w:rsid w:val="00462BD2"/>
    <w:rsid w:val="00462BDB"/>
    <w:rsid w:val="00462F90"/>
    <w:rsid w:val="0046317C"/>
    <w:rsid w:val="004633EC"/>
    <w:rsid w:val="004637CE"/>
    <w:rsid w:val="00463801"/>
    <w:rsid w:val="00463B92"/>
    <w:rsid w:val="00463BBF"/>
    <w:rsid w:val="00463D28"/>
    <w:rsid w:val="00463F33"/>
    <w:rsid w:val="00464130"/>
    <w:rsid w:val="00464164"/>
    <w:rsid w:val="00464304"/>
    <w:rsid w:val="00464386"/>
    <w:rsid w:val="004647DC"/>
    <w:rsid w:val="00464A1F"/>
    <w:rsid w:val="00464D20"/>
    <w:rsid w:val="00464D80"/>
    <w:rsid w:val="0046528F"/>
    <w:rsid w:val="004652F4"/>
    <w:rsid w:val="004654B9"/>
    <w:rsid w:val="004655F4"/>
    <w:rsid w:val="004658A1"/>
    <w:rsid w:val="00465CA5"/>
    <w:rsid w:val="00466152"/>
    <w:rsid w:val="004663DA"/>
    <w:rsid w:val="004665CC"/>
    <w:rsid w:val="00466677"/>
    <w:rsid w:val="00466AE5"/>
    <w:rsid w:val="00466B1C"/>
    <w:rsid w:val="00466E61"/>
    <w:rsid w:val="00466FE5"/>
    <w:rsid w:val="00467515"/>
    <w:rsid w:val="00467642"/>
    <w:rsid w:val="00467BFB"/>
    <w:rsid w:val="00467BFF"/>
    <w:rsid w:val="00467C13"/>
    <w:rsid w:val="004700B6"/>
    <w:rsid w:val="004707C5"/>
    <w:rsid w:val="0047084D"/>
    <w:rsid w:val="00470AE6"/>
    <w:rsid w:val="00470D1E"/>
    <w:rsid w:val="00470F69"/>
    <w:rsid w:val="00471323"/>
    <w:rsid w:val="00471391"/>
    <w:rsid w:val="0047164C"/>
    <w:rsid w:val="004716F3"/>
    <w:rsid w:val="004716F9"/>
    <w:rsid w:val="004717C7"/>
    <w:rsid w:val="004718C0"/>
    <w:rsid w:val="0047195B"/>
    <w:rsid w:val="00471A9A"/>
    <w:rsid w:val="00471BB5"/>
    <w:rsid w:val="00471FC6"/>
    <w:rsid w:val="00472466"/>
    <w:rsid w:val="004725A8"/>
    <w:rsid w:val="00472673"/>
    <w:rsid w:val="00472809"/>
    <w:rsid w:val="00472936"/>
    <w:rsid w:val="00472963"/>
    <w:rsid w:val="00472C32"/>
    <w:rsid w:val="00472D13"/>
    <w:rsid w:val="004730DD"/>
    <w:rsid w:val="0047333E"/>
    <w:rsid w:val="004735EF"/>
    <w:rsid w:val="00473E63"/>
    <w:rsid w:val="00473E7E"/>
    <w:rsid w:val="00473E80"/>
    <w:rsid w:val="00473F47"/>
    <w:rsid w:val="00474306"/>
    <w:rsid w:val="00474473"/>
    <w:rsid w:val="0047457F"/>
    <w:rsid w:val="00474BAE"/>
    <w:rsid w:val="00474D8D"/>
    <w:rsid w:val="00474E78"/>
    <w:rsid w:val="00475082"/>
    <w:rsid w:val="00475442"/>
    <w:rsid w:val="00475471"/>
    <w:rsid w:val="00475671"/>
    <w:rsid w:val="00475AD5"/>
    <w:rsid w:val="00475BCF"/>
    <w:rsid w:val="00475C13"/>
    <w:rsid w:val="00475E0A"/>
    <w:rsid w:val="0047610E"/>
    <w:rsid w:val="004768AE"/>
    <w:rsid w:val="00476926"/>
    <w:rsid w:val="00476A35"/>
    <w:rsid w:val="0047716D"/>
    <w:rsid w:val="00477769"/>
    <w:rsid w:val="00477BD1"/>
    <w:rsid w:val="00477DE9"/>
    <w:rsid w:val="00477E71"/>
    <w:rsid w:val="00480076"/>
    <w:rsid w:val="0048056B"/>
    <w:rsid w:val="00480748"/>
    <w:rsid w:val="00480F99"/>
    <w:rsid w:val="0048102E"/>
    <w:rsid w:val="00481068"/>
    <w:rsid w:val="0048107D"/>
    <w:rsid w:val="004810C5"/>
    <w:rsid w:val="0048113F"/>
    <w:rsid w:val="0048138D"/>
    <w:rsid w:val="00481399"/>
    <w:rsid w:val="00481761"/>
    <w:rsid w:val="004817B1"/>
    <w:rsid w:val="00481907"/>
    <w:rsid w:val="00481DD8"/>
    <w:rsid w:val="00481E6E"/>
    <w:rsid w:val="0048234D"/>
    <w:rsid w:val="004824D4"/>
    <w:rsid w:val="00482C1D"/>
    <w:rsid w:val="00483005"/>
    <w:rsid w:val="00483774"/>
    <w:rsid w:val="004838FC"/>
    <w:rsid w:val="00483971"/>
    <w:rsid w:val="00483CC4"/>
    <w:rsid w:val="00483EDB"/>
    <w:rsid w:val="00484248"/>
    <w:rsid w:val="0048436A"/>
    <w:rsid w:val="004843E3"/>
    <w:rsid w:val="004848B1"/>
    <w:rsid w:val="00484A00"/>
    <w:rsid w:val="00484D95"/>
    <w:rsid w:val="00484F50"/>
    <w:rsid w:val="00484FAE"/>
    <w:rsid w:val="004852DD"/>
    <w:rsid w:val="0048564F"/>
    <w:rsid w:val="00485AD6"/>
    <w:rsid w:val="00486448"/>
    <w:rsid w:val="00486476"/>
    <w:rsid w:val="00486709"/>
    <w:rsid w:val="00486757"/>
    <w:rsid w:val="0048684B"/>
    <w:rsid w:val="00486AC4"/>
    <w:rsid w:val="00486B48"/>
    <w:rsid w:val="00486E83"/>
    <w:rsid w:val="00486EF9"/>
    <w:rsid w:val="0048700B"/>
    <w:rsid w:val="00487036"/>
    <w:rsid w:val="0048735A"/>
    <w:rsid w:val="004874DA"/>
    <w:rsid w:val="004874DF"/>
    <w:rsid w:val="00487696"/>
    <w:rsid w:val="004876EF"/>
    <w:rsid w:val="004877BB"/>
    <w:rsid w:val="0049031A"/>
    <w:rsid w:val="004903B9"/>
    <w:rsid w:val="0049083F"/>
    <w:rsid w:val="00490A0A"/>
    <w:rsid w:val="00490E19"/>
    <w:rsid w:val="00490F8C"/>
    <w:rsid w:val="0049113D"/>
    <w:rsid w:val="00491161"/>
    <w:rsid w:val="00491507"/>
    <w:rsid w:val="00491650"/>
    <w:rsid w:val="0049165A"/>
    <w:rsid w:val="004916D4"/>
    <w:rsid w:val="00491808"/>
    <w:rsid w:val="00491913"/>
    <w:rsid w:val="00491935"/>
    <w:rsid w:val="00491C9B"/>
    <w:rsid w:val="0049202D"/>
    <w:rsid w:val="00492221"/>
    <w:rsid w:val="00492477"/>
    <w:rsid w:val="00492478"/>
    <w:rsid w:val="00492649"/>
    <w:rsid w:val="004926A9"/>
    <w:rsid w:val="00492816"/>
    <w:rsid w:val="004930CA"/>
    <w:rsid w:val="004939BF"/>
    <w:rsid w:val="00493A96"/>
    <w:rsid w:val="00494263"/>
    <w:rsid w:val="00494303"/>
    <w:rsid w:val="004945EF"/>
    <w:rsid w:val="004946F9"/>
    <w:rsid w:val="00494B7A"/>
    <w:rsid w:val="0049509E"/>
    <w:rsid w:val="004951A1"/>
    <w:rsid w:val="004951F3"/>
    <w:rsid w:val="004955B1"/>
    <w:rsid w:val="0049599C"/>
    <w:rsid w:val="00496288"/>
    <w:rsid w:val="0049652C"/>
    <w:rsid w:val="00496C64"/>
    <w:rsid w:val="00497160"/>
    <w:rsid w:val="004971C8"/>
    <w:rsid w:val="004975AE"/>
    <w:rsid w:val="00497780"/>
    <w:rsid w:val="00497AEA"/>
    <w:rsid w:val="00497B23"/>
    <w:rsid w:val="00497EF9"/>
    <w:rsid w:val="004A0447"/>
    <w:rsid w:val="004A0526"/>
    <w:rsid w:val="004A0600"/>
    <w:rsid w:val="004A072C"/>
    <w:rsid w:val="004A0874"/>
    <w:rsid w:val="004A08F1"/>
    <w:rsid w:val="004A0960"/>
    <w:rsid w:val="004A099E"/>
    <w:rsid w:val="004A0B6B"/>
    <w:rsid w:val="004A0D7B"/>
    <w:rsid w:val="004A12D4"/>
    <w:rsid w:val="004A153B"/>
    <w:rsid w:val="004A17C1"/>
    <w:rsid w:val="004A1E8C"/>
    <w:rsid w:val="004A21AD"/>
    <w:rsid w:val="004A21D2"/>
    <w:rsid w:val="004A21E6"/>
    <w:rsid w:val="004A28D1"/>
    <w:rsid w:val="004A2D19"/>
    <w:rsid w:val="004A3000"/>
    <w:rsid w:val="004A322D"/>
    <w:rsid w:val="004A324B"/>
    <w:rsid w:val="004A32D3"/>
    <w:rsid w:val="004A3664"/>
    <w:rsid w:val="004A3787"/>
    <w:rsid w:val="004A3B06"/>
    <w:rsid w:val="004A3E9C"/>
    <w:rsid w:val="004A3FC2"/>
    <w:rsid w:val="004A405B"/>
    <w:rsid w:val="004A425E"/>
    <w:rsid w:val="004A492E"/>
    <w:rsid w:val="004A4A45"/>
    <w:rsid w:val="004A4B02"/>
    <w:rsid w:val="004A4B9B"/>
    <w:rsid w:val="004A4CF7"/>
    <w:rsid w:val="004A4D0C"/>
    <w:rsid w:val="004A508C"/>
    <w:rsid w:val="004A5476"/>
    <w:rsid w:val="004A5566"/>
    <w:rsid w:val="004A570D"/>
    <w:rsid w:val="004A5A5D"/>
    <w:rsid w:val="004A5BBF"/>
    <w:rsid w:val="004A5C39"/>
    <w:rsid w:val="004A5E0E"/>
    <w:rsid w:val="004A5ECE"/>
    <w:rsid w:val="004A62C0"/>
    <w:rsid w:val="004A6A3B"/>
    <w:rsid w:val="004A6BE4"/>
    <w:rsid w:val="004A6D80"/>
    <w:rsid w:val="004A6EDE"/>
    <w:rsid w:val="004A6F69"/>
    <w:rsid w:val="004A7077"/>
    <w:rsid w:val="004A770D"/>
    <w:rsid w:val="004A7865"/>
    <w:rsid w:val="004A7D1A"/>
    <w:rsid w:val="004A7D52"/>
    <w:rsid w:val="004A7DE6"/>
    <w:rsid w:val="004B009C"/>
    <w:rsid w:val="004B0100"/>
    <w:rsid w:val="004B01E0"/>
    <w:rsid w:val="004B058D"/>
    <w:rsid w:val="004B05DE"/>
    <w:rsid w:val="004B0602"/>
    <w:rsid w:val="004B088D"/>
    <w:rsid w:val="004B095F"/>
    <w:rsid w:val="004B0A8D"/>
    <w:rsid w:val="004B0AAF"/>
    <w:rsid w:val="004B1165"/>
    <w:rsid w:val="004B118C"/>
    <w:rsid w:val="004B11EE"/>
    <w:rsid w:val="004B12A7"/>
    <w:rsid w:val="004B13A6"/>
    <w:rsid w:val="004B1BD4"/>
    <w:rsid w:val="004B1D3D"/>
    <w:rsid w:val="004B2355"/>
    <w:rsid w:val="004B235E"/>
    <w:rsid w:val="004B25A5"/>
    <w:rsid w:val="004B28C6"/>
    <w:rsid w:val="004B2BA4"/>
    <w:rsid w:val="004B2BE0"/>
    <w:rsid w:val="004B2BEE"/>
    <w:rsid w:val="004B2C30"/>
    <w:rsid w:val="004B2D02"/>
    <w:rsid w:val="004B3028"/>
    <w:rsid w:val="004B35B3"/>
    <w:rsid w:val="004B373D"/>
    <w:rsid w:val="004B3803"/>
    <w:rsid w:val="004B387F"/>
    <w:rsid w:val="004B3906"/>
    <w:rsid w:val="004B3C36"/>
    <w:rsid w:val="004B3C5F"/>
    <w:rsid w:val="004B4037"/>
    <w:rsid w:val="004B452F"/>
    <w:rsid w:val="004B4690"/>
    <w:rsid w:val="004B4724"/>
    <w:rsid w:val="004B47A2"/>
    <w:rsid w:val="004B4AC8"/>
    <w:rsid w:val="004B4DA0"/>
    <w:rsid w:val="004B4DB6"/>
    <w:rsid w:val="004B4FE9"/>
    <w:rsid w:val="004B524B"/>
    <w:rsid w:val="004B566E"/>
    <w:rsid w:val="004B5712"/>
    <w:rsid w:val="004B5BF9"/>
    <w:rsid w:val="004B61DB"/>
    <w:rsid w:val="004B63AE"/>
    <w:rsid w:val="004B65AB"/>
    <w:rsid w:val="004B66BA"/>
    <w:rsid w:val="004B66DD"/>
    <w:rsid w:val="004B6899"/>
    <w:rsid w:val="004B6989"/>
    <w:rsid w:val="004B7097"/>
    <w:rsid w:val="004B73D7"/>
    <w:rsid w:val="004B742D"/>
    <w:rsid w:val="004B7610"/>
    <w:rsid w:val="004B7884"/>
    <w:rsid w:val="004B79A2"/>
    <w:rsid w:val="004B7A5A"/>
    <w:rsid w:val="004B7B09"/>
    <w:rsid w:val="004B7CBA"/>
    <w:rsid w:val="004B7E9C"/>
    <w:rsid w:val="004C00DD"/>
    <w:rsid w:val="004C04B5"/>
    <w:rsid w:val="004C05D7"/>
    <w:rsid w:val="004C0AB4"/>
    <w:rsid w:val="004C0D81"/>
    <w:rsid w:val="004C0FDA"/>
    <w:rsid w:val="004C14AC"/>
    <w:rsid w:val="004C1639"/>
    <w:rsid w:val="004C1641"/>
    <w:rsid w:val="004C1918"/>
    <w:rsid w:val="004C1EA7"/>
    <w:rsid w:val="004C210A"/>
    <w:rsid w:val="004C216F"/>
    <w:rsid w:val="004C2DCF"/>
    <w:rsid w:val="004C2E0C"/>
    <w:rsid w:val="004C3075"/>
    <w:rsid w:val="004C32CE"/>
    <w:rsid w:val="004C341C"/>
    <w:rsid w:val="004C358E"/>
    <w:rsid w:val="004C36D1"/>
    <w:rsid w:val="004C384C"/>
    <w:rsid w:val="004C3B56"/>
    <w:rsid w:val="004C3C00"/>
    <w:rsid w:val="004C3C3F"/>
    <w:rsid w:val="004C3C65"/>
    <w:rsid w:val="004C4663"/>
    <w:rsid w:val="004C496C"/>
    <w:rsid w:val="004C4A18"/>
    <w:rsid w:val="004C4AD4"/>
    <w:rsid w:val="004C4B50"/>
    <w:rsid w:val="004C4B60"/>
    <w:rsid w:val="004C4CA8"/>
    <w:rsid w:val="004C4D73"/>
    <w:rsid w:val="004C52A0"/>
    <w:rsid w:val="004C52B9"/>
    <w:rsid w:val="004C5B09"/>
    <w:rsid w:val="004C5FE3"/>
    <w:rsid w:val="004C6117"/>
    <w:rsid w:val="004C63DA"/>
    <w:rsid w:val="004C6408"/>
    <w:rsid w:val="004C66AA"/>
    <w:rsid w:val="004C66BF"/>
    <w:rsid w:val="004C66C1"/>
    <w:rsid w:val="004C6901"/>
    <w:rsid w:val="004C6AA8"/>
    <w:rsid w:val="004C6EE8"/>
    <w:rsid w:val="004C743D"/>
    <w:rsid w:val="004C79DF"/>
    <w:rsid w:val="004C7DB3"/>
    <w:rsid w:val="004D035E"/>
    <w:rsid w:val="004D051E"/>
    <w:rsid w:val="004D0665"/>
    <w:rsid w:val="004D07BF"/>
    <w:rsid w:val="004D08B3"/>
    <w:rsid w:val="004D08E6"/>
    <w:rsid w:val="004D0999"/>
    <w:rsid w:val="004D0B42"/>
    <w:rsid w:val="004D0EAD"/>
    <w:rsid w:val="004D10A7"/>
    <w:rsid w:val="004D1C28"/>
    <w:rsid w:val="004D1D50"/>
    <w:rsid w:val="004D1E23"/>
    <w:rsid w:val="004D2115"/>
    <w:rsid w:val="004D2282"/>
    <w:rsid w:val="004D23C3"/>
    <w:rsid w:val="004D24FA"/>
    <w:rsid w:val="004D2667"/>
    <w:rsid w:val="004D2DCF"/>
    <w:rsid w:val="004D2F9C"/>
    <w:rsid w:val="004D3390"/>
    <w:rsid w:val="004D3664"/>
    <w:rsid w:val="004D3719"/>
    <w:rsid w:val="004D37A6"/>
    <w:rsid w:val="004D3929"/>
    <w:rsid w:val="004D454B"/>
    <w:rsid w:val="004D47A9"/>
    <w:rsid w:val="004D47F0"/>
    <w:rsid w:val="004D4EF6"/>
    <w:rsid w:val="004D5070"/>
    <w:rsid w:val="004D52A9"/>
    <w:rsid w:val="004D547F"/>
    <w:rsid w:val="004D54C7"/>
    <w:rsid w:val="004D5596"/>
    <w:rsid w:val="004D66E0"/>
    <w:rsid w:val="004D67CC"/>
    <w:rsid w:val="004D6A7D"/>
    <w:rsid w:val="004D6C37"/>
    <w:rsid w:val="004D6C3C"/>
    <w:rsid w:val="004D6E0B"/>
    <w:rsid w:val="004D76B5"/>
    <w:rsid w:val="004D7ABB"/>
    <w:rsid w:val="004D7CB6"/>
    <w:rsid w:val="004D7D10"/>
    <w:rsid w:val="004D7D41"/>
    <w:rsid w:val="004D7E67"/>
    <w:rsid w:val="004D7EA8"/>
    <w:rsid w:val="004E04F8"/>
    <w:rsid w:val="004E0AA0"/>
    <w:rsid w:val="004E0C73"/>
    <w:rsid w:val="004E1001"/>
    <w:rsid w:val="004E131E"/>
    <w:rsid w:val="004E173F"/>
    <w:rsid w:val="004E17DA"/>
    <w:rsid w:val="004E191E"/>
    <w:rsid w:val="004E1C0E"/>
    <w:rsid w:val="004E2109"/>
    <w:rsid w:val="004E21DD"/>
    <w:rsid w:val="004E2417"/>
    <w:rsid w:val="004E2498"/>
    <w:rsid w:val="004E24FB"/>
    <w:rsid w:val="004E2807"/>
    <w:rsid w:val="004E2D50"/>
    <w:rsid w:val="004E2EC5"/>
    <w:rsid w:val="004E344E"/>
    <w:rsid w:val="004E37E3"/>
    <w:rsid w:val="004E387E"/>
    <w:rsid w:val="004E3FF5"/>
    <w:rsid w:val="004E4065"/>
    <w:rsid w:val="004E428A"/>
    <w:rsid w:val="004E4381"/>
    <w:rsid w:val="004E454E"/>
    <w:rsid w:val="004E45D3"/>
    <w:rsid w:val="004E4638"/>
    <w:rsid w:val="004E4793"/>
    <w:rsid w:val="004E4869"/>
    <w:rsid w:val="004E49C9"/>
    <w:rsid w:val="004E4D0D"/>
    <w:rsid w:val="004E4EAB"/>
    <w:rsid w:val="004E4FD1"/>
    <w:rsid w:val="004E5085"/>
    <w:rsid w:val="004E51B4"/>
    <w:rsid w:val="004E52FE"/>
    <w:rsid w:val="004E5379"/>
    <w:rsid w:val="004E53C5"/>
    <w:rsid w:val="004E55B6"/>
    <w:rsid w:val="004E55DE"/>
    <w:rsid w:val="004E5B76"/>
    <w:rsid w:val="004E5C6B"/>
    <w:rsid w:val="004E60C8"/>
    <w:rsid w:val="004E6132"/>
    <w:rsid w:val="004E6316"/>
    <w:rsid w:val="004E63F4"/>
    <w:rsid w:val="004E6529"/>
    <w:rsid w:val="004E672D"/>
    <w:rsid w:val="004E6A4E"/>
    <w:rsid w:val="004E6DBB"/>
    <w:rsid w:val="004E734F"/>
    <w:rsid w:val="004E7567"/>
    <w:rsid w:val="004E7F01"/>
    <w:rsid w:val="004F0088"/>
    <w:rsid w:val="004F04A1"/>
    <w:rsid w:val="004F0517"/>
    <w:rsid w:val="004F087B"/>
    <w:rsid w:val="004F0A13"/>
    <w:rsid w:val="004F0B0F"/>
    <w:rsid w:val="004F0C9E"/>
    <w:rsid w:val="004F0EEA"/>
    <w:rsid w:val="004F10B0"/>
    <w:rsid w:val="004F142E"/>
    <w:rsid w:val="004F149E"/>
    <w:rsid w:val="004F18E0"/>
    <w:rsid w:val="004F1C72"/>
    <w:rsid w:val="004F1D43"/>
    <w:rsid w:val="004F1DA6"/>
    <w:rsid w:val="004F23A4"/>
    <w:rsid w:val="004F29CA"/>
    <w:rsid w:val="004F2DF3"/>
    <w:rsid w:val="004F360F"/>
    <w:rsid w:val="004F3A8D"/>
    <w:rsid w:val="004F3B27"/>
    <w:rsid w:val="004F3E77"/>
    <w:rsid w:val="004F3EB8"/>
    <w:rsid w:val="004F3FED"/>
    <w:rsid w:val="004F3FF8"/>
    <w:rsid w:val="004F40EB"/>
    <w:rsid w:val="004F41D8"/>
    <w:rsid w:val="004F43E5"/>
    <w:rsid w:val="004F44D3"/>
    <w:rsid w:val="004F4509"/>
    <w:rsid w:val="004F4511"/>
    <w:rsid w:val="004F4670"/>
    <w:rsid w:val="004F491A"/>
    <w:rsid w:val="004F4BC0"/>
    <w:rsid w:val="004F4BE1"/>
    <w:rsid w:val="004F4CC3"/>
    <w:rsid w:val="004F4D18"/>
    <w:rsid w:val="004F4EC3"/>
    <w:rsid w:val="004F5040"/>
    <w:rsid w:val="004F5081"/>
    <w:rsid w:val="004F5A18"/>
    <w:rsid w:val="004F5AD5"/>
    <w:rsid w:val="004F5C2D"/>
    <w:rsid w:val="004F5FF9"/>
    <w:rsid w:val="004F6062"/>
    <w:rsid w:val="004F61CB"/>
    <w:rsid w:val="004F63B2"/>
    <w:rsid w:val="004F651D"/>
    <w:rsid w:val="004F66ED"/>
    <w:rsid w:val="004F6D52"/>
    <w:rsid w:val="004F70EA"/>
    <w:rsid w:val="004F72CD"/>
    <w:rsid w:val="004F738D"/>
    <w:rsid w:val="004F75E8"/>
    <w:rsid w:val="004F77F5"/>
    <w:rsid w:val="004F7B7C"/>
    <w:rsid w:val="004F7BEA"/>
    <w:rsid w:val="00500209"/>
    <w:rsid w:val="00500238"/>
    <w:rsid w:val="005003D0"/>
    <w:rsid w:val="00500460"/>
    <w:rsid w:val="005005C1"/>
    <w:rsid w:val="005005C2"/>
    <w:rsid w:val="00500A8C"/>
    <w:rsid w:val="00500C74"/>
    <w:rsid w:val="00500CEB"/>
    <w:rsid w:val="005014F6"/>
    <w:rsid w:val="005017AE"/>
    <w:rsid w:val="005017F9"/>
    <w:rsid w:val="00501804"/>
    <w:rsid w:val="005019BF"/>
    <w:rsid w:val="00501CF1"/>
    <w:rsid w:val="00502153"/>
    <w:rsid w:val="00502619"/>
    <w:rsid w:val="0050292F"/>
    <w:rsid w:val="005029BD"/>
    <w:rsid w:val="00502BFC"/>
    <w:rsid w:val="00502EA8"/>
    <w:rsid w:val="00502EB5"/>
    <w:rsid w:val="00503239"/>
    <w:rsid w:val="00503B44"/>
    <w:rsid w:val="00503ED6"/>
    <w:rsid w:val="00503F29"/>
    <w:rsid w:val="0050400C"/>
    <w:rsid w:val="005041D4"/>
    <w:rsid w:val="005042A8"/>
    <w:rsid w:val="00504459"/>
    <w:rsid w:val="005046B9"/>
    <w:rsid w:val="00504707"/>
    <w:rsid w:val="00504978"/>
    <w:rsid w:val="00504D41"/>
    <w:rsid w:val="00504ECC"/>
    <w:rsid w:val="0050507E"/>
    <w:rsid w:val="00505199"/>
    <w:rsid w:val="00505470"/>
    <w:rsid w:val="0050549A"/>
    <w:rsid w:val="005058E1"/>
    <w:rsid w:val="00505BBE"/>
    <w:rsid w:val="00506028"/>
    <w:rsid w:val="00506078"/>
    <w:rsid w:val="005061F9"/>
    <w:rsid w:val="005061FF"/>
    <w:rsid w:val="00506490"/>
    <w:rsid w:val="005068A6"/>
    <w:rsid w:val="00506A91"/>
    <w:rsid w:val="00506DDB"/>
    <w:rsid w:val="0050702E"/>
    <w:rsid w:val="00507249"/>
    <w:rsid w:val="00507367"/>
    <w:rsid w:val="0050743A"/>
    <w:rsid w:val="0050752B"/>
    <w:rsid w:val="0050787C"/>
    <w:rsid w:val="00507A27"/>
    <w:rsid w:val="00507A97"/>
    <w:rsid w:val="00510152"/>
    <w:rsid w:val="005101F2"/>
    <w:rsid w:val="00510250"/>
    <w:rsid w:val="005104C6"/>
    <w:rsid w:val="00510527"/>
    <w:rsid w:val="0051053C"/>
    <w:rsid w:val="00510848"/>
    <w:rsid w:val="005108A1"/>
    <w:rsid w:val="00510923"/>
    <w:rsid w:val="00510C03"/>
    <w:rsid w:val="00510CB5"/>
    <w:rsid w:val="00511086"/>
    <w:rsid w:val="005110AC"/>
    <w:rsid w:val="00511720"/>
    <w:rsid w:val="00511A35"/>
    <w:rsid w:val="00511A4C"/>
    <w:rsid w:val="00511D26"/>
    <w:rsid w:val="00512749"/>
    <w:rsid w:val="005128E8"/>
    <w:rsid w:val="00512D52"/>
    <w:rsid w:val="00512DFF"/>
    <w:rsid w:val="00513427"/>
    <w:rsid w:val="005137B4"/>
    <w:rsid w:val="00513ADC"/>
    <w:rsid w:val="00513C87"/>
    <w:rsid w:val="00513DC5"/>
    <w:rsid w:val="0051425D"/>
    <w:rsid w:val="00514C75"/>
    <w:rsid w:val="00514F90"/>
    <w:rsid w:val="0051505A"/>
    <w:rsid w:val="00515318"/>
    <w:rsid w:val="00515923"/>
    <w:rsid w:val="005159BF"/>
    <w:rsid w:val="005161B0"/>
    <w:rsid w:val="005167EE"/>
    <w:rsid w:val="00516963"/>
    <w:rsid w:val="00516AB6"/>
    <w:rsid w:val="00516B47"/>
    <w:rsid w:val="00516BB3"/>
    <w:rsid w:val="00517356"/>
    <w:rsid w:val="00517724"/>
    <w:rsid w:val="00517865"/>
    <w:rsid w:val="00517A0A"/>
    <w:rsid w:val="00520702"/>
    <w:rsid w:val="00520822"/>
    <w:rsid w:val="00520DAE"/>
    <w:rsid w:val="00521026"/>
    <w:rsid w:val="005211A6"/>
    <w:rsid w:val="0052154C"/>
    <w:rsid w:val="00521668"/>
    <w:rsid w:val="005216AB"/>
    <w:rsid w:val="0052197B"/>
    <w:rsid w:val="00521E0A"/>
    <w:rsid w:val="00521F2B"/>
    <w:rsid w:val="005222EE"/>
    <w:rsid w:val="005223BD"/>
    <w:rsid w:val="00522681"/>
    <w:rsid w:val="005228FD"/>
    <w:rsid w:val="00522B74"/>
    <w:rsid w:val="00522BF0"/>
    <w:rsid w:val="00522C34"/>
    <w:rsid w:val="00522C6E"/>
    <w:rsid w:val="00522E5C"/>
    <w:rsid w:val="00522EB1"/>
    <w:rsid w:val="00522F2B"/>
    <w:rsid w:val="00522F7B"/>
    <w:rsid w:val="0052317B"/>
    <w:rsid w:val="0052339F"/>
    <w:rsid w:val="00523C0F"/>
    <w:rsid w:val="00523CD9"/>
    <w:rsid w:val="00524050"/>
    <w:rsid w:val="005240FD"/>
    <w:rsid w:val="005241B2"/>
    <w:rsid w:val="005244DE"/>
    <w:rsid w:val="005246A8"/>
    <w:rsid w:val="00524767"/>
    <w:rsid w:val="00524880"/>
    <w:rsid w:val="00524A9C"/>
    <w:rsid w:val="00524D69"/>
    <w:rsid w:val="00524EE6"/>
    <w:rsid w:val="00525087"/>
    <w:rsid w:val="005252D4"/>
    <w:rsid w:val="00525376"/>
    <w:rsid w:val="00525380"/>
    <w:rsid w:val="00525754"/>
    <w:rsid w:val="00526792"/>
    <w:rsid w:val="005267B7"/>
    <w:rsid w:val="00526853"/>
    <w:rsid w:val="005268C2"/>
    <w:rsid w:val="00526ADA"/>
    <w:rsid w:val="00526BC3"/>
    <w:rsid w:val="00526BF4"/>
    <w:rsid w:val="00526CA4"/>
    <w:rsid w:val="00526EA4"/>
    <w:rsid w:val="00526F7E"/>
    <w:rsid w:val="00527137"/>
    <w:rsid w:val="00527409"/>
    <w:rsid w:val="00527862"/>
    <w:rsid w:val="00527B00"/>
    <w:rsid w:val="00527B11"/>
    <w:rsid w:val="00527B6B"/>
    <w:rsid w:val="00527BEB"/>
    <w:rsid w:val="0053000A"/>
    <w:rsid w:val="005300CC"/>
    <w:rsid w:val="0053027C"/>
    <w:rsid w:val="005302A2"/>
    <w:rsid w:val="005302C1"/>
    <w:rsid w:val="0053074D"/>
    <w:rsid w:val="00530B47"/>
    <w:rsid w:val="00530BCF"/>
    <w:rsid w:val="0053101B"/>
    <w:rsid w:val="00531114"/>
    <w:rsid w:val="00531139"/>
    <w:rsid w:val="00532189"/>
    <w:rsid w:val="00532341"/>
    <w:rsid w:val="00532446"/>
    <w:rsid w:val="00532B7C"/>
    <w:rsid w:val="00532BA4"/>
    <w:rsid w:val="00532D73"/>
    <w:rsid w:val="0053309C"/>
    <w:rsid w:val="005330DB"/>
    <w:rsid w:val="00533144"/>
    <w:rsid w:val="005331C5"/>
    <w:rsid w:val="00533371"/>
    <w:rsid w:val="00533D2F"/>
    <w:rsid w:val="00533E99"/>
    <w:rsid w:val="00534627"/>
    <w:rsid w:val="005346DC"/>
    <w:rsid w:val="00534A8C"/>
    <w:rsid w:val="00534AF0"/>
    <w:rsid w:val="00534CBC"/>
    <w:rsid w:val="00534FAE"/>
    <w:rsid w:val="005352E2"/>
    <w:rsid w:val="005355CB"/>
    <w:rsid w:val="00535955"/>
    <w:rsid w:val="00535BA2"/>
    <w:rsid w:val="0053600E"/>
    <w:rsid w:val="005361F9"/>
    <w:rsid w:val="005363A3"/>
    <w:rsid w:val="00536A35"/>
    <w:rsid w:val="00536AFA"/>
    <w:rsid w:val="00536B81"/>
    <w:rsid w:val="00536BBA"/>
    <w:rsid w:val="00536BD7"/>
    <w:rsid w:val="00536C3D"/>
    <w:rsid w:val="00536F64"/>
    <w:rsid w:val="00536F70"/>
    <w:rsid w:val="005370D6"/>
    <w:rsid w:val="005379DA"/>
    <w:rsid w:val="00537C72"/>
    <w:rsid w:val="00537DB4"/>
    <w:rsid w:val="005408F1"/>
    <w:rsid w:val="00540EAC"/>
    <w:rsid w:val="00540F33"/>
    <w:rsid w:val="00540F6B"/>
    <w:rsid w:val="00540F89"/>
    <w:rsid w:val="005410EA"/>
    <w:rsid w:val="00541138"/>
    <w:rsid w:val="0054146F"/>
    <w:rsid w:val="005416F0"/>
    <w:rsid w:val="005417C4"/>
    <w:rsid w:val="00541990"/>
    <w:rsid w:val="00541E0C"/>
    <w:rsid w:val="00541EF0"/>
    <w:rsid w:val="00541F64"/>
    <w:rsid w:val="00542074"/>
    <w:rsid w:val="00542322"/>
    <w:rsid w:val="00542521"/>
    <w:rsid w:val="00542610"/>
    <w:rsid w:val="0054278C"/>
    <w:rsid w:val="005427A7"/>
    <w:rsid w:val="00542BB0"/>
    <w:rsid w:val="00542BFA"/>
    <w:rsid w:val="00542C38"/>
    <w:rsid w:val="005431DE"/>
    <w:rsid w:val="00543293"/>
    <w:rsid w:val="0054355A"/>
    <w:rsid w:val="005435C3"/>
    <w:rsid w:val="0054365A"/>
    <w:rsid w:val="00543A50"/>
    <w:rsid w:val="00543F7B"/>
    <w:rsid w:val="005440D2"/>
    <w:rsid w:val="0054424B"/>
    <w:rsid w:val="00544542"/>
    <w:rsid w:val="00544581"/>
    <w:rsid w:val="005446FA"/>
    <w:rsid w:val="0054481C"/>
    <w:rsid w:val="0054490E"/>
    <w:rsid w:val="00544BF8"/>
    <w:rsid w:val="00544FA5"/>
    <w:rsid w:val="005451F7"/>
    <w:rsid w:val="005452E1"/>
    <w:rsid w:val="00545487"/>
    <w:rsid w:val="005456D6"/>
    <w:rsid w:val="005456D9"/>
    <w:rsid w:val="00545BAE"/>
    <w:rsid w:val="00545BFC"/>
    <w:rsid w:val="00545E3D"/>
    <w:rsid w:val="00545F7C"/>
    <w:rsid w:val="00545F7E"/>
    <w:rsid w:val="00546011"/>
    <w:rsid w:val="0054605F"/>
    <w:rsid w:val="005463AD"/>
    <w:rsid w:val="005464F7"/>
    <w:rsid w:val="00546701"/>
    <w:rsid w:val="00546893"/>
    <w:rsid w:val="00546BD9"/>
    <w:rsid w:val="00546EDB"/>
    <w:rsid w:val="00547234"/>
    <w:rsid w:val="00547372"/>
    <w:rsid w:val="00547460"/>
    <w:rsid w:val="00547799"/>
    <w:rsid w:val="0054780E"/>
    <w:rsid w:val="00547C22"/>
    <w:rsid w:val="00547F62"/>
    <w:rsid w:val="00550043"/>
    <w:rsid w:val="00550137"/>
    <w:rsid w:val="00550139"/>
    <w:rsid w:val="00550534"/>
    <w:rsid w:val="00550676"/>
    <w:rsid w:val="00550B1D"/>
    <w:rsid w:val="00550C82"/>
    <w:rsid w:val="00550D17"/>
    <w:rsid w:val="00550FFF"/>
    <w:rsid w:val="005510AD"/>
    <w:rsid w:val="0055124C"/>
    <w:rsid w:val="005512AD"/>
    <w:rsid w:val="00551431"/>
    <w:rsid w:val="00551747"/>
    <w:rsid w:val="0055182B"/>
    <w:rsid w:val="00551BEC"/>
    <w:rsid w:val="00551E63"/>
    <w:rsid w:val="005520C6"/>
    <w:rsid w:val="005520D9"/>
    <w:rsid w:val="005521B2"/>
    <w:rsid w:val="0055233F"/>
    <w:rsid w:val="0055234F"/>
    <w:rsid w:val="00552422"/>
    <w:rsid w:val="005524AF"/>
    <w:rsid w:val="005526E4"/>
    <w:rsid w:val="00552A4F"/>
    <w:rsid w:val="005532A9"/>
    <w:rsid w:val="00553656"/>
    <w:rsid w:val="005539D9"/>
    <w:rsid w:val="00553E9F"/>
    <w:rsid w:val="00553F75"/>
    <w:rsid w:val="005540F3"/>
    <w:rsid w:val="00554135"/>
    <w:rsid w:val="0055417A"/>
    <w:rsid w:val="00554387"/>
    <w:rsid w:val="005544A7"/>
    <w:rsid w:val="00554A23"/>
    <w:rsid w:val="00554A7A"/>
    <w:rsid w:val="00554C04"/>
    <w:rsid w:val="005551BD"/>
    <w:rsid w:val="00555546"/>
    <w:rsid w:val="0055564D"/>
    <w:rsid w:val="00555A1E"/>
    <w:rsid w:val="00555C79"/>
    <w:rsid w:val="00555D88"/>
    <w:rsid w:val="00555D99"/>
    <w:rsid w:val="00555E96"/>
    <w:rsid w:val="00556C19"/>
    <w:rsid w:val="00556CE5"/>
    <w:rsid w:val="00556D2D"/>
    <w:rsid w:val="00556F4C"/>
    <w:rsid w:val="00557411"/>
    <w:rsid w:val="0055770D"/>
    <w:rsid w:val="00557F22"/>
    <w:rsid w:val="00557FA4"/>
    <w:rsid w:val="005601AB"/>
    <w:rsid w:val="00560208"/>
    <w:rsid w:val="0056029A"/>
    <w:rsid w:val="00560406"/>
    <w:rsid w:val="00560533"/>
    <w:rsid w:val="00560684"/>
    <w:rsid w:val="00560804"/>
    <w:rsid w:val="00560ACF"/>
    <w:rsid w:val="00560E86"/>
    <w:rsid w:val="00560F2F"/>
    <w:rsid w:val="00561154"/>
    <w:rsid w:val="0056136A"/>
    <w:rsid w:val="005617C9"/>
    <w:rsid w:val="00561D0A"/>
    <w:rsid w:val="00561F8B"/>
    <w:rsid w:val="00561FC3"/>
    <w:rsid w:val="005636A3"/>
    <w:rsid w:val="00563A0A"/>
    <w:rsid w:val="00563A5C"/>
    <w:rsid w:val="00563C43"/>
    <w:rsid w:val="0056413E"/>
    <w:rsid w:val="005641BE"/>
    <w:rsid w:val="005647C4"/>
    <w:rsid w:val="00564810"/>
    <w:rsid w:val="00564B05"/>
    <w:rsid w:val="00564B6C"/>
    <w:rsid w:val="00564BA2"/>
    <w:rsid w:val="00564C55"/>
    <w:rsid w:val="00564ED6"/>
    <w:rsid w:val="0056501F"/>
    <w:rsid w:val="005650B7"/>
    <w:rsid w:val="005651A1"/>
    <w:rsid w:val="005651A9"/>
    <w:rsid w:val="005656FD"/>
    <w:rsid w:val="0056598A"/>
    <w:rsid w:val="00565A80"/>
    <w:rsid w:val="00565E36"/>
    <w:rsid w:val="00565EB6"/>
    <w:rsid w:val="00565FA6"/>
    <w:rsid w:val="00566949"/>
    <w:rsid w:val="00566AED"/>
    <w:rsid w:val="00566DCE"/>
    <w:rsid w:val="00566DD7"/>
    <w:rsid w:val="00566F9F"/>
    <w:rsid w:val="00567109"/>
    <w:rsid w:val="005671F1"/>
    <w:rsid w:val="005672DF"/>
    <w:rsid w:val="005674C1"/>
    <w:rsid w:val="00567540"/>
    <w:rsid w:val="0056778A"/>
    <w:rsid w:val="00570004"/>
    <w:rsid w:val="00570169"/>
    <w:rsid w:val="0057031F"/>
    <w:rsid w:val="00570795"/>
    <w:rsid w:val="005707A2"/>
    <w:rsid w:val="0057098A"/>
    <w:rsid w:val="005709F3"/>
    <w:rsid w:val="00570A19"/>
    <w:rsid w:val="00570ACB"/>
    <w:rsid w:val="00570C48"/>
    <w:rsid w:val="00570CB2"/>
    <w:rsid w:val="0057100F"/>
    <w:rsid w:val="0057131C"/>
    <w:rsid w:val="005713C7"/>
    <w:rsid w:val="0057184C"/>
    <w:rsid w:val="005718A4"/>
    <w:rsid w:val="0057195D"/>
    <w:rsid w:val="00571AC6"/>
    <w:rsid w:val="00571AC8"/>
    <w:rsid w:val="005722A1"/>
    <w:rsid w:val="0057263F"/>
    <w:rsid w:val="00572882"/>
    <w:rsid w:val="005728C8"/>
    <w:rsid w:val="00572A7F"/>
    <w:rsid w:val="00572B19"/>
    <w:rsid w:val="00572C6B"/>
    <w:rsid w:val="005733BD"/>
    <w:rsid w:val="0057344A"/>
    <w:rsid w:val="00573670"/>
    <w:rsid w:val="00573C20"/>
    <w:rsid w:val="00573D0E"/>
    <w:rsid w:val="00573D98"/>
    <w:rsid w:val="00573DB8"/>
    <w:rsid w:val="00573E4B"/>
    <w:rsid w:val="0057422D"/>
    <w:rsid w:val="00574816"/>
    <w:rsid w:val="00574B0F"/>
    <w:rsid w:val="00574B85"/>
    <w:rsid w:val="00574BEE"/>
    <w:rsid w:val="00574C15"/>
    <w:rsid w:val="00574E06"/>
    <w:rsid w:val="00574FCE"/>
    <w:rsid w:val="005754F4"/>
    <w:rsid w:val="00575867"/>
    <w:rsid w:val="00575A8A"/>
    <w:rsid w:val="00575CAB"/>
    <w:rsid w:val="00575E4B"/>
    <w:rsid w:val="00575F29"/>
    <w:rsid w:val="00576097"/>
    <w:rsid w:val="00576343"/>
    <w:rsid w:val="0057636C"/>
    <w:rsid w:val="0057644E"/>
    <w:rsid w:val="0057693A"/>
    <w:rsid w:val="0057693F"/>
    <w:rsid w:val="0057710A"/>
    <w:rsid w:val="005774E9"/>
    <w:rsid w:val="0057764D"/>
    <w:rsid w:val="0057769E"/>
    <w:rsid w:val="005776B0"/>
    <w:rsid w:val="00577721"/>
    <w:rsid w:val="00577DB6"/>
    <w:rsid w:val="00580008"/>
    <w:rsid w:val="00580137"/>
    <w:rsid w:val="00580779"/>
    <w:rsid w:val="005809D7"/>
    <w:rsid w:val="00580AEF"/>
    <w:rsid w:val="00580D56"/>
    <w:rsid w:val="00580FBB"/>
    <w:rsid w:val="0058118D"/>
    <w:rsid w:val="00581308"/>
    <w:rsid w:val="005817AA"/>
    <w:rsid w:val="00581B2C"/>
    <w:rsid w:val="00581BE0"/>
    <w:rsid w:val="00581C2B"/>
    <w:rsid w:val="00581D1B"/>
    <w:rsid w:val="00581DD4"/>
    <w:rsid w:val="00581DD6"/>
    <w:rsid w:val="0058223F"/>
    <w:rsid w:val="00582442"/>
    <w:rsid w:val="005825F0"/>
    <w:rsid w:val="00582940"/>
    <w:rsid w:val="00582945"/>
    <w:rsid w:val="00582D38"/>
    <w:rsid w:val="00582E29"/>
    <w:rsid w:val="00582F6A"/>
    <w:rsid w:val="00582FF1"/>
    <w:rsid w:val="005832DD"/>
    <w:rsid w:val="005835B4"/>
    <w:rsid w:val="00583762"/>
    <w:rsid w:val="00583D4D"/>
    <w:rsid w:val="00583D70"/>
    <w:rsid w:val="005840B7"/>
    <w:rsid w:val="005842E9"/>
    <w:rsid w:val="00584880"/>
    <w:rsid w:val="00584F14"/>
    <w:rsid w:val="00585100"/>
    <w:rsid w:val="005853EA"/>
    <w:rsid w:val="00585506"/>
    <w:rsid w:val="005856B2"/>
    <w:rsid w:val="0058594A"/>
    <w:rsid w:val="00585A71"/>
    <w:rsid w:val="00585F0C"/>
    <w:rsid w:val="0058618A"/>
    <w:rsid w:val="0058619B"/>
    <w:rsid w:val="00586201"/>
    <w:rsid w:val="0058641C"/>
    <w:rsid w:val="0058658E"/>
    <w:rsid w:val="00586762"/>
    <w:rsid w:val="00586EB8"/>
    <w:rsid w:val="005871BD"/>
    <w:rsid w:val="0058747C"/>
    <w:rsid w:val="005874FB"/>
    <w:rsid w:val="00587B6C"/>
    <w:rsid w:val="00587CBC"/>
    <w:rsid w:val="005900DA"/>
    <w:rsid w:val="00590126"/>
    <w:rsid w:val="00590183"/>
    <w:rsid w:val="0059040B"/>
    <w:rsid w:val="005907D9"/>
    <w:rsid w:val="005910CC"/>
    <w:rsid w:val="00591107"/>
    <w:rsid w:val="005912C6"/>
    <w:rsid w:val="00591426"/>
    <w:rsid w:val="00591564"/>
    <w:rsid w:val="00591570"/>
    <w:rsid w:val="00591706"/>
    <w:rsid w:val="005918A7"/>
    <w:rsid w:val="005919D6"/>
    <w:rsid w:val="00591D8C"/>
    <w:rsid w:val="00591DDF"/>
    <w:rsid w:val="00591F3A"/>
    <w:rsid w:val="00591F7B"/>
    <w:rsid w:val="005923A0"/>
    <w:rsid w:val="005923B4"/>
    <w:rsid w:val="005927A9"/>
    <w:rsid w:val="00592B24"/>
    <w:rsid w:val="00592D01"/>
    <w:rsid w:val="00592EE2"/>
    <w:rsid w:val="00592FA5"/>
    <w:rsid w:val="0059302D"/>
    <w:rsid w:val="00593300"/>
    <w:rsid w:val="005933DD"/>
    <w:rsid w:val="005936D1"/>
    <w:rsid w:val="00593745"/>
    <w:rsid w:val="00593AA0"/>
    <w:rsid w:val="0059423C"/>
    <w:rsid w:val="00594389"/>
    <w:rsid w:val="005943A4"/>
    <w:rsid w:val="0059440E"/>
    <w:rsid w:val="005948E8"/>
    <w:rsid w:val="00594B6B"/>
    <w:rsid w:val="00594E5F"/>
    <w:rsid w:val="00595332"/>
    <w:rsid w:val="00595526"/>
    <w:rsid w:val="005955D2"/>
    <w:rsid w:val="005955E8"/>
    <w:rsid w:val="00595774"/>
    <w:rsid w:val="0059580E"/>
    <w:rsid w:val="00595BD2"/>
    <w:rsid w:val="00595C9D"/>
    <w:rsid w:val="00595D22"/>
    <w:rsid w:val="00595FBC"/>
    <w:rsid w:val="005962C5"/>
    <w:rsid w:val="005963E7"/>
    <w:rsid w:val="0059641E"/>
    <w:rsid w:val="00596981"/>
    <w:rsid w:val="005969D4"/>
    <w:rsid w:val="00596CF9"/>
    <w:rsid w:val="005972B9"/>
    <w:rsid w:val="00597407"/>
    <w:rsid w:val="00597598"/>
    <w:rsid w:val="005976CB"/>
    <w:rsid w:val="005978B4"/>
    <w:rsid w:val="00597FD8"/>
    <w:rsid w:val="005A0021"/>
    <w:rsid w:val="005A024B"/>
    <w:rsid w:val="005A026D"/>
    <w:rsid w:val="005A02C5"/>
    <w:rsid w:val="005A05FE"/>
    <w:rsid w:val="005A07E7"/>
    <w:rsid w:val="005A0955"/>
    <w:rsid w:val="005A0B90"/>
    <w:rsid w:val="005A0FEE"/>
    <w:rsid w:val="005A1102"/>
    <w:rsid w:val="005A1184"/>
    <w:rsid w:val="005A12A2"/>
    <w:rsid w:val="005A12ED"/>
    <w:rsid w:val="005A14B1"/>
    <w:rsid w:val="005A171A"/>
    <w:rsid w:val="005A1973"/>
    <w:rsid w:val="005A2874"/>
    <w:rsid w:val="005A3108"/>
    <w:rsid w:val="005A31AE"/>
    <w:rsid w:val="005A3207"/>
    <w:rsid w:val="005A362E"/>
    <w:rsid w:val="005A36F3"/>
    <w:rsid w:val="005A429D"/>
    <w:rsid w:val="005A436E"/>
    <w:rsid w:val="005A455C"/>
    <w:rsid w:val="005A4674"/>
    <w:rsid w:val="005A4719"/>
    <w:rsid w:val="005A471B"/>
    <w:rsid w:val="005A482C"/>
    <w:rsid w:val="005A49CE"/>
    <w:rsid w:val="005A49D5"/>
    <w:rsid w:val="005A4BA9"/>
    <w:rsid w:val="005A5094"/>
    <w:rsid w:val="005A50B6"/>
    <w:rsid w:val="005A52F5"/>
    <w:rsid w:val="005A5895"/>
    <w:rsid w:val="005A58AD"/>
    <w:rsid w:val="005A5DF9"/>
    <w:rsid w:val="005A5EBC"/>
    <w:rsid w:val="005A604A"/>
    <w:rsid w:val="005A6117"/>
    <w:rsid w:val="005A6554"/>
    <w:rsid w:val="005A6555"/>
    <w:rsid w:val="005A6828"/>
    <w:rsid w:val="005A6958"/>
    <w:rsid w:val="005A6E7A"/>
    <w:rsid w:val="005A7089"/>
    <w:rsid w:val="005A7167"/>
    <w:rsid w:val="005A72F4"/>
    <w:rsid w:val="005A7787"/>
    <w:rsid w:val="005A796C"/>
    <w:rsid w:val="005A7A4B"/>
    <w:rsid w:val="005A7A89"/>
    <w:rsid w:val="005A7C7C"/>
    <w:rsid w:val="005A7FCC"/>
    <w:rsid w:val="005B01C0"/>
    <w:rsid w:val="005B06FE"/>
    <w:rsid w:val="005B073C"/>
    <w:rsid w:val="005B0E65"/>
    <w:rsid w:val="005B1270"/>
    <w:rsid w:val="005B1633"/>
    <w:rsid w:val="005B1648"/>
    <w:rsid w:val="005B164C"/>
    <w:rsid w:val="005B189D"/>
    <w:rsid w:val="005B18B4"/>
    <w:rsid w:val="005B1EBC"/>
    <w:rsid w:val="005B2116"/>
    <w:rsid w:val="005B212F"/>
    <w:rsid w:val="005B2243"/>
    <w:rsid w:val="005B23AB"/>
    <w:rsid w:val="005B25D6"/>
    <w:rsid w:val="005B260A"/>
    <w:rsid w:val="005B262E"/>
    <w:rsid w:val="005B26B5"/>
    <w:rsid w:val="005B2759"/>
    <w:rsid w:val="005B2F2E"/>
    <w:rsid w:val="005B2F3E"/>
    <w:rsid w:val="005B2FD0"/>
    <w:rsid w:val="005B306E"/>
    <w:rsid w:val="005B36B7"/>
    <w:rsid w:val="005B40AF"/>
    <w:rsid w:val="005B488F"/>
    <w:rsid w:val="005B49EF"/>
    <w:rsid w:val="005B4B0F"/>
    <w:rsid w:val="005B4B55"/>
    <w:rsid w:val="005B4C51"/>
    <w:rsid w:val="005B5142"/>
    <w:rsid w:val="005B5508"/>
    <w:rsid w:val="005B5666"/>
    <w:rsid w:val="005B570D"/>
    <w:rsid w:val="005B590C"/>
    <w:rsid w:val="005B5B5B"/>
    <w:rsid w:val="005B5C4D"/>
    <w:rsid w:val="005B5D3F"/>
    <w:rsid w:val="005B5D41"/>
    <w:rsid w:val="005B5E1D"/>
    <w:rsid w:val="005B630A"/>
    <w:rsid w:val="005B63FE"/>
    <w:rsid w:val="005B651E"/>
    <w:rsid w:val="005B689A"/>
    <w:rsid w:val="005B69DA"/>
    <w:rsid w:val="005B6A6D"/>
    <w:rsid w:val="005B6B44"/>
    <w:rsid w:val="005B6F50"/>
    <w:rsid w:val="005B7151"/>
    <w:rsid w:val="005B722C"/>
    <w:rsid w:val="005B74D1"/>
    <w:rsid w:val="005B7B8C"/>
    <w:rsid w:val="005B7C89"/>
    <w:rsid w:val="005C027C"/>
    <w:rsid w:val="005C0A5E"/>
    <w:rsid w:val="005C0B53"/>
    <w:rsid w:val="005C0C39"/>
    <w:rsid w:val="005C0C8D"/>
    <w:rsid w:val="005C1124"/>
    <w:rsid w:val="005C1ECD"/>
    <w:rsid w:val="005C1FBD"/>
    <w:rsid w:val="005C228E"/>
    <w:rsid w:val="005C2700"/>
    <w:rsid w:val="005C28D1"/>
    <w:rsid w:val="005C2A9B"/>
    <w:rsid w:val="005C2E20"/>
    <w:rsid w:val="005C372F"/>
    <w:rsid w:val="005C3846"/>
    <w:rsid w:val="005C400F"/>
    <w:rsid w:val="005C4268"/>
    <w:rsid w:val="005C447E"/>
    <w:rsid w:val="005C44BD"/>
    <w:rsid w:val="005C45A0"/>
    <w:rsid w:val="005C478A"/>
    <w:rsid w:val="005C4886"/>
    <w:rsid w:val="005C49CB"/>
    <w:rsid w:val="005C4A52"/>
    <w:rsid w:val="005C4C15"/>
    <w:rsid w:val="005C4D77"/>
    <w:rsid w:val="005C4DED"/>
    <w:rsid w:val="005C511D"/>
    <w:rsid w:val="005C56AD"/>
    <w:rsid w:val="005C580B"/>
    <w:rsid w:val="005C597C"/>
    <w:rsid w:val="005C5C1C"/>
    <w:rsid w:val="005C5D75"/>
    <w:rsid w:val="005C5F1F"/>
    <w:rsid w:val="005C61C5"/>
    <w:rsid w:val="005C6430"/>
    <w:rsid w:val="005C648C"/>
    <w:rsid w:val="005C6547"/>
    <w:rsid w:val="005C676E"/>
    <w:rsid w:val="005C6AD0"/>
    <w:rsid w:val="005C6B12"/>
    <w:rsid w:val="005C719A"/>
    <w:rsid w:val="005C74ED"/>
    <w:rsid w:val="005C77F9"/>
    <w:rsid w:val="005C781B"/>
    <w:rsid w:val="005C7903"/>
    <w:rsid w:val="005C7CF1"/>
    <w:rsid w:val="005C7E13"/>
    <w:rsid w:val="005C7F49"/>
    <w:rsid w:val="005C7FB1"/>
    <w:rsid w:val="005D061B"/>
    <w:rsid w:val="005D06BD"/>
    <w:rsid w:val="005D07A2"/>
    <w:rsid w:val="005D07DE"/>
    <w:rsid w:val="005D0982"/>
    <w:rsid w:val="005D0C74"/>
    <w:rsid w:val="005D0C94"/>
    <w:rsid w:val="005D0E3F"/>
    <w:rsid w:val="005D1259"/>
    <w:rsid w:val="005D1277"/>
    <w:rsid w:val="005D14EA"/>
    <w:rsid w:val="005D1660"/>
    <w:rsid w:val="005D183B"/>
    <w:rsid w:val="005D19E2"/>
    <w:rsid w:val="005D1A3C"/>
    <w:rsid w:val="005D1D6C"/>
    <w:rsid w:val="005D2103"/>
    <w:rsid w:val="005D2278"/>
    <w:rsid w:val="005D230E"/>
    <w:rsid w:val="005D260F"/>
    <w:rsid w:val="005D2848"/>
    <w:rsid w:val="005D2F05"/>
    <w:rsid w:val="005D3003"/>
    <w:rsid w:val="005D3013"/>
    <w:rsid w:val="005D36F6"/>
    <w:rsid w:val="005D39BF"/>
    <w:rsid w:val="005D3A11"/>
    <w:rsid w:val="005D3A18"/>
    <w:rsid w:val="005D3B30"/>
    <w:rsid w:val="005D3E76"/>
    <w:rsid w:val="005D411D"/>
    <w:rsid w:val="005D4477"/>
    <w:rsid w:val="005D459F"/>
    <w:rsid w:val="005D4740"/>
    <w:rsid w:val="005D485B"/>
    <w:rsid w:val="005D4976"/>
    <w:rsid w:val="005D4BB4"/>
    <w:rsid w:val="005D4BC9"/>
    <w:rsid w:val="005D51FE"/>
    <w:rsid w:val="005D5AD4"/>
    <w:rsid w:val="005D5B2B"/>
    <w:rsid w:val="005D5BAD"/>
    <w:rsid w:val="005D5C4C"/>
    <w:rsid w:val="005D6027"/>
    <w:rsid w:val="005D60CF"/>
    <w:rsid w:val="005D6390"/>
    <w:rsid w:val="005D6B1F"/>
    <w:rsid w:val="005D7087"/>
    <w:rsid w:val="005D736A"/>
    <w:rsid w:val="005D75CB"/>
    <w:rsid w:val="005D78C8"/>
    <w:rsid w:val="005D7A96"/>
    <w:rsid w:val="005D7B56"/>
    <w:rsid w:val="005D7BF9"/>
    <w:rsid w:val="005E0021"/>
    <w:rsid w:val="005E042B"/>
    <w:rsid w:val="005E0705"/>
    <w:rsid w:val="005E10A9"/>
    <w:rsid w:val="005E1244"/>
    <w:rsid w:val="005E1317"/>
    <w:rsid w:val="005E13C8"/>
    <w:rsid w:val="005E15A7"/>
    <w:rsid w:val="005E15D2"/>
    <w:rsid w:val="005E18BC"/>
    <w:rsid w:val="005E1A17"/>
    <w:rsid w:val="005E1DE3"/>
    <w:rsid w:val="005E244E"/>
    <w:rsid w:val="005E24E2"/>
    <w:rsid w:val="005E2511"/>
    <w:rsid w:val="005E2A64"/>
    <w:rsid w:val="005E2A87"/>
    <w:rsid w:val="005E2C8E"/>
    <w:rsid w:val="005E2D50"/>
    <w:rsid w:val="005E3964"/>
    <w:rsid w:val="005E3AE0"/>
    <w:rsid w:val="005E4162"/>
    <w:rsid w:val="005E42D8"/>
    <w:rsid w:val="005E4305"/>
    <w:rsid w:val="005E43AF"/>
    <w:rsid w:val="005E43E8"/>
    <w:rsid w:val="005E454A"/>
    <w:rsid w:val="005E4557"/>
    <w:rsid w:val="005E4570"/>
    <w:rsid w:val="005E45B1"/>
    <w:rsid w:val="005E45B9"/>
    <w:rsid w:val="005E49B5"/>
    <w:rsid w:val="005E4A0B"/>
    <w:rsid w:val="005E4DFB"/>
    <w:rsid w:val="005E50B7"/>
    <w:rsid w:val="005E52B5"/>
    <w:rsid w:val="005E5705"/>
    <w:rsid w:val="005E573F"/>
    <w:rsid w:val="005E5932"/>
    <w:rsid w:val="005E5F2B"/>
    <w:rsid w:val="005E60E2"/>
    <w:rsid w:val="005E629E"/>
    <w:rsid w:val="005E6355"/>
    <w:rsid w:val="005E655F"/>
    <w:rsid w:val="005E6683"/>
    <w:rsid w:val="005E6DAD"/>
    <w:rsid w:val="005E6EB6"/>
    <w:rsid w:val="005E6F2A"/>
    <w:rsid w:val="005E70F7"/>
    <w:rsid w:val="005E720D"/>
    <w:rsid w:val="005E74B2"/>
    <w:rsid w:val="005E76B8"/>
    <w:rsid w:val="005E790E"/>
    <w:rsid w:val="005E79C5"/>
    <w:rsid w:val="005E7A3C"/>
    <w:rsid w:val="005E7E06"/>
    <w:rsid w:val="005F0008"/>
    <w:rsid w:val="005F029A"/>
    <w:rsid w:val="005F072F"/>
    <w:rsid w:val="005F0781"/>
    <w:rsid w:val="005F0A07"/>
    <w:rsid w:val="005F0C6C"/>
    <w:rsid w:val="005F1286"/>
    <w:rsid w:val="005F156F"/>
    <w:rsid w:val="005F16AA"/>
    <w:rsid w:val="005F18F1"/>
    <w:rsid w:val="005F1995"/>
    <w:rsid w:val="005F1B43"/>
    <w:rsid w:val="005F1D77"/>
    <w:rsid w:val="005F1EE8"/>
    <w:rsid w:val="005F2069"/>
    <w:rsid w:val="005F2085"/>
    <w:rsid w:val="005F22B8"/>
    <w:rsid w:val="005F3314"/>
    <w:rsid w:val="005F3367"/>
    <w:rsid w:val="005F3569"/>
    <w:rsid w:val="005F3771"/>
    <w:rsid w:val="005F38B9"/>
    <w:rsid w:val="005F3B71"/>
    <w:rsid w:val="005F3EF3"/>
    <w:rsid w:val="005F41C9"/>
    <w:rsid w:val="005F41DD"/>
    <w:rsid w:val="005F425D"/>
    <w:rsid w:val="005F4335"/>
    <w:rsid w:val="005F436E"/>
    <w:rsid w:val="005F4500"/>
    <w:rsid w:val="005F4848"/>
    <w:rsid w:val="005F497A"/>
    <w:rsid w:val="005F4B98"/>
    <w:rsid w:val="005F4FB5"/>
    <w:rsid w:val="005F5558"/>
    <w:rsid w:val="005F5636"/>
    <w:rsid w:val="005F5758"/>
    <w:rsid w:val="005F579F"/>
    <w:rsid w:val="005F5F11"/>
    <w:rsid w:val="005F5FA4"/>
    <w:rsid w:val="005F622F"/>
    <w:rsid w:val="005F6928"/>
    <w:rsid w:val="005F6FA6"/>
    <w:rsid w:val="005F71EA"/>
    <w:rsid w:val="005F7382"/>
    <w:rsid w:val="005F754E"/>
    <w:rsid w:val="005F75C4"/>
    <w:rsid w:val="005F75F2"/>
    <w:rsid w:val="005F7A82"/>
    <w:rsid w:val="005F7AB8"/>
    <w:rsid w:val="005F7E44"/>
    <w:rsid w:val="005F7FA3"/>
    <w:rsid w:val="00600301"/>
    <w:rsid w:val="00600689"/>
    <w:rsid w:val="00600743"/>
    <w:rsid w:val="0060083B"/>
    <w:rsid w:val="00600C02"/>
    <w:rsid w:val="00600C3B"/>
    <w:rsid w:val="00600DD0"/>
    <w:rsid w:val="00600E39"/>
    <w:rsid w:val="00600F6D"/>
    <w:rsid w:val="00600FA1"/>
    <w:rsid w:val="00601150"/>
    <w:rsid w:val="00601259"/>
    <w:rsid w:val="006014A9"/>
    <w:rsid w:val="0060173E"/>
    <w:rsid w:val="00601828"/>
    <w:rsid w:val="00601C32"/>
    <w:rsid w:val="00602048"/>
    <w:rsid w:val="0060214B"/>
    <w:rsid w:val="00602237"/>
    <w:rsid w:val="00602532"/>
    <w:rsid w:val="00602708"/>
    <w:rsid w:val="00602749"/>
    <w:rsid w:val="00602A34"/>
    <w:rsid w:val="00602B65"/>
    <w:rsid w:val="00602B71"/>
    <w:rsid w:val="00603039"/>
    <w:rsid w:val="0060306D"/>
    <w:rsid w:val="00603532"/>
    <w:rsid w:val="00603F3C"/>
    <w:rsid w:val="00604315"/>
    <w:rsid w:val="006046E9"/>
    <w:rsid w:val="006047C0"/>
    <w:rsid w:val="006049F6"/>
    <w:rsid w:val="00604F1B"/>
    <w:rsid w:val="006050BB"/>
    <w:rsid w:val="0060546C"/>
    <w:rsid w:val="0060564A"/>
    <w:rsid w:val="00605758"/>
    <w:rsid w:val="00605AFF"/>
    <w:rsid w:val="00605B1D"/>
    <w:rsid w:val="00605CA0"/>
    <w:rsid w:val="00605D75"/>
    <w:rsid w:val="00605E60"/>
    <w:rsid w:val="0060603C"/>
    <w:rsid w:val="0060648F"/>
    <w:rsid w:val="00606747"/>
    <w:rsid w:val="00606779"/>
    <w:rsid w:val="00606812"/>
    <w:rsid w:val="00606965"/>
    <w:rsid w:val="00606980"/>
    <w:rsid w:val="00606B2F"/>
    <w:rsid w:val="00607259"/>
    <w:rsid w:val="006072D6"/>
    <w:rsid w:val="00607654"/>
    <w:rsid w:val="00607986"/>
    <w:rsid w:val="00607B22"/>
    <w:rsid w:val="00607D97"/>
    <w:rsid w:val="00607DC9"/>
    <w:rsid w:val="00607ED8"/>
    <w:rsid w:val="0061013D"/>
    <w:rsid w:val="006102D0"/>
    <w:rsid w:val="00610370"/>
    <w:rsid w:val="00610416"/>
    <w:rsid w:val="0061053C"/>
    <w:rsid w:val="006107B1"/>
    <w:rsid w:val="006107BD"/>
    <w:rsid w:val="00610993"/>
    <w:rsid w:val="0061117B"/>
    <w:rsid w:val="0061128E"/>
    <w:rsid w:val="0061186B"/>
    <w:rsid w:val="00611AE8"/>
    <w:rsid w:val="00611E4D"/>
    <w:rsid w:val="00611F11"/>
    <w:rsid w:val="0061234D"/>
    <w:rsid w:val="0061244F"/>
    <w:rsid w:val="006126BF"/>
    <w:rsid w:val="006127B7"/>
    <w:rsid w:val="00612B32"/>
    <w:rsid w:val="00612CF3"/>
    <w:rsid w:val="00613824"/>
    <w:rsid w:val="006139EC"/>
    <w:rsid w:val="00613D76"/>
    <w:rsid w:val="00614574"/>
    <w:rsid w:val="00614F5F"/>
    <w:rsid w:val="006155BF"/>
    <w:rsid w:val="00615A7E"/>
    <w:rsid w:val="00615B80"/>
    <w:rsid w:val="00615BC6"/>
    <w:rsid w:val="00615D85"/>
    <w:rsid w:val="006160EE"/>
    <w:rsid w:val="006162E2"/>
    <w:rsid w:val="006164AD"/>
    <w:rsid w:val="00616751"/>
    <w:rsid w:val="0061699A"/>
    <w:rsid w:val="00616A69"/>
    <w:rsid w:val="00616CB3"/>
    <w:rsid w:val="006170A9"/>
    <w:rsid w:val="006172ED"/>
    <w:rsid w:val="00617599"/>
    <w:rsid w:val="0061793E"/>
    <w:rsid w:val="00617DD2"/>
    <w:rsid w:val="006204C2"/>
    <w:rsid w:val="0062050A"/>
    <w:rsid w:val="00620631"/>
    <w:rsid w:val="00620646"/>
    <w:rsid w:val="00620E38"/>
    <w:rsid w:val="00620F80"/>
    <w:rsid w:val="00620FAD"/>
    <w:rsid w:val="006214F3"/>
    <w:rsid w:val="00621A9D"/>
    <w:rsid w:val="00621ADD"/>
    <w:rsid w:val="006221F7"/>
    <w:rsid w:val="00622218"/>
    <w:rsid w:val="006222FD"/>
    <w:rsid w:val="006223B5"/>
    <w:rsid w:val="00622496"/>
    <w:rsid w:val="00622533"/>
    <w:rsid w:val="006227CB"/>
    <w:rsid w:val="00622844"/>
    <w:rsid w:val="00622A11"/>
    <w:rsid w:val="00622B9F"/>
    <w:rsid w:val="00622D32"/>
    <w:rsid w:val="00623814"/>
    <w:rsid w:val="006239B8"/>
    <w:rsid w:val="00623BED"/>
    <w:rsid w:val="00623C01"/>
    <w:rsid w:val="00624009"/>
    <w:rsid w:val="006240AF"/>
    <w:rsid w:val="00624242"/>
    <w:rsid w:val="006242CE"/>
    <w:rsid w:val="0062445E"/>
    <w:rsid w:val="006245EA"/>
    <w:rsid w:val="00624AEE"/>
    <w:rsid w:val="00624B3C"/>
    <w:rsid w:val="00624B5F"/>
    <w:rsid w:val="00624CAB"/>
    <w:rsid w:val="00624D4E"/>
    <w:rsid w:val="00624F8C"/>
    <w:rsid w:val="00625000"/>
    <w:rsid w:val="0062501A"/>
    <w:rsid w:val="006252BF"/>
    <w:rsid w:val="0062583A"/>
    <w:rsid w:val="00625B9B"/>
    <w:rsid w:val="00626359"/>
    <w:rsid w:val="00626A33"/>
    <w:rsid w:val="00626AD8"/>
    <w:rsid w:val="00626B99"/>
    <w:rsid w:val="00626D6C"/>
    <w:rsid w:val="00626D97"/>
    <w:rsid w:val="0062720E"/>
    <w:rsid w:val="00627253"/>
    <w:rsid w:val="0062747E"/>
    <w:rsid w:val="0062749C"/>
    <w:rsid w:val="0062766F"/>
    <w:rsid w:val="00627943"/>
    <w:rsid w:val="00630148"/>
    <w:rsid w:val="006302AE"/>
    <w:rsid w:val="006306CD"/>
    <w:rsid w:val="00630BE4"/>
    <w:rsid w:val="00631411"/>
    <w:rsid w:val="006318EC"/>
    <w:rsid w:val="00631C8A"/>
    <w:rsid w:val="00632122"/>
    <w:rsid w:val="00632227"/>
    <w:rsid w:val="00632570"/>
    <w:rsid w:val="006329A6"/>
    <w:rsid w:val="00632A2D"/>
    <w:rsid w:val="00632F39"/>
    <w:rsid w:val="006330FA"/>
    <w:rsid w:val="0063329E"/>
    <w:rsid w:val="00633388"/>
    <w:rsid w:val="006338BA"/>
    <w:rsid w:val="00633B1A"/>
    <w:rsid w:val="00633D1C"/>
    <w:rsid w:val="00633E58"/>
    <w:rsid w:val="00633F8C"/>
    <w:rsid w:val="0063441B"/>
    <w:rsid w:val="00634831"/>
    <w:rsid w:val="00634C28"/>
    <w:rsid w:val="00635042"/>
    <w:rsid w:val="00635220"/>
    <w:rsid w:val="006354DC"/>
    <w:rsid w:val="00635519"/>
    <w:rsid w:val="00635810"/>
    <w:rsid w:val="00635CCC"/>
    <w:rsid w:val="006361D1"/>
    <w:rsid w:val="006362E3"/>
    <w:rsid w:val="0063680A"/>
    <w:rsid w:val="006369B4"/>
    <w:rsid w:val="00636E5A"/>
    <w:rsid w:val="00637149"/>
    <w:rsid w:val="006375F1"/>
    <w:rsid w:val="006377EC"/>
    <w:rsid w:val="00637CF4"/>
    <w:rsid w:val="006402F7"/>
    <w:rsid w:val="00640590"/>
    <w:rsid w:val="0064079A"/>
    <w:rsid w:val="0064086F"/>
    <w:rsid w:val="006408B6"/>
    <w:rsid w:val="006409BA"/>
    <w:rsid w:val="00640AEF"/>
    <w:rsid w:val="00640C03"/>
    <w:rsid w:val="00640F19"/>
    <w:rsid w:val="00640FEE"/>
    <w:rsid w:val="00641C2E"/>
    <w:rsid w:val="00641DC2"/>
    <w:rsid w:val="00642165"/>
    <w:rsid w:val="006422A3"/>
    <w:rsid w:val="00642430"/>
    <w:rsid w:val="00642442"/>
    <w:rsid w:val="00642582"/>
    <w:rsid w:val="00642591"/>
    <w:rsid w:val="00643147"/>
    <w:rsid w:val="00643290"/>
    <w:rsid w:val="0064357B"/>
    <w:rsid w:val="006435C1"/>
    <w:rsid w:val="006435CA"/>
    <w:rsid w:val="0064362A"/>
    <w:rsid w:val="006436B7"/>
    <w:rsid w:val="00643816"/>
    <w:rsid w:val="0064383A"/>
    <w:rsid w:val="006439B5"/>
    <w:rsid w:val="00643F82"/>
    <w:rsid w:val="00644126"/>
    <w:rsid w:val="00644183"/>
    <w:rsid w:val="006443DB"/>
    <w:rsid w:val="00644DC0"/>
    <w:rsid w:val="006451D5"/>
    <w:rsid w:val="006452EA"/>
    <w:rsid w:val="00645531"/>
    <w:rsid w:val="006456DA"/>
    <w:rsid w:val="00645709"/>
    <w:rsid w:val="00645AF3"/>
    <w:rsid w:val="00645F6D"/>
    <w:rsid w:val="006461A4"/>
    <w:rsid w:val="006464EF"/>
    <w:rsid w:val="00646F5C"/>
    <w:rsid w:val="0064711F"/>
    <w:rsid w:val="006476E7"/>
    <w:rsid w:val="00647B34"/>
    <w:rsid w:val="00647F03"/>
    <w:rsid w:val="00650147"/>
    <w:rsid w:val="0065041A"/>
    <w:rsid w:val="00650477"/>
    <w:rsid w:val="006505AC"/>
    <w:rsid w:val="006505BF"/>
    <w:rsid w:val="00650742"/>
    <w:rsid w:val="00650A98"/>
    <w:rsid w:val="00650A9F"/>
    <w:rsid w:val="00650AA2"/>
    <w:rsid w:val="00650E31"/>
    <w:rsid w:val="00650E51"/>
    <w:rsid w:val="00651071"/>
    <w:rsid w:val="00651708"/>
    <w:rsid w:val="006517A5"/>
    <w:rsid w:val="00651A92"/>
    <w:rsid w:val="00651BA8"/>
    <w:rsid w:val="0065200F"/>
    <w:rsid w:val="00652055"/>
    <w:rsid w:val="00652BF0"/>
    <w:rsid w:val="00652F6D"/>
    <w:rsid w:val="00653497"/>
    <w:rsid w:val="006535C5"/>
    <w:rsid w:val="00653885"/>
    <w:rsid w:val="00653993"/>
    <w:rsid w:val="00653CB3"/>
    <w:rsid w:val="00653D24"/>
    <w:rsid w:val="00653E23"/>
    <w:rsid w:val="00653F8E"/>
    <w:rsid w:val="006548AD"/>
    <w:rsid w:val="00654939"/>
    <w:rsid w:val="00654F57"/>
    <w:rsid w:val="006551D5"/>
    <w:rsid w:val="00655395"/>
    <w:rsid w:val="006556CE"/>
    <w:rsid w:val="00655728"/>
    <w:rsid w:val="00655A90"/>
    <w:rsid w:val="00655F57"/>
    <w:rsid w:val="006565A8"/>
    <w:rsid w:val="006567E9"/>
    <w:rsid w:val="00656844"/>
    <w:rsid w:val="0065688D"/>
    <w:rsid w:val="00656A66"/>
    <w:rsid w:val="006573BA"/>
    <w:rsid w:val="0065749E"/>
    <w:rsid w:val="00657AF2"/>
    <w:rsid w:val="00657AF7"/>
    <w:rsid w:val="00657C71"/>
    <w:rsid w:val="00657C91"/>
    <w:rsid w:val="00657D2F"/>
    <w:rsid w:val="00657ED7"/>
    <w:rsid w:val="00657F91"/>
    <w:rsid w:val="00660004"/>
    <w:rsid w:val="0066007A"/>
    <w:rsid w:val="006600CA"/>
    <w:rsid w:val="006605ED"/>
    <w:rsid w:val="00660995"/>
    <w:rsid w:val="00660BF2"/>
    <w:rsid w:val="00660D6F"/>
    <w:rsid w:val="00660D9B"/>
    <w:rsid w:val="0066131E"/>
    <w:rsid w:val="006613F8"/>
    <w:rsid w:val="00661449"/>
    <w:rsid w:val="00661856"/>
    <w:rsid w:val="00661A53"/>
    <w:rsid w:val="00661BBA"/>
    <w:rsid w:val="00661BD0"/>
    <w:rsid w:val="00662273"/>
    <w:rsid w:val="00662308"/>
    <w:rsid w:val="00662751"/>
    <w:rsid w:val="00662981"/>
    <w:rsid w:val="00663217"/>
    <w:rsid w:val="00663477"/>
    <w:rsid w:val="006635FA"/>
    <w:rsid w:val="00663755"/>
    <w:rsid w:val="006639D9"/>
    <w:rsid w:val="00663D78"/>
    <w:rsid w:val="0066402D"/>
    <w:rsid w:val="00664361"/>
    <w:rsid w:val="00664639"/>
    <w:rsid w:val="00664A5B"/>
    <w:rsid w:val="00664BE0"/>
    <w:rsid w:val="00664C5E"/>
    <w:rsid w:val="00664CF4"/>
    <w:rsid w:val="00665531"/>
    <w:rsid w:val="0066553F"/>
    <w:rsid w:val="00665802"/>
    <w:rsid w:val="00665818"/>
    <w:rsid w:val="00665AFD"/>
    <w:rsid w:val="00665C4A"/>
    <w:rsid w:val="00665D01"/>
    <w:rsid w:val="0066615E"/>
    <w:rsid w:val="00666374"/>
    <w:rsid w:val="0066688B"/>
    <w:rsid w:val="00666A79"/>
    <w:rsid w:val="00666B06"/>
    <w:rsid w:val="00666EB9"/>
    <w:rsid w:val="00667169"/>
    <w:rsid w:val="00667240"/>
    <w:rsid w:val="0066732A"/>
    <w:rsid w:val="00667967"/>
    <w:rsid w:val="00667AE0"/>
    <w:rsid w:val="00667B56"/>
    <w:rsid w:val="00667C44"/>
    <w:rsid w:val="00670382"/>
    <w:rsid w:val="006704A4"/>
    <w:rsid w:val="00670A8C"/>
    <w:rsid w:val="0067125D"/>
    <w:rsid w:val="006712D7"/>
    <w:rsid w:val="006713E0"/>
    <w:rsid w:val="00671420"/>
    <w:rsid w:val="00671623"/>
    <w:rsid w:val="00671768"/>
    <w:rsid w:val="00671A01"/>
    <w:rsid w:val="00671BCC"/>
    <w:rsid w:val="0067207E"/>
    <w:rsid w:val="00672517"/>
    <w:rsid w:val="00672606"/>
    <w:rsid w:val="0067261C"/>
    <w:rsid w:val="006726F9"/>
    <w:rsid w:val="00672CA6"/>
    <w:rsid w:val="00673436"/>
    <w:rsid w:val="006734BA"/>
    <w:rsid w:val="00673966"/>
    <w:rsid w:val="00673B15"/>
    <w:rsid w:val="00673CF6"/>
    <w:rsid w:val="00673D31"/>
    <w:rsid w:val="00673EE6"/>
    <w:rsid w:val="006740A2"/>
    <w:rsid w:val="0067410E"/>
    <w:rsid w:val="00674621"/>
    <w:rsid w:val="0067472E"/>
    <w:rsid w:val="00674C51"/>
    <w:rsid w:val="00675091"/>
    <w:rsid w:val="0067518E"/>
    <w:rsid w:val="006753DE"/>
    <w:rsid w:val="0067587E"/>
    <w:rsid w:val="00675942"/>
    <w:rsid w:val="00675B35"/>
    <w:rsid w:val="00676024"/>
    <w:rsid w:val="0067668F"/>
    <w:rsid w:val="00676C4D"/>
    <w:rsid w:val="006773E0"/>
    <w:rsid w:val="00677528"/>
    <w:rsid w:val="00677631"/>
    <w:rsid w:val="00677756"/>
    <w:rsid w:val="006778C6"/>
    <w:rsid w:val="0067796D"/>
    <w:rsid w:val="00677D47"/>
    <w:rsid w:val="00680074"/>
    <w:rsid w:val="006805D6"/>
    <w:rsid w:val="00680746"/>
    <w:rsid w:val="00680786"/>
    <w:rsid w:val="00680A92"/>
    <w:rsid w:val="00680B66"/>
    <w:rsid w:val="00680E1E"/>
    <w:rsid w:val="00681031"/>
    <w:rsid w:val="006811C8"/>
    <w:rsid w:val="0068163B"/>
    <w:rsid w:val="0068172E"/>
    <w:rsid w:val="00681826"/>
    <w:rsid w:val="006819B1"/>
    <w:rsid w:val="00681C0F"/>
    <w:rsid w:val="00681DA5"/>
    <w:rsid w:val="00681E71"/>
    <w:rsid w:val="00682101"/>
    <w:rsid w:val="00682103"/>
    <w:rsid w:val="0068293C"/>
    <w:rsid w:val="00682E22"/>
    <w:rsid w:val="00682F2B"/>
    <w:rsid w:val="006837C3"/>
    <w:rsid w:val="00683808"/>
    <w:rsid w:val="00683F3A"/>
    <w:rsid w:val="0068429C"/>
    <w:rsid w:val="006842FA"/>
    <w:rsid w:val="006845E1"/>
    <w:rsid w:val="006848C3"/>
    <w:rsid w:val="00684A13"/>
    <w:rsid w:val="00684AFC"/>
    <w:rsid w:val="00684EC5"/>
    <w:rsid w:val="00685506"/>
    <w:rsid w:val="006857AA"/>
    <w:rsid w:val="00685C59"/>
    <w:rsid w:val="00686374"/>
    <w:rsid w:val="0068638E"/>
    <w:rsid w:val="006864A6"/>
    <w:rsid w:val="006868DF"/>
    <w:rsid w:val="006868E1"/>
    <w:rsid w:val="00686967"/>
    <w:rsid w:val="00686B34"/>
    <w:rsid w:val="00686B70"/>
    <w:rsid w:val="00686B71"/>
    <w:rsid w:val="00686C5A"/>
    <w:rsid w:val="00686CF3"/>
    <w:rsid w:val="00686D08"/>
    <w:rsid w:val="00686E88"/>
    <w:rsid w:val="00686F4D"/>
    <w:rsid w:val="00686F4E"/>
    <w:rsid w:val="006873EE"/>
    <w:rsid w:val="0068758F"/>
    <w:rsid w:val="00687644"/>
    <w:rsid w:val="00687923"/>
    <w:rsid w:val="00690079"/>
    <w:rsid w:val="006900CD"/>
    <w:rsid w:val="0069032B"/>
    <w:rsid w:val="0069051B"/>
    <w:rsid w:val="006906A3"/>
    <w:rsid w:val="00691076"/>
    <w:rsid w:val="0069115B"/>
    <w:rsid w:val="006916F3"/>
    <w:rsid w:val="00691B6D"/>
    <w:rsid w:val="00691DA4"/>
    <w:rsid w:val="00691FFA"/>
    <w:rsid w:val="00692160"/>
    <w:rsid w:val="006921D0"/>
    <w:rsid w:val="006924E2"/>
    <w:rsid w:val="006925A2"/>
    <w:rsid w:val="00692A27"/>
    <w:rsid w:val="00692C25"/>
    <w:rsid w:val="00692DF3"/>
    <w:rsid w:val="00692E4C"/>
    <w:rsid w:val="00692EF9"/>
    <w:rsid w:val="006932F6"/>
    <w:rsid w:val="006936BA"/>
    <w:rsid w:val="006938B8"/>
    <w:rsid w:val="00693D5D"/>
    <w:rsid w:val="00693F1C"/>
    <w:rsid w:val="00694795"/>
    <w:rsid w:val="00694B10"/>
    <w:rsid w:val="00694B91"/>
    <w:rsid w:val="00694C73"/>
    <w:rsid w:val="00694D91"/>
    <w:rsid w:val="00694F47"/>
    <w:rsid w:val="00694F6A"/>
    <w:rsid w:val="0069502B"/>
    <w:rsid w:val="00695085"/>
    <w:rsid w:val="00695426"/>
    <w:rsid w:val="00695529"/>
    <w:rsid w:val="006956F8"/>
    <w:rsid w:val="006957C6"/>
    <w:rsid w:val="00695B34"/>
    <w:rsid w:val="00695CBD"/>
    <w:rsid w:val="00695F44"/>
    <w:rsid w:val="00696710"/>
    <w:rsid w:val="006967BD"/>
    <w:rsid w:val="00696974"/>
    <w:rsid w:val="00697201"/>
    <w:rsid w:val="006972CC"/>
    <w:rsid w:val="0069740B"/>
    <w:rsid w:val="00697609"/>
    <w:rsid w:val="006979CA"/>
    <w:rsid w:val="00697C66"/>
    <w:rsid w:val="006A01C0"/>
    <w:rsid w:val="006A01DB"/>
    <w:rsid w:val="006A02C7"/>
    <w:rsid w:val="006A04BF"/>
    <w:rsid w:val="006A0A02"/>
    <w:rsid w:val="006A0CFC"/>
    <w:rsid w:val="006A16FA"/>
    <w:rsid w:val="006A18FD"/>
    <w:rsid w:val="006A1910"/>
    <w:rsid w:val="006A1EA7"/>
    <w:rsid w:val="006A1F7E"/>
    <w:rsid w:val="006A1FCC"/>
    <w:rsid w:val="006A24B4"/>
    <w:rsid w:val="006A26BF"/>
    <w:rsid w:val="006A2C87"/>
    <w:rsid w:val="006A2CD8"/>
    <w:rsid w:val="006A3267"/>
    <w:rsid w:val="006A3338"/>
    <w:rsid w:val="006A36E1"/>
    <w:rsid w:val="006A391D"/>
    <w:rsid w:val="006A392F"/>
    <w:rsid w:val="006A3993"/>
    <w:rsid w:val="006A3CA2"/>
    <w:rsid w:val="006A3E9C"/>
    <w:rsid w:val="006A41DA"/>
    <w:rsid w:val="006A4670"/>
    <w:rsid w:val="006A4E03"/>
    <w:rsid w:val="006A4E12"/>
    <w:rsid w:val="006A4E7B"/>
    <w:rsid w:val="006A5682"/>
    <w:rsid w:val="006A5AF2"/>
    <w:rsid w:val="006A5C60"/>
    <w:rsid w:val="006A5DDC"/>
    <w:rsid w:val="006A615B"/>
    <w:rsid w:val="006A6598"/>
    <w:rsid w:val="006A663C"/>
    <w:rsid w:val="006A66E0"/>
    <w:rsid w:val="006A69C5"/>
    <w:rsid w:val="006A6B98"/>
    <w:rsid w:val="006A6D62"/>
    <w:rsid w:val="006A6E97"/>
    <w:rsid w:val="006A72AE"/>
    <w:rsid w:val="006A750A"/>
    <w:rsid w:val="006A7683"/>
    <w:rsid w:val="006A79F7"/>
    <w:rsid w:val="006A7BDB"/>
    <w:rsid w:val="006B0018"/>
    <w:rsid w:val="006B0099"/>
    <w:rsid w:val="006B00E7"/>
    <w:rsid w:val="006B02E1"/>
    <w:rsid w:val="006B0311"/>
    <w:rsid w:val="006B0701"/>
    <w:rsid w:val="006B0B72"/>
    <w:rsid w:val="006B0B94"/>
    <w:rsid w:val="006B0D6A"/>
    <w:rsid w:val="006B0DA1"/>
    <w:rsid w:val="006B0E8F"/>
    <w:rsid w:val="006B133F"/>
    <w:rsid w:val="006B19D9"/>
    <w:rsid w:val="006B1AC8"/>
    <w:rsid w:val="006B1CBC"/>
    <w:rsid w:val="006B1EB0"/>
    <w:rsid w:val="006B1F8F"/>
    <w:rsid w:val="006B213B"/>
    <w:rsid w:val="006B21F4"/>
    <w:rsid w:val="006B2BD1"/>
    <w:rsid w:val="006B2BE1"/>
    <w:rsid w:val="006B313E"/>
    <w:rsid w:val="006B3157"/>
    <w:rsid w:val="006B3432"/>
    <w:rsid w:val="006B3485"/>
    <w:rsid w:val="006B37C8"/>
    <w:rsid w:val="006B3936"/>
    <w:rsid w:val="006B3B90"/>
    <w:rsid w:val="006B3BE8"/>
    <w:rsid w:val="006B3DFE"/>
    <w:rsid w:val="006B3F6D"/>
    <w:rsid w:val="006B4277"/>
    <w:rsid w:val="006B432A"/>
    <w:rsid w:val="006B4349"/>
    <w:rsid w:val="006B4482"/>
    <w:rsid w:val="006B483B"/>
    <w:rsid w:val="006B4A37"/>
    <w:rsid w:val="006B4CEF"/>
    <w:rsid w:val="006B4DA4"/>
    <w:rsid w:val="006B4F62"/>
    <w:rsid w:val="006B503A"/>
    <w:rsid w:val="006B50E3"/>
    <w:rsid w:val="006B514B"/>
    <w:rsid w:val="006B52E6"/>
    <w:rsid w:val="006B546E"/>
    <w:rsid w:val="006B5712"/>
    <w:rsid w:val="006B5B12"/>
    <w:rsid w:val="006B5B89"/>
    <w:rsid w:val="006B5E09"/>
    <w:rsid w:val="006B61D5"/>
    <w:rsid w:val="006B6376"/>
    <w:rsid w:val="006B6629"/>
    <w:rsid w:val="006B6A0A"/>
    <w:rsid w:val="006B6B4C"/>
    <w:rsid w:val="006B71AE"/>
    <w:rsid w:val="006B72E9"/>
    <w:rsid w:val="006B73A6"/>
    <w:rsid w:val="006B75E5"/>
    <w:rsid w:val="006B782E"/>
    <w:rsid w:val="006B79EB"/>
    <w:rsid w:val="006B7B83"/>
    <w:rsid w:val="006B7C58"/>
    <w:rsid w:val="006C02F7"/>
    <w:rsid w:val="006C03EA"/>
    <w:rsid w:val="006C09FE"/>
    <w:rsid w:val="006C0A4B"/>
    <w:rsid w:val="006C0C2A"/>
    <w:rsid w:val="006C0D95"/>
    <w:rsid w:val="006C0E06"/>
    <w:rsid w:val="006C11D3"/>
    <w:rsid w:val="006C14C5"/>
    <w:rsid w:val="006C152A"/>
    <w:rsid w:val="006C154C"/>
    <w:rsid w:val="006C165D"/>
    <w:rsid w:val="006C1E83"/>
    <w:rsid w:val="006C1EB6"/>
    <w:rsid w:val="006C2084"/>
    <w:rsid w:val="006C22B0"/>
    <w:rsid w:val="006C2331"/>
    <w:rsid w:val="006C2367"/>
    <w:rsid w:val="006C242B"/>
    <w:rsid w:val="006C2881"/>
    <w:rsid w:val="006C28B7"/>
    <w:rsid w:val="006C29BA"/>
    <w:rsid w:val="006C2C7E"/>
    <w:rsid w:val="006C3277"/>
    <w:rsid w:val="006C3332"/>
    <w:rsid w:val="006C3A47"/>
    <w:rsid w:val="006C4236"/>
    <w:rsid w:val="006C439D"/>
    <w:rsid w:val="006C43DB"/>
    <w:rsid w:val="006C4B4C"/>
    <w:rsid w:val="006C4EE2"/>
    <w:rsid w:val="006C4EF2"/>
    <w:rsid w:val="006C4FD1"/>
    <w:rsid w:val="006C53E4"/>
    <w:rsid w:val="006C54C4"/>
    <w:rsid w:val="006C55E3"/>
    <w:rsid w:val="006C5636"/>
    <w:rsid w:val="006C5820"/>
    <w:rsid w:val="006C5C47"/>
    <w:rsid w:val="006C5E08"/>
    <w:rsid w:val="006C5E0E"/>
    <w:rsid w:val="006C5F48"/>
    <w:rsid w:val="006C619D"/>
    <w:rsid w:val="006C6733"/>
    <w:rsid w:val="006C6772"/>
    <w:rsid w:val="006C699E"/>
    <w:rsid w:val="006C731D"/>
    <w:rsid w:val="006C771E"/>
    <w:rsid w:val="006C7770"/>
    <w:rsid w:val="006C7A1D"/>
    <w:rsid w:val="006C7BD7"/>
    <w:rsid w:val="006C7BE6"/>
    <w:rsid w:val="006C7DC9"/>
    <w:rsid w:val="006D02E4"/>
    <w:rsid w:val="006D05D2"/>
    <w:rsid w:val="006D0AEF"/>
    <w:rsid w:val="006D1453"/>
    <w:rsid w:val="006D1517"/>
    <w:rsid w:val="006D1A91"/>
    <w:rsid w:val="006D1B66"/>
    <w:rsid w:val="006D1D67"/>
    <w:rsid w:val="006D23D7"/>
    <w:rsid w:val="006D2491"/>
    <w:rsid w:val="006D28A8"/>
    <w:rsid w:val="006D29BA"/>
    <w:rsid w:val="006D29FE"/>
    <w:rsid w:val="006D2AAA"/>
    <w:rsid w:val="006D2CCB"/>
    <w:rsid w:val="006D3204"/>
    <w:rsid w:val="006D3A32"/>
    <w:rsid w:val="006D3CB8"/>
    <w:rsid w:val="006D3E32"/>
    <w:rsid w:val="006D4060"/>
    <w:rsid w:val="006D41C0"/>
    <w:rsid w:val="006D444C"/>
    <w:rsid w:val="006D4765"/>
    <w:rsid w:val="006D4C4D"/>
    <w:rsid w:val="006D5521"/>
    <w:rsid w:val="006D56A1"/>
    <w:rsid w:val="006D56D7"/>
    <w:rsid w:val="006D5836"/>
    <w:rsid w:val="006D5A69"/>
    <w:rsid w:val="006D5D73"/>
    <w:rsid w:val="006D5DBF"/>
    <w:rsid w:val="006D5EEF"/>
    <w:rsid w:val="006D5EFB"/>
    <w:rsid w:val="006D5FB2"/>
    <w:rsid w:val="006D60B9"/>
    <w:rsid w:val="006D6366"/>
    <w:rsid w:val="006D658C"/>
    <w:rsid w:val="006D6849"/>
    <w:rsid w:val="006D68FF"/>
    <w:rsid w:val="006D6A05"/>
    <w:rsid w:val="006D6A4B"/>
    <w:rsid w:val="006D6A72"/>
    <w:rsid w:val="006D6CE9"/>
    <w:rsid w:val="006D6F55"/>
    <w:rsid w:val="006D6F87"/>
    <w:rsid w:val="006D7500"/>
    <w:rsid w:val="006D7846"/>
    <w:rsid w:val="006D7882"/>
    <w:rsid w:val="006D78BC"/>
    <w:rsid w:val="006D7EC6"/>
    <w:rsid w:val="006D7EF6"/>
    <w:rsid w:val="006E01D4"/>
    <w:rsid w:val="006E0622"/>
    <w:rsid w:val="006E069D"/>
    <w:rsid w:val="006E06EE"/>
    <w:rsid w:val="006E0F90"/>
    <w:rsid w:val="006E1456"/>
    <w:rsid w:val="006E1895"/>
    <w:rsid w:val="006E1BB7"/>
    <w:rsid w:val="006E1C59"/>
    <w:rsid w:val="006E1E31"/>
    <w:rsid w:val="006E1F28"/>
    <w:rsid w:val="006E1FAE"/>
    <w:rsid w:val="006E206E"/>
    <w:rsid w:val="006E2159"/>
    <w:rsid w:val="006E2442"/>
    <w:rsid w:val="006E2AE9"/>
    <w:rsid w:val="006E2CB0"/>
    <w:rsid w:val="006E2E37"/>
    <w:rsid w:val="006E2FEC"/>
    <w:rsid w:val="006E3141"/>
    <w:rsid w:val="006E3220"/>
    <w:rsid w:val="006E3491"/>
    <w:rsid w:val="006E3B51"/>
    <w:rsid w:val="006E3F65"/>
    <w:rsid w:val="006E4288"/>
    <w:rsid w:val="006E42A6"/>
    <w:rsid w:val="006E42AF"/>
    <w:rsid w:val="006E45B7"/>
    <w:rsid w:val="006E482E"/>
    <w:rsid w:val="006E49DD"/>
    <w:rsid w:val="006E4A07"/>
    <w:rsid w:val="006E4A0C"/>
    <w:rsid w:val="006E4C1D"/>
    <w:rsid w:val="006E4C72"/>
    <w:rsid w:val="006E4F44"/>
    <w:rsid w:val="006E56EF"/>
    <w:rsid w:val="006E5A75"/>
    <w:rsid w:val="006E5FCA"/>
    <w:rsid w:val="006E614E"/>
    <w:rsid w:val="006E6244"/>
    <w:rsid w:val="006E6492"/>
    <w:rsid w:val="006E6704"/>
    <w:rsid w:val="006E67A5"/>
    <w:rsid w:val="006E6D64"/>
    <w:rsid w:val="006E6F5F"/>
    <w:rsid w:val="006E6F75"/>
    <w:rsid w:val="006E70C9"/>
    <w:rsid w:val="006E729D"/>
    <w:rsid w:val="006E73CC"/>
    <w:rsid w:val="006E78B7"/>
    <w:rsid w:val="006E7CEF"/>
    <w:rsid w:val="006E7E95"/>
    <w:rsid w:val="006F0139"/>
    <w:rsid w:val="006F02F7"/>
    <w:rsid w:val="006F0488"/>
    <w:rsid w:val="006F05D5"/>
    <w:rsid w:val="006F0631"/>
    <w:rsid w:val="006F092D"/>
    <w:rsid w:val="006F0E14"/>
    <w:rsid w:val="006F132F"/>
    <w:rsid w:val="006F13F7"/>
    <w:rsid w:val="006F150F"/>
    <w:rsid w:val="006F1549"/>
    <w:rsid w:val="006F1691"/>
    <w:rsid w:val="006F1729"/>
    <w:rsid w:val="006F2C26"/>
    <w:rsid w:val="006F2D3E"/>
    <w:rsid w:val="006F3471"/>
    <w:rsid w:val="006F3845"/>
    <w:rsid w:val="006F390A"/>
    <w:rsid w:val="006F3BD7"/>
    <w:rsid w:val="006F3D40"/>
    <w:rsid w:val="006F3D86"/>
    <w:rsid w:val="006F3E0F"/>
    <w:rsid w:val="006F3E82"/>
    <w:rsid w:val="006F3EA2"/>
    <w:rsid w:val="006F3F36"/>
    <w:rsid w:val="006F4553"/>
    <w:rsid w:val="006F4B02"/>
    <w:rsid w:val="006F4D6B"/>
    <w:rsid w:val="006F4E39"/>
    <w:rsid w:val="006F5113"/>
    <w:rsid w:val="006F52D3"/>
    <w:rsid w:val="006F535F"/>
    <w:rsid w:val="006F53BA"/>
    <w:rsid w:val="006F55F4"/>
    <w:rsid w:val="006F5D30"/>
    <w:rsid w:val="006F5D71"/>
    <w:rsid w:val="006F5F99"/>
    <w:rsid w:val="006F6167"/>
    <w:rsid w:val="006F6199"/>
    <w:rsid w:val="006F61A9"/>
    <w:rsid w:val="006F61F8"/>
    <w:rsid w:val="006F6602"/>
    <w:rsid w:val="006F68D0"/>
    <w:rsid w:val="006F695E"/>
    <w:rsid w:val="006F6B2B"/>
    <w:rsid w:val="006F6F2A"/>
    <w:rsid w:val="006F70A8"/>
    <w:rsid w:val="006F70EC"/>
    <w:rsid w:val="006F7293"/>
    <w:rsid w:val="006F737E"/>
    <w:rsid w:val="006F7399"/>
    <w:rsid w:val="006F79A4"/>
    <w:rsid w:val="0070004E"/>
    <w:rsid w:val="0070040C"/>
    <w:rsid w:val="0070049F"/>
    <w:rsid w:val="00700D50"/>
    <w:rsid w:val="00700DB3"/>
    <w:rsid w:val="00700F0E"/>
    <w:rsid w:val="00700F46"/>
    <w:rsid w:val="007012A1"/>
    <w:rsid w:val="007014F0"/>
    <w:rsid w:val="00701838"/>
    <w:rsid w:val="007018AE"/>
    <w:rsid w:val="00701A0D"/>
    <w:rsid w:val="00701A14"/>
    <w:rsid w:val="00701A4B"/>
    <w:rsid w:val="00701E9B"/>
    <w:rsid w:val="00701EEF"/>
    <w:rsid w:val="007020BC"/>
    <w:rsid w:val="00702778"/>
    <w:rsid w:val="007028F6"/>
    <w:rsid w:val="00702BBD"/>
    <w:rsid w:val="00702C15"/>
    <w:rsid w:val="00702D97"/>
    <w:rsid w:val="0070319B"/>
    <w:rsid w:val="0070327E"/>
    <w:rsid w:val="00703561"/>
    <w:rsid w:val="00703689"/>
    <w:rsid w:val="007036A0"/>
    <w:rsid w:val="0070379C"/>
    <w:rsid w:val="00703F85"/>
    <w:rsid w:val="00704143"/>
    <w:rsid w:val="00704311"/>
    <w:rsid w:val="00704581"/>
    <w:rsid w:val="007048AB"/>
    <w:rsid w:val="007048B5"/>
    <w:rsid w:val="00704940"/>
    <w:rsid w:val="00704B04"/>
    <w:rsid w:val="00704FB5"/>
    <w:rsid w:val="0070505F"/>
    <w:rsid w:val="00705063"/>
    <w:rsid w:val="00705154"/>
    <w:rsid w:val="007052D5"/>
    <w:rsid w:val="007053ED"/>
    <w:rsid w:val="00705646"/>
    <w:rsid w:val="0070577B"/>
    <w:rsid w:val="0070596A"/>
    <w:rsid w:val="00705C35"/>
    <w:rsid w:val="007060BE"/>
    <w:rsid w:val="007061B6"/>
    <w:rsid w:val="007063F7"/>
    <w:rsid w:val="007064D5"/>
    <w:rsid w:val="00706652"/>
    <w:rsid w:val="00706969"/>
    <w:rsid w:val="00706B08"/>
    <w:rsid w:val="00706BA8"/>
    <w:rsid w:val="00706BD3"/>
    <w:rsid w:val="00706FAF"/>
    <w:rsid w:val="0070739E"/>
    <w:rsid w:val="0070771D"/>
    <w:rsid w:val="007077AE"/>
    <w:rsid w:val="00707AA0"/>
    <w:rsid w:val="00707C30"/>
    <w:rsid w:val="00707CF0"/>
    <w:rsid w:val="00707EBF"/>
    <w:rsid w:val="00710303"/>
    <w:rsid w:val="0071036F"/>
    <w:rsid w:val="007106BF"/>
    <w:rsid w:val="00710BCE"/>
    <w:rsid w:val="00711006"/>
    <w:rsid w:val="00711096"/>
    <w:rsid w:val="007111F1"/>
    <w:rsid w:val="00711436"/>
    <w:rsid w:val="007115F1"/>
    <w:rsid w:val="007117B8"/>
    <w:rsid w:val="007117FF"/>
    <w:rsid w:val="00711941"/>
    <w:rsid w:val="00711B7D"/>
    <w:rsid w:val="00711C5A"/>
    <w:rsid w:val="00711C91"/>
    <w:rsid w:val="00711D92"/>
    <w:rsid w:val="00711FFC"/>
    <w:rsid w:val="00712195"/>
    <w:rsid w:val="00712288"/>
    <w:rsid w:val="007122FF"/>
    <w:rsid w:val="007123BB"/>
    <w:rsid w:val="00712498"/>
    <w:rsid w:val="00712505"/>
    <w:rsid w:val="0071270A"/>
    <w:rsid w:val="007127C8"/>
    <w:rsid w:val="00712959"/>
    <w:rsid w:val="00712A57"/>
    <w:rsid w:val="00712C72"/>
    <w:rsid w:val="00712D6F"/>
    <w:rsid w:val="00712F86"/>
    <w:rsid w:val="00713048"/>
    <w:rsid w:val="00713171"/>
    <w:rsid w:val="007132DB"/>
    <w:rsid w:val="00713407"/>
    <w:rsid w:val="0071353C"/>
    <w:rsid w:val="0071354B"/>
    <w:rsid w:val="00713762"/>
    <w:rsid w:val="00713A68"/>
    <w:rsid w:val="00713BED"/>
    <w:rsid w:val="00713CD0"/>
    <w:rsid w:val="00713D15"/>
    <w:rsid w:val="00713D3F"/>
    <w:rsid w:val="00713E47"/>
    <w:rsid w:val="00714022"/>
    <w:rsid w:val="0071430D"/>
    <w:rsid w:val="0071437F"/>
    <w:rsid w:val="007146AB"/>
    <w:rsid w:val="007149DC"/>
    <w:rsid w:val="00714D2E"/>
    <w:rsid w:val="00714E43"/>
    <w:rsid w:val="00714E6B"/>
    <w:rsid w:val="00714EA8"/>
    <w:rsid w:val="00714F2D"/>
    <w:rsid w:val="00715D92"/>
    <w:rsid w:val="00715E93"/>
    <w:rsid w:val="00716762"/>
    <w:rsid w:val="00716A74"/>
    <w:rsid w:val="00716C20"/>
    <w:rsid w:val="007177F1"/>
    <w:rsid w:val="007178F3"/>
    <w:rsid w:val="00717957"/>
    <w:rsid w:val="00717A25"/>
    <w:rsid w:val="00717B4F"/>
    <w:rsid w:val="00717C92"/>
    <w:rsid w:val="00717D2C"/>
    <w:rsid w:val="00717EF1"/>
    <w:rsid w:val="007202C8"/>
    <w:rsid w:val="007203B9"/>
    <w:rsid w:val="00720504"/>
    <w:rsid w:val="007208E0"/>
    <w:rsid w:val="00720BC2"/>
    <w:rsid w:val="00720CA7"/>
    <w:rsid w:val="007210A4"/>
    <w:rsid w:val="007214DB"/>
    <w:rsid w:val="00721879"/>
    <w:rsid w:val="0072188E"/>
    <w:rsid w:val="007218D9"/>
    <w:rsid w:val="007219A8"/>
    <w:rsid w:val="00721FE8"/>
    <w:rsid w:val="00721FFC"/>
    <w:rsid w:val="0072257F"/>
    <w:rsid w:val="007226D4"/>
    <w:rsid w:val="00722921"/>
    <w:rsid w:val="00722938"/>
    <w:rsid w:val="00722DD0"/>
    <w:rsid w:val="00723088"/>
    <w:rsid w:val="00723141"/>
    <w:rsid w:val="0072321C"/>
    <w:rsid w:val="0072338E"/>
    <w:rsid w:val="007237DA"/>
    <w:rsid w:val="00723D65"/>
    <w:rsid w:val="00723E20"/>
    <w:rsid w:val="00723F56"/>
    <w:rsid w:val="0072402B"/>
    <w:rsid w:val="007248BD"/>
    <w:rsid w:val="00724A3C"/>
    <w:rsid w:val="00724B59"/>
    <w:rsid w:val="00724FBC"/>
    <w:rsid w:val="007252D6"/>
    <w:rsid w:val="00725501"/>
    <w:rsid w:val="0072569C"/>
    <w:rsid w:val="00725733"/>
    <w:rsid w:val="007257F3"/>
    <w:rsid w:val="0072590B"/>
    <w:rsid w:val="00725DCD"/>
    <w:rsid w:val="00725F1E"/>
    <w:rsid w:val="00726317"/>
    <w:rsid w:val="0072639F"/>
    <w:rsid w:val="007263AE"/>
    <w:rsid w:val="0072660B"/>
    <w:rsid w:val="007268E6"/>
    <w:rsid w:val="007268EA"/>
    <w:rsid w:val="00726BC2"/>
    <w:rsid w:val="00726EFF"/>
    <w:rsid w:val="007270EA"/>
    <w:rsid w:val="007276BA"/>
    <w:rsid w:val="00727790"/>
    <w:rsid w:val="007279EB"/>
    <w:rsid w:val="00727D4D"/>
    <w:rsid w:val="00727F65"/>
    <w:rsid w:val="00727FD6"/>
    <w:rsid w:val="0073022F"/>
    <w:rsid w:val="0073037A"/>
    <w:rsid w:val="00730499"/>
    <w:rsid w:val="0073066E"/>
    <w:rsid w:val="00730CDB"/>
    <w:rsid w:val="00730D55"/>
    <w:rsid w:val="00730DB8"/>
    <w:rsid w:val="007316D0"/>
    <w:rsid w:val="00731717"/>
    <w:rsid w:val="00731832"/>
    <w:rsid w:val="00731878"/>
    <w:rsid w:val="00731BC6"/>
    <w:rsid w:val="00731FE1"/>
    <w:rsid w:val="007321BA"/>
    <w:rsid w:val="00732634"/>
    <w:rsid w:val="00732978"/>
    <w:rsid w:val="00732A78"/>
    <w:rsid w:val="00732AC2"/>
    <w:rsid w:val="00733618"/>
    <w:rsid w:val="007339F9"/>
    <w:rsid w:val="00733D13"/>
    <w:rsid w:val="00733D1E"/>
    <w:rsid w:val="00733E36"/>
    <w:rsid w:val="00733EEE"/>
    <w:rsid w:val="00734117"/>
    <w:rsid w:val="0073487A"/>
    <w:rsid w:val="00734C1E"/>
    <w:rsid w:val="00734FE1"/>
    <w:rsid w:val="00735A8F"/>
    <w:rsid w:val="00735B31"/>
    <w:rsid w:val="00735C1D"/>
    <w:rsid w:val="00735D2A"/>
    <w:rsid w:val="00735ECB"/>
    <w:rsid w:val="00736571"/>
    <w:rsid w:val="00736DCB"/>
    <w:rsid w:val="00736F84"/>
    <w:rsid w:val="0073745B"/>
    <w:rsid w:val="00737773"/>
    <w:rsid w:val="007379B7"/>
    <w:rsid w:val="00737DDB"/>
    <w:rsid w:val="00737EEE"/>
    <w:rsid w:val="0074013B"/>
    <w:rsid w:val="007401E6"/>
    <w:rsid w:val="007402C7"/>
    <w:rsid w:val="00740440"/>
    <w:rsid w:val="00740803"/>
    <w:rsid w:val="00740813"/>
    <w:rsid w:val="00740B66"/>
    <w:rsid w:val="00740E40"/>
    <w:rsid w:val="007410CA"/>
    <w:rsid w:val="0074115D"/>
    <w:rsid w:val="0074134C"/>
    <w:rsid w:val="007417EF"/>
    <w:rsid w:val="0074189A"/>
    <w:rsid w:val="00741CCC"/>
    <w:rsid w:val="00741D5A"/>
    <w:rsid w:val="00741D61"/>
    <w:rsid w:val="0074254D"/>
    <w:rsid w:val="0074265E"/>
    <w:rsid w:val="007426BE"/>
    <w:rsid w:val="00743199"/>
    <w:rsid w:val="007432DA"/>
    <w:rsid w:val="0074372B"/>
    <w:rsid w:val="00743A12"/>
    <w:rsid w:val="00743AEF"/>
    <w:rsid w:val="00743D9C"/>
    <w:rsid w:val="00744214"/>
    <w:rsid w:val="007443A4"/>
    <w:rsid w:val="0074463E"/>
    <w:rsid w:val="00744D51"/>
    <w:rsid w:val="007451F2"/>
    <w:rsid w:val="0074526A"/>
    <w:rsid w:val="0074532C"/>
    <w:rsid w:val="007454BB"/>
    <w:rsid w:val="0074573E"/>
    <w:rsid w:val="00745877"/>
    <w:rsid w:val="007459D8"/>
    <w:rsid w:val="00745D06"/>
    <w:rsid w:val="0074601C"/>
    <w:rsid w:val="007460DA"/>
    <w:rsid w:val="00746710"/>
    <w:rsid w:val="007467D2"/>
    <w:rsid w:val="00746A8A"/>
    <w:rsid w:val="00746A97"/>
    <w:rsid w:val="007472A0"/>
    <w:rsid w:val="0074738F"/>
    <w:rsid w:val="007473FC"/>
    <w:rsid w:val="007477E7"/>
    <w:rsid w:val="0074780E"/>
    <w:rsid w:val="00747DB7"/>
    <w:rsid w:val="00747E62"/>
    <w:rsid w:val="00750102"/>
    <w:rsid w:val="00750237"/>
    <w:rsid w:val="00750344"/>
    <w:rsid w:val="007505B6"/>
    <w:rsid w:val="00750946"/>
    <w:rsid w:val="00750BC5"/>
    <w:rsid w:val="007510A7"/>
    <w:rsid w:val="00751101"/>
    <w:rsid w:val="0075116C"/>
    <w:rsid w:val="0075133C"/>
    <w:rsid w:val="007513F2"/>
    <w:rsid w:val="00751803"/>
    <w:rsid w:val="00751957"/>
    <w:rsid w:val="00751CEC"/>
    <w:rsid w:val="00752371"/>
    <w:rsid w:val="00752934"/>
    <w:rsid w:val="00752A0A"/>
    <w:rsid w:val="00752B5E"/>
    <w:rsid w:val="00753860"/>
    <w:rsid w:val="007538D8"/>
    <w:rsid w:val="00753EBF"/>
    <w:rsid w:val="00754375"/>
    <w:rsid w:val="0075450E"/>
    <w:rsid w:val="00754BA8"/>
    <w:rsid w:val="00754F2F"/>
    <w:rsid w:val="0075552D"/>
    <w:rsid w:val="0075556B"/>
    <w:rsid w:val="0075586B"/>
    <w:rsid w:val="00755E09"/>
    <w:rsid w:val="00755F71"/>
    <w:rsid w:val="0075695E"/>
    <w:rsid w:val="00756A53"/>
    <w:rsid w:val="00756B54"/>
    <w:rsid w:val="00756EC9"/>
    <w:rsid w:val="00757083"/>
    <w:rsid w:val="0075716B"/>
    <w:rsid w:val="00757320"/>
    <w:rsid w:val="00757519"/>
    <w:rsid w:val="00757935"/>
    <w:rsid w:val="00757B12"/>
    <w:rsid w:val="00757BC4"/>
    <w:rsid w:val="00757C58"/>
    <w:rsid w:val="00757E1F"/>
    <w:rsid w:val="00757EA1"/>
    <w:rsid w:val="007608F5"/>
    <w:rsid w:val="00760C13"/>
    <w:rsid w:val="00760CE4"/>
    <w:rsid w:val="007610BE"/>
    <w:rsid w:val="00761249"/>
    <w:rsid w:val="007616E6"/>
    <w:rsid w:val="007619DD"/>
    <w:rsid w:val="00761AF6"/>
    <w:rsid w:val="00761C8F"/>
    <w:rsid w:val="00761D30"/>
    <w:rsid w:val="00761E75"/>
    <w:rsid w:val="00761F59"/>
    <w:rsid w:val="007620AC"/>
    <w:rsid w:val="0076215B"/>
    <w:rsid w:val="007622AF"/>
    <w:rsid w:val="00762319"/>
    <w:rsid w:val="00762AA5"/>
    <w:rsid w:val="00762B41"/>
    <w:rsid w:val="00762BEC"/>
    <w:rsid w:val="00762C3D"/>
    <w:rsid w:val="00762E1F"/>
    <w:rsid w:val="00762EDD"/>
    <w:rsid w:val="0076318A"/>
    <w:rsid w:val="00763460"/>
    <w:rsid w:val="0076384E"/>
    <w:rsid w:val="00763870"/>
    <w:rsid w:val="007639DA"/>
    <w:rsid w:val="00763A74"/>
    <w:rsid w:val="00763B5D"/>
    <w:rsid w:val="00763C5C"/>
    <w:rsid w:val="00763F2D"/>
    <w:rsid w:val="0076428E"/>
    <w:rsid w:val="007642A8"/>
    <w:rsid w:val="007649AB"/>
    <w:rsid w:val="00764CC7"/>
    <w:rsid w:val="00764DC9"/>
    <w:rsid w:val="00764FA6"/>
    <w:rsid w:val="0076504F"/>
    <w:rsid w:val="00765064"/>
    <w:rsid w:val="007656FD"/>
    <w:rsid w:val="00765883"/>
    <w:rsid w:val="00765E4B"/>
    <w:rsid w:val="00765F28"/>
    <w:rsid w:val="007660D8"/>
    <w:rsid w:val="00766191"/>
    <w:rsid w:val="007664A9"/>
    <w:rsid w:val="00766574"/>
    <w:rsid w:val="0076658B"/>
    <w:rsid w:val="0076687D"/>
    <w:rsid w:val="007668D4"/>
    <w:rsid w:val="00766AB2"/>
    <w:rsid w:val="00766E20"/>
    <w:rsid w:val="00766E6B"/>
    <w:rsid w:val="00766F6A"/>
    <w:rsid w:val="00766FD7"/>
    <w:rsid w:val="00766FDA"/>
    <w:rsid w:val="0076735A"/>
    <w:rsid w:val="0076780C"/>
    <w:rsid w:val="00767A3E"/>
    <w:rsid w:val="00770084"/>
    <w:rsid w:val="00770504"/>
    <w:rsid w:val="0077050C"/>
    <w:rsid w:val="00770913"/>
    <w:rsid w:val="00770D44"/>
    <w:rsid w:val="00770F1F"/>
    <w:rsid w:val="00771992"/>
    <w:rsid w:val="00771DDD"/>
    <w:rsid w:val="007722D4"/>
    <w:rsid w:val="007726FA"/>
    <w:rsid w:val="007729BF"/>
    <w:rsid w:val="00772B72"/>
    <w:rsid w:val="00772CB2"/>
    <w:rsid w:val="00772E07"/>
    <w:rsid w:val="00772FB3"/>
    <w:rsid w:val="00773983"/>
    <w:rsid w:val="00773A39"/>
    <w:rsid w:val="00773C89"/>
    <w:rsid w:val="00773E94"/>
    <w:rsid w:val="0077460A"/>
    <w:rsid w:val="007748D4"/>
    <w:rsid w:val="00774A1B"/>
    <w:rsid w:val="00774D52"/>
    <w:rsid w:val="00774E7A"/>
    <w:rsid w:val="00775180"/>
    <w:rsid w:val="007751AD"/>
    <w:rsid w:val="007752F9"/>
    <w:rsid w:val="00775400"/>
    <w:rsid w:val="007755EE"/>
    <w:rsid w:val="00775775"/>
    <w:rsid w:val="00775954"/>
    <w:rsid w:val="00775A5E"/>
    <w:rsid w:val="00775A73"/>
    <w:rsid w:val="00775FBD"/>
    <w:rsid w:val="00776258"/>
    <w:rsid w:val="00776486"/>
    <w:rsid w:val="00776869"/>
    <w:rsid w:val="007768F1"/>
    <w:rsid w:val="00776CA1"/>
    <w:rsid w:val="00776F1B"/>
    <w:rsid w:val="007770AF"/>
    <w:rsid w:val="0077735A"/>
    <w:rsid w:val="0077740E"/>
    <w:rsid w:val="007774F2"/>
    <w:rsid w:val="00777628"/>
    <w:rsid w:val="00777744"/>
    <w:rsid w:val="00777782"/>
    <w:rsid w:val="0077785B"/>
    <w:rsid w:val="00777A81"/>
    <w:rsid w:val="00777E9D"/>
    <w:rsid w:val="00777F6C"/>
    <w:rsid w:val="007803E9"/>
    <w:rsid w:val="007804D5"/>
    <w:rsid w:val="007805C2"/>
    <w:rsid w:val="00780734"/>
    <w:rsid w:val="007807A8"/>
    <w:rsid w:val="00780BAE"/>
    <w:rsid w:val="00780BB0"/>
    <w:rsid w:val="00780C1F"/>
    <w:rsid w:val="007811CF"/>
    <w:rsid w:val="00781228"/>
    <w:rsid w:val="00781721"/>
    <w:rsid w:val="00781786"/>
    <w:rsid w:val="0078181F"/>
    <w:rsid w:val="007818DB"/>
    <w:rsid w:val="007829EB"/>
    <w:rsid w:val="007829F2"/>
    <w:rsid w:val="00782B55"/>
    <w:rsid w:val="00782C2B"/>
    <w:rsid w:val="00782CA3"/>
    <w:rsid w:val="00782DF7"/>
    <w:rsid w:val="0078369C"/>
    <w:rsid w:val="00783A31"/>
    <w:rsid w:val="00783CB3"/>
    <w:rsid w:val="00784408"/>
    <w:rsid w:val="00784477"/>
    <w:rsid w:val="0078453D"/>
    <w:rsid w:val="0078465B"/>
    <w:rsid w:val="00784733"/>
    <w:rsid w:val="00784C65"/>
    <w:rsid w:val="00784C92"/>
    <w:rsid w:val="00784D9B"/>
    <w:rsid w:val="00784E99"/>
    <w:rsid w:val="00784F6B"/>
    <w:rsid w:val="007851AC"/>
    <w:rsid w:val="00785831"/>
    <w:rsid w:val="00785890"/>
    <w:rsid w:val="007858FC"/>
    <w:rsid w:val="007859B5"/>
    <w:rsid w:val="00785C7E"/>
    <w:rsid w:val="00785C90"/>
    <w:rsid w:val="00785E3C"/>
    <w:rsid w:val="007864DC"/>
    <w:rsid w:val="00786599"/>
    <w:rsid w:val="0078668C"/>
    <w:rsid w:val="00786BAC"/>
    <w:rsid w:val="007870DF"/>
    <w:rsid w:val="00787857"/>
    <w:rsid w:val="00787AB9"/>
    <w:rsid w:val="007902E1"/>
    <w:rsid w:val="00790D45"/>
    <w:rsid w:val="00791047"/>
    <w:rsid w:val="00791053"/>
    <w:rsid w:val="0079128E"/>
    <w:rsid w:val="0079174B"/>
    <w:rsid w:val="007917B1"/>
    <w:rsid w:val="00791E55"/>
    <w:rsid w:val="0079204D"/>
    <w:rsid w:val="0079234C"/>
    <w:rsid w:val="0079265E"/>
    <w:rsid w:val="007929C4"/>
    <w:rsid w:val="00792ACA"/>
    <w:rsid w:val="00792DA3"/>
    <w:rsid w:val="0079368E"/>
    <w:rsid w:val="007937B9"/>
    <w:rsid w:val="007938AA"/>
    <w:rsid w:val="00793E0B"/>
    <w:rsid w:val="007944D5"/>
    <w:rsid w:val="007946E4"/>
    <w:rsid w:val="0079480B"/>
    <w:rsid w:val="00794DC2"/>
    <w:rsid w:val="0079509E"/>
    <w:rsid w:val="007951DB"/>
    <w:rsid w:val="00795343"/>
    <w:rsid w:val="007954FD"/>
    <w:rsid w:val="007956D4"/>
    <w:rsid w:val="00795809"/>
    <w:rsid w:val="00795926"/>
    <w:rsid w:val="007962F4"/>
    <w:rsid w:val="007964AA"/>
    <w:rsid w:val="007968BF"/>
    <w:rsid w:val="00796A06"/>
    <w:rsid w:val="00796C68"/>
    <w:rsid w:val="00796F30"/>
    <w:rsid w:val="00796FF7"/>
    <w:rsid w:val="00797411"/>
    <w:rsid w:val="007974E3"/>
    <w:rsid w:val="007978B7"/>
    <w:rsid w:val="00797954"/>
    <w:rsid w:val="00797A0E"/>
    <w:rsid w:val="00797E82"/>
    <w:rsid w:val="00797F2C"/>
    <w:rsid w:val="00797FC9"/>
    <w:rsid w:val="007A0142"/>
    <w:rsid w:val="007A017E"/>
    <w:rsid w:val="007A0361"/>
    <w:rsid w:val="007A04E3"/>
    <w:rsid w:val="007A04EC"/>
    <w:rsid w:val="007A06DB"/>
    <w:rsid w:val="007A09FF"/>
    <w:rsid w:val="007A0A3F"/>
    <w:rsid w:val="007A0B4D"/>
    <w:rsid w:val="007A0CD3"/>
    <w:rsid w:val="007A0E85"/>
    <w:rsid w:val="007A10CC"/>
    <w:rsid w:val="007A12AD"/>
    <w:rsid w:val="007A1991"/>
    <w:rsid w:val="007A1BD0"/>
    <w:rsid w:val="007A1E86"/>
    <w:rsid w:val="007A1F9E"/>
    <w:rsid w:val="007A2053"/>
    <w:rsid w:val="007A208D"/>
    <w:rsid w:val="007A2509"/>
    <w:rsid w:val="007A2630"/>
    <w:rsid w:val="007A2733"/>
    <w:rsid w:val="007A291A"/>
    <w:rsid w:val="007A2A65"/>
    <w:rsid w:val="007A2F32"/>
    <w:rsid w:val="007A30F4"/>
    <w:rsid w:val="007A316D"/>
    <w:rsid w:val="007A32EF"/>
    <w:rsid w:val="007A37F8"/>
    <w:rsid w:val="007A3CDB"/>
    <w:rsid w:val="007A3F91"/>
    <w:rsid w:val="007A4174"/>
    <w:rsid w:val="007A42F2"/>
    <w:rsid w:val="007A437B"/>
    <w:rsid w:val="007A4441"/>
    <w:rsid w:val="007A4546"/>
    <w:rsid w:val="007A45C6"/>
    <w:rsid w:val="007A4927"/>
    <w:rsid w:val="007A4990"/>
    <w:rsid w:val="007A4B87"/>
    <w:rsid w:val="007A4C54"/>
    <w:rsid w:val="007A50A6"/>
    <w:rsid w:val="007A52FF"/>
    <w:rsid w:val="007A56AB"/>
    <w:rsid w:val="007A5923"/>
    <w:rsid w:val="007A5955"/>
    <w:rsid w:val="007A6049"/>
    <w:rsid w:val="007A67BC"/>
    <w:rsid w:val="007A67CE"/>
    <w:rsid w:val="007A6951"/>
    <w:rsid w:val="007A6A26"/>
    <w:rsid w:val="007A6AA1"/>
    <w:rsid w:val="007A6E45"/>
    <w:rsid w:val="007A6FB9"/>
    <w:rsid w:val="007A6FED"/>
    <w:rsid w:val="007A701B"/>
    <w:rsid w:val="007A7184"/>
    <w:rsid w:val="007A71C1"/>
    <w:rsid w:val="007A7221"/>
    <w:rsid w:val="007A75D0"/>
    <w:rsid w:val="007A7B9C"/>
    <w:rsid w:val="007A7C08"/>
    <w:rsid w:val="007B000A"/>
    <w:rsid w:val="007B0CC7"/>
    <w:rsid w:val="007B0CF3"/>
    <w:rsid w:val="007B0DCE"/>
    <w:rsid w:val="007B1900"/>
    <w:rsid w:val="007B1A85"/>
    <w:rsid w:val="007B1C9B"/>
    <w:rsid w:val="007B1DC3"/>
    <w:rsid w:val="007B1E44"/>
    <w:rsid w:val="007B2368"/>
    <w:rsid w:val="007B24D6"/>
    <w:rsid w:val="007B2680"/>
    <w:rsid w:val="007B26F7"/>
    <w:rsid w:val="007B28B0"/>
    <w:rsid w:val="007B2DFE"/>
    <w:rsid w:val="007B2E7B"/>
    <w:rsid w:val="007B3184"/>
    <w:rsid w:val="007B35C6"/>
    <w:rsid w:val="007B35EE"/>
    <w:rsid w:val="007B3BA0"/>
    <w:rsid w:val="007B43D3"/>
    <w:rsid w:val="007B44FE"/>
    <w:rsid w:val="007B467B"/>
    <w:rsid w:val="007B46B3"/>
    <w:rsid w:val="007B4AD8"/>
    <w:rsid w:val="007B4BE2"/>
    <w:rsid w:val="007B4CF5"/>
    <w:rsid w:val="007B4F14"/>
    <w:rsid w:val="007B56E7"/>
    <w:rsid w:val="007B5775"/>
    <w:rsid w:val="007B5973"/>
    <w:rsid w:val="007B5CA8"/>
    <w:rsid w:val="007B5D76"/>
    <w:rsid w:val="007B5E21"/>
    <w:rsid w:val="007B5E2E"/>
    <w:rsid w:val="007B6395"/>
    <w:rsid w:val="007B64C3"/>
    <w:rsid w:val="007B680A"/>
    <w:rsid w:val="007B69EE"/>
    <w:rsid w:val="007B69F2"/>
    <w:rsid w:val="007B6A72"/>
    <w:rsid w:val="007B6D7E"/>
    <w:rsid w:val="007B72F5"/>
    <w:rsid w:val="007B7EB6"/>
    <w:rsid w:val="007C028D"/>
    <w:rsid w:val="007C0400"/>
    <w:rsid w:val="007C053B"/>
    <w:rsid w:val="007C0B09"/>
    <w:rsid w:val="007C0CF4"/>
    <w:rsid w:val="007C0DA2"/>
    <w:rsid w:val="007C0ECB"/>
    <w:rsid w:val="007C1041"/>
    <w:rsid w:val="007C1068"/>
    <w:rsid w:val="007C111D"/>
    <w:rsid w:val="007C12D8"/>
    <w:rsid w:val="007C1426"/>
    <w:rsid w:val="007C1529"/>
    <w:rsid w:val="007C1C9F"/>
    <w:rsid w:val="007C1E60"/>
    <w:rsid w:val="007C1F53"/>
    <w:rsid w:val="007C1FA6"/>
    <w:rsid w:val="007C1FD8"/>
    <w:rsid w:val="007C218C"/>
    <w:rsid w:val="007C23E0"/>
    <w:rsid w:val="007C25E0"/>
    <w:rsid w:val="007C2B97"/>
    <w:rsid w:val="007C2F7C"/>
    <w:rsid w:val="007C2FDD"/>
    <w:rsid w:val="007C367D"/>
    <w:rsid w:val="007C38AC"/>
    <w:rsid w:val="007C3926"/>
    <w:rsid w:val="007C39D3"/>
    <w:rsid w:val="007C3C64"/>
    <w:rsid w:val="007C3C9D"/>
    <w:rsid w:val="007C3ECC"/>
    <w:rsid w:val="007C3FD0"/>
    <w:rsid w:val="007C4082"/>
    <w:rsid w:val="007C4231"/>
    <w:rsid w:val="007C45DD"/>
    <w:rsid w:val="007C4616"/>
    <w:rsid w:val="007C4684"/>
    <w:rsid w:val="007C46FB"/>
    <w:rsid w:val="007C4761"/>
    <w:rsid w:val="007C4973"/>
    <w:rsid w:val="007C4C41"/>
    <w:rsid w:val="007C51D3"/>
    <w:rsid w:val="007C54D8"/>
    <w:rsid w:val="007C54FC"/>
    <w:rsid w:val="007C56AD"/>
    <w:rsid w:val="007C581C"/>
    <w:rsid w:val="007C5CB8"/>
    <w:rsid w:val="007C5CFF"/>
    <w:rsid w:val="007C5DD2"/>
    <w:rsid w:val="007C5E22"/>
    <w:rsid w:val="007C62E2"/>
    <w:rsid w:val="007C638D"/>
    <w:rsid w:val="007C65D3"/>
    <w:rsid w:val="007C6632"/>
    <w:rsid w:val="007C6704"/>
    <w:rsid w:val="007C672F"/>
    <w:rsid w:val="007C6774"/>
    <w:rsid w:val="007C6BBA"/>
    <w:rsid w:val="007C6E0A"/>
    <w:rsid w:val="007C708F"/>
    <w:rsid w:val="007C718A"/>
    <w:rsid w:val="007C7850"/>
    <w:rsid w:val="007C7865"/>
    <w:rsid w:val="007C7E40"/>
    <w:rsid w:val="007D0333"/>
    <w:rsid w:val="007D056A"/>
    <w:rsid w:val="007D05C4"/>
    <w:rsid w:val="007D05CB"/>
    <w:rsid w:val="007D088A"/>
    <w:rsid w:val="007D09D7"/>
    <w:rsid w:val="007D0D2C"/>
    <w:rsid w:val="007D0DB9"/>
    <w:rsid w:val="007D0DF2"/>
    <w:rsid w:val="007D10F5"/>
    <w:rsid w:val="007D12BE"/>
    <w:rsid w:val="007D17DE"/>
    <w:rsid w:val="007D1835"/>
    <w:rsid w:val="007D1944"/>
    <w:rsid w:val="007D19F0"/>
    <w:rsid w:val="007D1AA9"/>
    <w:rsid w:val="007D1AFB"/>
    <w:rsid w:val="007D1B09"/>
    <w:rsid w:val="007D1B4A"/>
    <w:rsid w:val="007D1C49"/>
    <w:rsid w:val="007D216F"/>
    <w:rsid w:val="007D2197"/>
    <w:rsid w:val="007D226D"/>
    <w:rsid w:val="007D2A5C"/>
    <w:rsid w:val="007D2DC5"/>
    <w:rsid w:val="007D322F"/>
    <w:rsid w:val="007D32F5"/>
    <w:rsid w:val="007D3468"/>
    <w:rsid w:val="007D397A"/>
    <w:rsid w:val="007D3A31"/>
    <w:rsid w:val="007D3CA5"/>
    <w:rsid w:val="007D3D71"/>
    <w:rsid w:val="007D3DD4"/>
    <w:rsid w:val="007D3F7C"/>
    <w:rsid w:val="007D4209"/>
    <w:rsid w:val="007D422D"/>
    <w:rsid w:val="007D42F4"/>
    <w:rsid w:val="007D4772"/>
    <w:rsid w:val="007D4953"/>
    <w:rsid w:val="007D4E34"/>
    <w:rsid w:val="007D4EB5"/>
    <w:rsid w:val="007D5097"/>
    <w:rsid w:val="007D513D"/>
    <w:rsid w:val="007D55C0"/>
    <w:rsid w:val="007D57DA"/>
    <w:rsid w:val="007D596B"/>
    <w:rsid w:val="007D5A5D"/>
    <w:rsid w:val="007D5D97"/>
    <w:rsid w:val="007D5F2F"/>
    <w:rsid w:val="007D6188"/>
    <w:rsid w:val="007D67FA"/>
    <w:rsid w:val="007D6A78"/>
    <w:rsid w:val="007D6E1D"/>
    <w:rsid w:val="007D70A8"/>
    <w:rsid w:val="007D73C4"/>
    <w:rsid w:val="007D750D"/>
    <w:rsid w:val="007D7849"/>
    <w:rsid w:val="007D7A0D"/>
    <w:rsid w:val="007E020A"/>
    <w:rsid w:val="007E064E"/>
    <w:rsid w:val="007E0797"/>
    <w:rsid w:val="007E0C00"/>
    <w:rsid w:val="007E0FA9"/>
    <w:rsid w:val="007E12E7"/>
    <w:rsid w:val="007E190C"/>
    <w:rsid w:val="007E1C1C"/>
    <w:rsid w:val="007E1E07"/>
    <w:rsid w:val="007E1EA7"/>
    <w:rsid w:val="007E20E4"/>
    <w:rsid w:val="007E267C"/>
    <w:rsid w:val="007E2AA7"/>
    <w:rsid w:val="007E2AB5"/>
    <w:rsid w:val="007E2B3A"/>
    <w:rsid w:val="007E2E41"/>
    <w:rsid w:val="007E3A6F"/>
    <w:rsid w:val="007E3C82"/>
    <w:rsid w:val="007E40C6"/>
    <w:rsid w:val="007E41A8"/>
    <w:rsid w:val="007E47BF"/>
    <w:rsid w:val="007E4BD0"/>
    <w:rsid w:val="007E4C5C"/>
    <w:rsid w:val="007E4CEA"/>
    <w:rsid w:val="007E4E01"/>
    <w:rsid w:val="007E4EB1"/>
    <w:rsid w:val="007E52EB"/>
    <w:rsid w:val="007E52F3"/>
    <w:rsid w:val="007E5414"/>
    <w:rsid w:val="007E55AE"/>
    <w:rsid w:val="007E5727"/>
    <w:rsid w:val="007E5812"/>
    <w:rsid w:val="007E582E"/>
    <w:rsid w:val="007E5B03"/>
    <w:rsid w:val="007E5B20"/>
    <w:rsid w:val="007E5D6D"/>
    <w:rsid w:val="007E5F55"/>
    <w:rsid w:val="007E6048"/>
    <w:rsid w:val="007E616D"/>
    <w:rsid w:val="007E654C"/>
    <w:rsid w:val="007E6687"/>
    <w:rsid w:val="007E6748"/>
    <w:rsid w:val="007E678F"/>
    <w:rsid w:val="007E681B"/>
    <w:rsid w:val="007E6AF7"/>
    <w:rsid w:val="007E6EDB"/>
    <w:rsid w:val="007E6EEC"/>
    <w:rsid w:val="007E6F14"/>
    <w:rsid w:val="007E7224"/>
    <w:rsid w:val="007E7370"/>
    <w:rsid w:val="007E74DF"/>
    <w:rsid w:val="007E7591"/>
    <w:rsid w:val="007E7772"/>
    <w:rsid w:val="007E7B2B"/>
    <w:rsid w:val="007E7DC6"/>
    <w:rsid w:val="007F03E2"/>
    <w:rsid w:val="007F0D87"/>
    <w:rsid w:val="007F0DEB"/>
    <w:rsid w:val="007F0F61"/>
    <w:rsid w:val="007F0F67"/>
    <w:rsid w:val="007F16B8"/>
    <w:rsid w:val="007F18C2"/>
    <w:rsid w:val="007F1987"/>
    <w:rsid w:val="007F19E0"/>
    <w:rsid w:val="007F1AB1"/>
    <w:rsid w:val="007F1EBE"/>
    <w:rsid w:val="007F210A"/>
    <w:rsid w:val="007F27D4"/>
    <w:rsid w:val="007F28DC"/>
    <w:rsid w:val="007F29A9"/>
    <w:rsid w:val="007F29EC"/>
    <w:rsid w:val="007F2A2D"/>
    <w:rsid w:val="007F2B31"/>
    <w:rsid w:val="007F3619"/>
    <w:rsid w:val="007F3904"/>
    <w:rsid w:val="007F39B3"/>
    <w:rsid w:val="007F3CAD"/>
    <w:rsid w:val="007F4D2D"/>
    <w:rsid w:val="007F5033"/>
    <w:rsid w:val="007F51D0"/>
    <w:rsid w:val="007F53E6"/>
    <w:rsid w:val="007F555E"/>
    <w:rsid w:val="007F56B8"/>
    <w:rsid w:val="007F56F2"/>
    <w:rsid w:val="007F5AD1"/>
    <w:rsid w:val="007F5E87"/>
    <w:rsid w:val="007F5EDD"/>
    <w:rsid w:val="007F5FC6"/>
    <w:rsid w:val="007F6564"/>
    <w:rsid w:val="007F6565"/>
    <w:rsid w:val="007F6701"/>
    <w:rsid w:val="007F6A13"/>
    <w:rsid w:val="007F6EEE"/>
    <w:rsid w:val="007F7493"/>
    <w:rsid w:val="007F78CC"/>
    <w:rsid w:val="007F7922"/>
    <w:rsid w:val="007F79BC"/>
    <w:rsid w:val="007F7A41"/>
    <w:rsid w:val="007F7DA7"/>
    <w:rsid w:val="008000B0"/>
    <w:rsid w:val="008000D8"/>
    <w:rsid w:val="00800343"/>
    <w:rsid w:val="008007E7"/>
    <w:rsid w:val="008010A5"/>
    <w:rsid w:val="008011CD"/>
    <w:rsid w:val="00801645"/>
    <w:rsid w:val="008017FF"/>
    <w:rsid w:val="00801FA1"/>
    <w:rsid w:val="00802227"/>
    <w:rsid w:val="008023F6"/>
    <w:rsid w:val="00802589"/>
    <w:rsid w:val="00802A12"/>
    <w:rsid w:val="00802B99"/>
    <w:rsid w:val="00802BD2"/>
    <w:rsid w:val="00802CAB"/>
    <w:rsid w:val="00802F21"/>
    <w:rsid w:val="0080387A"/>
    <w:rsid w:val="00803B0E"/>
    <w:rsid w:val="00804317"/>
    <w:rsid w:val="008047CA"/>
    <w:rsid w:val="008047D2"/>
    <w:rsid w:val="00804909"/>
    <w:rsid w:val="00804A45"/>
    <w:rsid w:val="00804AC7"/>
    <w:rsid w:val="0080509D"/>
    <w:rsid w:val="00805280"/>
    <w:rsid w:val="008056D7"/>
    <w:rsid w:val="00805A91"/>
    <w:rsid w:val="00805BFF"/>
    <w:rsid w:val="00805E7C"/>
    <w:rsid w:val="008060F3"/>
    <w:rsid w:val="00806197"/>
    <w:rsid w:val="008063F4"/>
    <w:rsid w:val="0080672F"/>
    <w:rsid w:val="0080689B"/>
    <w:rsid w:val="00806B5C"/>
    <w:rsid w:val="00806DBC"/>
    <w:rsid w:val="00806E30"/>
    <w:rsid w:val="00806EDB"/>
    <w:rsid w:val="0080700E"/>
    <w:rsid w:val="00807164"/>
    <w:rsid w:val="0080746A"/>
    <w:rsid w:val="0080770D"/>
    <w:rsid w:val="0080770F"/>
    <w:rsid w:val="00807875"/>
    <w:rsid w:val="00807B8C"/>
    <w:rsid w:val="008102D4"/>
    <w:rsid w:val="008106D3"/>
    <w:rsid w:val="00810A23"/>
    <w:rsid w:val="00810AD5"/>
    <w:rsid w:val="00810B47"/>
    <w:rsid w:val="00810BF4"/>
    <w:rsid w:val="00810DAE"/>
    <w:rsid w:val="00810F2C"/>
    <w:rsid w:val="008112FA"/>
    <w:rsid w:val="00811320"/>
    <w:rsid w:val="008114C6"/>
    <w:rsid w:val="008118E8"/>
    <w:rsid w:val="00811946"/>
    <w:rsid w:val="00811952"/>
    <w:rsid w:val="00811A5E"/>
    <w:rsid w:val="008121BA"/>
    <w:rsid w:val="008125C5"/>
    <w:rsid w:val="00812B27"/>
    <w:rsid w:val="00812D0A"/>
    <w:rsid w:val="00812F4C"/>
    <w:rsid w:val="00812F6A"/>
    <w:rsid w:val="00812F9B"/>
    <w:rsid w:val="00813166"/>
    <w:rsid w:val="00813361"/>
    <w:rsid w:val="008135B1"/>
    <w:rsid w:val="00813811"/>
    <w:rsid w:val="008138D9"/>
    <w:rsid w:val="0081411C"/>
    <w:rsid w:val="00814299"/>
    <w:rsid w:val="00814663"/>
    <w:rsid w:val="0081468C"/>
    <w:rsid w:val="008148E6"/>
    <w:rsid w:val="00814B3C"/>
    <w:rsid w:val="00814B44"/>
    <w:rsid w:val="00814D15"/>
    <w:rsid w:val="00814E0F"/>
    <w:rsid w:val="008155F8"/>
    <w:rsid w:val="00815B21"/>
    <w:rsid w:val="00815B5E"/>
    <w:rsid w:val="00815C82"/>
    <w:rsid w:val="00815CE3"/>
    <w:rsid w:val="00815D8F"/>
    <w:rsid w:val="00815DF5"/>
    <w:rsid w:val="008165D1"/>
    <w:rsid w:val="0081685E"/>
    <w:rsid w:val="008169E4"/>
    <w:rsid w:val="008169F5"/>
    <w:rsid w:val="00816ADD"/>
    <w:rsid w:val="00816DC0"/>
    <w:rsid w:val="00817335"/>
    <w:rsid w:val="008174B6"/>
    <w:rsid w:val="00817CF7"/>
    <w:rsid w:val="00817D32"/>
    <w:rsid w:val="00817EBC"/>
    <w:rsid w:val="00817FCA"/>
    <w:rsid w:val="00820000"/>
    <w:rsid w:val="008201B6"/>
    <w:rsid w:val="00820262"/>
    <w:rsid w:val="00820379"/>
    <w:rsid w:val="008204F8"/>
    <w:rsid w:val="00820CF6"/>
    <w:rsid w:val="00821011"/>
    <w:rsid w:val="00821052"/>
    <w:rsid w:val="0082111B"/>
    <w:rsid w:val="00821762"/>
    <w:rsid w:val="00821A73"/>
    <w:rsid w:val="00821D21"/>
    <w:rsid w:val="00821DAF"/>
    <w:rsid w:val="008221B2"/>
    <w:rsid w:val="008222F3"/>
    <w:rsid w:val="00822580"/>
    <w:rsid w:val="00822C24"/>
    <w:rsid w:val="00822DA6"/>
    <w:rsid w:val="008232E1"/>
    <w:rsid w:val="008233D6"/>
    <w:rsid w:val="0082380B"/>
    <w:rsid w:val="00823AE6"/>
    <w:rsid w:val="00823C63"/>
    <w:rsid w:val="00823D92"/>
    <w:rsid w:val="00823DFC"/>
    <w:rsid w:val="00823EE1"/>
    <w:rsid w:val="00823F18"/>
    <w:rsid w:val="00824179"/>
    <w:rsid w:val="008241C6"/>
    <w:rsid w:val="00824350"/>
    <w:rsid w:val="0082436B"/>
    <w:rsid w:val="008244A3"/>
    <w:rsid w:val="0082468C"/>
    <w:rsid w:val="00824937"/>
    <w:rsid w:val="008249A5"/>
    <w:rsid w:val="00824CF8"/>
    <w:rsid w:val="00824FAB"/>
    <w:rsid w:val="00825366"/>
    <w:rsid w:val="00825562"/>
    <w:rsid w:val="00825CD2"/>
    <w:rsid w:val="00825DE7"/>
    <w:rsid w:val="00825E07"/>
    <w:rsid w:val="00825F20"/>
    <w:rsid w:val="00826236"/>
    <w:rsid w:val="00826971"/>
    <w:rsid w:val="00826AE3"/>
    <w:rsid w:val="00826CB0"/>
    <w:rsid w:val="00827325"/>
    <w:rsid w:val="0082747A"/>
    <w:rsid w:val="00827588"/>
    <w:rsid w:val="008277AF"/>
    <w:rsid w:val="0082786C"/>
    <w:rsid w:val="00827A6E"/>
    <w:rsid w:val="00827DB7"/>
    <w:rsid w:val="00827FD2"/>
    <w:rsid w:val="00827FD4"/>
    <w:rsid w:val="00830036"/>
    <w:rsid w:val="0083004F"/>
    <w:rsid w:val="00830322"/>
    <w:rsid w:val="0083038A"/>
    <w:rsid w:val="00830398"/>
    <w:rsid w:val="0083052D"/>
    <w:rsid w:val="00830753"/>
    <w:rsid w:val="00830B2E"/>
    <w:rsid w:val="00830BEB"/>
    <w:rsid w:val="00830FBB"/>
    <w:rsid w:val="00831368"/>
    <w:rsid w:val="0083136E"/>
    <w:rsid w:val="00831486"/>
    <w:rsid w:val="008314C4"/>
    <w:rsid w:val="008314D3"/>
    <w:rsid w:val="0083162B"/>
    <w:rsid w:val="00831870"/>
    <w:rsid w:val="00831B77"/>
    <w:rsid w:val="00831BD5"/>
    <w:rsid w:val="00831C86"/>
    <w:rsid w:val="00831F59"/>
    <w:rsid w:val="008322F1"/>
    <w:rsid w:val="008324E8"/>
    <w:rsid w:val="008324F3"/>
    <w:rsid w:val="00832864"/>
    <w:rsid w:val="00832BC9"/>
    <w:rsid w:val="00832F7E"/>
    <w:rsid w:val="00832FF4"/>
    <w:rsid w:val="0083301F"/>
    <w:rsid w:val="0083345A"/>
    <w:rsid w:val="0083373B"/>
    <w:rsid w:val="008343ED"/>
    <w:rsid w:val="00834410"/>
    <w:rsid w:val="008347E0"/>
    <w:rsid w:val="008348DA"/>
    <w:rsid w:val="00834EB6"/>
    <w:rsid w:val="00836444"/>
    <w:rsid w:val="00836A73"/>
    <w:rsid w:val="008371D4"/>
    <w:rsid w:val="0083732A"/>
    <w:rsid w:val="00837334"/>
    <w:rsid w:val="0083761E"/>
    <w:rsid w:val="00837972"/>
    <w:rsid w:val="00837E3B"/>
    <w:rsid w:val="00840187"/>
    <w:rsid w:val="00840512"/>
    <w:rsid w:val="00840781"/>
    <w:rsid w:val="008407EA"/>
    <w:rsid w:val="00840CF6"/>
    <w:rsid w:val="00840D07"/>
    <w:rsid w:val="00840D2E"/>
    <w:rsid w:val="00840EF3"/>
    <w:rsid w:val="00841122"/>
    <w:rsid w:val="0084133D"/>
    <w:rsid w:val="008416D3"/>
    <w:rsid w:val="008417F3"/>
    <w:rsid w:val="00841A87"/>
    <w:rsid w:val="00841D7E"/>
    <w:rsid w:val="008421EC"/>
    <w:rsid w:val="0084222C"/>
    <w:rsid w:val="008425A0"/>
    <w:rsid w:val="00842616"/>
    <w:rsid w:val="00842654"/>
    <w:rsid w:val="0084266F"/>
    <w:rsid w:val="00842674"/>
    <w:rsid w:val="00842679"/>
    <w:rsid w:val="00842A60"/>
    <w:rsid w:val="00842CEB"/>
    <w:rsid w:val="00842E21"/>
    <w:rsid w:val="008430FF"/>
    <w:rsid w:val="008432A5"/>
    <w:rsid w:val="00843317"/>
    <w:rsid w:val="00843385"/>
    <w:rsid w:val="0084351D"/>
    <w:rsid w:val="008436D5"/>
    <w:rsid w:val="00843743"/>
    <w:rsid w:val="008438D3"/>
    <w:rsid w:val="00843A9B"/>
    <w:rsid w:val="00843E43"/>
    <w:rsid w:val="00843E55"/>
    <w:rsid w:val="00844262"/>
    <w:rsid w:val="008443F2"/>
    <w:rsid w:val="008445B2"/>
    <w:rsid w:val="00844651"/>
    <w:rsid w:val="008446B2"/>
    <w:rsid w:val="008450BB"/>
    <w:rsid w:val="00845118"/>
    <w:rsid w:val="0084516F"/>
    <w:rsid w:val="008451E8"/>
    <w:rsid w:val="008453A9"/>
    <w:rsid w:val="008455C9"/>
    <w:rsid w:val="008459CA"/>
    <w:rsid w:val="00846251"/>
    <w:rsid w:val="00846467"/>
    <w:rsid w:val="00846700"/>
    <w:rsid w:val="00846BA1"/>
    <w:rsid w:val="00846F45"/>
    <w:rsid w:val="0084750B"/>
    <w:rsid w:val="0084764A"/>
    <w:rsid w:val="0084782A"/>
    <w:rsid w:val="008478F4"/>
    <w:rsid w:val="008479F0"/>
    <w:rsid w:val="00847AA5"/>
    <w:rsid w:val="00847AF5"/>
    <w:rsid w:val="00847CF1"/>
    <w:rsid w:val="00847D04"/>
    <w:rsid w:val="00847D7E"/>
    <w:rsid w:val="00847E16"/>
    <w:rsid w:val="00847E39"/>
    <w:rsid w:val="00847E4E"/>
    <w:rsid w:val="00847E95"/>
    <w:rsid w:val="00850292"/>
    <w:rsid w:val="00850295"/>
    <w:rsid w:val="008502EC"/>
    <w:rsid w:val="00850454"/>
    <w:rsid w:val="008504B0"/>
    <w:rsid w:val="008504F9"/>
    <w:rsid w:val="008509EA"/>
    <w:rsid w:val="00850C1B"/>
    <w:rsid w:val="00850FE6"/>
    <w:rsid w:val="008513B3"/>
    <w:rsid w:val="00851546"/>
    <w:rsid w:val="00851CDA"/>
    <w:rsid w:val="00851EF6"/>
    <w:rsid w:val="00851F3F"/>
    <w:rsid w:val="008520D4"/>
    <w:rsid w:val="008520E7"/>
    <w:rsid w:val="00852132"/>
    <w:rsid w:val="0085215E"/>
    <w:rsid w:val="00852361"/>
    <w:rsid w:val="008525EA"/>
    <w:rsid w:val="00852681"/>
    <w:rsid w:val="008528C9"/>
    <w:rsid w:val="00852A38"/>
    <w:rsid w:val="00852DF1"/>
    <w:rsid w:val="00852FFF"/>
    <w:rsid w:val="0085345A"/>
    <w:rsid w:val="00853499"/>
    <w:rsid w:val="008539BE"/>
    <w:rsid w:val="00853ABA"/>
    <w:rsid w:val="00853AC7"/>
    <w:rsid w:val="00853BDD"/>
    <w:rsid w:val="008541F7"/>
    <w:rsid w:val="008546E3"/>
    <w:rsid w:val="008549B7"/>
    <w:rsid w:val="00854D5D"/>
    <w:rsid w:val="00855422"/>
    <w:rsid w:val="008554F1"/>
    <w:rsid w:val="00855910"/>
    <w:rsid w:val="00855AE0"/>
    <w:rsid w:val="00856170"/>
    <w:rsid w:val="008564CC"/>
    <w:rsid w:val="00856BA6"/>
    <w:rsid w:val="00856DF0"/>
    <w:rsid w:val="00856EF9"/>
    <w:rsid w:val="0085720E"/>
    <w:rsid w:val="008572FA"/>
    <w:rsid w:val="00857868"/>
    <w:rsid w:val="00857BA3"/>
    <w:rsid w:val="00857BB7"/>
    <w:rsid w:val="00857CEE"/>
    <w:rsid w:val="00857F52"/>
    <w:rsid w:val="008600B6"/>
    <w:rsid w:val="008600DC"/>
    <w:rsid w:val="008600F3"/>
    <w:rsid w:val="008602A8"/>
    <w:rsid w:val="008603C1"/>
    <w:rsid w:val="00860494"/>
    <w:rsid w:val="008604FA"/>
    <w:rsid w:val="00860573"/>
    <w:rsid w:val="008606E3"/>
    <w:rsid w:val="00860777"/>
    <w:rsid w:val="008608E1"/>
    <w:rsid w:val="00860992"/>
    <w:rsid w:val="00860EDB"/>
    <w:rsid w:val="00861440"/>
    <w:rsid w:val="00861444"/>
    <w:rsid w:val="0086182E"/>
    <w:rsid w:val="00861846"/>
    <w:rsid w:val="00861A18"/>
    <w:rsid w:val="00861A38"/>
    <w:rsid w:val="00861A87"/>
    <w:rsid w:val="00861CEB"/>
    <w:rsid w:val="00861EAF"/>
    <w:rsid w:val="0086243D"/>
    <w:rsid w:val="00862459"/>
    <w:rsid w:val="0086259B"/>
    <w:rsid w:val="00862953"/>
    <w:rsid w:val="008629BB"/>
    <w:rsid w:val="00862AED"/>
    <w:rsid w:val="00862DD1"/>
    <w:rsid w:val="008631B2"/>
    <w:rsid w:val="008635B1"/>
    <w:rsid w:val="008638C0"/>
    <w:rsid w:val="00863D9E"/>
    <w:rsid w:val="00863EFE"/>
    <w:rsid w:val="00863F62"/>
    <w:rsid w:val="008640A7"/>
    <w:rsid w:val="00864549"/>
    <w:rsid w:val="0086485E"/>
    <w:rsid w:val="00864D50"/>
    <w:rsid w:val="0086527A"/>
    <w:rsid w:val="008655B9"/>
    <w:rsid w:val="0086570F"/>
    <w:rsid w:val="00865D7C"/>
    <w:rsid w:val="00866332"/>
    <w:rsid w:val="008664CE"/>
    <w:rsid w:val="008665FF"/>
    <w:rsid w:val="00866710"/>
    <w:rsid w:val="0086676F"/>
    <w:rsid w:val="0086691B"/>
    <w:rsid w:val="0086697B"/>
    <w:rsid w:val="00866C55"/>
    <w:rsid w:val="00866FEA"/>
    <w:rsid w:val="008670BE"/>
    <w:rsid w:val="0086712E"/>
    <w:rsid w:val="008675C2"/>
    <w:rsid w:val="0086763D"/>
    <w:rsid w:val="008677DB"/>
    <w:rsid w:val="008678A7"/>
    <w:rsid w:val="00867C09"/>
    <w:rsid w:val="00867E14"/>
    <w:rsid w:val="00870387"/>
    <w:rsid w:val="00870804"/>
    <w:rsid w:val="00870A44"/>
    <w:rsid w:val="008713B4"/>
    <w:rsid w:val="008714F6"/>
    <w:rsid w:val="00871597"/>
    <w:rsid w:val="0087186C"/>
    <w:rsid w:val="008718D6"/>
    <w:rsid w:val="00871FBC"/>
    <w:rsid w:val="00872062"/>
    <w:rsid w:val="008722BD"/>
    <w:rsid w:val="008725DA"/>
    <w:rsid w:val="008727B2"/>
    <w:rsid w:val="00872A7F"/>
    <w:rsid w:val="00872C50"/>
    <w:rsid w:val="00872D2A"/>
    <w:rsid w:val="00872DDA"/>
    <w:rsid w:val="0087332A"/>
    <w:rsid w:val="00873409"/>
    <w:rsid w:val="0087343B"/>
    <w:rsid w:val="008734AA"/>
    <w:rsid w:val="008736AB"/>
    <w:rsid w:val="00873952"/>
    <w:rsid w:val="00873DB2"/>
    <w:rsid w:val="00873FCE"/>
    <w:rsid w:val="00874088"/>
    <w:rsid w:val="0087451C"/>
    <w:rsid w:val="00874690"/>
    <w:rsid w:val="008746C0"/>
    <w:rsid w:val="00874940"/>
    <w:rsid w:val="00874D10"/>
    <w:rsid w:val="00874D94"/>
    <w:rsid w:val="00875132"/>
    <w:rsid w:val="00875293"/>
    <w:rsid w:val="00875481"/>
    <w:rsid w:val="008755CE"/>
    <w:rsid w:val="008759A3"/>
    <w:rsid w:val="008759B0"/>
    <w:rsid w:val="00875C80"/>
    <w:rsid w:val="00875E43"/>
    <w:rsid w:val="00875F77"/>
    <w:rsid w:val="00876027"/>
    <w:rsid w:val="0087611D"/>
    <w:rsid w:val="00876523"/>
    <w:rsid w:val="00876612"/>
    <w:rsid w:val="00876650"/>
    <w:rsid w:val="0087692A"/>
    <w:rsid w:val="00876B48"/>
    <w:rsid w:val="00877241"/>
    <w:rsid w:val="00877272"/>
    <w:rsid w:val="00877395"/>
    <w:rsid w:val="00877454"/>
    <w:rsid w:val="00877869"/>
    <w:rsid w:val="00877F0F"/>
    <w:rsid w:val="00880058"/>
    <w:rsid w:val="00880088"/>
    <w:rsid w:val="00880221"/>
    <w:rsid w:val="00880855"/>
    <w:rsid w:val="00881401"/>
    <w:rsid w:val="00881564"/>
    <w:rsid w:val="00881665"/>
    <w:rsid w:val="00881734"/>
    <w:rsid w:val="00881833"/>
    <w:rsid w:val="00881CA8"/>
    <w:rsid w:val="0088215F"/>
    <w:rsid w:val="00882752"/>
    <w:rsid w:val="00882824"/>
    <w:rsid w:val="00882C0B"/>
    <w:rsid w:val="00882C0C"/>
    <w:rsid w:val="00882D07"/>
    <w:rsid w:val="00882E8F"/>
    <w:rsid w:val="00883192"/>
    <w:rsid w:val="008833AC"/>
    <w:rsid w:val="0088374B"/>
    <w:rsid w:val="0088390C"/>
    <w:rsid w:val="00883C62"/>
    <w:rsid w:val="0088465B"/>
    <w:rsid w:val="008848CA"/>
    <w:rsid w:val="00884968"/>
    <w:rsid w:val="00884B34"/>
    <w:rsid w:val="008853A6"/>
    <w:rsid w:val="00885614"/>
    <w:rsid w:val="00885827"/>
    <w:rsid w:val="00885BD3"/>
    <w:rsid w:val="00885CBC"/>
    <w:rsid w:val="00885D37"/>
    <w:rsid w:val="00885E10"/>
    <w:rsid w:val="00886167"/>
    <w:rsid w:val="008862ED"/>
    <w:rsid w:val="00886334"/>
    <w:rsid w:val="00886353"/>
    <w:rsid w:val="00886428"/>
    <w:rsid w:val="00886479"/>
    <w:rsid w:val="008864FD"/>
    <w:rsid w:val="00886D20"/>
    <w:rsid w:val="00886E26"/>
    <w:rsid w:val="008873E9"/>
    <w:rsid w:val="00887703"/>
    <w:rsid w:val="0088790E"/>
    <w:rsid w:val="00887B00"/>
    <w:rsid w:val="00887FF7"/>
    <w:rsid w:val="008901E1"/>
    <w:rsid w:val="00890282"/>
    <w:rsid w:val="008905C1"/>
    <w:rsid w:val="008909F6"/>
    <w:rsid w:val="00890A0D"/>
    <w:rsid w:val="00890D64"/>
    <w:rsid w:val="00890D6F"/>
    <w:rsid w:val="00890D85"/>
    <w:rsid w:val="0089122A"/>
    <w:rsid w:val="008912C9"/>
    <w:rsid w:val="0089141E"/>
    <w:rsid w:val="008914BB"/>
    <w:rsid w:val="00891601"/>
    <w:rsid w:val="008917A0"/>
    <w:rsid w:val="00891A83"/>
    <w:rsid w:val="00891AFE"/>
    <w:rsid w:val="00891D7F"/>
    <w:rsid w:val="00892172"/>
    <w:rsid w:val="00892217"/>
    <w:rsid w:val="00892366"/>
    <w:rsid w:val="008923D8"/>
    <w:rsid w:val="0089246D"/>
    <w:rsid w:val="0089294F"/>
    <w:rsid w:val="00892D8B"/>
    <w:rsid w:val="00892E33"/>
    <w:rsid w:val="00892F42"/>
    <w:rsid w:val="00892FE2"/>
    <w:rsid w:val="00893045"/>
    <w:rsid w:val="00893209"/>
    <w:rsid w:val="00893342"/>
    <w:rsid w:val="008935BD"/>
    <w:rsid w:val="00893A8E"/>
    <w:rsid w:val="00893B08"/>
    <w:rsid w:val="00893F86"/>
    <w:rsid w:val="0089404F"/>
    <w:rsid w:val="008941DF"/>
    <w:rsid w:val="0089432C"/>
    <w:rsid w:val="0089435F"/>
    <w:rsid w:val="0089467E"/>
    <w:rsid w:val="008946F8"/>
    <w:rsid w:val="00894865"/>
    <w:rsid w:val="00894AFC"/>
    <w:rsid w:val="00894C90"/>
    <w:rsid w:val="008954ED"/>
    <w:rsid w:val="008955BF"/>
    <w:rsid w:val="008956C1"/>
    <w:rsid w:val="00895804"/>
    <w:rsid w:val="00895D50"/>
    <w:rsid w:val="00896475"/>
    <w:rsid w:val="00896AD2"/>
    <w:rsid w:val="00897472"/>
    <w:rsid w:val="0089776F"/>
    <w:rsid w:val="0089780F"/>
    <w:rsid w:val="0089790F"/>
    <w:rsid w:val="008979F5"/>
    <w:rsid w:val="00897A0B"/>
    <w:rsid w:val="00897B65"/>
    <w:rsid w:val="00897EDA"/>
    <w:rsid w:val="00897F0C"/>
    <w:rsid w:val="008A0008"/>
    <w:rsid w:val="008A00E1"/>
    <w:rsid w:val="008A069F"/>
    <w:rsid w:val="008A08FD"/>
    <w:rsid w:val="008A0ABF"/>
    <w:rsid w:val="008A0C75"/>
    <w:rsid w:val="008A0FB7"/>
    <w:rsid w:val="008A1040"/>
    <w:rsid w:val="008A10C9"/>
    <w:rsid w:val="008A1555"/>
    <w:rsid w:val="008A1B49"/>
    <w:rsid w:val="008A1DBD"/>
    <w:rsid w:val="008A2069"/>
    <w:rsid w:val="008A228D"/>
    <w:rsid w:val="008A24E5"/>
    <w:rsid w:val="008A2709"/>
    <w:rsid w:val="008A2A47"/>
    <w:rsid w:val="008A2CAB"/>
    <w:rsid w:val="008A2E81"/>
    <w:rsid w:val="008A36E7"/>
    <w:rsid w:val="008A383E"/>
    <w:rsid w:val="008A4147"/>
    <w:rsid w:val="008A42CD"/>
    <w:rsid w:val="008A467C"/>
    <w:rsid w:val="008A46C2"/>
    <w:rsid w:val="008A48A5"/>
    <w:rsid w:val="008A48CF"/>
    <w:rsid w:val="008A4A6F"/>
    <w:rsid w:val="008A4DB1"/>
    <w:rsid w:val="008A4F6C"/>
    <w:rsid w:val="008A549D"/>
    <w:rsid w:val="008A554B"/>
    <w:rsid w:val="008A570A"/>
    <w:rsid w:val="008A5A87"/>
    <w:rsid w:val="008A5E46"/>
    <w:rsid w:val="008A6255"/>
    <w:rsid w:val="008A6364"/>
    <w:rsid w:val="008A6379"/>
    <w:rsid w:val="008A641A"/>
    <w:rsid w:val="008A6613"/>
    <w:rsid w:val="008A6A4B"/>
    <w:rsid w:val="008A6B5A"/>
    <w:rsid w:val="008A6C2E"/>
    <w:rsid w:val="008A748E"/>
    <w:rsid w:val="008A7572"/>
    <w:rsid w:val="008A774B"/>
    <w:rsid w:val="008A7AAA"/>
    <w:rsid w:val="008A7AF3"/>
    <w:rsid w:val="008B07E1"/>
    <w:rsid w:val="008B1078"/>
    <w:rsid w:val="008B10DF"/>
    <w:rsid w:val="008B14A6"/>
    <w:rsid w:val="008B1607"/>
    <w:rsid w:val="008B164F"/>
    <w:rsid w:val="008B1798"/>
    <w:rsid w:val="008B19CC"/>
    <w:rsid w:val="008B1A1B"/>
    <w:rsid w:val="008B1BF8"/>
    <w:rsid w:val="008B1EDC"/>
    <w:rsid w:val="008B21D9"/>
    <w:rsid w:val="008B2325"/>
    <w:rsid w:val="008B235A"/>
    <w:rsid w:val="008B2473"/>
    <w:rsid w:val="008B2688"/>
    <w:rsid w:val="008B2727"/>
    <w:rsid w:val="008B2745"/>
    <w:rsid w:val="008B2EA5"/>
    <w:rsid w:val="008B2EDC"/>
    <w:rsid w:val="008B3262"/>
    <w:rsid w:val="008B3291"/>
    <w:rsid w:val="008B34CB"/>
    <w:rsid w:val="008B390C"/>
    <w:rsid w:val="008B399A"/>
    <w:rsid w:val="008B3A37"/>
    <w:rsid w:val="008B4157"/>
    <w:rsid w:val="008B4158"/>
    <w:rsid w:val="008B41D7"/>
    <w:rsid w:val="008B4462"/>
    <w:rsid w:val="008B46D6"/>
    <w:rsid w:val="008B47A6"/>
    <w:rsid w:val="008B486E"/>
    <w:rsid w:val="008B492B"/>
    <w:rsid w:val="008B4A69"/>
    <w:rsid w:val="008B4E78"/>
    <w:rsid w:val="008B54FB"/>
    <w:rsid w:val="008B5860"/>
    <w:rsid w:val="008B5F0C"/>
    <w:rsid w:val="008B5F9D"/>
    <w:rsid w:val="008B5FB0"/>
    <w:rsid w:val="008B601F"/>
    <w:rsid w:val="008B613D"/>
    <w:rsid w:val="008B6244"/>
    <w:rsid w:val="008B6338"/>
    <w:rsid w:val="008B6625"/>
    <w:rsid w:val="008B66F6"/>
    <w:rsid w:val="008B6723"/>
    <w:rsid w:val="008B693B"/>
    <w:rsid w:val="008B6A28"/>
    <w:rsid w:val="008B6C5A"/>
    <w:rsid w:val="008B6C8B"/>
    <w:rsid w:val="008B6CC4"/>
    <w:rsid w:val="008B6DBB"/>
    <w:rsid w:val="008B6EFB"/>
    <w:rsid w:val="008B702C"/>
    <w:rsid w:val="008B70C1"/>
    <w:rsid w:val="008B7112"/>
    <w:rsid w:val="008B7152"/>
    <w:rsid w:val="008B72D7"/>
    <w:rsid w:val="008B73F4"/>
    <w:rsid w:val="008B7567"/>
    <w:rsid w:val="008B7C7C"/>
    <w:rsid w:val="008C013B"/>
    <w:rsid w:val="008C0153"/>
    <w:rsid w:val="008C0163"/>
    <w:rsid w:val="008C0212"/>
    <w:rsid w:val="008C04F3"/>
    <w:rsid w:val="008C0C5A"/>
    <w:rsid w:val="008C0DDD"/>
    <w:rsid w:val="008C1061"/>
    <w:rsid w:val="008C10A8"/>
    <w:rsid w:val="008C1459"/>
    <w:rsid w:val="008C14C3"/>
    <w:rsid w:val="008C15CE"/>
    <w:rsid w:val="008C16C4"/>
    <w:rsid w:val="008C1B2A"/>
    <w:rsid w:val="008C1BD3"/>
    <w:rsid w:val="008C1C14"/>
    <w:rsid w:val="008C1DB0"/>
    <w:rsid w:val="008C2233"/>
    <w:rsid w:val="008C233A"/>
    <w:rsid w:val="008C23E7"/>
    <w:rsid w:val="008C2A93"/>
    <w:rsid w:val="008C2A9E"/>
    <w:rsid w:val="008C3013"/>
    <w:rsid w:val="008C3541"/>
    <w:rsid w:val="008C35D4"/>
    <w:rsid w:val="008C37E6"/>
    <w:rsid w:val="008C39CA"/>
    <w:rsid w:val="008C3C4E"/>
    <w:rsid w:val="008C3CB0"/>
    <w:rsid w:val="008C3D26"/>
    <w:rsid w:val="008C3E82"/>
    <w:rsid w:val="008C417F"/>
    <w:rsid w:val="008C49C2"/>
    <w:rsid w:val="008C4A1F"/>
    <w:rsid w:val="008C4C9A"/>
    <w:rsid w:val="008C4D45"/>
    <w:rsid w:val="008C4F40"/>
    <w:rsid w:val="008C560B"/>
    <w:rsid w:val="008C5647"/>
    <w:rsid w:val="008C5725"/>
    <w:rsid w:val="008C5A20"/>
    <w:rsid w:val="008C5D83"/>
    <w:rsid w:val="008C5E50"/>
    <w:rsid w:val="008C6460"/>
    <w:rsid w:val="008C676D"/>
    <w:rsid w:val="008C6971"/>
    <w:rsid w:val="008C6990"/>
    <w:rsid w:val="008C6E6B"/>
    <w:rsid w:val="008C716C"/>
    <w:rsid w:val="008C718E"/>
    <w:rsid w:val="008C7191"/>
    <w:rsid w:val="008C72CE"/>
    <w:rsid w:val="008C72EF"/>
    <w:rsid w:val="008C76FC"/>
    <w:rsid w:val="008C7878"/>
    <w:rsid w:val="008C7894"/>
    <w:rsid w:val="008C789B"/>
    <w:rsid w:val="008C7A52"/>
    <w:rsid w:val="008C7E45"/>
    <w:rsid w:val="008C7F98"/>
    <w:rsid w:val="008D020A"/>
    <w:rsid w:val="008D07F9"/>
    <w:rsid w:val="008D0D94"/>
    <w:rsid w:val="008D0F34"/>
    <w:rsid w:val="008D1A7B"/>
    <w:rsid w:val="008D1AF5"/>
    <w:rsid w:val="008D1B0C"/>
    <w:rsid w:val="008D1E3F"/>
    <w:rsid w:val="008D1F4A"/>
    <w:rsid w:val="008D28CC"/>
    <w:rsid w:val="008D2AC6"/>
    <w:rsid w:val="008D2FC8"/>
    <w:rsid w:val="008D3565"/>
    <w:rsid w:val="008D38D1"/>
    <w:rsid w:val="008D3C9C"/>
    <w:rsid w:val="008D3F19"/>
    <w:rsid w:val="008D41EE"/>
    <w:rsid w:val="008D47EC"/>
    <w:rsid w:val="008D486F"/>
    <w:rsid w:val="008D4D4F"/>
    <w:rsid w:val="008D4D51"/>
    <w:rsid w:val="008D53FF"/>
    <w:rsid w:val="008D566D"/>
    <w:rsid w:val="008D5B08"/>
    <w:rsid w:val="008D5C08"/>
    <w:rsid w:val="008D5D5C"/>
    <w:rsid w:val="008D5DB2"/>
    <w:rsid w:val="008D5DC0"/>
    <w:rsid w:val="008D625A"/>
    <w:rsid w:val="008D6284"/>
    <w:rsid w:val="008D64F7"/>
    <w:rsid w:val="008D6563"/>
    <w:rsid w:val="008D66C6"/>
    <w:rsid w:val="008D66F3"/>
    <w:rsid w:val="008D6B37"/>
    <w:rsid w:val="008D7024"/>
    <w:rsid w:val="008D71EC"/>
    <w:rsid w:val="008D7254"/>
    <w:rsid w:val="008D72B3"/>
    <w:rsid w:val="008D7389"/>
    <w:rsid w:val="008D7537"/>
    <w:rsid w:val="008D756D"/>
    <w:rsid w:val="008D75C1"/>
    <w:rsid w:val="008D7624"/>
    <w:rsid w:val="008D76FE"/>
    <w:rsid w:val="008D77C4"/>
    <w:rsid w:val="008D78A0"/>
    <w:rsid w:val="008D7B88"/>
    <w:rsid w:val="008D7BEB"/>
    <w:rsid w:val="008D7D3B"/>
    <w:rsid w:val="008D7DA7"/>
    <w:rsid w:val="008E00F8"/>
    <w:rsid w:val="008E0576"/>
    <w:rsid w:val="008E08AF"/>
    <w:rsid w:val="008E0985"/>
    <w:rsid w:val="008E0B3D"/>
    <w:rsid w:val="008E0D43"/>
    <w:rsid w:val="008E0E54"/>
    <w:rsid w:val="008E0EFD"/>
    <w:rsid w:val="008E160B"/>
    <w:rsid w:val="008E171E"/>
    <w:rsid w:val="008E1D7A"/>
    <w:rsid w:val="008E1ECB"/>
    <w:rsid w:val="008E22BD"/>
    <w:rsid w:val="008E250D"/>
    <w:rsid w:val="008E253A"/>
    <w:rsid w:val="008E2622"/>
    <w:rsid w:val="008E289C"/>
    <w:rsid w:val="008E28DC"/>
    <w:rsid w:val="008E2B3A"/>
    <w:rsid w:val="008E2C11"/>
    <w:rsid w:val="008E2CD9"/>
    <w:rsid w:val="008E2F61"/>
    <w:rsid w:val="008E309B"/>
    <w:rsid w:val="008E3452"/>
    <w:rsid w:val="008E349F"/>
    <w:rsid w:val="008E3889"/>
    <w:rsid w:val="008E3CF2"/>
    <w:rsid w:val="008E3CFF"/>
    <w:rsid w:val="008E3D07"/>
    <w:rsid w:val="008E4006"/>
    <w:rsid w:val="008E406F"/>
    <w:rsid w:val="008E40C5"/>
    <w:rsid w:val="008E4773"/>
    <w:rsid w:val="008E487B"/>
    <w:rsid w:val="008E4983"/>
    <w:rsid w:val="008E4ADD"/>
    <w:rsid w:val="008E4B0C"/>
    <w:rsid w:val="008E4D9F"/>
    <w:rsid w:val="008E4E9D"/>
    <w:rsid w:val="008E5006"/>
    <w:rsid w:val="008E52F9"/>
    <w:rsid w:val="008E5454"/>
    <w:rsid w:val="008E5716"/>
    <w:rsid w:val="008E597B"/>
    <w:rsid w:val="008E5D8D"/>
    <w:rsid w:val="008E5DDF"/>
    <w:rsid w:val="008E5E2F"/>
    <w:rsid w:val="008E60EC"/>
    <w:rsid w:val="008E61D2"/>
    <w:rsid w:val="008E6408"/>
    <w:rsid w:val="008E658C"/>
    <w:rsid w:val="008E679C"/>
    <w:rsid w:val="008E6936"/>
    <w:rsid w:val="008E6BC0"/>
    <w:rsid w:val="008E6E20"/>
    <w:rsid w:val="008E6E5A"/>
    <w:rsid w:val="008E6ECC"/>
    <w:rsid w:val="008E737A"/>
    <w:rsid w:val="008E76E4"/>
    <w:rsid w:val="008E76EE"/>
    <w:rsid w:val="008E7703"/>
    <w:rsid w:val="008E79DE"/>
    <w:rsid w:val="008E7A19"/>
    <w:rsid w:val="008E7C7C"/>
    <w:rsid w:val="008E7EE8"/>
    <w:rsid w:val="008F016B"/>
    <w:rsid w:val="008F01CE"/>
    <w:rsid w:val="008F06C2"/>
    <w:rsid w:val="008F0A49"/>
    <w:rsid w:val="008F0B86"/>
    <w:rsid w:val="008F0EA8"/>
    <w:rsid w:val="008F0FCA"/>
    <w:rsid w:val="008F0FF9"/>
    <w:rsid w:val="008F1394"/>
    <w:rsid w:val="008F155E"/>
    <w:rsid w:val="008F1858"/>
    <w:rsid w:val="008F193C"/>
    <w:rsid w:val="008F1A7A"/>
    <w:rsid w:val="008F1B45"/>
    <w:rsid w:val="008F1BA1"/>
    <w:rsid w:val="008F1BF9"/>
    <w:rsid w:val="008F1DD3"/>
    <w:rsid w:val="008F1E95"/>
    <w:rsid w:val="008F1F06"/>
    <w:rsid w:val="008F221D"/>
    <w:rsid w:val="008F2388"/>
    <w:rsid w:val="008F27D2"/>
    <w:rsid w:val="008F2C2E"/>
    <w:rsid w:val="008F38A5"/>
    <w:rsid w:val="008F3D93"/>
    <w:rsid w:val="008F404B"/>
    <w:rsid w:val="008F43A9"/>
    <w:rsid w:val="008F43CF"/>
    <w:rsid w:val="008F44CF"/>
    <w:rsid w:val="008F49C5"/>
    <w:rsid w:val="008F4B5A"/>
    <w:rsid w:val="008F4F23"/>
    <w:rsid w:val="008F574F"/>
    <w:rsid w:val="008F57EE"/>
    <w:rsid w:val="008F5CB8"/>
    <w:rsid w:val="008F617C"/>
    <w:rsid w:val="008F621F"/>
    <w:rsid w:val="008F7272"/>
    <w:rsid w:val="008F76C0"/>
    <w:rsid w:val="008F7797"/>
    <w:rsid w:val="008F798D"/>
    <w:rsid w:val="008F7C11"/>
    <w:rsid w:val="008F7FCB"/>
    <w:rsid w:val="00900073"/>
    <w:rsid w:val="00900091"/>
    <w:rsid w:val="00900186"/>
    <w:rsid w:val="00900384"/>
    <w:rsid w:val="00900386"/>
    <w:rsid w:val="00900A93"/>
    <w:rsid w:val="00900AA6"/>
    <w:rsid w:val="00900FEC"/>
    <w:rsid w:val="00901468"/>
    <w:rsid w:val="00901486"/>
    <w:rsid w:val="00901A30"/>
    <w:rsid w:val="00902036"/>
    <w:rsid w:val="00902196"/>
    <w:rsid w:val="00902209"/>
    <w:rsid w:val="00902396"/>
    <w:rsid w:val="00902497"/>
    <w:rsid w:val="009029EE"/>
    <w:rsid w:val="00902B34"/>
    <w:rsid w:val="00902D3B"/>
    <w:rsid w:val="00902FA9"/>
    <w:rsid w:val="009037C5"/>
    <w:rsid w:val="00903A23"/>
    <w:rsid w:val="00903A59"/>
    <w:rsid w:val="00903B58"/>
    <w:rsid w:val="00903F28"/>
    <w:rsid w:val="00904331"/>
    <w:rsid w:val="009045BA"/>
    <w:rsid w:val="009046BF"/>
    <w:rsid w:val="0090494D"/>
    <w:rsid w:val="00904CBC"/>
    <w:rsid w:val="00905332"/>
    <w:rsid w:val="00905530"/>
    <w:rsid w:val="00905563"/>
    <w:rsid w:val="00905C7E"/>
    <w:rsid w:val="009061B0"/>
    <w:rsid w:val="009067A1"/>
    <w:rsid w:val="009067E7"/>
    <w:rsid w:val="00906961"/>
    <w:rsid w:val="00906C91"/>
    <w:rsid w:val="00906E19"/>
    <w:rsid w:val="00906F31"/>
    <w:rsid w:val="00906F63"/>
    <w:rsid w:val="00907174"/>
    <w:rsid w:val="009072E0"/>
    <w:rsid w:val="0090779A"/>
    <w:rsid w:val="00907852"/>
    <w:rsid w:val="00907C90"/>
    <w:rsid w:val="00910000"/>
    <w:rsid w:val="0091019F"/>
    <w:rsid w:val="009104C8"/>
    <w:rsid w:val="00910665"/>
    <w:rsid w:val="0091072D"/>
    <w:rsid w:val="00910A4D"/>
    <w:rsid w:val="00910AB2"/>
    <w:rsid w:val="00911097"/>
    <w:rsid w:val="00911C1C"/>
    <w:rsid w:val="00911C81"/>
    <w:rsid w:val="00911E52"/>
    <w:rsid w:val="00911F9C"/>
    <w:rsid w:val="00912128"/>
    <w:rsid w:val="009123AB"/>
    <w:rsid w:val="009123DB"/>
    <w:rsid w:val="00912557"/>
    <w:rsid w:val="00912643"/>
    <w:rsid w:val="009127B0"/>
    <w:rsid w:val="009128EF"/>
    <w:rsid w:val="00912914"/>
    <w:rsid w:val="00912A4E"/>
    <w:rsid w:val="00912AF4"/>
    <w:rsid w:val="00912BA8"/>
    <w:rsid w:val="0091314B"/>
    <w:rsid w:val="00913392"/>
    <w:rsid w:val="00913892"/>
    <w:rsid w:val="00913906"/>
    <w:rsid w:val="00913A3F"/>
    <w:rsid w:val="00913CD1"/>
    <w:rsid w:val="00913E22"/>
    <w:rsid w:val="0091434F"/>
    <w:rsid w:val="00914395"/>
    <w:rsid w:val="009143D8"/>
    <w:rsid w:val="00914AE8"/>
    <w:rsid w:val="00914F54"/>
    <w:rsid w:val="00914F94"/>
    <w:rsid w:val="00915057"/>
    <w:rsid w:val="009152CB"/>
    <w:rsid w:val="00915759"/>
    <w:rsid w:val="00915BD6"/>
    <w:rsid w:val="009164A2"/>
    <w:rsid w:val="009166DE"/>
    <w:rsid w:val="00916CE5"/>
    <w:rsid w:val="00916F91"/>
    <w:rsid w:val="00916FE1"/>
    <w:rsid w:val="0091772C"/>
    <w:rsid w:val="009177CC"/>
    <w:rsid w:val="00917BEC"/>
    <w:rsid w:val="00917C1F"/>
    <w:rsid w:val="00917E9A"/>
    <w:rsid w:val="00920B2C"/>
    <w:rsid w:val="00920BDD"/>
    <w:rsid w:val="00921261"/>
    <w:rsid w:val="009214AB"/>
    <w:rsid w:val="009214BD"/>
    <w:rsid w:val="00921849"/>
    <w:rsid w:val="0092186B"/>
    <w:rsid w:val="009221FE"/>
    <w:rsid w:val="00922288"/>
    <w:rsid w:val="0092274A"/>
    <w:rsid w:val="0092296C"/>
    <w:rsid w:val="00922BB6"/>
    <w:rsid w:val="00922C52"/>
    <w:rsid w:val="00922DCA"/>
    <w:rsid w:val="00923088"/>
    <w:rsid w:val="009232D9"/>
    <w:rsid w:val="009233B1"/>
    <w:rsid w:val="0092361D"/>
    <w:rsid w:val="0092367E"/>
    <w:rsid w:val="0092395C"/>
    <w:rsid w:val="0092397B"/>
    <w:rsid w:val="00924403"/>
    <w:rsid w:val="00924472"/>
    <w:rsid w:val="009245CA"/>
    <w:rsid w:val="0092478F"/>
    <w:rsid w:val="009248A0"/>
    <w:rsid w:val="00924B48"/>
    <w:rsid w:val="009253B3"/>
    <w:rsid w:val="00925407"/>
    <w:rsid w:val="009255F3"/>
    <w:rsid w:val="00925916"/>
    <w:rsid w:val="00925ADC"/>
    <w:rsid w:val="00925C51"/>
    <w:rsid w:val="00925E6A"/>
    <w:rsid w:val="009264FF"/>
    <w:rsid w:val="0092675A"/>
    <w:rsid w:val="00926CC2"/>
    <w:rsid w:val="00926D9F"/>
    <w:rsid w:val="00926DCA"/>
    <w:rsid w:val="00926E32"/>
    <w:rsid w:val="00926F23"/>
    <w:rsid w:val="0092718F"/>
    <w:rsid w:val="00927479"/>
    <w:rsid w:val="0092763D"/>
    <w:rsid w:val="0093009A"/>
    <w:rsid w:val="00930281"/>
    <w:rsid w:val="009302DE"/>
    <w:rsid w:val="00930333"/>
    <w:rsid w:val="009305EF"/>
    <w:rsid w:val="009307AC"/>
    <w:rsid w:val="0093084E"/>
    <w:rsid w:val="009308F0"/>
    <w:rsid w:val="009309E3"/>
    <w:rsid w:val="00930B4A"/>
    <w:rsid w:val="00930FD4"/>
    <w:rsid w:val="009310F2"/>
    <w:rsid w:val="00931183"/>
    <w:rsid w:val="009313D2"/>
    <w:rsid w:val="00931514"/>
    <w:rsid w:val="009319B0"/>
    <w:rsid w:val="00931AD6"/>
    <w:rsid w:val="0093227E"/>
    <w:rsid w:val="009322AA"/>
    <w:rsid w:val="00932471"/>
    <w:rsid w:val="009324F4"/>
    <w:rsid w:val="009325F7"/>
    <w:rsid w:val="00932EC0"/>
    <w:rsid w:val="00932F4E"/>
    <w:rsid w:val="00932F84"/>
    <w:rsid w:val="009330D8"/>
    <w:rsid w:val="0093350C"/>
    <w:rsid w:val="00933657"/>
    <w:rsid w:val="0093391D"/>
    <w:rsid w:val="00933A5E"/>
    <w:rsid w:val="00934066"/>
    <w:rsid w:val="0093407F"/>
    <w:rsid w:val="009345B5"/>
    <w:rsid w:val="009346D7"/>
    <w:rsid w:val="00934715"/>
    <w:rsid w:val="00935049"/>
    <w:rsid w:val="00935D6D"/>
    <w:rsid w:val="00935DA6"/>
    <w:rsid w:val="0093609E"/>
    <w:rsid w:val="00936644"/>
    <w:rsid w:val="00936D2A"/>
    <w:rsid w:val="009371AA"/>
    <w:rsid w:val="00937401"/>
    <w:rsid w:val="00937650"/>
    <w:rsid w:val="0093783C"/>
    <w:rsid w:val="0093793A"/>
    <w:rsid w:val="00937B7F"/>
    <w:rsid w:val="00937CF2"/>
    <w:rsid w:val="00937D13"/>
    <w:rsid w:val="009400A1"/>
    <w:rsid w:val="00940576"/>
    <w:rsid w:val="009408CE"/>
    <w:rsid w:val="00940916"/>
    <w:rsid w:val="0094093B"/>
    <w:rsid w:val="00940D58"/>
    <w:rsid w:val="00940E1F"/>
    <w:rsid w:val="00940E45"/>
    <w:rsid w:val="00940E4A"/>
    <w:rsid w:val="00940FE4"/>
    <w:rsid w:val="009415F9"/>
    <w:rsid w:val="00941A3C"/>
    <w:rsid w:val="00941B79"/>
    <w:rsid w:val="00941DB2"/>
    <w:rsid w:val="00941DED"/>
    <w:rsid w:val="00941DFC"/>
    <w:rsid w:val="00941FF0"/>
    <w:rsid w:val="00942039"/>
    <w:rsid w:val="0094208F"/>
    <w:rsid w:val="0094209A"/>
    <w:rsid w:val="0094223B"/>
    <w:rsid w:val="009422D6"/>
    <w:rsid w:val="00942316"/>
    <w:rsid w:val="009423D7"/>
    <w:rsid w:val="009424DC"/>
    <w:rsid w:val="00942869"/>
    <w:rsid w:val="00942887"/>
    <w:rsid w:val="00942AAD"/>
    <w:rsid w:val="00942D5A"/>
    <w:rsid w:val="00942E20"/>
    <w:rsid w:val="00942EC7"/>
    <w:rsid w:val="009434CC"/>
    <w:rsid w:val="009435B1"/>
    <w:rsid w:val="009435C6"/>
    <w:rsid w:val="00943709"/>
    <w:rsid w:val="00943721"/>
    <w:rsid w:val="009438C4"/>
    <w:rsid w:val="00943C49"/>
    <w:rsid w:val="00943DEA"/>
    <w:rsid w:val="00943E68"/>
    <w:rsid w:val="00943F86"/>
    <w:rsid w:val="00943FD5"/>
    <w:rsid w:val="00944021"/>
    <w:rsid w:val="0094443D"/>
    <w:rsid w:val="00944753"/>
    <w:rsid w:val="00944B38"/>
    <w:rsid w:val="00944BF8"/>
    <w:rsid w:val="00944D73"/>
    <w:rsid w:val="0094503F"/>
    <w:rsid w:val="0094515C"/>
    <w:rsid w:val="0094529B"/>
    <w:rsid w:val="0094535D"/>
    <w:rsid w:val="0094555C"/>
    <w:rsid w:val="00945582"/>
    <w:rsid w:val="0094560C"/>
    <w:rsid w:val="00945675"/>
    <w:rsid w:val="00945683"/>
    <w:rsid w:val="00945B53"/>
    <w:rsid w:val="00945E5F"/>
    <w:rsid w:val="00946158"/>
    <w:rsid w:val="00946756"/>
    <w:rsid w:val="00946BE1"/>
    <w:rsid w:val="009473E1"/>
    <w:rsid w:val="0094749D"/>
    <w:rsid w:val="00947617"/>
    <w:rsid w:val="00947AFD"/>
    <w:rsid w:val="00947E1B"/>
    <w:rsid w:val="00947E95"/>
    <w:rsid w:val="00947F0D"/>
    <w:rsid w:val="00947F96"/>
    <w:rsid w:val="00950077"/>
    <w:rsid w:val="009504BD"/>
    <w:rsid w:val="009506C8"/>
    <w:rsid w:val="00950756"/>
    <w:rsid w:val="0095075B"/>
    <w:rsid w:val="0095090E"/>
    <w:rsid w:val="00950AF8"/>
    <w:rsid w:val="00950DD0"/>
    <w:rsid w:val="00950E0C"/>
    <w:rsid w:val="00951357"/>
    <w:rsid w:val="00951380"/>
    <w:rsid w:val="009513E3"/>
    <w:rsid w:val="009515CF"/>
    <w:rsid w:val="009515E1"/>
    <w:rsid w:val="00951607"/>
    <w:rsid w:val="00951938"/>
    <w:rsid w:val="00951988"/>
    <w:rsid w:val="00951AE4"/>
    <w:rsid w:val="00951B19"/>
    <w:rsid w:val="00951D3B"/>
    <w:rsid w:val="00952B31"/>
    <w:rsid w:val="00953155"/>
    <w:rsid w:val="00953286"/>
    <w:rsid w:val="00953347"/>
    <w:rsid w:val="0095337D"/>
    <w:rsid w:val="00953488"/>
    <w:rsid w:val="00953824"/>
    <w:rsid w:val="00953BD9"/>
    <w:rsid w:val="00953CA6"/>
    <w:rsid w:val="00953F3F"/>
    <w:rsid w:val="00953FB5"/>
    <w:rsid w:val="00954ABE"/>
    <w:rsid w:val="00954E59"/>
    <w:rsid w:val="00955126"/>
    <w:rsid w:val="009551E2"/>
    <w:rsid w:val="009552BD"/>
    <w:rsid w:val="0095541B"/>
    <w:rsid w:val="009554AC"/>
    <w:rsid w:val="009559CC"/>
    <w:rsid w:val="00955D0D"/>
    <w:rsid w:val="00955D39"/>
    <w:rsid w:val="009560DB"/>
    <w:rsid w:val="009563F0"/>
    <w:rsid w:val="00956569"/>
    <w:rsid w:val="00956675"/>
    <w:rsid w:val="009568C1"/>
    <w:rsid w:val="00956E32"/>
    <w:rsid w:val="00956F80"/>
    <w:rsid w:val="00957359"/>
    <w:rsid w:val="009574DB"/>
    <w:rsid w:val="009574FF"/>
    <w:rsid w:val="00957A1A"/>
    <w:rsid w:val="00957C08"/>
    <w:rsid w:val="0096044E"/>
    <w:rsid w:val="00960961"/>
    <w:rsid w:val="00960BBA"/>
    <w:rsid w:val="00960CCA"/>
    <w:rsid w:val="00960CD4"/>
    <w:rsid w:val="00960F69"/>
    <w:rsid w:val="0096146C"/>
    <w:rsid w:val="00961747"/>
    <w:rsid w:val="0096176A"/>
    <w:rsid w:val="00961ACE"/>
    <w:rsid w:val="00961CF9"/>
    <w:rsid w:val="00961F17"/>
    <w:rsid w:val="009621DD"/>
    <w:rsid w:val="00962684"/>
    <w:rsid w:val="0096271C"/>
    <w:rsid w:val="00962D05"/>
    <w:rsid w:val="00962F7B"/>
    <w:rsid w:val="0096319E"/>
    <w:rsid w:val="00963357"/>
    <w:rsid w:val="00963446"/>
    <w:rsid w:val="00963466"/>
    <w:rsid w:val="00963861"/>
    <w:rsid w:val="00963A2E"/>
    <w:rsid w:val="00963D44"/>
    <w:rsid w:val="00963D9D"/>
    <w:rsid w:val="00963E16"/>
    <w:rsid w:val="00963F75"/>
    <w:rsid w:val="00963FEE"/>
    <w:rsid w:val="00964020"/>
    <w:rsid w:val="009640EF"/>
    <w:rsid w:val="009645C1"/>
    <w:rsid w:val="00964658"/>
    <w:rsid w:val="009646B8"/>
    <w:rsid w:val="00964709"/>
    <w:rsid w:val="009647BB"/>
    <w:rsid w:val="00964C3B"/>
    <w:rsid w:val="009650C0"/>
    <w:rsid w:val="009654C7"/>
    <w:rsid w:val="00965666"/>
    <w:rsid w:val="00965A8A"/>
    <w:rsid w:val="00965D5D"/>
    <w:rsid w:val="00965E0F"/>
    <w:rsid w:val="00965FBA"/>
    <w:rsid w:val="00966751"/>
    <w:rsid w:val="00966D50"/>
    <w:rsid w:val="00966EB9"/>
    <w:rsid w:val="00967022"/>
    <w:rsid w:val="009675CB"/>
    <w:rsid w:val="009677CB"/>
    <w:rsid w:val="00967928"/>
    <w:rsid w:val="00967A5C"/>
    <w:rsid w:val="00967CF0"/>
    <w:rsid w:val="00967FE6"/>
    <w:rsid w:val="009707C4"/>
    <w:rsid w:val="009708F9"/>
    <w:rsid w:val="00970A9B"/>
    <w:rsid w:val="009710A1"/>
    <w:rsid w:val="00971665"/>
    <w:rsid w:val="00971868"/>
    <w:rsid w:val="0097193D"/>
    <w:rsid w:val="00971941"/>
    <w:rsid w:val="00971B35"/>
    <w:rsid w:val="00971F4B"/>
    <w:rsid w:val="0097202A"/>
    <w:rsid w:val="00972132"/>
    <w:rsid w:val="009724CF"/>
    <w:rsid w:val="0097250A"/>
    <w:rsid w:val="009729D6"/>
    <w:rsid w:val="00972AEE"/>
    <w:rsid w:val="00972B35"/>
    <w:rsid w:val="0097300F"/>
    <w:rsid w:val="0097315E"/>
    <w:rsid w:val="009731D5"/>
    <w:rsid w:val="00973296"/>
    <w:rsid w:val="009736F3"/>
    <w:rsid w:val="00973833"/>
    <w:rsid w:val="0097383D"/>
    <w:rsid w:val="00973881"/>
    <w:rsid w:val="00973B13"/>
    <w:rsid w:val="00973BA0"/>
    <w:rsid w:val="00973C6C"/>
    <w:rsid w:val="00974015"/>
    <w:rsid w:val="00974106"/>
    <w:rsid w:val="0097431F"/>
    <w:rsid w:val="009743FE"/>
    <w:rsid w:val="00974C09"/>
    <w:rsid w:val="00974D1E"/>
    <w:rsid w:val="00974E2A"/>
    <w:rsid w:val="00974E38"/>
    <w:rsid w:val="00974E78"/>
    <w:rsid w:val="00974FFA"/>
    <w:rsid w:val="0097507D"/>
    <w:rsid w:val="00975199"/>
    <w:rsid w:val="009757A1"/>
    <w:rsid w:val="00975FC1"/>
    <w:rsid w:val="00976031"/>
    <w:rsid w:val="00976187"/>
    <w:rsid w:val="009762C0"/>
    <w:rsid w:val="00976BCA"/>
    <w:rsid w:val="00976E88"/>
    <w:rsid w:val="00977091"/>
    <w:rsid w:val="009770A1"/>
    <w:rsid w:val="009771CE"/>
    <w:rsid w:val="00977222"/>
    <w:rsid w:val="009773F5"/>
    <w:rsid w:val="009774BF"/>
    <w:rsid w:val="00977550"/>
    <w:rsid w:val="009775C2"/>
    <w:rsid w:val="009775DF"/>
    <w:rsid w:val="009777DF"/>
    <w:rsid w:val="009777FE"/>
    <w:rsid w:val="00977959"/>
    <w:rsid w:val="00977FD0"/>
    <w:rsid w:val="00980039"/>
    <w:rsid w:val="0098059C"/>
    <w:rsid w:val="009807D4"/>
    <w:rsid w:val="009809A0"/>
    <w:rsid w:val="009811CC"/>
    <w:rsid w:val="00981249"/>
    <w:rsid w:val="009814F6"/>
    <w:rsid w:val="00981813"/>
    <w:rsid w:val="0098193C"/>
    <w:rsid w:val="00981982"/>
    <w:rsid w:val="00981D8E"/>
    <w:rsid w:val="00981E12"/>
    <w:rsid w:val="00981F2A"/>
    <w:rsid w:val="00981FBB"/>
    <w:rsid w:val="00981FE8"/>
    <w:rsid w:val="009821EF"/>
    <w:rsid w:val="009823AD"/>
    <w:rsid w:val="00982663"/>
    <w:rsid w:val="0098278A"/>
    <w:rsid w:val="00982A45"/>
    <w:rsid w:val="00982A47"/>
    <w:rsid w:val="00982D26"/>
    <w:rsid w:val="00982DF9"/>
    <w:rsid w:val="00982E0A"/>
    <w:rsid w:val="00983053"/>
    <w:rsid w:val="009831F5"/>
    <w:rsid w:val="00983252"/>
    <w:rsid w:val="00983375"/>
    <w:rsid w:val="00983523"/>
    <w:rsid w:val="00983CEF"/>
    <w:rsid w:val="009840C2"/>
    <w:rsid w:val="00984112"/>
    <w:rsid w:val="00984188"/>
    <w:rsid w:val="0098426A"/>
    <w:rsid w:val="009842F4"/>
    <w:rsid w:val="009843B2"/>
    <w:rsid w:val="0098448C"/>
    <w:rsid w:val="00984555"/>
    <w:rsid w:val="00984650"/>
    <w:rsid w:val="00984995"/>
    <w:rsid w:val="00984A90"/>
    <w:rsid w:val="00984CBE"/>
    <w:rsid w:val="00984FB8"/>
    <w:rsid w:val="009850FC"/>
    <w:rsid w:val="00985146"/>
    <w:rsid w:val="00985233"/>
    <w:rsid w:val="00985650"/>
    <w:rsid w:val="009859DB"/>
    <w:rsid w:val="009859ED"/>
    <w:rsid w:val="009859F6"/>
    <w:rsid w:val="00985D37"/>
    <w:rsid w:val="00985EEC"/>
    <w:rsid w:val="009863A0"/>
    <w:rsid w:val="0098681F"/>
    <w:rsid w:val="00986FB0"/>
    <w:rsid w:val="009871C6"/>
    <w:rsid w:val="009871EC"/>
    <w:rsid w:val="00987623"/>
    <w:rsid w:val="009876A5"/>
    <w:rsid w:val="009877FB"/>
    <w:rsid w:val="009879A4"/>
    <w:rsid w:val="00987B03"/>
    <w:rsid w:val="00987EB2"/>
    <w:rsid w:val="00990094"/>
    <w:rsid w:val="00990206"/>
    <w:rsid w:val="00990687"/>
    <w:rsid w:val="009906F4"/>
    <w:rsid w:val="00990B74"/>
    <w:rsid w:val="00990BF7"/>
    <w:rsid w:val="00990D9C"/>
    <w:rsid w:val="00990F52"/>
    <w:rsid w:val="00991180"/>
    <w:rsid w:val="009911C8"/>
    <w:rsid w:val="00991224"/>
    <w:rsid w:val="00991311"/>
    <w:rsid w:val="009913F6"/>
    <w:rsid w:val="00991A64"/>
    <w:rsid w:val="00991CB5"/>
    <w:rsid w:val="00991FF2"/>
    <w:rsid w:val="009920FE"/>
    <w:rsid w:val="00992357"/>
    <w:rsid w:val="00992538"/>
    <w:rsid w:val="0099269C"/>
    <w:rsid w:val="009926BD"/>
    <w:rsid w:val="009927A9"/>
    <w:rsid w:val="00992815"/>
    <w:rsid w:val="009928FD"/>
    <w:rsid w:val="0099291F"/>
    <w:rsid w:val="00992C0D"/>
    <w:rsid w:val="00993329"/>
    <w:rsid w:val="009937CE"/>
    <w:rsid w:val="00993E2D"/>
    <w:rsid w:val="00993EAC"/>
    <w:rsid w:val="009944F2"/>
    <w:rsid w:val="00994637"/>
    <w:rsid w:val="00994914"/>
    <w:rsid w:val="00994C94"/>
    <w:rsid w:val="00994F6C"/>
    <w:rsid w:val="00995251"/>
    <w:rsid w:val="00995394"/>
    <w:rsid w:val="0099548C"/>
    <w:rsid w:val="00995705"/>
    <w:rsid w:val="00995790"/>
    <w:rsid w:val="00995B32"/>
    <w:rsid w:val="009963AF"/>
    <w:rsid w:val="00996494"/>
    <w:rsid w:val="0099675A"/>
    <w:rsid w:val="009969CD"/>
    <w:rsid w:val="00996FB5"/>
    <w:rsid w:val="009971CE"/>
    <w:rsid w:val="009972EF"/>
    <w:rsid w:val="00997318"/>
    <w:rsid w:val="00997764"/>
    <w:rsid w:val="00997CD7"/>
    <w:rsid w:val="00997D9C"/>
    <w:rsid w:val="009A078F"/>
    <w:rsid w:val="009A0A4A"/>
    <w:rsid w:val="009A0BDE"/>
    <w:rsid w:val="009A0FE1"/>
    <w:rsid w:val="009A0FE3"/>
    <w:rsid w:val="009A174C"/>
    <w:rsid w:val="009A1A32"/>
    <w:rsid w:val="009A1B6A"/>
    <w:rsid w:val="009A1F37"/>
    <w:rsid w:val="009A1FA3"/>
    <w:rsid w:val="009A2244"/>
    <w:rsid w:val="009A234F"/>
    <w:rsid w:val="009A247F"/>
    <w:rsid w:val="009A251E"/>
    <w:rsid w:val="009A2750"/>
    <w:rsid w:val="009A28DB"/>
    <w:rsid w:val="009A2ABF"/>
    <w:rsid w:val="009A2B52"/>
    <w:rsid w:val="009A2FC9"/>
    <w:rsid w:val="009A3156"/>
    <w:rsid w:val="009A330B"/>
    <w:rsid w:val="009A33D2"/>
    <w:rsid w:val="009A3CF3"/>
    <w:rsid w:val="009A3F75"/>
    <w:rsid w:val="009A46FE"/>
    <w:rsid w:val="009A483E"/>
    <w:rsid w:val="009A4B2E"/>
    <w:rsid w:val="009A4F43"/>
    <w:rsid w:val="009A507C"/>
    <w:rsid w:val="009A5738"/>
    <w:rsid w:val="009A5A06"/>
    <w:rsid w:val="009A5A28"/>
    <w:rsid w:val="009A5BFC"/>
    <w:rsid w:val="009A5C24"/>
    <w:rsid w:val="009A5D58"/>
    <w:rsid w:val="009A62D0"/>
    <w:rsid w:val="009A63A0"/>
    <w:rsid w:val="009A6527"/>
    <w:rsid w:val="009A6859"/>
    <w:rsid w:val="009A69C0"/>
    <w:rsid w:val="009A69E1"/>
    <w:rsid w:val="009A6C5E"/>
    <w:rsid w:val="009A6CE1"/>
    <w:rsid w:val="009A6EA5"/>
    <w:rsid w:val="009A6F2B"/>
    <w:rsid w:val="009A7642"/>
    <w:rsid w:val="009A7759"/>
    <w:rsid w:val="009A78BE"/>
    <w:rsid w:val="009A7A6D"/>
    <w:rsid w:val="009A7C50"/>
    <w:rsid w:val="009A7FC8"/>
    <w:rsid w:val="009B0081"/>
    <w:rsid w:val="009B016E"/>
    <w:rsid w:val="009B0EAC"/>
    <w:rsid w:val="009B0FC8"/>
    <w:rsid w:val="009B114C"/>
    <w:rsid w:val="009B13DD"/>
    <w:rsid w:val="009B16AD"/>
    <w:rsid w:val="009B1893"/>
    <w:rsid w:val="009B1AA2"/>
    <w:rsid w:val="009B1F67"/>
    <w:rsid w:val="009B2407"/>
    <w:rsid w:val="009B24A2"/>
    <w:rsid w:val="009B25F9"/>
    <w:rsid w:val="009B2626"/>
    <w:rsid w:val="009B2A1D"/>
    <w:rsid w:val="009B2E7B"/>
    <w:rsid w:val="009B2FF0"/>
    <w:rsid w:val="009B3593"/>
    <w:rsid w:val="009B35F5"/>
    <w:rsid w:val="009B37F2"/>
    <w:rsid w:val="009B3A64"/>
    <w:rsid w:val="009B4236"/>
    <w:rsid w:val="009B44F1"/>
    <w:rsid w:val="009B4732"/>
    <w:rsid w:val="009B477F"/>
    <w:rsid w:val="009B4BFA"/>
    <w:rsid w:val="009B4D20"/>
    <w:rsid w:val="009B4DC0"/>
    <w:rsid w:val="009B4DFA"/>
    <w:rsid w:val="009B549F"/>
    <w:rsid w:val="009B57D6"/>
    <w:rsid w:val="009B5965"/>
    <w:rsid w:val="009B5AC7"/>
    <w:rsid w:val="009B5BE5"/>
    <w:rsid w:val="009B61BD"/>
    <w:rsid w:val="009B62E2"/>
    <w:rsid w:val="009B633C"/>
    <w:rsid w:val="009B64E3"/>
    <w:rsid w:val="009B6536"/>
    <w:rsid w:val="009B653E"/>
    <w:rsid w:val="009B6646"/>
    <w:rsid w:val="009B690C"/>
    <w:rsid w:val="009B6921"/>
    <w:rsid w:val="009B695A"/>
    <w:rsid w:val="009B6C2B"/>
    <w:rsid w:val="009B6C7F"/>
    <w:rsid w:val="009B6E8C"/>
    <w:rsid w:val="009B71CD"/>
    <w:rsid w:val="009B7267"/>
    <w:rsid w:val="009B737A"/>
    <w:rsid w:val="009B7526"/>
    <w:rsid w:val="009B76C1"/>
    <w:rsid w:val="009B7717"/>
    <w:rsid w:val="009B772D"/>
    <w:rsid w:val="009B7737"/>
    <w:rsid w:val="009B7913"/>
    <w:rsid w:val="009B7C7F"/>
    <w:rsid w:val="009B7E35"/>
    <w:rsid w:val="009B7F48"/>
    <w:rsid w:val="009C0048"/>
    <w:rsid w:val="009C040F"/>
    <w:rsid w:val="009C071B"/>
    <w:rsid w:val="009C072E"/>
    <w:rsid w:val="009C0763"/>
    <w:rsid w:val="009C07B5"/>
    <w:rsid w:val="009C0877"/>
    <w:rsid w:val="009C09A6"/>
    <w:rsid w:val="009C0A0B"/>
    <w:rsid w:val="009C0CAF"/>
    <w:rsid w:val="009C0D26"/>
    <w:rsid w:val="009C0D7B"/>
    <w:rsid w:val="009C0EB4"/>
    <w:rsid w:val="009C1368"/>
    <w:rsid w:val="009C15C1"/>
    <w:rsid w:val="009C1C87"/>
    <w:rsid w:val="009C21CB"/>
    <w:rsid w:val="009C23E0"/>
    <w:rsid w:val="009C253F"/>
    <w:rsid w:val="009C2ED4"/>
    <w:rsid w:val="009C316A"/>
    <w:rsid w:val="009C3218"/>
    <w:rsid w:val="009C3654"/>
    <w:rsid w:val="009C36A8"/>
    <w:rsid w:val="009C3A2C"/>
    <w:rsid w:val="009C3B62"/>
    <w:rsid w:val="009C3B7F"/>
    <w:rsid w:val="009C3C43"/>
    <w:rsid w:val="009C3D6C"/>
    <w:rsid w:val="009C3E30"/>
    <w:rsid w:val="009C41E9"/>
    <w:rsid w:val="009C4365"/>
    <w:rsid w:val="009C449E"/>
    <w:rsid w:val="009C45F1"/>
    <w:rsid w:val="009C467D"/>
    <w:rsid w:val="009C47FB"/>
    <w:rsid w:val="009C4A93"/>
    <w:rsid w:val="009C4BA4"/>
    <w:rsid w:val="009C5009"/>
    <w:rsid w:val="009C545E"/>
    <w:rsid w:val="009C564B"/>
    <w:rsid w:val="009C5721"/>
    <w:rsid w:val="009C5C35"/>
    <w:rsid w:val="009C5C74"/>
    <w:rsid w:val="009C5FC3"/>
    <w:rsid w:val="009C645C"/>
    <w:rsid w:val="009C656C"/>
    <w:rsid w:val="009C660B"/>
    <w:rsid w:val="009C6977"/>
    <w:rsid w:val="009C6AA5"/>
    <w:rsid w:val="009C6E40"/>
    <w:rsid w:val="009C6E5A"/>
    <w:rsid w:val="009C6FDE"/>
    <w:rsid w:val="009C7086"/>
    <w:rsid w:val="009C74CE"/>
    <w:rsid w:val="009C79EF"/>
    <w:rsid w:val="009C7B75"/>
    <w:rsid w:val="009C7BCC"/>
    <w:rsid w:val="009C7DE9"/>
    <w:rsid w:val="009D03CA"/>
    <w:rsid w:val="009D03D7"/>
    <w:rsid w:val="009D0735"/>
    <w:rsid w:val="009D08EF"/>
    <w:rsid w:val="009D0C43"/>
    <w:rsid w:val="009D0F01"/>
    <w:rsid w:val="009D0FE8"/>
    <w:rsid w:val="009D1009"/>
    <w:rsid w:val="009D1189"/>
    <w:rsid w:val="009D15E8"/>
    <w:rsid w:val="009D1A0B"/>
    <w:rsid w:val="009D1B07"/>
    <w:rsid w:val="009D1ED9"/>
    <w:rsid w:val="009D2091"/>
    <w:rsid w:val="009D227F"/>
    <w:rsid w:val="009D2677"/>
    <w:rsid w:val="009D2FA5"/>
    <w:rsid w:val="009D302A"/>
    <w:rsid w:val="009D316B"/>
    <w:rsid w:val="009D337F"/>
    <w:rsid w:val="009D3543"/>
    <w:rsid w:val="009D3736"/>
    <w:rsid w:val="009D3AC9"/>
    <w:rsid w:val="009D3CAE"/>
    <w:rsid w:val="009D3CB9"/>
    <w:rsid w:val="009D435B"/>
    <w:rsid w:val="009D45AC"/>
    <w:rsid w:val="009D4CAB"/>
    <w:rsid w:val="009D50CB"/>
    <w:rsid w:val="009D54A1"/>
    <w:rsid w:val="009D5998"/>
    <w:rsid w:val="009D5CBC"/>
    <w:rsid w:val="009D5FA2"/>
    <w:rsid w:val="009D5FD7"/>
    <w:rsid w:val="009D606D"/>
    <w:rsid w:val="009D6162"/>
    <w:rsid w:val="009D6434"/>
    <w:rsid w:val="009D6558"/>
    <w:rsid w:val="009D6595"/>
    <w:rsid w:val="009D65EE"/>
    <w:rsid w:val="009D665B"/>
    <w:rsid w:val="009D6743"/>
    <w:rsid w:val="009D6BFA"/>
    <w:rsid w:val="009D6DCF"/>
    <w:rsid w:val="009D6F31"/>
    <w:rsid w:val="009D74BD"/>
    <w:rsid w:val="009D7539"/>
    <w:rsid w:val="009D780C"/>
    <w:rsid w:val="009D782F"/>
    <w:rsid w:val="009D7995"/>
    <w:rsid w:val="009D7A77"/>
    <w:rsid w:val="009D7ABD"/>
    <w:rsid w:val="009E0079"/>
    <w:rsid w:val="009E042D"/>
    <w:rsid w:val="009E0935"/>
    <w:rsid w:val="009E0A4C"/>
    <w:rsid w:val="009E0D5A"/>
    <w:rsid w:val="009E0FD1"/>
    <w:rsid w:val="009E1114"/>
    <w:rsid w:val="009E112F"/>
    <w:rsid w:val="009E144A"/>
    <w:rsid w:val="009E159A"/>
    <w:rsid w:val="009E15C4"/>
    <w:rsid w:val="009E193F"/>
    <w:rsid w:val="009E1A75"/>
    <w:rsid w:val="009E1AAF"/>
    <w:rsid w:val="009E1F01"/>
    <w:rsid w:val="009E2106"/>
    <w:rsid w:val="009E272C"/>
    <w:rsid w:val="009E2766"/>
    <w:rsid w:val="009E2D26"/>
    <w:rsid w:val="009E2EBF"/>
    <w:rsid w:val="009E3256"/>
    <w:rsid w:val="009E3A83"/>
    <w:rsid w:val="009E3D5C"/>
    <w:rsid w:val="009E3E11"/>
    <w:rsid w:val="009E411C"/>
    <w:rsid w:val="009E43FE"/>
    <w:rsid w:val="009E45B7"/>
    <w:rsid w:val="009E460A"/>
    <w:rsid w:val="009E4933"/>
    <w:rsid w:val="009E4E40"/>
    <w:rsid w:val="009E4E64"/>
    <w:rsid w:val="009E56CE"/>
    <w:rsid w:val="009E57B1"/>
    <w:rsid w:val="009E5AB0"/>
    <w:rsid w:val="009E5E90"/>
    <w:rsid w:val="009E5F45"/>
    <w:rsid w:val="009E6020"/>
    <w:rsid w:val="009E60CF"/>
    <w:rsid w:val="009E648C"/>
    <w:rsid w:val="009E66C6"/>
    <w:rsid w:val="009E68A4"/>
    <w:rsid w:val="009E71B6"/>
    <w:rsid w:val="009E7240"/>
    <w:rsid w:val="009E72E6"/>
    <w:rsid w:val="009E7608"/>
    <w:rsid w:val="009E78C1"/>
    <w:rsid w:val="009E7962"/>
    <w:rsid w:val="009E7DDC"/>
    <w:rsid w:val="009E7E62"/>
    <w:rsid w:val="009F050A"/>
    <w:rsid w:val="009F0B00"/>
    <w:rsid w:val="009F0BA0"/>
    <w:rsid w:val="009F1415"/>
    <w:rsid w:val="009F147B"/>
    <w:rsid w:val="009F14E2"/>
    <w:rsid w:val="009F15AA"/>
    <w:rsid w:val="009F19DF"/>
    <w:rsid w:val="009F1E82"/>
    <w:rsid w:val="009F1EF4"/>
    <w:rsid w:val="009F1F02"/>
    <w:rsid w:val="009F23BF"/>
    <w:rsid w:val="009F2538"/>
    <w:rsid w:val="009F2940"/>
    <w:rsid w:val="009F2A9A"/>
    <w:rsid w:val="009F2FFF"/>
    <w:rsid w:val="009F3081"/>
    <w:rsid w:val="009F314F"/>
    <w:rsid w:val="009F315A"/>
    <w:rsid w:val="009F32A6"/>
    <w:rsid w:val="009F39E2"/>
    <w:rsid w:val="009F3B0A"/>
    <w:rsid w:val="009F3B7D"/>
    <w:rsid w:val="009F3CB9"/>
    <w:rsid w:val="009F3FC5"/>
    <w:rsid w:val="009F4312"/>
    <w:rsid w:val="009F46AA"/>
    <w:rsid w:val="009F47D0"/>
    <w:rsid w:val="009F4960"/>
    <w:rsid w:val="009F4B01"/>
    <w:rsid w:val="009F4D5D"/>
    <w:rsid w:val="009F4F5C"/>
    <w:rsid w:val="009F5544"/>
    <w:rsid w:val="009F5697"/>
    <w:rsid w:val="009F56C0"/>
    <w:rsid w:val="009F5900"/>
    <w:rsid w:val="009F598F"/>
    <w:rsid w:val="009F5ACB"/>
    <w:rsid w:val="009F5E47"/>
    <w:rsid w:val="009F621B"/>
    <w:rsid w:val="009F6656"/>
    <w:rsid w:val="009F6B0B"/>
    <w:rsid w:val="009F6BBF"/>
    <w:rsid w:val="009F6C66"/>
    <w:rsid w:val="009F6E6B"/>
    <w:rsid w:val="009F74BB"/>
    <w:rsid w:val="009F756E"/>
    <w:rsid w:val="009F76E0"/>
    <w:rsid w:val="009F7F56"/>
    <w:rsid w:val="00A0045F"/>
    <w:rsid w:val="00A0069A"/>
    <w:rsid w:val="00A007BF"/>
    <w:rsid w:val="00A00822"/>
    <w:rsid w:val="00A00A4B"/>
    <w:rsid w:val="00A00FA1"/>
    <w:rsid w:val="00A01104"/>
    <w:rsid w:val="00A011D9"/>
    <w:rsid w:val="00A014BE"/>
    <w:rsid w:val="00A0181D"/>
    <w:rsid w:val="00A01C36"/>
    <w:rsid w:val="00A01CA1"/>
    <w:rsid w:val="00A0246B"/>
    <w:rsid w:val="00A0269A"/>
    <w:rsid w:val="00A028E5"/>
    <w:rsid w:val="00A02AE1"/>
    <w:rsid w:val="00A02E0F"/>
    <w:rsid w:val="00A02EEB"/>
    <w:rsid w:val="00A02F83"/>
    <w:rsid w:val="00A03242"/>
    <w:rsid w:val="00A033F0"/>
    <w:rsid w:val="00A03B3F"/>
    <w:rsid w:val="00A03B54"/>
    <w:rsid w:val="00A03C6B"/>
    <w:rsid w:val="00A04284"/>
    <w:rsid w:val="00A046A2"/>
    <w:rsid w:val="00A04935"/>
    <w:rsid w:val="00A04B95"/>
    <w:rsid w:val="00A04D92"/>
    <w:rsid w:val="00A04E6B"/>
    <w:rsid w:val="00A0521D"/>
    <w:rsid w:val="00A0557C"/>
    <w:rsid w:val="00A05C65"/>
    <w:rsid w:val="00A05C8F"/>
    <w:rsid w:val="00A05CB6"/>
    <w:rsid w:val="00A05CF2"/>
    <w:rsid w:val="00A05E43"/>
    <w:rsid w:val="00A06003"/>
    <w:rsid w:val="00A063B3"/>
    <w:rsid w:val="00A063E5"/>
    <w:rsid w:val="00A06581"/>
    <w:rsid w:val="00A06798"/>
    <w:rsid w:val="00A06CBE"/>
    <w:rsid w:val="00A06CCC"/>
    <w:rsid w:val="00A06F2C"/>
    <w:rsid w:val="00A0775C"/>
    <w:rsid w:val="00A0782A"/>
    <w:rsid w:val="00A078D5"/>
    <w:rsid w:val="00A07B19"/>
    <w:rsid w:val="00A07B52"/>
    <w:rsid w:val="00A102E9"/>
    <w:rsid w:val="00A105AE"/>
    <w:rsid w:val="00A10E2F"/>
    <w:rsid w:val="00A1106F"/>
    <w:rsid w:val="00A1188B"/>
    <w:rsid w:val="00A118DC"/>
    <w:rsid w:val="00A11C51"/>
    <w:rsid w:val="00A11D59"/>
    <w:rsid w:val="00A11E2F"/>
    <w:rsid w:val="00A11FFA"/>
    <w:rsid w:val="00A1205D"/>
    <w:rsid w:val="00A120FE"/>
    <w:rsid w:val="00A122D7"/>
    <w:rsid w:val="00A12356"/>
    <w:rsid w:val="00A1236F"/>
    <w:rsid w:val="00A12700"/>
    <w:rsid w:val="00A12DC5"/>
    <w:rsid w:val="00A12F32"/>
    <w:rsid w:val="00A132C5"/>
    <w:rsid w:val="00A13579"/>
    <w:rsid w:val="00A13597"/>
    <w:rsid w:val="00A13615"/>
    <w:rsid w:val="00A13A6F"/>
    <w:rsid w:val="00A13A87"/>
    <w:rsid w:val="00A1403F"/>
    <w:rsid w:val="00A14161"/>
    <w:rsid w:val="00A141A6"/>
    <w:rsid w:val="00A141E7"/>
    <w:rsid w:val="00A147DD"/>
    <w:rsid w:val="00A1483D"/>
    <w:rsid w:val="00A14DB4"/>
    <w:rsid w:val="00A14FAC"/>
    <w:rsid w:val="00A15050"/>
    <w:rsid w:val="00A15077"/>
    <w:rsid w:val="00A152F0"/>
    <w:rsid w:val="00A1530A"/>
    <w:rsid w:val="00A15460"/>
    <w:rsid w:val="00A1554D"/>
    <w:rsid w:val="00A15BDD"/>
    <w:rsid w:val="00A15C3D"/>
    <w:rsid w:val="00A15D99"/>
    <w:rsid w:val="00A16091"/>
    <w:rsid w:val="00A1640E"/>
    <w:rsid w:val="00A164DD"/>
    <w:rsid w:val="00A169D8"/>
    <w:rsid w:val="00A169F0"/>
    <w:rsid w:val="00A16FD2"/>
    <w:rsid w:val="00A170A4"/>
    <w:rsid w:val="00A173A2"/>
    <w:rsid w:val="00A175B0"/>
    <w:rsid w:val="00A17695"/>
    <w:rsid w:val="00A1797D"/>
    <w:rsid w:val="00A179BE"/>
    <w:rsid w:val="00A17A9E"/>
    <w:rsid w:val="00A17D93"/>
    <w:rsid w:val="00A17F24"/>
    <w:rsid w:val="00A204D4"/>
    <w:rsid w:val="00A206E7"/>
    <w:rsid w:val="00A209F2"/>
    <w:rsid w:val="00A20CE1"/>
    <w:rsid w:val="00A20D03"/>
    <w:rsid w:val="00A20F51"/>
    <w:rsid w:val="00A21275"/>
    <w:rsid w:val="00A212D8"/>
    <w:rsid w:val="00A2143E"/>
    <w:rsid w:val="00A21493"/>
    <w:rsid w:val="00A21544"/>
    <w:rsid w:val="00A2163A"/>
    <w:rsid w:val="00A21756"/>
    <w:rsid w:val="00A21DC3"/>
    <w:rsid w:val="00A21E18"/>
    <w:rsid w:val="00A21E89"/>
    <w:rsid w:val="00A21F7B"/>
    <w:rsid w:val="00A21F7C"/>
    <w:rsid w:val="00A22009"/>
    <w:rsid w:val="00A221A5"/>
    <w:rsid w:val="00A22321"/>
    <w:rsid w:val="00A223E0"/>
    <w:rsid w:val="00A223E2"/>
    <w:rsid w:val="00A227D4"/>
    <w:rsid w:val="00A229B2"/>
    <w:rsid w:val="00A229C0"/>
    <w:rsid w:val="00A22F19"/>
    <w:rsid w:val="00A23327"/>
    <w:rsid w:val="00A23483"/>
    <w:rsid w:val="00A234C9"/>
    <w:rsid w:val="00A235C4"/>
    <w:rsid w:val="00A2380A"/>
    <w:rsid w:val="00A23AC8"/>
    <w:rsid w:val="00A23C95"/>
    <w:rsid w:val="00A242AB"/>
    <w:rsid w:val="00A245E5"/>
    <w:rsid w:val="00A24645"/>
    <w:rsid w:val="00A24740"/>
    <w:rsid w:val="00A24784"/>
    <w:rsid w:val="00A24C69"/>
    <w:rsid w:val="00A24D26"/>
    <w:rsid w:val="00A24E9A"/>
    <w:rsid w:val="00A24EB7"/>
    <w:rsid w:val="00A25016"/>
    <w:rsid w:val="00A2513A"/>
    <w:rsid w:val="00A2578E"/>
    <w:rsid w:val="00A25F0F"/>
    <w:rsid w:val="00A260C1"/>
    <w:rsid w:val="00A262CD"/>
    <w:rsid w:val="00A2643B"/>
    <w:rsid w:val="00A2646D"/>
    <w:rsid w:val="00A26720"/>
    <w:rsid w:val="00A26B24"/>
    <w:rsid w:val="00A26CD0"/>
    <w:rsid w:val="00A26CFC"/>
    <w:rsid w:val="00A26E48"/>
    <w:rsid w:val="00A272B1"/>
    <w:rsid w:val="00A27653"/>
    <w:rsid w:val="00A27F3C"/>
    <w:rsid w:val="00A30110"/>
    <w:rsid w:val="00A3013A"/>
    <w:rsid w:val="00A30258"/>
    <w:rsid w:val="00A3026C"/>
    <w:rsid w:val="00A3032B"/>
    <w:rsid w:val="00A30632"/>
    <w:rsid w:val="00A30869"/>
    <w:rsid w:val="00A308BA"/>
    <w:rsid w:val="00A309B8"/>
    <w:rsid w:val="00A30A25"/>
    <w:rsid w:val="00A30A79"/>
    <w:rsid w:val="00A30D38"/>
    <w:rsid w:val="00A30EFB"/>
    <w:rsid w:val="00A31170"/>
    <w:rsid w:val="00A31195"/>
    <w:rsid w:val="00A311B6"/>
    <w:rsid w:val="00A31505"/>
    <w:rsid w:val="00A3150F"/>
    <w:rsid w:val="00A31B6F"/>
    <w:rsid w:val="00A31C06"/>
    <w:rsid w:val="00A31C12"/>
    <w:rsid w:val="00A31E7D"/>
    <w:rsid w:val="00A31F18"/>
    <w:rsid w:val="00A31F4B"/>
    <w:rsid w:val="00A32036"/>
    <w:rsid w:val="00A32646"/>
    <w:rsid w:val="00A32A12"/>
    <w:rsid w:val="00A32D80"/>
    <w:rsid w:val="00A32FAD"/>
    <w:rsid w:val="00A33191"/>
    <w:rsid w:val="00A33320"/>
    <w:rsid w:val="00A33380"/>
    <w:rsid w:val="00A335C9"/>
    <w:rsid w:val="00A33646"/>
    <w:rsid w:val="00A33824"/>
    <w:rsid w:val="00A338CE"/>
    <w:rsid w:val="00A33CE2"/>
    <w:rsid w:val="00A34283"/>
    <w:rsid w:val="00A345B8"/>
    <w:rsid w:val="00A345BF"/>
    <w:rsid w:val="00A34994"/>
    <w:rsid w:val="00A3509B"/>
    <w:rsid w:val="00A354B5"/>
    <w:rsid w:val="00A36515"/>
    <w:rsid w:val="00A36671"/>
    <w:rsid w:val="00A36860"/>
    <w:rsid w:val="00A369CA"/>
    <w:rsid w:val="00A36A11"/>
    <w:rsid w:val="00A36A89"/>
    <w:rsid w:val="00A36A8D"/>
    <w:rsid w:val="00A36E0D"/>
    <w:rsid w:val="00A3707B"/>
    <w:rsid w:val="00A37176"/>
    <w:rsid w:val="00A37314"/>
    <w:rsid w:val="00A3797D"/>
    <w:rsid w:val="00A379E7"/>
    <w:rsid w:val="00A37DA5"/>
    <w:rsid w:val="00A37E91"/>
    <w:rsid w:val="00A408DF"/>
    <w:rsid w:val="00A40987"/>
    <w:rsid w:val="00A40D9B"/>
    <w:rsid w:val="00A40FF1"/>
    <w:rsid w:val="00A41078"/>
    <w:rsid w:val="00A415C0"/>
    <w:rsid w:val="00A416D4"/>
    <w:rsid w:val="00A4188A"/>
    <w:rsid w:val="00A41DFF"/>
    <w:rsid w:val="00A41F9C"/>
    <w:rsid w:val="00A42130"/>
    <w:rsid w:val="00A422E2"/>
    <w:rsid w:val="00A42699"/>
    <w:rsid w:val="00A42841"/>
    <w:rsid w:val="00A42F0D"/>
    <w:rsid w:val="00A42F51"/>
    <w:rsid w:val="00A430E5"/>
    <w:rsid w:val="00A43246"/>
    <w:rsid w:val="00A432F5"/>
    <w:rsid w:val="00A435A5"/>
    <w:rsid w:val="00A438B3"/>
    <w:rsid w:val="00A43BD3"/>
    <w:rsid w:val="00A43C30"/>
    <w:rsid w:val="00A43C3E"/>
    <w:rsid w:val="00A43CB8"/>
    <w:rsid w:val="00A44040"/>
    <w:rsid w:val="00A44571"/>
    <w:rsid w:val="00A44B50"/>
    <w:rsid w:val="00A44C27"/>
    <w:rsid w:val="00A44ED9"/>
    <w:rsid w:val="00A4516D"/>
    <w:rsid w:val="00A46081"/>
    <w:rsid w:val="00A4611D"/>
    <w:rsid w:val="00A46479"/>
    <w:rsid w:val="00A465C1"/>
    <w:rsid w:val="00A4672B"/>
    <w:rsid w:val="00A467D3"/>
    <w:rsid w:val="00A469BD"/>
    <w:rsid w:val="00A46DD5"/>
    <w:rsid w:val="00A46E9A"/>
    <w:rsid w:val="00A4718B"/>
    <w:rsid w:val="00A4752D"/>
    <w:rsid w:val="00A47782"/>
    <w:rsid w:val="00A47EDF"/>
    <w:rsid w:val="00A5019F"/>
    <w:rsid w:val="00A50208"/>
    <w:rsid w:val="00A50413"/>
    <w:rsid w:val="00A505B4"/>
    <w:rsid w:val="00A50A51"/>
    <w:rsid w:val="00A50A8B"/>
    <w:rsid w:val="00A50AC2"/>
    <w:rsid w:val="00A50DAF"/>
    <w:rsid w:val="00A50F22"/>
    <w:rsid w:val="00A50FBA"/>
    <w:rsid w:val="00A511B0"/>
    <w:rsid w:val="00A513D3"/>
    <w:rsid w:val="00A513DE"/>
    <w:rsid w:val="00A51585"/>
    <w:rsid w:val="00A517B7"/>
    <w:rsid w:val="00A51D8C"/>
    <w:rsid w:val="00A52647"/>
    <w:rsid w:val="00A52662"/>
    <w:rsid w:val="00A527CA"/>
    <w:rsid w:val="00A529B9"/>
    <w:rsid w:val="00A52A05"/>
    <w:rsid w:val="00A52A13"/>
    <w:rsid w:val="00A52FCA"/>
    <w:rsid w:val="00A531B7"/>
    <w:rsid w:val="00A533F8"/>
    <w:rsid w:val="00A53532"/>
    <w:rsid w:val="00A536D9"/>
    <w:rsid w:val="00A53C95"/>
    <w:rsid w:val="00A53CC8"/>
    <w:rsid w:val="00A53F2F"/>
    <w:rsid w:val="00A5408F"/>
    <w:rsid w:val="00A5477B"/>
    <w:rsid w:val="00A548F0"/>
    <w:rsid w:val="00A54C7A"/>
    <w:rsid w:val="00A54CA8"/>
    <w:rsid w:val="00A54DAB"/>
    <w:rsid w:val="00A54E27"/>
    <w:rsid w:val="00A54F08"/>
    <w:rsid w:val="00A550C3"/>
    <w:rsid w:val="00A55788"/>
    <w:rsid w:val="00A55D27"/>
    <w:rsid w:val="00A55E8C"/>
    <w:rsid w:val="00A55EAA"/>
    <w:rsid w:val="00A55EAF"/>
    <w:rsid w:val="00A56076"/>
    <w:rsid w:val="00A562DB"/>
    <w:rsid w:val="00A5636E"/>
    <w:rsid w:val="00A563E3"/>
    <w:rsid w:val="00A564BD"/>
    <w:rsid w:val="00A56AB9"/>
    <w:rsid w:val="00A56CEC"/>
    <w:rsid w:val="00A56D3F"/>
    <w:rsid w:val="00A56DA8"/>
    <w:rsid w:val="00A574CD"/>
    <w:rsid w:val="00A575D0"/>
    <w:rsid w:val="00A57780"/>
    <w:rsid w:val="00A6010D"/>
    <w:rsid w:val="00A6068C"/>
    <w:rsid w:val="00A607BC"/>
    <w:rsid w:val="00A60E80"/>
    <w:rsid w:val="00A61006"/>
    <w:rsid w:val="00A6112F"/>
    <w:rsid w:val="00A61328"/>
    <w:rsid w:val="00A6144A"/>
    <w:rsid w:val="00A61724"/>
    <w:rsid w:val="00A61966"/>
    <w:rsid w:val="00A61A66"/>
    <w:rsid w:val="00A61AB2"/>
    <w:rsid w:val="00A61E4E"/>
    <w:rsid w:val="00A626C8"/>
    <w:rsid w:val="00A62758"/>
    <w:rsid w:val="00A627E5"/>
    <w:rsid w:val="00A6283E"/>
    <w:rsid w:val="00A629A5"/>
    <w:rsid w:val="00A62B72"/>
    <w:rsid w:val="00A62D8B"/>
    <w:rsid w:val="00A6324D"/>
    <w:rsid w:val="00A63268"/>
    <w:rsid w:val="00A63A26"/>
    <w:rsid w:val="00A63AE7"/>
    <w:rsid w:val="00A63C5A"/>
    <w:rsid w:val="00A63FDC"/>
    <w:rsid w:val="00A64041"/>
    <w:rsid w:val="00A6409D"/>
    <w:rsid w:val="00A6419C"/>
    <w:rsid w:val="00A646BE"/>
    <w:rsid w:val="00A64CFA"/>
    <w:rsid w:val="00A64DEA"/>
    <w:rsid w:val="00A659C2"/>
    <w:rsid w:val="00A65E80"/>
    <w:rsid w:val="00A660C7"/>
    <w:rsid w:val="00A6622A"/>
    <w:rsid w:val="00A66500"/>
    <w:rsid w:val="00A66598"/>
    <w:rsid w:val="00A66AEA"/>
    <w:rsid w:val="00A67198"/>
    <w:rsid w:val="00A67360"/>
    <w:rsid w:val="00A676EF"/>
    <w:rsid w:val="00A67765"/>
    <w:rsid w:val="00A67863"/>
    <w:rsid w:val="00A67A30"/>
    <w:rsid w:val="00A67A57"/>
    <w:rsid w:val="00A67A86"/>
    <w:rsid w:val="00A67F32"/>
    <w:rsid w:val="00A7000A"/>
    <w:rsid w:val="00A701E3"/>
    <w:rsid w:val="00A70226"/>
    <w:rsid w:val="00A702BC"/>
    <w:rsid w:val="00A707FD"/>
    <w:rsid w:val="00A70B9C"/>
    <w:rsid w:val="00A70D5B"/>
    <w:rsid w:val="00A70DFD"/>
    <w:rsid w:val="00A71A04"/>
    <w:rsid w:val="00A71A17"/>
    <w:rsid w:val="00A71CCC"/>
    <w:rsid w:val="00A71D56"/>
    <w:rsid w:val="00A71DF7"/>
    <w:rsid w:val="00A72188"/>
    <w:rsid w:val="00A72211"/>
    <w:rsid w:val="00A72213"/>
    <w:rsid w:val="00A72277"/>
    <w:rsid w:val="00A7228C"/>
    <w:rsid w:val="00A72351"/>
    <w:rsid w:val="00A725E6"/>
    <w:rsid w:val="00A726FE"/>
    <w:rsid w:val="00A72703"/>
    <w:rsid w:val="00A72748"/>
    <w:rsid w:val="00A7286F"/>
    <w:rsid w:val="00A72A2A"/>
    <w:rsid w:val="00A73275"/>
    <w:rsid w:val="00A73290"/>
    <w:rsid w:val="00A73568"/>
    <w:rsid w:val="00A739C3"/>
    <w:rsid w:val="00A73AC2"/>
    <w:rsid w:val="00A73AFB"/>
    <w:rsid w:val="00A73EA1"/>
    <w:rsid w:val="00A74277"/>
    <w:rsid w:val="00A74447"/>
    <w:rsid w:val="00A74AE6"/>
    <w:rsid w:val="00A74CD0"/>
    <w:rsid w:val="00A74E64"/>
    <w:rsid w:val="00A74FD0"/>
    <w:rsid w:val="00A75144"/>
    <w:rsid w:val="00A755EF"/>
    <w:rsid w:val="00A755F0"/>
    <w:rsid w:val="00A75951"/>
    <w:rsid w:val="00A75B23"/>
    <w:rsid w:val="00A75FF6"/>
    <w:rsid w:val="00A765AA"/>
    <w:rsid w:val="00A766B6"/>
    <w:rsid w:val="00A76B94"/>
    <w:rsid w:val="00A776A0"/>
    <w:rsid w:val="00A77890"/>
    <w:rsid w:val="00A778D2"/>
    <w:rsid w:val="00A77C98"/>
    <w:rsid w:val="00A77FCF"/>
    <w:rsid w:val="00A8061E"/>
    <w:rsid w:val="00A80630"/>
    <w:rsid w:val="00A80DF9"/>
    <w:rsid w:val="00A810D1"/>
    <w:rsid w:val="00A81292"/>
    <w:rsid w:val="00A812A0"/>
    <w:rsid w:val="00A812D4"/>
    <w:rsid w:val="00A814C9"/>
    <w:rsid w:val="00A814E9"/>
    <w:rsid w:val="00A82164"/>
    <w:rsid w:val="00A82523"/>
    <w:rsid w:val="00A82811"/>
    <w:rsid w:val="00A82B1B"/>
    <w:rsid w:val="00A82BA8"/>
    <w:rsid w:val="00A82E4C"/>
    <w:rsid w:val="00A83055"/>
    <w:rsid w:val="00A83360"/>
    <w:rsid w:val="00A83545"/>
    <w:rsid w:val="00A838DD"/>
    <w:rsid w:val="00A838F7"/>
    <w:rsid w:val="00A83D3A"/>
    <w:rsid w:val="00A84928"/>
    <w:rsid w:val="00A84987"/>
    <w:rsid w:val="00A84BB0"/>
    <w:rsid w:val="00A84D37"/>
    <w:rsid w:val="00A852F9"/>
    <w:rsid w:val="00A8590E"/>
    <w:rsid w:val="00A85D57"/>
    <w:rsid w:val="00A86014"/>
    <w:rsid w:val="00A86034"/>
    <w:rsid w:val="00A86B9E"/>
    <w:rsid w:val="00A86EFA"/>
    <w:rsid w:val="00A86F5B"/>
    <w:rsid w:val="00A870A8"/>
    <w:rsid w:val="00A876C7"/>
    <w:rsid w:val="00A877F2"/>
    <w:rsid w:val="00A87B1F"/>
    <w:rsid w:val="00A87B24"/>
    <w:rsid w:val="00A87BAD"/>
    <w:rsid w:val="00A90007"/>
    <w:rsid w:val="00A900ED"/>
    <w:rsid w:val="00A90181"/>
    <w:rsid w:val="00A902BF"/>
    <w:rsid w:val="00A90387"/>
    <w:rsid w:val="00A90644"/>
    <w:rsid w:val="00A908FF"/>
    <w:rsid w:val="00A90983"/>
    <w:rsid w:val="00A90B93"/>
    <w:rsid w:val="00A90CB4"/>
    <w:rsid w:val="00A90DF3"/>
    <w:rsid w:val="00A90DF9"/>
    <w:rsid w:val="00A90F55"/>
    <w:rsid w:val="00A90F85"/>
    <w:rsid w:val="00A90FC1"/>
    <w:rsid w:val="00A9105B"/>
    <w:rsid w:val="00A911E9"/>
    <w:rsid w:val="00A91429"/>
    <w:rsid w:val="00A91B59"/>
    <w:rsid w:val="00A91F0E"/>
    <w:rsid w:val="00A920AE"/>
    <w:rsid w:val="00A92111"/>
    <w:rsid w:val="00A922A7"/>
    <w:rsid w:val="00A92416"/>
    <w:rsid w:val="00A924B2"/>
    <w:rsid w:val="00A92F4B"/>
    <w:rsid w:val="00A93278"/>
    <w:rsid w:val="00A93692"/>
    <w:rsid w:val="00A93747"/>
    <w:rsid w:val="00A938F1"/>
    <w:rsid w:val="00A939B6"/>
    <w:rsid w:val="00A939C2"/>
    <w:rsid w:val="00A93C26"/>
    <w:rsid w:val="00A93D0C"/>
    <w:rsid w:val="00A93E46"/>
    <w:rsid w:val="00A942B9"/>
    <w:rsid w:val="00A943BF"/>
    <w:rsid w:val="00A944CC"/>
    <w:rsid w:val="00A94939"/>
    <w:rsid w:val="00A94A3F"/>
    <w:rsid w:val="00A94B94"/>
    <w:rsid w:val="00A94BDC"/>
    <w:rsid w:val="00A94E07"/>
    <w:rsid w:val="00A94FC7"/>
    <w:rsid w:val="00A950A1"/>
    <w:rsid w:val="00A9512C"/>
    <w:rsid w:val="00A951B0"/>
    <w:rsid w:val="00A95716"/>
    <w:rsid w:val="00A95918"/>
    <w:rsid w:val="00A9594C"/>
    <w:rsid w:val="00A95978"/>
    <w:rsid w:val="00A96011"/>
    <w:rsid w:val="00A96033"/>
    <w:rsid w:val="00A9604A"/>
    <w:rsid w:val="00A960CC"/>
    <w:rsid w:val="00A96893"/>
    <w:rsid w:val="00A96A60"/>
    <w:rsid w:val="00A96C1F"/>
    <w:rsid w:val="00A96D6A"/>
    <w:rsid w:val="00A96F6E"/>
    <w:rsid w:val="00A97388"/>
    <w:rsid w:val="00A973DE"/>
    <w:rsid w:val="00A9750B"/>
    <w:rsid w:val="00A9774D"/>
    <w:rsid w:val="00A97A31"/>
    <w:rsid w:val="00A97B7D"/>
    <w:rsid w:val="00A97BFE"/>
    <w:rsid w:val="00AA0401"/>
    <w:rsid w:val="00AA076D"/>
    <w:rsid w:val="00AA0811"/>
    <w:rsid w:val="00AA0A94"/>
    <w:rsid w:val="00AA0ACE"/>
    <w:rsid w:val="00AA0B83"/>
    <w:rsid w:val="00AA0DF2"/>
    <w:rsid w:val="00AA10B7"/>
    <w:rsid w:val="00AA1377"/>
    <w:rsid w:val="00AA1569"/>
    <w:rsid w:val="00AA1A70"/>
    <w:rsid w:val="00AA1CBE"/>
    <w:rsid w:val="00AA1D75"/>
    <w:rsid w:val="00AA1F4F"/>
    <w:rsid w:val="00AA2367"/>
    <w:rsid w:val="00AA249F"/>
    <w:rsid w:val="00AA24D9"/>
    <w:rsid w:val="00AA24FF"/>
    <w:rsid w:val="00AA282E"/>
    <w:rsid w:val="00AA2969"/>
    <w:rsid w:val="00AA2D97"/>
    <w:rsid w:val="00AA2F94"/>
    <w:rsid w:val="00AA2F95"/>
    <w:rsid w:val="00AA31D0"/>
    <w:rsid w:val="00AA3C65"/>
    <w:rsid w:val="00AA3D9E"/>
    <w:rsid w:val="00AA4601"/>
    <w:rsid w:val="00AA4E4C"/>
    <w:rsid w:val="00AA50BC"/>
    <w:rsid w:val="00AA55A9"/>
    <w:rsid w:val="00AA57A8"/>
    <w:rsid w:val="00AA5950"/>
    <w:rsid w:val="00AA5CA7"/>
    <w:rsid w:val="00AA5E76"/>
    <w:rsid w:val="00AA5E7C"/>
    <w:rsid w:val="00AA5EBB"/>
    <w:rsid w:val="00AA5EFD"/>
    <w:rsid w:val="00AA62B3"/>
    <w:rsid w:val="00AA6358"/>
    <w:rsid w:val="00AA6619"/>
    <w:rsid w:val="00AA665B"/>
    <w:rsid w:val="00AA6B20"/>
    <w:rsid w:val="00AA6BF8"/>
    <w:rsid w:val="00AA6E1E"/>
    <w:rsid w:val="00AA6F28"/>
    <w:rsid w:val="00AA6FDC"/>
    <w:rsid w:val="00AA70E7"/>
    <w:rsid w:val="00AA7377"/>
    <w:rsid w:val="00AA7F86"/>
    <w:rsid w:val="00AB0140"/>
    <w:rsid w:val="00AB0724"/>
    <w:rsid w:val="00AB0881"/>
    <w:rsid w:val="00AB09A1"/>
    <w:rsid w:val="00AB0D30"/>
    <w:rsid w:val="00AB0DF5"/>
    <w:rsid w:val="00AB0F7F"/>
    <w:rsid w:val="00AB1036"/>
    <w:rsid w:val="00AB13F2"/>
    <w:rsid w:val="00AB1AD6"/>
    <w:rsid w:val="00AB1C7C"/>
    <w:rsid w:val="00AB1E26"/>
    <w:rsid w:val="00AB1EC3"/>
    <w:rsid w:val="00AB2124"/>
    <w:rsid w:val="00AB2129"/>
    <w:rsid w:val="00AB2466"/>
    <w:rsid w:val="00AB250D"/>
    <w:rsid w:val="00AB2530"/>
    <w:rsid w:val="00AB26EE"/>
    <w:rsid w:val="00AB2AD7"/>
    <w:rsid w:val="00AB2AD9"/>
    <w:rsid w:val="00AB2BAE"/>
    <w:rsid w:val="00AB2FE7"/>
    <w:rsid w:val="00AB3137"/>
    <w:rsid w:val="00AB367C"/>
    <w:rsid w:val="00AB36F7"/>
    <w:rsid w:val="00AB38C6"/>
    <w:rsid w:val="00AB38CC"/>
    <w:rsid w:val="00AB3A46"/>
    <w:rsid w:val="00AB3A51"/>
    <w:rsid w:val="00AB3B11"/>
    <w:rsid w:val="00AB3EF4"/>
    <w:rsid w:val="00AB4178"/>
    <w:rsid w:val="00AB4282"/>
    <w:rsid w:val="00AB44AA"/>
    <w:rsid w:val="00AB44C2"/>
    <w:rsid w:val="00AB45B5"/>
    <w:rsid w:val="00AB47B7"/>
    <w:rsid w:val="00AB4B1A"/>
    <w:rsid w:val="00AB51D9"/>
    <w:rsid w:val="00AB53A5"/>
    <w:rsid w:val="00AB5479"/>
    <w:rsid w:val="00AB5A4A"/>
    <w:rsid w:val="00AB5F57"/>
    <w:rsid w:val="00AB608C"/>
    <w:rsid w:val="00AB6318"/>
    <w:rsid w:val="00AB6427"/>
    <w:rsid w:val="00AB6635"/>
    <w:rsid w:val="00AB69CA"/>
    <w:rsid w:val="00AB6AF7"/>
    <w:rsid w:val="00AB6CE2"/>
    <w:rsid w:val="00AB6F6B"/>
    <w:rsid w:val="00AB73E3"/>
    <w:rsid w:val="00AB7847"/>
    <w:rsid w:val="00AC017D"/>
    <w:rsid w:val="00AC01A1"/>
    <w:rsid w:val="00AC052F"/>
    <w:rsid w:val="00AC0662"/>
    <w:rsid w:val="00AC07D0"/>
    <w:rsid w:val="00AC0B41"/>
    <w:rsid w:val="00AC0E0C"/>
    <w:rsid w:val="00AC0EEE"/>
    <w:rsid w:val="00AC147A"/>
    <w:rsid w:val="00AC1983"/>
    <w:rsid w:val="00AC1C09"/>
    <w:rsid w:val="00AC1D58"/>
    <w:rsid w:val="00AC1D64"/>
    <w:rsid w:val="00AC2174"/>
    <w:rsid w:val="00AC23D9"/>
    <w:rsid w:val="00AC2612"/>
    <w:rsid w:val="00AC2BC8"/>
    <w:rsid w:val="00AC2BE1"/>
    <w:rsid w:val="00AC2C0A"/>
    <w:rsid w:val="00AC2D40"/>
    <w:rsid w:val="00AC327F"/>
    <w:rsid w:val="00AC3E19"/>
    <w:rsid w:val="00AC3EFF"/>
    <w:rsid w:val="00AC406D"/>
    <w:rsid w:val="00AC42B4"/>
    <w:rsid w:val="00AC4341"/>
    <w:rsid w:val="00AC4415"/>
    <w:rsid w:val="00AC447E"/>
    <w:rsid w:val="00AC4961"/>
    <w:rsid w:val="00AC49E2"/>
    <w:rsid w:val="00AC49FB"/>
    <w:rsid w:val="00AC4AFC"/>
    <w:rsid w:val="00AC4AFE"/>
    <w:rsid w:val="00AC4B38"/>
    <w:rsid w:val="00AC4D80"/>
    <w:rsid w:val="00AC4EE9"/>
    <w:rsid w:val="00AC4F70"/>
    <w:rsid w:val="00AC511A"/>
    <w:rsid w:val="00AC54CD"/>
    <w:rsid w:val="00AC58FF"/>
    <w:rsid w:val="00AC61DF"/>
    <w:rsid w:val="00AC64D6"/>
    <w:rsid w:val="00AC64FA"/>
    <w:rsid w:val="00AC6570"/>
    <w:rsid w:val="00AC668E"/>
    <w:rsid w:val="00AC6CFC"/>
    <w:rsid w:val="00AC6FC0"/>
    <w:rsid w:val="00AC6FE4"/>
    <w:rsid w:val="00AC71DE"/>
    <w:rsid w:val="00AC7285"/>
    <w:rsid w:val="00AC72DD"/>
    <w:rsid w:val="00AC739B"/>
    <w:rsid w:val="00AC75D8"/>
    <w:rsid w:val="00AC7818"/>
    <w:rsid w:val="00AC7BDA"/>
    <w:rsid w:val="00AC7CD3"/>
    <w:rsid w:val="00AC7E9E"/>
    <w:rsid w:val="00AD0063"/>
    <w:rsid w:val="00AD0A55"/>
    <w:rsid w:val="00AD0D4E"/>
    <w:rsid w:val="00AD10EB"/>
    <w:rsid w:val="00AD165C"/>
    <w:rsid w:val="00AD1A0E"/>
    <w:rsid w:val="00AD1FB4"/>
    <w:rsid w:val="00AD2085"/>
    <w:rsid w:val="00AD2359"/>
    <w:rsid w:val="00AD2979"/>
    <w:rsid w:val="00AD2A3B"/>
    <w:rsid w:val="00AD2B13"/>
    <w:rsid w:val="00AD2DE4"/>
    <w:rsid w:val="00AD31DB"/>
    <w:rsid w:val="00AD31DC"/>
    <w:rsid w:val="00AD391D"/>
    <w:rsid w:val="00AD3B6B"/>
    <w:rsid w:val="00AD3D31"/>
    <w:rsid w:val="00AD3E09"/>
    <w:rsid w:val="00AD3FE0"/>
    <w:rsid w:val="00AD40AD"/>
    <w:rsid w:val="00AD410A"/>
    <w:rsid w:val="00AD43A7"/>
    <w:rsid w:val="00AD44C7"/>
    <w:rsid w:val="00AD4C29"/>
    <w:rsid w:val="00AD4E62"/>
    <w:rsid w:val="00AD5039"/>
    <w:rsid w:val="00AD507E"/>
    <w:rsid w:val="00AD50FB"/>
    <w:rsid w:val="00AD53CA"/>
    <w:rsid w:val="00AD5727"/>
    <w:rsid w:val="00AD5CC8"/>
    <w:rsid w:val="00AD6094"/>
    <w:rsid w:val="00AD6219"/>
    <w:rsid w:val="00AD6353"/>
    <w:rsid w:val="00AD6A78"/>
    <w:rsid w:val="00AD6B72"/>
    <w:rsid w:val="00AD6C1C"/>
    <w:rsid w:val="00AD6DCE"/>
    <w:rsid w:val="00AD72D9"/>
    <w:rsid w:val="00AD751F"/>
    <w:rsid w:val="00AD7547"/>
    <w:rsid w:val="00AD76BB"/>
    <w:rsid w:val="00AD781B"/>
    <w:rsid w:val="00AD78F2"/>
    <w:rsid w:val="00AD7988"/>
    <w:rsid w:val="00AD7AD0"/>
    <w:rsid w:val="00AD7B47"/>
    <w:rsid w:val="00AE02BF"/>
    <w:rsid w:val="00AE0553"/>
    <w:rsid w:val="00AE0626"/>
    <w:rsid w:val="00AE06C4"/>
    <w:rsid w:val="00AE0758"/>
    <w:rsid w:val="00AE07C0"/>
    <w:rsid w:val="00AE0990"/>
    <w:rsid w:val="00AE09A5"/>
    <w:rsid w:val="00AE0D99"/>
    <w:rsid w:val="00AE1334"/>
    <w:rsid w:val="00AE13CF"/>
    <w:rsid w:val="00AE14A1"/>
    <w:rsid w:val="00AE1704"/>
    <w:rsid w:val="00AE1B4C"/>
    <w:rsid w:val="00AE1BA8"/>
    <w:rsid w:val="00AE20CD"/>
    <w:rsid w:val="00AE2269"/>
    <w:rsid w:val="00AE2347"/>
    <w:rsid w:val="00AE25C4"/>
    <w:rsid w:val="00AE28AE"/>
    <w:rsid w:val="00AE2A18"/>
    <w:rsid w:val="00AE2BCF"/>
    <w:rsid w:val="00AE2C8F"/>
    <w:rsid w:val="00AE2E92"/>
    <w:rsid w:val="00AE369E"/>
    <w:rsid w:val="00AE3BF0"/>
    <w:rsid w:val="00AE42D8"/>
    <w:rsid w:val="00AE43A3"/>
    <w:rsid w:val="00AE4B52"/>
    <w:rsid w:val="00AE4E71"/>
    <w:rsid w:val="00AE4EC5"/>
    <w:rsid w:val="00AE53E2"/>
    <w:rsid w:val="00AE6160"/>
    <w:rsid w:val="00AE6181"/>
    <w:rsid w:val="00AE61C3"/>
    <w:rsid w:val="00AE629D"/>
    <w:rsid w:val="00AE6560"/>
    <w:rsid w:val="00AE66C0"/>
    <w:rsid w:val="00AE6728"/>
    <w:rsid w:val="00AE6869"/>
    <w:rsid w:val="00AE6914"/>
    <w:rsid w:val="00AE6C9F"/>
    <w:rsid w:val="00AE702A"/>
    <w:rsid w:val="00AE70F1"/>
    <w:rsid w:val="00AE7326"/>
    <w:rsid w:val="00AE7355"/>
    <w:rsid w:val="00AE75EC"/>
    <w:rsid w:val="00AE783F"/>
    <w:rsid w:val="00AE78B4"/>
    <w:rsid w:val="00AE7A0B"/>
    <w:rsid w:val="00AE7B26"/>
    <w:rsid w:val="00AE7DE8"/>
    <w:rsid w:val="00AE7FE1"/>
    <w:rsid w:val="00AF000B"/>
    <w:rsid w:val="00AF027C"/>
    <w:rsid w:val="00AF068F"/>
    <w:rsid w:val="00AF0751"/>
    <w:rsid w:val="00AF0BCD"/>
    <w:rsid w:val="00AF0C03"/>
    <w:rsid w:val="00AF0C0A"/>
    <w:rsid w:val="00AF0D28"/>
    <w:rsid w:val="00AF1347"/>
    <w:rsid w:val="00AF13E7"/>
    <w:rsid w:val="00AF1B1E"/>
    <w:rsid w:val="00AF1BBB"/>
    <w:rsid w:val="00AF1EBE"/>
    <w:rsid w:val="00AF2130"/>
    <w:rsid w:val="00AF2309"/>
    <w:rsid w:val="00AF2341"/>
    <w:rsid w:val="00AF244A"/>
    <w:rsid w:val="00AF2843"/>
    <w:rsid w:val="00AF29A2"/>
    <w:rsid w:val="00AF2F49"/>
    <w:rsid w:val="00AF3323"/>
    <w:rsid w:val="00AF350D"/>
    <w:rsid w:val="00AF36DA"/>
    <w:rsid w:val="00AF39C9"/>
    <w:rsid w:val="00AF4607"/>
    <w:rsid w:val="00AF481A"/>
    <w:rsid w:val="00AF4E6C"/>
    <w:rsid w:val="00AF5474"/>
    <w:rsid w:val="00AF5559"/>
    <w:rsid w:val="00AF5563"/>
    <w:rsid w:val="00AF57A1"/>
    <w:rsid w:val="00AF5D0B"/>
    <w:rsid w:val="00AF5FAE"/>
    <w:rsid w:val="00AF5FDF"/>
    <w:rsid w:val="00AF63B0"/>
    <w:rsid w:val="00AF6C41"/>
    <w:rsid w:val="00AF6F52"/>
    <w:rsid w:val="00AF7266"/>
    <w:rsid w:val="00AF72A0"/>
    <w:rsid w:val="00AF734D"/>
    <w:rsid w:val="00AF7364"/>
    <w:rsid w:val="00AF7633"/>
    <w:rsid w:val="00AF793B"/>
    <w:rsid w:val="00AF7CD2"/>
    <w:rsid w:val="00AF7D7A"/>
    <w:rsid w:val="00AF7E6C"/>
    <w:rsid w:val="00B003A6"/>
    <w:rsid w:val="00B005ED"/>
    <w:rsid w:val="00B006D3"/>
    <w:rsid w:val="00B009EF"/>
    <w:rsid w:val="00B00CC4"/>
    <w:rsid w:val="00B01310"/>
    <w:rsid w:val="00B014D2"/>
    <w:rsid w:val="00B0191C"/>
    <w:rsid w:val="00B01A20"/>
    <w:rsid w:val="00B02DCE"/>
    <w:rsid w:val="00B02EE8"/>
    <w:rsid w:val="00B03202"/>
    <w:rsid w:val="00B032FA"/>
    <w:rsid w:val="00B033A1"/>
    <w:rsid w:val="00B033D1"/>
    <w:rsid w:val="00B03505"/>
    <w:rsid w:val="00B03A94"/>
    <w:rsid w:val="00B03B12"/>
    <w:rsid w:val="00B03CBC"/>
    <w:rsid w:val="00B03EC6"/>
    <w:rsid w:val="00B04259"/>
    <w:rsid w:val="00B0435D"/>
    <w:rsid w:val="00B04524"/>
    <w:rsid w:val="00B049D0"/>
    <w:rsid w:val="00B04DC7"/>
    <w:rsid w:val="00B04E9E"/>
    <w:rsid w:val="00B05272"/>
    <w:rsid w:val="00B052E9"/>
    <w:rsid w:val="00B05460"/>
    <w:rsid w:val="00B054BA"/>
    <w:rsid w:val="00B0577B"/>
    <w:rsid w:val="00B05A94"/>
    <w:rsid w:val="00B05ADA"/>
    <w:rsid w:val="00B05B47"/>
    <w:rsid w:val="00B061A3"/>
    <w:rsid w:val="00B06411"/>
    <w:rsid w:val="00B06515"/>
    <w:rsid w:val="00B06524"/>
    <w:rsid w:val="00B06771"/>
    <w:rsid w:val="00B06851"/>
    <w:rsid w:val="00B06A6F"/>
    <w:rsid w:val="00B076B4"/>
    <w:rsid w:val="00B07953"/>
    <w:rsid w:val="00B079D7"/>
    <w:rsid w:val="00B07AAE"/>
    <w:rsid w:val="00B1000A"/>
    <w:rsid w:val="00B10509"/>
    <w:rsid w:val="00B10542"/>
    <w:rsid w:val="00B107CA"/>
    <w:rsid w:val="00B10B68"/>
    <w:rsid w:val="00B10B99"/>
    <w:rsid w:val="00B1100B"/>
    <w:rsid w:val="00B11076"/>
    <w:rsid w:val="00B11154"/>
    <w:rsid w:val="00B11410"/>
    <w:rsid w:val="00B1142E"/>
    <w:rsid w:val="00B116C4"/>
    <w:rsid w:val="00B11828"/>
    <w:rsid w:val="00B118D9"/>
    <w:rsid w:val="00B119C7"/>
    <w:rsid w:val="00B11E50"/>
    <w:rsid w:val="00B11E5C"/>
    <w:rsid w:val="00B11E80"/>
    <w:rsid w:val="00B1254D"/>
    <w:rsid w:val="00B1257C"/>
    <w:rsid w:val="00B1297F"/>
    <w:rsid w:val="00B12D6B"/>
    <w:rsid w:val="00B12F02"/>
    <w:rsid w:val="00B12F93"/>
    <w:rsid w:val="00B13636"/>
    <w:rsid w:val="00B13ADB"/>
    <w:rsid w:val="00B13E30"/>
    <w:rsid w:val="00B13F80"/>
    <w:rsid w:val="00B14592"/>
    <w:rsid w:val="00B14951"/>
    <w:rsid w:val="00B14A5F"/>
    <w:rsid w:val="00B14EC5"/>
    <w:rsid w:val="00B14F37"/>
    <w:rsid w:val="00B14F7B"/>
    <w:rsid w:val="00B1513F"/>
    <w:rsid w:val="00B152B2"/>
    <w:rsid w:val="00B1544B"/>
    <w:rsid w:val="00B15453"/>
    <w:rsid w:val="00B15558"/>
    <w:rsid w:val="00B15C27"/>
    <w:rsid w:val="00B15D3D"/>
    <w:rsid w:val="00B160D4"/>
    <w:rsid w:val="00B161D4"/>
    <w:rsid w:val="00B1634C"/>
    <w:rsid w:val="00B16DFD"/>
    <w:rsid w:val="00B16E66"/>
    <w:rsid w:val="00B175F2"/>
    <w:rsid w:val="00B178F4"/>
    <w:rsid w:val="00B17F48"/>
    <w:rsid w:val="00B17FA7"/>
    <w:rsid w:val="00B203CB"/>
    <w:rsid w:val="00B20432"/>
    <w:rsid w:val="00B20698"/>
    <w:rsid w:val="00B20B6D"/>
    <w:rsid w:val="00B21509"/>
    <w:rsid w:val="00B2159C"/>
    <w:rsid w:val="00B215F6"/>
    <w:rsid w:val="00B21719"/>
    <w:rsid w:val="00B2185E"/>
    <w:rsid w:val="00B219CE"/>
    <w:rsid w:val="00B21ACB"/>
    <w:rsid w:val="00B21BD8"/>
    <w:rsid w:val="00B21C4E"/>
    <w:rsid w:val="00B21D1B"/>
    <w:rsid w:val="00B21EC2"/>
    <w:rsid w:val="00B21FA3"/>
    <w:rsid w:val="00B220C9"/>
    <w:rsid w:val="00B22107"/>
    <w:rsid w:val="00B22140"/>
    <w:rsid w:val="00B224B0"/>
    <w:rsid w:val="00B22D20"/>
    <w:rsid w:val="00B22D5E"/>
    <w:rsid w:val="00B23138"/>
    <w:rsid w:val="00B23757"/>
    <w:rsid w:val="00B23838"/>
    <w:rsid w:val="00B238DB"/>
    <w:rsid w:val="00B23917"/>
    <w:rsid w:val="00B2395C"/>
    <w:rsid w:val="00B23AF1"/>
    <w:rsid w:val="00B23D6A"/>
    <w:rsid w:val="00B24257"/>
    <w:rsid w:val="00B24783"/>
    <w:rsid w:val="00B24A41"/>
    <w:rsid w:val="00B24AD6"/>
    <w:rsid w:val="00B24CD6"/>
    <w:rsid w:val="00B2543F"/>
    <w:rsid w:val="00B25611"/>
    <w:rsid w:val="00B25688"/>
    <w:rsid w:val="00B2573C"/>
    <w:rsid w:val="00B257A1"/>
    <w:rsid w:val="00B25AB7"/>
    <w:rsid w:val="00B25C2E"/>
    <w:rsid w:val="00B26110"/>
    <w:rsid w:val="00B263B4"/>
    <w:rsid w:val="00B266B0"/>
    <w:rsid w:val="00B266BB"/>
    <w:rsid w:val="00B2670E"/>
    <w:rsid w:val="00B2686E"/>
    <w:rsid w:val="00B27038"/>
    <w:rsid w:val="00B273EF"/>
    <w:rsid w:val="00B274B2"/>
    <w:rsid w:val="00B27863"/>
    <w:rsid w:val="00B279D3"/>
    <w:rsid w:val="00B279DC"/>
    <w:rsid w:val="00B27A39"/>
    <w:rsid w:val="00B27A7D"/>
    <w:rsid w:val="00B27EF2"/>
    <w:rsid w:val="00B30364"/>
    <w:rsid w:val="00B308C5"/>
    <w:rsid w:val="00B30913"/>
    <w:rsid w:val="00B30A15"/>
    <w:rsid w:val="00B30C0A"/>
    <w:rsid w:val="00B311E9"/>
    <w:rsid w:val="00B31247"/>
    <w:rsid w:val="00B3124A"/>
    <w:rsid w:val="00B313A1"/>
    <w:rsid w:val="00B31432"/>
    <w:rsid w:val="00B31433"/>
    <w:rsid w:val="00B3143C"/>
    <w:rsid w:val="00B31541"/>
    <w:rsid w:val="00B3166A"/>
    <w:rsid w:val="00B316B9"/>
    <w:rsid w:val="00B31890"/>
    <w:rsid w:val="00B32063"/>
    <w:rsid w:val="00B32971"/>
    <w:rsid w:val="00B32E60"/>
    <w:rsid w:val="00B32EF2"/>
    <w:rsid w:val="00B331F8"/>
    <w:rsid w:val="00B33213"/>
    <w:rsid w:val="00B33496"/>
    <w:rsid w:val="00B334F0"/>
    <w:rsid w:val="00B33738"/>
    <w:rsid w:val="00B33747"/>
    <w:rsid w:val="00B33C72"/>
    <w:rsid w:val="00B33EF9"/>
    <w:rsid w:val="00B33EFF"/>
    <w:rsid w:val="00B34468"/>
    <w:rsid w:val="00B345B1"/>
    <w:rsid w:val="00B34615"/>
    <w:rsid w:val="00B3466F"/>
    <w:rsid w:val="00B34877"/>
    <w:rsid w:val="00B348DD"/>
    <w:rsid w:val="00B34ABA"/>
    <w:rsid w:val="00B34AE9"/>
    <w:rsid w:val="00B34B1C"/>
    <w:rsid w:val="00B357EF"/>
    <w:rsid w:val="00B357F5"/>
    <w:rsid w:val="00B35951"/>
    <w:rsid w:val="00B359F9"/>
    <w:rsid w:val="00B35A4B"/>
    <w:rsid w:val="00B35A8F"/>
    <w:rsid w:val="00B35AE8"/>
    <w:rsid w:val="00B35C3E"/>
    <w:rsid w:val="00B35C6C"/>
    <w:rsid w:val="00B35E1F"/>
    <w:rsid w:val="00B35E59"/>
    <w:rsid w:val="00B36059"/>
    <w:rsid w:val="00B36182"/>
    <w:rsid w:val="00B36385"/>
    <w:rsid w:val="00B366E3"/>
    <w:rsid w:val="00B36A23"/>
    <w:rsid w:val="00B36C95"/>
    <w:rsid w:val="00B36DE9"/>
    <w:rsid w:val="00B36E9A"/>
    <w:rsid w:val="00B372BE"/>
    <w:rsid w:val="00B37490"/>
    <w:rsid w:val="00B376FC"/>
    <w:rsid w:val="00B37940"/>
    <w:rsid w:val="00B37BD5"/>
    <w:rsid w:val="00B4041A"/>
    <w:rsid w:val="00B40609"/>
    <w:rsid w:val="00B40782"/>
    <w:rsid w:val="00B408E5"/>
    <w:rsid w:val="00B40ED1"/>
    <w:rsid w:val="00B415F5"/>
    <w:rsid w:val="00B41734"/>
    <w:rsid w:val="00B41851"/>
    <w:rsid w:val="00B418C1"/>
    <w:rsid w:val="00B41BCF"/>
    <w:rsid w:val="00B41C02"/>
    <w:rsid w:val="00B41D8D"/>
    <w:rsid w:val="00B4227A"/>
    <w:rsid w:val="00B4232F"/>
    <w:rsid w:val="00B425A2"/>
    <w:rsid w:val="00B429B1"/>
    <w:rsid w:val="00B42A73"/>
    <w:rsid w:val="00B42F77"/>
    <w:rsid w:val="00B430D5"/>
    <w:rsid w:val="00B433BB"/>
    <w:rsid w:val="00B433F2"/>
    <w:rsid w:val="00B435F4"/>
    <w:rsid w:val="00B436BD"/>
    <w:rsid w:val="00B437E5"/>
    <w:rsid w:val="00B439EF"/>
    <w:rsid w:val="00B43B60"/>
    <w:rsid w:val="00B442B7"/>
    <w:rsid w:val="00B4433A"/>
    <w:rsid w:val="00B443C0"/>
    <w:rsid w:val="00B446C3"/>
    <w:rsid w:val="00B44DA4"/>
    <w:rsid w:val="00B4511B"/>
    <w:rsid w:val="00B4515B"/>
    <w:rsid w:val="00B453D4"/>
    <w:rsid w:val="00B45F6D"/>
    <w:rsid w:val="00B46002"/>
    <w:rsid w:val="00B461C8"/>
    <w:rsid w:val="00B46340"/>
    <w:rsid w:val="00B463E1"/>
    <w:rsid w:val="00B466FF"/>
    <w:rsid w:val="00B46750"/>
    <w:rsid w:val="00B467DB"/>
    <w:rsid w:val="00B46C46"/>
    <w:rsid w:val="00B46DA1"/>
    <w:rsid w:val="00B46DBC"/>
    <w:rsid w:val="00B4752A"/>
    <w:rsid w:val="00B477E1"/>
    <w:rsid w:val="00B478D2"/>
    <w:rsid w:val="00B47A03"/>
    <w:rsid w:val="00B47B32"/>
    <w:rsid w:val="00B47CF8"/>
    <w:rsid w:val="00B50417"/>
    <w:rsid w:val="00B50557"/>
    <w:rsid w:val="00B50A45"/>
    <w:rsid w:val="00B50C43"/>
    <w:rsid w:val="00B50CC5"/>
    <w:rsid w:val="00B510B7"/>
    <w:rsid w:val="00B51425"/>
    <w:rsid w:val="00B51925"/>
    <w:rsid w:val="00B51A05"/>
    <w:rsid w:val="00B51DCE"/>
    <w:rsid w:val="00B51F83"/>
    <w:rsid w:val="00B5224C"/>
    <w:rsid w:val="00B523E4"/>
    <w:rsid w:val="00B52442"/>
    <w:rsid w:val="00B5283C"/>
    <w:rsid w:val="00B52A0F"/>
    <w:rsid w:val="00B52AF7"/>
    <w:rsid w:val="00B53454"/>
    <w:rsid w:val="00B53471"/>
    <w:rsid w:val="00B5351D"/>
    <w:rsid w:val="00B5355E"/>
    <w:rsid w:val="00B5371C"/>
    <w:rsid w:val="00B53AD6"/>
    <w:rsid w:val="00B53B53"/>
    <w:rsid w:val="00B54246"/>
    <w:rsid w:val="00B542F5"/>
    <w:rsid w:val="00B54959"/>
    <w:rsid w:val="00B55198"/>
    <w:rsid w:val="00B553B3"/>
    <w:rsid w:val="00B553CC"/>
    <w:rsid w:val="00B55404"/>
    <w:rsid w:val="00B555DA"/>
    <w:rsid w:val="00B55B3F"/>
    <w:rsid w:val="00B55EF6"/>
    <w:rsid w:val="00B56170"/>
    <w:rsid w:val="00B56558"/>
    <w:rsid w:val="00B5660B"/>
    <w:rsid w:val="00B56A55"/>
    <w:rsid w:val="00B56C95"/>
    <w:rsid w:val="00B56F9E"/>
    <w:rsid w:val="00B576B5"/>
    <w:rsid w:val="00B57A80"/>
    <w:rsid w:val="00B57CDE"/>
    <w:rsid w:val="00B6024D"/>
    <w:rsid w:val="00B6036F"/>
    <w:rsid w:val="00B60853"/>
    <w:rsid w:val="00B60EB5"/>
    <w:rsid w:val="00B61054"/>
    <w:rsid w:val="00B6123B"/>
    <w:rsid w:val="00B61514"/>
    <w:rsid w:val="00B61674"/>
    <w:rsid w:val="00B618EE"/>
    <w:rsid w:val="00B61A1D"/>
    <w:rsid w:val="00B61AB2"/>
    <w:rsid w:val="00B61EDF"/>
    <w:rsid w:val="00B61FEA"/>
    <w:rsid w:val="00B62005"/>
    <w:rsid w:val="00B620C1"/>
    <w:rsid w:val="00B62241"/>
    <w:rsid w:val="00B623A0"/>
    <w:rsid w:val="00B627C5"/>
    <w:rsid w:val="00B629B0"/>
    <w:rsid w:val="00B62CE1"/>
    <w:rsid w:val="00B63029"/>
    <w:rsid w:val="00B630EA"/>
    <w:rsid w:val="00B634A9"/>
    <w:rsid w:val="00B63617"/>
    <w:rsid w:val="00B63A88"/>
    <w:rsid w:val="00B63F6B"/>
    <w:rsid w:val="00B6418D"/>
    <w:rsid w:val="00B642D0"/>
    <w:rsid w:val="00B64766"/>
    <w:rsid w:val="00B64777"/>
    <w:rsid w:val="00B647FB"/>
    <w:rsid w:val="00B64911"/>
    <w:rsid w:val="00B64B10"/>
    <w:rsid w:val="00B64B8F"/>
    <w:rsid w:val="00B64D22"/>
    <w:rsid w:val="00B6507D"/>
    <w:rsid w:val="00B651EF"/>
    <w:rsid w:val="00B65326"/>
    <w:rsid w:val="00B6543D"/>
    <w:rsid w:val="00B65708"/>
    <w:rsid w:val="00B65825"/>
    <w:rsid w:val="00B65936"/>
    <w:rsid w:val="00B659BF"/>
    <w:rsid w:val="00B65A10"/>
    <w:rsid w:val="00B65BFD"/>
    <w:rsid w:val="00B65E2F"/>
    <w:rsid w:val="00B660E8"/>
    <w:rsid w:val="00B662CF"/>
    <w:rsid w:val="00B662D7"/>
    <w:rsid w:val="00B6654C"/>
    <w:rsid w:val="00B669FF"/>
    <w:rsid w:val="00B66A40"/>
    <w:rsid w:val="00B66C6F"/>
    <w:rsid w:val="00B66F77"/>
    <w:rsid w:val="00B66F7C"/>
    <w:rsid w:val="00B66F89"/>
    <w:rsid w:val="00B679EF"/>
    <w:rsid w:val="00B67A6A"/>
    <w:rsid w:val="00B702D8"/>
    <w:rsid w:val="00B70384"/>
    <w:rsid w:val="00B70622"/>
    <w:rsid w:val="00B706FC"/>
    <w:rsid w:val="00B70986"/>
    <w:rsid w:val="00B70A46"/>
    <w:rsid w:val="00B70B9C"/>
    <w:rsid w:val="00B70C0B"/>
    <w:rsid w:val="00B70F58"/>
    <w:rsid w:val="00B712E6"/>
    <w:rsid w:val="00B71319"/>
    <w:rsid w:val="00B71884"/>
    <w:rsid w:val="00B71CC7"/>
    <w:rsid w:val="00B7211F"/>
    <w:rsid w:val="00B72139"/>
    <w:rsid w:val="00B72280"/>
    <w:rsid w:val="00B722B6"/>
    <w:rsid w:val="00B72370"/>
    <w:rsid w:val="00B72454"/>
    <w:rsid w:val="00B724F1"/>
    <w:rsid w:val="00B7267E"/>
    <w:rsid w:val="00B72B0C"/>
    <w:rsid w:val="00B72BE8"/>
    <w:rsid w:val="00B72C99"/>
    <w:rsid w:val="00B72FC2"/>
    <w:rsid w:val="00B732CD"/>
    <w:rsid w:val="00B73AB7"/>
    <w:rsid w:val="00B74710"/>
    <w:rsid w:val="00B74D20"/>
    <w:rsid w:val="00B74E29"/>
    <w:rsid w:val="00B74EC7"/>
    <w:rsid w:val="00B74FD0"/>
    <w:rsid w:val="00B75165"/>
    <w:rsid w:val="00B7522E"/>
    <w:rsid w:val="00B752C3"/>
    <w:rsid w:val="00B7530A"/>
    <w:rsid w:val="00B7560A"/>
    <w:rsid w:val="00B75838"/>
    <w:rsid w:val="00B759C0"/>
    <w:rsid w:val="00B75B0F"/>
    <w:rsid w:val="00B75E3B"/>
    <w:rsid w:val="00B75E7B"/>
    <w:rsid w:val="00B75F5B"/>
    <w:rsid w:val="00B76014"/>
    <w:rsid w:val="00B7629D"/>
    <w:rsid w:val="00B76767"/>
    <w:rsid w:val="00B7686D"/>
    <w:rsid w:val="00B76F82"/>
    <w:rsid w:val="00B770DD"/>
    <w:rsid w:val="00B7729C"/>
    <w:rsid w:val="00B7735D"/>
    <w:rsid w:val="00B776DC"/>
    <w:rsid w:val="00B77712"/>
    <w:rsid w:val="00B779A0"/>
    <w:rsid w:val="00B80465"/>
    <w:rsid w:val="00B80582"/>
    <w:rsid w:val="00B809E6"/>
    <w:rsid w:val="00B809F0"/>
    <w:rsid w:val="00B80C5C"/>
    <w:rsid w:val="00B81064"/>
    <w:rsid w:val="00B81121"/>
    <w:rsid w:val="00B81223"/>
    <w:rsid w:val="00B812D6"/>
    <w:rsid w:val="00B813D0"/>
    <w:rsid w:val="00B81603"/>
    <w:rsid w:val="00B816D5"/>
    <w:rsid w:val="00B818C0"/>
    <w:rsid w:val="00B818D1"/>
    <w:rsid w:val="00B819B0"/>
    <w:rsid w:val="00B81A3D"/>
    <w:rsid w:val="00B81BBD"/>
    <w:rsid w:val="00B81F98"/>
    <w:rsid w:val="00B820F6"/>
    <w:rsid w:val="00B82593"/>
    <w:rsid w:val="00B828FA"/>
    <w:rsid w:val="00B82BD1"/>
    <w:rsid w:val="00B82C10"/>
    <w:rsid w:val="00B82D3B"/>
    <w:rsid w:val="00B82D3F"/>
    <w:rsid w:val="00B83045"/>
    <w:rsid w:val="00B83247"/>
    <w:rsid w:val="00B83A4A"/>
    <w:rsid w:val="00B83A7C"/>
    <w:rsid w:val="00B83B53"/>
    <w:rsid w:val="00B83D24"/>
    <w:rsid w:val="00B83FED"/>
    <w:rsid w:val="00B842F8"/>
    <w:rsid w:val="00B84359"/>
    <w:rsid w:val="00B84600"/>
    <w:rsid w:val="00B84672"/>
    <w:rsid w:val="00B84B0C"/>
    <w:rsid w:val="00B84CFB"/>
    <w:rsid w:val="00B84F30"/>
    <w:rsid w:val="00B852A0"/>
    <w:rsid w:val="00B855AA"/>
    <w:rsid w:val="00B858F2"/>
    <w:rsid w:val="00B859FB"/>
    <w:rsid w:val="00B85D53"/>
    <w:rsid w:val="00B860C4"/>
    <w:rsid w:val="00B860D2"/>
    <w:rsid w:val="00B86153"/>
    <w:rsid w:val="00B86383"/>
    <w:rsid w:val="00B86D89"/>
    <w:rsid w:val="00B872BE"/>
    <w:rsid w:val="00B874D5"/>
    <w:rsid w:val="00B87690"/>
    <w:rsid w:val="00B879AD"/>
    <w:rsid w:val="00B87A85"/>
    <w:rsid w:val="00B87C0D"/>
    <w:rsid w:val="00B87C13"/>
    <w:rsid w:val="00B87C35"/>
    <w:rsid w:val="00B87F07"/>
    <w:rsid w:val="00B906C4"/>
    <w:rsid w:val="00B90777"/>
    <w:rsid w:val="00B90859"/>
    <w:rsid w:val="00B908EF"/>
    <w:rsid w:val="00B90D6E"/>
    <w:rsid w:val="00B90D90"/>
    <w:rsid w:val="00B90DD3"/>
    <w:rsid w:val="00B90DFA"/>
    <w:rsid w:val="00B9107D"/>
    <w:rsid w:val="00B912E3"/>
    <w:rsid w:val="00B915B3"/>
    <w:rsid w:val="00B9171C"/>
    <w:rsid w:val="00B919D4"/>
    <w:rsid w:val="00B91C5B"/>
    <w:rsid w:val="00B91EB8"/>
    <w:rsid w:val="00B927ED"/>
    <w:rsid w:val="00B92A4D"/>
    <w:rsid w:val="00B92DA5"/>
    <w:rsid w:val="00B93195"/>
    <w:rsid w:val="00B933D7"/>
    <w:rsid w:val="00B93B83"/>
    <w:rsid w:val="00B93D5A"/>
    <w:rsid w:val="00B94865"/>
    <w:rsid w:val="00B9492B"/>
    <w:rsid w:val="00B94ABD"/>
    <w:rsid w:val="00B94BF3"/>
    <w:rsid w:val="00B94C5D"/>
    <w:rsid w:val="00B94C7B"/>
    <w:rsid w:val="00B94CC2"/>
    <w:rsid w:val="00B94D74"/>
    <w:rsid w:val="00B95426"/>
    <w:rsid w:val="00B954C3"/>
    <w:rsid w:val="00B95573"/>
    <w:rsid w:val="00B9566C"/>
    <w:rsid w:val="00B95698"/>
    <w:rsid w:val="00B95891"/>
    <w:rsid w:val="00B95C7E"/>
    <w:rsid w:val="00B95DCD"/>
    <w:rsid w:val="00B95E45"/>
    <w:rsid w:val="00B95F39"/>
    <w:rsid w:val="00B96250"/>
    <w:rsid w:val="00B962F6"/>
    <w:rsid w:val="00B9645F"/>
    <w:rsid w:val="00B965A8"/>
    <w:rsid w:val="00B96E3B"/>
    <w:rsid w:val="00B97109"/>
    <w:rsid w:val="00B97128"/>
    <w:rsid w:val="00B97362"/>
    <w:rsid w:val="00B973FA"/>
    <w:rsid w:val="00B974C9"/>
    <w:rsid w:val="00B9758D"/>
    <w:rsid w:val="00B97DDE"/>
    <w:rsid w:val="00B97E01"/>
    <w:rsid w:val="00B97FF1"/>
    <w:rsid w:val="00BA02DD"/>
    <w:rsid w:val="00BA047B"/>
    <w:rsid w:val="00BA057F"/>
    <w:rsid w:val="00BA0594"/>
    <w:rsid w:val="00BA065D"/>
    <w:rsid w:val="00BA13C5"/>
    <w:rsid w:val="00BA13DE"/>
    <w:rsid w:val="00BA1585"/>
    <w:rsid w:val="00BA162B"/>
    <w:rsid w:val="00BA1850"/>
    <w:rsid w:val="00BA193A"/>
    <w:rsid w:val="00BA19A0"/>
    <w:rsid w:val="00BA1A1A"/>
    <w:rsid w:val="00BA1ABD"/>
    <w:rsid w:val="00BA1ACE"/>
    <w:rsid w:val="00BA1AEB"/>
    <w:rsid w:val="00BA1F43"/>
    <w:rsid w:val="00BA21DE"/>
    <w:rsid w:val="00BA2209"/>
    <w:rsid w:val="00BA25B0"/>
    <w:rsid w:val="00BA25F4"/>
    <w:rsid w:val="00BA2785"/>
    <w:rsid w:val="00BA2931"/>
    <w:rsid w:val="00BA2B70"/>
    <w:rsid w:val="00BA2B8D"/>
    <w:rsid w:val="00BA2DB7"/>
    <w:rsid w:val="00BA2E9B"/>
    <w:rsid w:val="00BA2FC7"/>
    <w:rsid w:val="00BA30B9"/>
    <w:rsid w:val="00BA3422"/>
    <w:rsid w:val="00BA35B6"/>
    <w:rsid w:val="00BA3942"/>
    <w:rsid w:val="00BA3957"/>
    <w:rsid w:val="00BA3992"/>
    <w:rsid w:val="00BA39B9"/>
    <w:rsid w:val="00BA3B77"/>
    <w:rsid w:val="00BA3F05"/>
    <w:rsid w:val="00BA488D"/>
    <w:rsid w:val="00BA4AE9"/>
    <w:rsid w:val="00BA4C5F"/>
    <w:rsid w:val="00BA4C79"/>
    <w:rsid w:val="00BA52DD"/>
    <w:rsid w:val="00BA53CA"/>
    <w:rsid w:val="00BA5AE5"/>
    <w:rsid w:val="00BA5C94"/>
    <w:rsid w:val="00BA5CEF"/>
    <w:rsid w:val="00BA6042"/>
    <w:rsid w:val="00BA6137"/>
    <w:rsid w:val="00BA6493"/>
    <w:rsid w:val="00BA6B30"/>
    <w:rsid w:val="00BA6C3F"/>
    <w:rsid w:val="00BA6EF8"/>
    <w:rsid w:val="00BA6F72"/>
    <w:rsid w:val="00BA6FFF"/>
    <w:rsid w:val="00BA717B"/>
    <w:rsid w:val="00BA7386"/>
    <w:rsid w:val="00BA7442"/>
    <w:rsid w:val="00BA7923"/>
    <w:rsid w:val="00BA7B52"/>
    <w:rsid w:val="00BA7FBF"/>
    <w:rsid w:val="00BB0017"/>
    <w:rsid w:val="00BB08FE"/>
    <w:rsid w:val="00BB1557"/>
    <w:rsid w:val="00BB15F0"/>
    <w:rsid w:val="00BB1D8A"/>
    <w:rsid w:val="00BB20F8"/>
    <w:rsid w:val="00BB2146"/>
    <w:rsid w:val="00BB2230"/>
    <w:rsid w:val="00BB2821"/>
    <w:rsid w:val="00BB2BAA"/>
    <w:rsid w:val="00BB2E20"/>
    <w:rsid w:val="00BB2F41"/>
    <w:rsid w:val="00BB3138"/>
    <w:rsid w:val="00BB353B"/>
    <w:rsid w:val="00BB3596"/>
    <w:rsid w:val="00BB3923"/>
    <w:rsid w:val="00BB3B1A"/>
    <w:rsid w:val="00BB3B2A"/>
    <w:rsid w:val="00BB3CBB"/>
    <w:rsid w:val="00BB3D08"/>
    <w:rsid w:val="00BB4123"/>
    <w:rsid w:val="00BB44BD"/>
    <w:rsid w:val="00BB44D1"/>
    <w:rsid w:val="00BB4791"/>
    <w:rsid w:val="00BB4BC6"/>
    <w:rsid w:val="00BB4EAC"/>
    <w:rsid w:val="00BB507A"/>
    <w:rsid w:val="00BB51C5"/>
    <w:rsid w:val="00BB57CD"/>
    <w:rsid w:val="00BB592A"/>
    <w:rsid w:val="00BB5A0D"/>
    <w:rsid w:val="00BB5B9F"/>
    <w:rsid w:val="00BB5FF8"/>
    <w:rsid w:val="00BB60A9"/>
    <w:rsid w:val="00BB63BF"/>
    <w:rsid w:val="00BB6502"/>
    <w:rsid w:val="00BB65DB"/>
    <w:rsid w:val="00BB6762"/>
    <w:rsid w:val="00BB6930"/>
    <w:rsid w:val="00BB6BB2"/>
    <w:rsid w:val="00BB6BE6"/>
    <w:rsid w:val="00BB6CBD"/>
    <w:rsid w:val="00BB6CFD"/>
    <w:rsid w:val="00BB6FEE"/>
    <w:rsid w:val="00BB7024"/>
    <w:rsid w:val="00BB7027"/>
    <w:rsid w:val="00BB709C"/>
    <w:rsid w:val="00BB726A"/>
    <w:rsid w:val="00BB747B"/>
    <w:rsid w:val="00BB77C0"/>
    <w:rsid w:val="00BB789A"/>
    <w:rsid w:val="00BB7A9F"/>
    <w:rsid w:val="00BB7BC0"/>
    <w:rsid w:val="00BB7BFC"/>
    <w:rsid w:val="00BB7C81"/>
    <w:rsid w:val="00BB7DCC"/>
    <w:rsid w:val="00BB7F54"/>
    <w:rsid w:val="00BC00B2"/>
    <w:rsid w:val="00BC0120"/>
    <w:rsid w:val="00BC0422"/>
    <w:rsid w:val="00BC057F"/>
    <w:rsid w:val="00BC0638"/>
    <w:rsid w:val="00BC0A83"/>
    <w:rsid w:val="00BC0BFF"/>
    <w:rsid w:val="00BC0E5E"/>
    <w:rsid w:val="00BC0F40"/>
    <w:rsid w:val="00BC0FC7"/>
    <w:rsid w:val="00BC10F8"/>
    <w:rsid w:val="00BC1463"/>
    <w:rsid w:val="00BC147D"/>
    <w:rsid w:val="00BC1773"/>
    <w:rsid w:val="00BC180B"/>
    <w:rsid w:val="00BC18A8"/>
    <w:rsid w:val="00BC1A48"/>
    <w:rsid w:val="00BC1B03"/>
    <w:rsid w:val="00BC1D8B"/>
    <w:rsid w:val="00BC1FA0"/>
    <w:rsid w:val="00BC251D"/>
    <w:rsid w:val="00BC2D06"/>
    <w:rsid w:val="00BC2DEA"/>
    <w:rsid w:val="00BC2E62"/>
    <w:rsid w:val="00BC2E9D"/>
    <w:rsid w:val="00BC2F38"/>
    <w:rsid w:val="00BC305C"/>
    <w:rsid w:val="00BC3853"/>
    <w:rsid w:val="00BC3A74"/>
    <w:rsid w:val="00BC3BE1"/>
    <w:rsid w:val="00BC3BE6"/>
    <w:rsid w:val="00BC3D03"/>
    <w:rsid w:val="00BC4062"/>
    <w:rsid w:val="00BC4FF4"/>
    <w:rsid w:val="00BC51BA"/>
    <w:rsid w:val="00BC572D"/>
    <w:rsid w:val="00BC5F78"/>
    <w:rsid w:val="00BC6289"/>
    <w:rsid w:val="00BC62FB"/>
    <w:rsid w:val="00BC6666"/>
    <w:rsid w:val="00BC6B60"/>
    <w:rsid w:val="00BC6BA8"/>
    <w:rsid w:val="00BC6DE1"/>
    <w:rsid w:val="00BC713A"/>
    <w:rsid w:val="00BC7346"/>
    <w:rsid w:val="00BC76B4"/>
    <w:rsid w:val="00BC77D1"/>
    <w:rsid w:val="00BC7813"/>
    <w:rsid w:val="00BC7A8D"/>
    <w:rsid w:val="00BC7F04"/>
    <w:rsid w:val="00BD00AC"/>
    <w:rsid w:val="00BD0353"/>
    <w:rsid w:val="00BD0567"/>
    <w:rsid w:val="00BD077D"/>
    <w:rsid w:val="00BD0A1A"/>
    <w:rsid w:val="00BD1375"/>
    <w:rsid w:val="00BD170E"/>
    <w:rsid w:val="00BD17C9"/>
    <w:rsid w:val="00BD1882"/>
    <w:rsid w:val="00BD1B92"/>
    <w:rsid w:val="00BD1EED"/>
    <w:rsid w:val="00BD1EF4"/>
    <w:rsid w:val="00BD1FFD"/>
    <w:rsid w:val="00BD23DF"/>
    <w:rsid w:val="00BD2933"/>
    <w:rsid w:val="00BD2F3F"/>
    <w:rsid w:val="00BD2FE4"/>
    <w:rsid w:val="00BD32EA"/>
    <w:rsid w:val="00BD3511"/>
    <w:rsid w:val="00BD35F0"/>
    <w:rsid w:val="00BD36EE"/>
    <w:rsid w:val="00BD3733"/>
    <w:rsid w:val="00BD3C64"/>
    <w:rsid w:val="00BD3D8D"/>
    <w:rsid w:val="00BD3DBC"/>
    <w:rsid w:val="00BD3DD3"/>
    <w:rsid w:val="00BD3EDB"/>
    <w:rsid w:val="00BD403A"/>
    <w:rsid w:val="00BD43F9"/>
    <w:rsid w:val="00BD4B4B"/>
    <w:rsid w:val="00BD4DB9"/>
    <w:rsid w:val="00BD52E9"/>
    <w:rsid w:val="00BD547F"/>
    <w:rsid w:val="00BD56F2"/>
    <w:rsid w:val="00BD5CB6"/>
    <w:rsid w:val="00BD5FFA"/>
    <w:rsid w:val="00BD6028"/>
    <w:rsid w:val="00BD6560"/>
    <w:rsid w:val="00BD7589"/>
    <w:rsid w:val="00BD77D9"/>
    <w:rsid w:val="00BD7989"/>
    <w:rsid w:val="00BD7B09"/>
    <w:rsid w:val="00BD7B8B"/>
    <w:rsid w:val="00BD7E0C"/>
    <w:rsid w:val="00BD7E54"/>
    <w:rsid w:val="00BD7E59"/>
    <w:rsid w:val="00BD7FB6"/>
    <w:rsid w:val="00BE021A"/>
    <w:rsid w:val="00BE05FE"/>
    <w:rsid w:val="00BE07A6"/>
    <w:rsid w:val="00BE0861"/>
    <w:rsid w:val="00BE0898"/>
    <w:rsid w:val="00BE0962"/>
    <w:rsid w:val="00BE0AC2"/>
    <w:rsid w:val="00BE0D6F"/>
    <w:rsid w:val="00BE0D90"/>
    <w:rsid w:val="00BE0F26"/>
    <w:rsid w:val="00BE1A32"/>
    <w:rsid w:val="00BE1B93"/>
    <w:rsid w:val="00BE1BB1"/>
    <w:rsid w:val="00BE1C47"/>
    <w:rsid w:val="00BE1CB6"/>
    <w:rsid w:val="00BE20FA"/>
    <w:rsid w:val="00BE2202"/>
    <w:rsid w:val="00BE230D"/>
    <w:rsid w:val="00BE2677"/>
    <w:rsid w:val="00BE2DCC"/>
    <w:rsid w:val="00BE309B"/>
    <w:rsid w:val="00BE37F9"/>
    <w:rsid w:val="00BE39C2"/>
    <w:rsid w:val="00BE3D88"/>
    <w:rsid w:val="00BE410C"/>
    <w:rsid w:val="00BE4126"/>
    <w:rsid w:val="00BE419D"/>
    <w:rsid w:val="00BE41EC"/>
    <w:rsid w:val="00BE4409"/>
    <w:rsid w:val="00BE4B14"/>
    <w:rsid w:val="00BE4E89"/>
    <w:rsid w:val="00BE4F4C"/>
    <w:rsid w:val="00BE5253"/>
    <w:rsid w:val="00BE547E"/>
    <w:rsid w:val="00BE55F3"/>
    <w:rsid w:val="00BE5965"/>
    <w:rsid w:val="00BE598A"/>
    <w:rsid w:val="00BE5A21"/>
    <w:rsid w:val="00BE5ADD"/>
    <w:rsid w:val="00BE6598"/>
    <w:rsid w:val="00BE664F"/>
    <w:rsid w:val="00BE66C7"/>
    <w:rsid w:val="00BE6941"/>
    <w:rsid w:val="00BE6982"/>
    <w:rsid w:val="00BE69C6"/>
    <w:rsid w:val="00BE6BBE"/>
    <w:rsid w:val="00BE6C0C"/>
    <w:rsid w:val="00BE7093"/>
    <w:rsid w:val="00BE715B"/>
    <w:rsid w:val="00BE73CD"/>
    <w:rsid w:val="00BE7598"/>
    <w:rsid w:val="00BE75D3"/>
    <w:rsid w:val="00BE795B"/>
    <w:rsid w:val="00BE7977"/>
    <w:rsid w:val="00BE7A88"/>
    <w:rsid w:val="00BF005C"/>
    <w:rsid w:val="00BF023F"/>
    <w:rsid w:val="00BF06FC"/>
    <w:rsid w:val="00BF0AC2"/>
    <w:rsid w:val="00BF0E9D"/>
    <w:rsid w:val="00BF12C2"/>
    <w:rsid w:val="00BF1405"/>
    <w:rsid w:val="00BF177E"/>
    <w:rsid w:val="00BF1A86"/>
    <w:rsid w:val="00BF1DA4"/>
    <w:rsid w:val="00BF1ED4"/>
    <w:rsid w:val="00BF2225"/>
    <w:rsid w:val="00BF260E"/>
    <w:rsid w:val="00BF2C0E"/>
    <w:rsid w:val="00BF2FFB"/>
    <w:rsid w:val="00BF3685"/>
    <w:rsid w:val="00BF38A4"/>
    <w:rsid w:val="00BF3B5F"/>
    <w:rsid w:val="00BF3C2F"/>
    <w:rsid w:val="00BF417F"/>
    <w:rsid w:val="00BF42A1"/>
    <w:rsid w:val="00BF437F"/>
    <w:rsid w:val="00BF44A9"/>
    <w:rsid w:val="00BF49C8"/>
    <w:rsid w:val="00BF4B95"/>
    <w:rsid w:val="00BF4F8D"/>
    <w:rsid w:val="00BF568B"/>
    <w:rsid w:val="00BF5761"/>
    <w:rsid w:val="00BF591E"/>
    <w:rsid w:val="00BF5CC1"/>
    <w:rsid w:val="00BF604F"/>
    <w:rsid w:val="00BF68D9"/>
    <w:rsid w:val="00BF6B33"/>
    <w:rsid w:val="00BF6BA7"/>
    <w:rsid w:val="00BF6E60"/>
    <w:rsid w:val="00BF6FA0"/>
    <w:rsid w:val="00BF73EF"/>
    <w:rsid w:val="00BF7676"/>
    <w:rsid w:val="00BF7C0C"/>
    <w:rsid w:val="00BF7C1A"/>
    <w:rsid w:val="00BF7DC8"/>
    <w:rsid w:val="00BF7F3B"/>
    <w:rsid w:val="00BF7F60"/>
    <w:rsid w:val="00C00114"/>
    <w:rsid w:val="00C00824"/>
    <w:rsid w:val="00C00A1A"/>
    <w:rsid w:val="00C00A43"/>
    <w:rsid w:val="00C00C08"/>
    <w:rsid w:val="00C00D8C"/>
    <w:rsid w:val="00C00F27"/>
    <w:rsid w:val="00C010D1"/>
    <w:rsid w:val="00C0172E"/>
    <w:rsid w:val="00C01D11"/>
    <w:rsid w:val="00C01EB2"/>
    <w:rsid w:val="00C02110"/>
    <w:rsid w:val="00C02384"/>
    <w:rsid w:val="00C02867"/>
    <w:rsid w:val="00C02B57"/>
    <w:rsid w:val="00C02BC4"/>
    <w:rsid w:val="00C02C9F"/>
    <w:rsid w:val="00C02E65"/>
    <w:rsid w:val="00C036B7"/>
    <w:rsid w:val="00C03C14"/>
    <w:rsid w:val="00C03D66"/>
    <w:rsid w:val="00C040EA"/>
    <w:rsid w:val="00C0434E"/>
    <w:rsid w:val="00C0438F"/>
    <w:rsid w:val="00C044E9"/>
    <w:rsid w:val="00C0466B"/>
    <w:rsid w:val="00C04934"/>
    <w:rsid w:val="00C04988"/>
    <w:rsid w:val="00C04A8F"/>
    <w:rsid w:val="00C04C71"/>
    <w:rsid w:val="00C0508C"/>
    <w:rsid w:val="00C0530D"/>
    <w:rsid w:val="00C05436"/>
    <w:rsid w:val="00C056A6"/>
    <w:rsid w:val="00C057A4"/>
    <w:rsid w:val="00C05938"/>
    <w:rsid w:val="00C05B01"/>
    <w:rsid w:val="00C05C80"/>
    <w:rsid w:val="00C05CE9"/>
    <w:rsid w:val="00C06038"/>
    <w:rsid w:val="00C06371"/>
    <w:rsid w:val="00C06760"/>
    <w:rsid w:val="00C06ABE"/>
    <w:rsid w:val="00C06B58"/>
    <w:rsid w:val="00C06B8B"/>
    <w:rsid w:val="00C06CFE"/>
    <w:rsid w:val="00C06E1B"/>
    <w:rsid w:val="00C071D1"/>
    <w:rsid w:val="00C07378"/>
    <w:rsid w:val="00C074A4"/>
    <w:rsid w:val="00C0788B"/>
    <w:rsid w:val="00C079AF"/>
    <w:rsid w:val="00C079B5"/>
    <w:rsid w:val="00C07B37"/>
    <w:rsid w:val="00C10276"/>
    <w:rsid w:val="00C102C7"/>
    <w:rsid w:val="00C1066C"/>
    <w:rsid w:val="00C10673"/>
    <w:rsid w:val="00C10AA3"/>
    <w:rsid w:val="00C1101E"/>
    <w:rsid w:val="00C1158D"/>
    <w:rsid w:val="00C11782"/>
    <w:rsid w:val="00C11A4F"/>
    <w:rsid w:val="00C11B62"/>
    <w:rsid w:val="00C11FA9"/>
    <w:rsid w:val="00C1245B"/>
    <w:rsid w:val="00C1246A"/>
    <w:rsid w:val="00C12CDE"/>
    <w:rsid w:val="00C130D8"/>
    <w:rsid w:val="00C1317B"/>
    <w:rsid w:val="00C1356E"/>
    <w:rsid w:val="00C137AA"/>
    <w:rsid w:val="00C13D25"/>
    <w:rsid w:val="00C145C3"/>
    <w:rsid w:val="00C149CF"/>
    <w:rsid w:val="00C14B5B"/>
    <w:rsid w:val="00C15428"/>
    <w:rsid w:val="00C157E5"/>
    <w:rsid w:val="00C1587A"/>
    <w:rsid w:val="00C15990"/>
    <w:rsid w:val="00C15CAB"/>
    <w:rsid w:val="00C15E40"/>
    <w:rsid w:val="00C1628C"/>
    <w:rsid w:val="00C162A2"/>
    <w:rsid w:val="00C164D4"/>
    <w:rsid w:val="00C165FF"/>
    <w:rsid w:val="00C16901"/>
    <w:rsid w:val="00C16C99"/>
    <w:rsid w:val="00C16DBB"/>
    <w:rsid w:val="00C16DCC"/>
    <w:rsid w:val="00C16F82"/>
    <w:rsid w:val="00C1717F"/>
    <w:rsid w:val="00C17890"/>
    <w:rsid w:val="00C178C4"/>
    <w:rsid w:val="00C17BCD"/>
    <w:rsid w:val="00C17CCB"/>
    <w:rsid w:val="00C2019E"/>
    <w:rsid w:val="00C20503"/>
    <w:rsid w:val="00C20626"/>
    <w:rsid w:val="00C206DE"/>
    <w:rsid w:val="00C207B4"/>
    <w:rsid w:val="00C20A91"/>
    <w:rsid w:val="00C20BB9"/>
    <w:rsid w:val="00C20C5B"/>
    <w:rsid w:val="00C20DFD"/>
    <w:rsid w:val="00C20F2C"/>
    <w:rsid w:val="00C20FAA"/>
    <w:rsid w:val="00C216B9"/>
    <w:rsid w:val="00C2183E"/>
    <w:rsid w:val="00C21A32"/>
    <w:rsid w:val="00C21C28"/>
    <w:rsid w:val="00C21DE3"/>
    <w:rsid w:val="00C21E75"/>
    <w:rsid w:val="00C21FE1"/>
    <w:rsid w:val="00C2235C"/>
    <w:rsid w:val="00C223D1"/>
    <w:rsid w:val="00C22469"/>
    <w:rsid w:val="00C22559"/>
    <w:rsid w:val="00C226CD"/>
    <w:rsid w:val="00C2272A"/>
    <w:rsid w:val="00C2294D"/>
    <w:rsid w:val="00C22CFB"/>
    <w:rsid w:val="00C22E72"/>
    <w:rsid w:val="00C22F40"/>
    <w:rsid w:val="00C23472"/>
    <w:rsid w:val="00C23AEE"/>
    <w:rsid w:val="00C23B84"/>
    <w:rsid w:val="00C23EF6"/>
    <w:rsid w:val="00C24094"/>
    <w:rsid w:val="00C24095"/>
    <w:rsid w:val="00C240CF"/>
    <w:rsid w:val="00C240F4"/>
    <w:rsid w:val="00C2452D"/>
    <w:rsid w:val="00C24DAF"/>
    <w:rsid w:val="00C24E96"/>
    <w:rsid w:val="00C24FE8"/>
    <w:rsid w:val="00C2509F"/>
    <w:rsid w:val="00C2570B"/>
    <w:rsid w:val="00C25B25"/>
    <w:rsid w:val="00C25CFB"/>
    <w:rsid w:val="00C25F68"/>
    <w:rsid w:val="00C26401"/>
    <w:rsid w:val="00C26669"/>
    <w:rsid w:val="00C26C1A"/>
    <w:rsid w:val="00C26DE8"/>
    <w:rsid w:val="00C26E7D"/>
    <w:rsid w:val="00C278DC"/>
    <w:rsid w:val="00C27BBD"/>
    <w:rsid w:val="00C27DF9"/>
    <w:rsid w:val="00C27E70"/>
    <w:rsid w:val="00C3002D"/>
    <w:rsid w:val="00C30080"/>
    <w:rsid w:val="00C301FF"/>
    <w:rsid w:val="00C30565"/>
    <w:rsid w:val="00C30656"/>
    <w:rsid w:val="00C308FB"/>
    <w:rsid w:val="00C30B23"/>
    <w:rsid w:val="00C30D88"/>
    <w:rsid w:val="00C30DD6"/>
    <w:rsid w:val="00C30E1E"/>
    <w:rsid w:val="00C30EA2"/>
    <w:rsid w:val="00C315C2"/>
    <w:rsid w:val="00C31744"/>
    <w:rsid w:val="00C31BEB"/>
    <w:rsid w:val="00C31F32"/>
    <w:rsid w:val="00C3200E"/>
    <w:rsid w:val="00C320E4"/>
    <w:rsid w:val="00C32199"/>
    <w:rsid w:val="00C322C6"/>
    <w:rsid w:val="00C325A7"/>
    <w:rsid w:val="00C32933"/>
    <w:rsid w:val="00C32A69"/>
    <w:rsid w:val="00C32AF5"/>
    <w:rsid w:val="00C32F00"/>
    <w:rsid w:val="00C32F72"/>
    <w:rsid w:val="00C3343B"/>
    <w:rsid w:val="00C33465"/>
    <w:rsid w:val="00C335A9"/>
    <w:rsid w:val="00C336B6"/>
    <w:rsid w:val="00C33830"/>
    <w:rsid w:val="00C3389D"/>
    <w:rsid w:val="00C33BC8"/>
    <w:rsid w:val="00C33D0F"/>
    <w:rsid w:val="00C33D80"/>
    <w:rsid w:val="00C33E01"/>
    <w:rsid w:val="00C33F05"/>
    <w:rsid w:val="00C340BD"/>
    <w:rsid w:val="00C34312"/>
    <w:rsid w:val="00C34321"/>
    <w:rsid w:val="00C34364"/>
    <w:rsid w:val="00C34860"/>
    <w:rsid w:val="00C34A0E"/>
    <w:rsid w:val="00C34B57"/>
    <w:rsid w:val="00C35212"/>
    <w:rsid w:val="00C35321"/>
    <w:rsid w:val="00C354F3"/>
    <w:rsid w:val="00C3556E"/>
    <w:rsid w:val="00C35D83"/>
    <w:rsid w:val="00C35EC8"/>
    <w:rsid w:val="00C35FC8"/>
    <w:rsid w:val="00C3618D"/>
    <w:rsid w:val="00C365C1"/>
    <w:rsid w:val="00C365D5"/>
    <w:rsid w:val="00C36688"/>
    <w:rsid w:val="00C367C8"/>
    <w:rsid w:val="00C36986"/>
    <w:rsid w:val="00C36D36"/>
    <w:rsid w:val="00C36ECE"/>
    <w:rsid w:val="00C37641"/>
    <w:rsid w:val="00C37746"/>
    <w:rsid w:val="00C37784"/>
    <w:rsid w:val="00C379B0"/>
    <w:rsid w:val="00C37F10"/>
    <w:rsid w:val="00C4014F"/>
    <w:rsid w:val="00C4016E"/>
    <w:rsid w:val="00C403D9"/>
    <w:rsid w:val="00C4048E"/>
    <w:rsid w:val="00C406FF"/>
    <w:rsid w:val="00C40809"/>
    <w:rsid w:val="00C4099A"/>
    <w:rsid w:val="00C409FD"/>
    <w:rsid w:val="00C40CD8"/>
    <w:rsid w:val="00C40DD2"/>
    <w:rsid w:val="00C4123C"/>
    <w:rsid w:val="00C41340"/>
    <w:rsid w:val="00C41380"/>
    <w:rsid w:val="00C417F5"/>
    <w:rsid w:val="00C41ABB"/>
    <w:rsid w:val="00C41EEB"/>
    <w:rsid w:val="00C4216E"/>
    <w:rsid w:val="00C422BC"/>
    <w:rsid w:val="00C422CF"/>
    <w:rsid w:val="00C424ED"/>
    <w:rsid w:val="00C429D6"/>
    <w:rsid w:val="00C42A13"/>
    <w:rsid w:val="00C42D32"/>
    <w:rsid w:val="00C42EDE"/>
    <w:rsid w:val="00C4317F"/>
    <w:rsid w:val="00C4318A"/>
    <w:rsid w:val="00C431BD"/>
    <w:rsid w:val="00C43460"/>
    <w:rsid w:val="00C43602"/>
    <w:rsid w:val="00C43AAD"/>
    <w:rsid w:val="00C43FF2"/>
    <w:rsid w:val="00C4411B"/>
    <w:rsid w:val="00C44263"/>
    <w:rsid w:val="00C442FB"/>
    <w:rsid w:val="00C44720"/>
    <w:rsid w:val="00C4475C"/>
    <w:rsid w:val="00C4487B"/>
    <w:rsid w:val="00C44977"/>
    <w:rsid w:val="00C449AF"/>
    <w:rsid w:val="00C44AE2"/>
    <w:rsid w:val="00C44DC5"/>
    <w:rsid w:val="00C44DD4"/>
    <w:rsid w:val="00C457C6"/>
    <w:rsid w:val="00C4596F"/>
    <w:rsid w:val="00C45A7E"/>
    <w:rsid w:val="00C46066"/>
    <w:rsid w:val="00C4624E"/>
    <w:rsid w:val="00C46365"/>
    <w:rsid w:val="00C466DE"/>
    <w:rsid w:val="00C46A34"/>
    <w:rsid w:val="00C46B7D"/>
    <w:rsid w:val="00C470CF"/>
    <w:rsid w:val="00C47132"/>
    <w:rsid w:val="00C475E1"/>
    <w:rsid w:val="00C4785D"/>
    <w:rsid w:val="00C47E0B"/>
    <w:rsid w:val="00C47EB3"/>
    <w:rsid w:val="00C50096"/>
    <w:rsid w:val="00C5015C"/>
    <w:rsid w:val="00C5082D"/>
    <w:rsid w:val="00C50D19"/>
    <w:rsid w:val="00C51B06"/>
    <w:rsid w:val="00C51F15"/>
    <w:rsid w:val="00C52289"/>
    <w:rsid w:val="00C526E9"/>
    <w:rsid w:val="00C52756"/>
    <w:rsid w:val="00C52CB7"/>
    <w:rsid w:val="00C52ED5"/>
    <w:rsid w:val="00C52F0B"/>
    <w:rsid w:val="00C53083"/>
    <w:rsid w:val="00C53228"/>
    <w:rsid w:val="00C53CAC"/>
    <w:rsid w:val="00C54087"/>
    <w:rsid w:val="00C5436B"/>
    <w:rsid w:val="00C5442C"/>
    <w:rsid w:val="00C54486"/>
    <w:rsid w:val="00C54CD5"/>
    <w:rsid w:val="00C54E5E"/>
    <w:rsid w:val="00C5515F"/>
    <w:rsid w:val="00C552E6"/>
    <w:rsid w:val="00C552F0"/>
    <w:rsid w:val="00C5533D"/>
    <w:rsid w:val="00C554AF"/>
    <w:rsid w:val="00C555CE"/>
    <w:rsid w:val="00C55645"/>
    <w:rsid w:val="00C55BD6"/>
    <w:rsid w:val="00C55C1E"/>
    <w:rsid w:val="00C55C79"/>
    <w:rsid w:val="00C55CE4"/>
    <w:rsid w:val="00C561C4"/>
    <w:rsid w:val="00C56315"/>
    <w:rsid w:val="00C5642E"/>
    <w:rsid w:val="00C5658B"/>
    <w:rsid w:val="00C56AB6"/>
    <w:rsid w:val="00C5721C"/>
    <w:rsid w:val="00C57265"/>
    <w:rsid w:val="00C5745A"/>
    <w:rsid w:val="00C5748A"/>
    <w:rsid w:val="00C575CD"/>
    <w:rsid w:val="00C575ED"/>
    <w:rsid w:val="00C5789E"/>
    <w:rsid w:val="00C579C7"/>
    <w:rsid w:val="00C57A81"/>
    <w:rsid w:val="00C57AF6"/>
    <w:rsid w:val="00C57CC4"/>
    <w:rsid w:val="00C57DB6"/>
    <w:rsid w:val="00C6008C"/>
    <w:rsid w:val="00C60661"/>
    <w:rsid w:val="00C61078"/>
    <w:rsid w:val="00C612AD"/>
    <w:rsid w:val="00C615D4"/>
    <w:rsid w:val="00C615E8"/>
    <w:rsid w:val="00C61624"/>
    <w:rsid w:val="00C617D7"/>
    <w:rsid w:val="00C617EC"/>
    <w:rsid w:val="00C617FF"/>
    <w:rsid w:val="00C61953"/>
    <w:rsid w:val="00C62453"/>
    <w:rsid w:val="00C62BED"/>
    <w:rsid w:val="00C62FD6"/>
    <w:rsid w:val="00C63087"/>
    <w:rsid w:val="00C630FC"/>
    <w:rsid w:val="00C6321A"/>
    <w:rsid w:val="00C63387"/>
    <w:rsid w:val="00C635D2"/>
    <w:rsid w:val="00C6388B"/>
    <w:rsid w:val="00C63B1C"/>
    <w:rsid w:val="00C63CCD"/>
    <w:rsid w:val="00C64072"/>
    <w:rsid w:val="00C64146"/>
    <w:rsid w:val="00C6417B"/>
    <w:rsid w:val="00C642E7"/>
    <w:rsid w:val="00C64542"/>
    <w:rsid w:val="00C645C9"/>
    <w:rsid w:val="00C6483A"/>
    <w:rsid w:val="00C649FA"/>
    <w:rsid w:val="00C64BB9"/>
    <w:rsid w:val="00C64CD0"/>
    <w:rsid w:val="00C64F42"/>
    <w:rsid w:val="00C64FBD"/>
    <w:rsid w:val="00C653C9"/>
    <w:rsid w:val="00C655D9"/>
    <w:rsid w:val="00C65636"/>
    <w:rsid w:val="00C658A7"/>
    <w:rsid w:val="00C659BD"/>
    <w:rsid w:val="00C65C1D"/>
    <w:rsid w:val="00C66492"/>
    <w:rsid w:val="00C6678C"/>
    <w:rsid w:val="00C670EB"/>
    <w:rsid w:val="00C672D4"/>
    <w:rsid w:val="00C67550"/>
    <w:rsid w:val="00C675E8"/>
    <w:rsid w:val="00C67F38"/>
    <w:rsid w:val="00C700AC"/>
    <w:rsid w:val="00C7028D"/>
    <w:rsid w:val="00C702E3"/>
    <w:rsid w:val="00C703AA"/>
    <w:rsid w:val="00C705F2"/>
    <w:rsid w:val="00C7067C"/>
    <w:rsid w:val="00C70CFC"/>
    <w:rsid w:val="00C715F1"/>
    <w:rsid w:val="00C71BDC"/>
    <w:rsid w:val="00C71DB9"/>
    <w:rsid w:val="00C72264"/>
    <w:rsid w:val="00C72A53"/>
    <w:rsid w:val="00C7359B"/>
    <w:rsid w:val="00C73702"/>
    <w:rsid w:val="00C739CB"/>
    <w:rsid w:val="00C73A7A"/>
    <w:rsid w:val="00C74364"/>
    <w:rsid w:val="00C74403"/>
    <w:rsid w:val="00C746DD"/>
    <w:rsid w:val="00C74B01"/>
    <w:rsid w:val="00C74C5D"/>
    <w:rsid w:val="00C74F0A"/>
    <w:rsid w:val="00C751D7"/>
    <w:rsid w:val="00C752B0"/>
    <w:rsid w:val="00C75466"/>
    <w:rsid w:val="00C755E0"/>
    <w:rsid w:val="00C759E0"/>
    <w:rsid w:val="00C75AEE"/>
    <w:rsid w:val="00C75EC1"/>
    <w:rsid w:val="00C765EA"/>
    <w:rsid w:val="00C76896"/>
    <w:rsid w:val="00C7691F"/>
    <w:rsid w:val="00C76B14"/>
    <w:rsid w:val="00C76D56"/>
    <w:rsid w:val="00C76F35"/>
    <w:rsid w:val="00C77242"/>
    <w:rsid w:val="00C77387"/>
    <w:rsid w:val="00C774EE"/>
    <w:rsid w:val="00C80122"/>
    <w:rsid w:val="00C80634"/>
    <w:rsid w:val="00C8065E"/>
    <w:rsid w:val="00C80736"/>
    <w:rsid w:val="00C808A7"/>
    <w:rsid w:val="00C80A98"/>
    <w:rsid w:val="00C80CA5"/>
    <w:rsid w:val="00C80D45"/>
    <w:rsid w:val="00C80FDA"/>
    <w:rsid w:val="00C813FF"/>
    <w:rsid w:val="00C81633"/>
    <w:rsid w:val="00C81777"/>
    <w:rsid w:val="00C81945"/>
    <w:rsid w:val="00C81DA6"/>
    <w:rsid w:val="00C8202D"/>
    <w:rsid w:val="00C82249"/>
    <w:rsid w:val="00C824C4"/>
    <w:rsid w:val="00C8257D"/>
    <w:rsid w:val="00C82890"/>
    <w:rsid w:val="00C8289A"/>
    <w:rsid w:val="00C82937"/>
    <w:rsid w:val="00C830E5"/>
    <w:rsid w:val="00C8370F"/>
    <w:rsid w:val="00C83BE6"/>
    <w:rsid w:val="00C83D4B"/>
    <w:rsid w:val="00C83ECE"/>
    <w:rsid w:val="00C8435C"/>
    <w:rsid w:val="00C84585"/>
    <w:rsid w:val="00C845A7"/>
    <w:rsid w:val="00C84A72"/>
    <w:rsid w:val="00C84CF3"/>
    <w:rsid w:val="00C84EAD"/>
    <w:rsid w:val="00C8564C"/>
    <w:rsid w:val="00C858C1"/>
    <w:rsid w:val="00C85999"/>
    <w:rsid w:val="00C85A36"/>
    <w:rsid w:val="00C85AE4"/>
    <w:rsid w:val="00C85CA5"/>
    <w:rsid w:val="00C85D8F"/>
    <w:rsid w:val="00C85DA6"/>
    <w:rsid w:val="00C86023"/>
    <w:rsid w:val="00C8609C"/>
    <w:rsid w:val="00C861EC"/>
    <w:rsid w:val="00C865B4"/>
    <w:rsid w:val="00C86626"/>
    <w:rsid w:val="00C8663A"/>
    <w:rsid w:val="00C86973"/>
    <w:rsid w:val="00C86AF9"/>
    <w:rsid w:val="00C86B28"/>
    <w:rsid w:val="00C86BBE"/>
    <w:rsid w:val="00C86BEA"/>
    <w:rsid w:val="00C86C0D"/>
    <w:rsid w:val="00C86D39"/>
    <w:rsid w:val="00C87715"/>
    <w:rsid w:val="00C87771"/>
    <w:rsid w:val="00C87DCC"/>
    <w:rsid w:val="00C90823"/>
    <w:rsid w:val="00C9092A"/>
    <w:rsid w:val="00C90AA0"/>
    <w:rsid w:val="00C90B45"/>
    <w:rsid w:val="00C90C09"/>
    <w:rsid w:val="00C90C31"/>
    <w:rsid w:val="00C90E2E"/>
    <w:rsid w:val="00C9161A"/>
    <w:rsid w:val="00C91900"/>
    <w:rsid w:val="00C919CF"/>
    <w:rsid w:val="00C91E26"/>
    <w:rsid w:val="00C91F31"/>
    <w:rsid w:val="00C91FF3"/>
    <w:rsid w:val="00C923C6"/>
    <w:rsid w:val="00C9261C"/>
    <w:rsid w:val="00C9268B"/>
    <w:rsid w:val="00C92778"/>
    <w:rsid w:val="00C92810"/>
    <w:rsid w:val="00C9294C"/>
    <w:rsid w:val="00C92CE8"/>
    <w:rsid w:val="00C93B10"/>
    <w:rsid w:val="00C93B48"/>
    <w:rsid w:val="00C93ED2"/>
    <w:rsid w:val="00C9429C"/>
    <w:rsid w:val="00C942CA"/>
    <w:rsid w:val="00C9468C"/>
    <w:rsid w:val="00C94918"/>
    <w:rsid w:val="00C949AD"/>
    <w:rsid w:val="00C94C1F"/>
    <w:rsid w:val="00C94CBF"/>
    <w:rsid w:val="00C95004"/>
    <w:rsid w:val="00C9511F"/>
    <w:rsid w:val="00C95285"/>
    <w:rsid w:val="00C95300"/>
    <w:rsid w:val="00C95536"/>
    <w:rsid w:val="00C955E8"/>
    <w:rsid w:val="00C95622"/>
    <w:rsid w:val="00C956CE"/>
    <w:rsid w:val="00C95996"/>
    <w:rsid w:val="00C95D3D"/>
    <w:rsid w:val="00C95DE4"/>
    <w:rsid w:val="00C960D4"/>
    <w:rsid w:val="00C9625A"/>
    <w:rsid w:val="00C9641C"/>
    <w:rsid w:val="00C964DE"/>
    <w:rsid w:val="00C96607"/>
    <w:rsid w:val="00C96ABD"/>
    <w:rsid w:val="00C96CD1"/>
    <w:rsid w:val="00C96FB0"/>
    <w:rsid w:val="00C9707F"/>
    <w:rsid w:val="00C970EB"/>
    <w:rsid w:val="00C972EB"/>
    <w:rsid w:val="00C974A0"/>
    <w:rsid w:val="00C977D7"/>
    <w:rsid w:val="00C978F2"/>
    <w:rsid w:val="00C97B00"/>
    <w:rsid w:val="00C97DB0"/>
    <w:rsid w:val="00C97F6B"/>
    <w:rsid w:val="00CA01C4"/>
    <w:rsid w:val="00CA0293"/>
    <w:rsid w:val="00CA0506"/>
    <w:rsid w:val="00CA0ECB"/>
    <w:rsid w:val="00CA129B"/>
    <w:rsid w:val="00CA1505"/>
    <w:rsid w:val="00CA178B"/>
    <w:rsid w:val="00CA17B0"/>
    <w:rsid w:val="00CA17DB"/>
    <w:rsid w:val="00CA1887"/>
    <w:rsid w:val="00CA19B0"/>
    <w:rsid w:val="00CA1B7A"/>
    <w:rsid w:val="00CA1F33"/>
    <w:rsid w:val="00CA22F7"/>
    <w:rsid w:val="00CA235D"/>
    <w:rsid w:val="00CA2591"/>
    <w:rsid w:val="00CA25F9"/>
    <w:rsid w:val="00CA2AB7"/>
    <w:rsid w:val="00CA30F6"/>
    <w:rsid w:val="00CA3119"/>
    <w:rsid w:val="00CA33F0"/>
    <w:rsid w:val="00CA3461"/>
    <w:rsid w:val="00CA354F"/>
    <w:rsid w:val="00CA35B2"/>
    <w:rsid w:val="00CA3817"/>
    <w:rsid w:val="00CA395F"/>
    <w:rsid w:val="00CA3C35"/>
    <w:rsid w:val="00CA3C50"/>
    <w:rsid w:val="00CA3D8E"/>
    <w:rsid w:val="00CA3F84"/>
    <w:rsid w:val="00CA41E1"/>
    <w:rsid w:val="00CA480D"/>
    <w:rsid w:val="00CA489C"/>
    <w:rsid w:val="00CA4ABB"/>
    <w:rsid w:val="00CA4C20"/>
    <w:rsid w:val="00CA4D6C"/>
    <w:rsid w:val="00CA4E13"/>
    <w:rsid w:val="00CA4EE5"/>
    <w:rsid w:val="00CA4F1A"/>
    <w:rsid w:val="00CA4FD5"/>
    <w:rsid w:val="00CA51DF"/>
    <w:rsid w:val="00CA5337"/>
    <w:rsid w:val="00CA53CC"/>
    <w:rsid w:val="00CA54E0"/>
    <w:rsid w:val="00CA55DF"/>
    <w:rsid w:val="00CA5D73"/>
    <w:rsid w:val="00CA5ED6"/>
    <w:rsid w:val="00CA623D"/>
    <w:rsid w:val="00CA6664"/>
    <w:rsid w:val="00CA66D3"/>
    <w:rsid w:val="00CA6717"/>
    <w:rsid w:val="00CA698C"/>
    <w:rsid w:val="00CA6BDE"/>
    <w:rsid w:val="00CA6DEB"/>
    <w:rsid w:val="00CA6E3A"/>
    <w:rsid w:val="00CA6E57"/>
    <w:rsid w:val="00CA77D0"/>
    <w:rsid w:val="00CA782B"/>
    <w:rsid w:val="00CA7C4D"/>
    <w:rsid w:val="00CA7DE8"/>
    <w:rsid w:val="00CB006F"/>
    <w:rsid w:val="00CB00FB"/>
    <w:rsid w:val="00CB0191"/>
    <w:rsid w:val="00CB07E5"/>
    <w:rsid w:val="00CB09E0"/>
    <w:rsid w:val="00CB0AB6"/>
    <w:rsid w:val="00CB0B59"/>
    <w:rsid w:val="00CB0E66"/>
    <w:rsid w:val="00CB1574"/>
    <w:rsid w:val="00CB1619"/>
    <w:rsid w:val="00CB1740"/>
    <w:rsid w:val="00CB1C80"/>
    <w:rsid w:val="00CB2A06"/>
    <w:rsid w:val="00CB2A79"/>
    <w:rsid w:val="00CB3016"/>
    <w:rsid w:val="00CB30E2"/>
    <w:rsid w:val="00CB3389"/>
    <w:rsid w:val="00CB38A6"/>
    <w:rsid w:val="00CB3976"/>
    <w:rsid w:val="00CB3A8D"/>
    <w:rsid w:val="00CB3ABE"/>
    <w:rsid w:val="00CB4597"/>
    <w:rsid w:val="00CB47C7"/>
    <w:rsid w:val="00CB4BFA"/>
    <w:rsid w:val="00CB4C73"/>
    <w:rsid w:val="00CB4ED7"/>
    <w:rsid w:val="00CB4F42"/>
    <w:rsid w:val="00CB54B9"/>
    <w:rsid w:val="00CB558C"/>
    <w:rsid w:val="00CB59AB"/>
    <w:rsid w:val="00CB5CCF"/>
    <w:rsid w:val="00CB5FF7"/>
    <w:rsid w:val="00CB61F3"/>
    <w:rsid w:val="00CB64D9"/>
    <w:rsid w:val="00CB6540"/>
    <w:rsid w:val="00CB6541"/>
    <w:rsid w:val="00CB654C"/>
    <w:rsid w:val="00CB6842"/>
    <w:rsid w:val="00CB6ABC"/>
    <w:rsid w:val="00CB6F57"/>
    <w:rsid w:val="00CB6F7D"/>
    <w:rsid w:val="00CB7069"/>
    <w:rsid w:val="00CB7293"/>
    <w:rsid w:val="00CB7655"/>
    <w:rsid w:val="00CB766B"/>
    <w:rsid w:val="00CB7BD8"/>
    <w:rsid w:val="00CB7EB3"/>
    <w:rsid w:val="00CB7FAE"/>
    <w:rsid w:val="00CC00A1"/>
    <w:rsid w:val="00CC0230"/>
    <w:rsid w:val="00CC04AA"/>
    <w:rsid w:val="00CC0D08"/>
    <w:rsid w:val="00CC0DFE"/>
    <w:rsid w:val="00CC0E13"/>
    <w:rsid w:val="00CC12FF"/>
    <w:rsid w:val="00CC138D"/>
    <w:rsid w:val="00CC1565"/>
    <w:rsid w:val="00CC1686"/>
    <w:rsid w:val="00CC18F6"/>
    <w:rsid w:val="00CC1AB9"/>
    <w:rsid w:val="00CC1D61"/>
    <w:rsid w:val="00CC22A0"/>
    <w:rsid w:val="00CC2377"/>
    <w:rsid w:val="00CC23B6"/>
    <w:rsid w:val="00CC24D1"/>
    <w:rsid w:val="00CC2589"/>
    <w:rsid w:val="00CC25D7"/>
    <w:rsid w:val="00CC2C4E"/>
    <w:rsid w:val="00CC2CCC"/>
    <w:rsid w:val="00CC2DD7"/>
    <w:rsid w:val="00CC2F6B"/>
    <w:rsid w:val="00CC350C"/>
    <w:rsid w:val="00CC38A7"/>
    <w:rsid w:val="00CC38C3"/>
    <w:rsid w:val="00CC3984"/>
    <w:rsid w:val="00CC3AF3"/>
    <w:rsid w:val="00CC3BFA"/>
    <w:rsid w:val="00CC3F7E"/>
    <w:rsid w:val="00CC417B"/>
    <w:rsid w:val="00CC42C0"/>
    <w:rsid w:val="00CC452F"/>
    <w:rsid w:val="00CC467E"/>
    <w:rsid w:val="00CC4860"/>
    <w:rsid w:val="00CC4B59"/>
    <w:rsid w:val="00CC51A3"/>
    <w:rsid w:val="00CC557F"/>
    <w:rsid w:val="00CC55F0"/>
    <w:rsid w:val="00CC5F4D"/>
    <w:rsid w:val="00CC6362"/>
    <w:rsid w:val="00CC6A0F"/>
    <w:rsid w:val="00CC6ACC"/>
    <w:rsid w:val="00CC6C8B"/>
    <w:rsid w:val="00CC712B"/>
    <w:rsid w:val="00CC74AD"/>
    <w:rsid w:val="00CC761C"/>
    <w:rsid w:val="00CC7998"/>
    <w:rsid w:val="00CC7D88"/>
    <w:rsid w:val="00CD0550"/>
    <w:rsid w:val="00CD0BD0"/>
    <w:rsid w:val="00CD0CEC"/>
    <w:rsid w:val="00CD0E6F"/>
    <w:rsid w:val="00CD0F14"/>
    <w:rsid w:val="00CD0F2A"/>
    <w:rsid w:val="00CD0F4F"/>
    <w:rsid w:val="00CD1395"/>
    <w:rsid w:val="00CD1768"/>
    <w:rsid w:val="00CD1D79"/>
    <w:rsid w:val="00CD23B7"/>
    <w:rsid w:val="00CD24BA"/>
    <w:rsid w:val="00CD264F"/>
    <w:rsid w:val="00CD27C9"/>
    <w:rsid w:val="00CD2822"/>
    <w:rsid w:val="00CD2933"/>
    <w:rsid w:val="00CD34B6"/>
    <w:rsid w:val="00CD3AA1"/>
    <w:rsid w:val="00CD454A"/>
    <w:rsid w:val="00CD4556"/>
    <w:rsid w:val="00CD46A3"/>
    <w:rsid w:val="00CD46AD"/>
    <w:rsid w:val="00CD46F8"/>
    <w:rsid w:val="00CD49F4"/>
    <w:rsid w:val="00CD4FA3"/>
    <w:rsid w:val="00CD51BC"/>
    <w:rsid w:val="00CD551F"/>
    <w:rsid w:val="00CD55AF"/>
    <w:rsid w:val="00CD5696"/>
    <w:rsid w:val="00CD5B08"/>
    <w:rsid w:val="00CD5E21"/>
    <w:rsid w:val="00CD60C0"/>
    <w:rsid w:val="00CD61A6"/>
    <w:rsid w:val="00CD61AB"/>
    <w:rsid w:val="00CD63F8"/>
    <w:rsid w:val="00CD642B"/>
    <w:rsid w:val="00CD6739"/>
    <w:rsid w:val="00CD6963"/>
    <w:rsid w:val="00CD7158"/>
    <w:rsid w:val="00CD73F1"/>
    <w:rsid w:val="00CD79B3"/>
    <w:rsid w:val="00CD7A5B"/>
    <w:rsid w:val="00CD7E27"/>
    <w:rsid w:val="00CE0225"/>
    <w:rsid w:val="00CE04B1"/>
    <w:rsid w:val="00CE0682"/>
    <w:rsid w:val="00CE06F8"/>
    <w:rsid w:val="00CE077A"/>
    <w:rsid w:val="00CE08FF"/>
    <w:rsid w:val="00CE0980"/>
    <w:rsid w:val="00CE0B93"/>
    <w:rsid w:val="00CE0F48"/>
    <w:rsid w:val="00CE14A2"/>
    <w:rsid w:val="00CE176C"/>
    <w:rsid w:val="00CE1B3B"/>
    <w:rsid w:val="00CE1F77"/>
    <w:rsid w:val="00CE21CD"/>
    <w:rsid w:val="00CE234D"/>
    <w:rsid w:val="00CE264C"/>
    <w:rsid w:val="00CE298E"/>
    <w:rsid w:val="00CE2F50"/>
    <w:rsid w:val="00CE30A5"/>
    <w:rsid w:val="00CE351F"/>
    <w:rsid w:val="00CE355B"/>
    <w:rsid w:val="00CE3593"/>
    <w:rsid w:val="00CE35E1"/>
    <w:rsid w:val="00CE362F"/>
    <w:rsid w:val="00CE3B38"/>
    <w:rsid w:val="00CE3CE7"/>
    <w:rsid w:val="00CE406E"/>
    <w:rsid w:val="00CE45A6"/>
    <w:rsid w:val="00CE46F8"/>
    <w:rsid w:val="00CE48A7"/>
    <w:rsid w:val="00CE4FB9"/>
    <w:rsid w:val="00CE5DEA"/>
    <w:rsid w:val="00CE6089"/>
    <w:rsid w:val="00CE6281"/>
    <w:rsid w:val="00CE6344"/>
    <w:rsid w:val="00CE64A5"/>
    <w:rsid w:val="00CE6523"/>
    <w:rsid w:val="00CE6708"/>
    <w:rsid w:val="00CE682F"/>
    <w:rsid w:val="00CE6831"/>
    <w:rsid w:val="00CE698D"/>
    <w:rsid w:val="00CE69CB"/>
    <w:rsid w:val="00CE6CBA"/>
    <w:rsid w:val="00CE7399"/>
    <w:rsid w:val="00CE74DB"/>
    <w:rsid w:val="00CE76B1"/>
    <w:rsid w:val="00CE77AE"/>
    <w:rsid w:val="00CE77E8"/>
    <w:rsid w:val="00CE79F5"/>
    <w:rsid w:val="00CE7B40"/>
    <w:rsid w:val="00CE7CA7"/>
    <w:rsid w:val="00CE7FA9"/>
    <w:rsid w:val="00CE7FFA"/>
    <w:rsid w:val="00CF0355"/>
    <w:rsid w:val="00CF0A19"/>
    <w:rsid w:val="00CF0BAE"/>
    <w:rsid w:val="00CF0BE3"/>
    <w:rsid w:val="00CF0CE2"/>
    <w:rsid w:val="00CF0DB2"/>
    <w:rsid w:val="00CF11D9"/>
    <w:rsid w:val="00CF1253"/>
    <w:rsid w:val="00CF18D6"/>
    <w:rsid w:val="00CF1C60"/>
    <w:rsid w:val="00CF1D91"/>
    <w:rsid w:val="00CF1EB4"/>
    <w:rsid w:val="00CF1F31"/>
    <w:rsid w:val="00CF2292"/>
    <w:rsid w:val="00CF25E9"/>
    <w:rsid w:val="00CF27AD"/>
    <w:rsid w:val="00CF27CC"/>
    <w:rsid w:val="00CF2829"/>
    <w:rsid w:val="00CF2A20"/>
    <w:rsid w:val="00CF2AAA"/>
    <w:rsid w:val="00CF2B32"/>
    <w:rsid w:val="00CF2FDF"/>
    <w:rsid w:val="00CF30A1"/>
    <w:rsid w:val="00CF3247"/>
    <w:rsid w:val="00CF37BA"/>
    <w:rsid w:val="00CF3B9B"/>
    <w:rsid w:val="00CF3E49"/>
    <w:rsid w:val="00CF3EBE"/>
    <w:rsid w:val="00CF45BC"/>
    <w:rsid w:val="00CF4A2B"/>
    <w:rsid w:val="00CF4DC6"/>
    <w:rsid w:val="00CF4E1B"/>
    <w:rsid w:val="00CF500A"/>
    <w:rsid w:val="00CF5061"/>
    <w:rsid w:val="00CF51EA"/>
    <w:rsid w:val="00CF5721"/>
    <w:rsid w:val="00CF5A00"/>
    <w:rsid w:val="00CF60D4"/>
    <w:rsid w:val="00CF616D"/>
    <w:rsid w:val="00CF66A3"/>
    <w:rsid w:val="00CF6766"/>
    <w:rsid w:val="00CF67E2"/>
    <w:rsid w:val="00CF6BE8"/>
    <w:rsid w:val="00CF6C27"/>
    <w:rsid w:val="00CF6C5A"/>
    <w:rsid w:val="00CF6D92"/>
    <w:rsid w:val="00CF6FD8"/>
    <w:rsid w:val="00CF744F"/>
    <w:rsid w:val="00CF752A"/>
    <w:rsid w:val="00CF7881"/>
    <w:rsid w:val="00CF7B21"/>
    <w:rsid w:val="00CF7EB9"/>
    <w:rsid w:val="00D0004F"/>
    <w:rsid w:val="00D0023D"/>
    <w:rsid w:val="00D006A2"/>
    <w:rsid w:val="00D0087B"/>
    <w:rsid w:val="00D00F8C"/>
    <w:rsid w:val="00D01074"/>
    <w:rsid w:val="00D010DF"/>
    <w:rsid w:val="00D01104"/>
    <w:rsid w:val="00D01196"/>
    <w:rsid w:val="00D01346"/>
    <w:rsid w:val="00D014EA"/>
    <w:rsid w:val="00D015B4"/>
    <w:rsid w:val="00D0193D"/>
    <w:rsid w:val="00D01F44"/>
    <w:rsid w:val="00D023CD"/>
    <w:rsid w:val="00D023E5"/>
    <w:rsid w:val="00D02410"/>
    <w:rsid w:val="00D02478"/>
    <w:rsid w:val="00D026F6"/>
    <w:rsid w:val="00D02879"/>
    <w:rsid w:val="00D0293D"/>
    <w:rsid w:val="00D02B55"/>
    <w:rsid w:val="00D02D52"/>
    <w:rsid w:val="00D02D62"/>
    <w:rsid w:val="00D02EAF"/>
    <w:rsid w:val="00D03317"/>
    <w:rsid w:val="00D033C0"/>
    <w:rsid w:val="00D034A3"/>
    <w:rsid w:val="00D034EA"/>
    <w:rsid w:val="00D04146"/>
    <w:rsid w:val="00D044BB"/>
    <w:rsid w:val="00D045A7"/>
    <w:rsid w:val="00D045BF"/>
    <w:rsid w:val="00D0482D"/>
    <w:rsid w:val="00D04952"/>
    <w:rsid w:val="00D04999"/>
    <w:rsid w:val="00D04BB8"/>
    <w:rsid w:val="00D050B1"/>
    <w:rsid w:val="00D0516A"/>
    <w:rsid w:val="00D05414"/>
    <w:rsid w:val="00D05621"/>
    <w:rsid w:val="00D058E6"/>
    <w:rsid w:val="00D059BD"/>
    <w:rsid w:val="00D05AF6"/>
    <w:rsid w:val="00D05F21"/>
    <w:rsid w:val="00D05F4B"/>
    <w:rsid w:val="00D05F84"/>
    <w:rsid w:val="00D06678"/>
    <w:rsid w:val="00D066AF"/>
    <w:rsid w:val="00D066DD"/>
    <w:rsid w:val="00D067A1"/>
    <w:rsid w:val="00D0694C"/>
    <w:rsid w:val="00D06A3C"/>
    <w:rsid w:val="00D07052"/>
    <w:rsid w:val="00D07362"/>
    <w:rsid w:val="00D0789F"/>
    <w:rsid w:val="00D0799D"/>
    <w:rsid w:val="00D07D62"/>
    <w:rsid w:val="00D07E65"/>
    <w:rsid w:val="00D105AE"/>
    <w:rsid w:val="00D10781"/>
    <w:rsid w:val="00D1083E"/>
    <w:rsid w:val="00D108D3"/>
    <w:rsid w:val="00D10967"/>
    <w:rsid w:val="00D10D50"/>
    <w:rsid w:val="00D10DB9"/>
    <w:rsid w:val="00D110DC"/>
    <w:rsid w:val="00D11117"/>
    <w:rsid w:val="00D1117C"/>
    <w:rsid w:val="00D1145B"/>
    <w:rsid w:val="00D1167C"/>
    <w:rsid w:val="00D11C48"/>
    <w:rsid w:val="00D11C8F"/>
    <w:rsid w:val="00D11F3A"/>
    <w:rsid w:val="00D121FC"/>
    <w:rsid w:val="00D122FC"/>
    <w:rsid w:val="00D12620"/>
    <w:rsid w:val="00D126D9"/>
    <w:rsid w:val="00D12820"/>
    <w:rsid w:val="00D12FEA"/>
    <w:rsid w:val="00D13154"/>
    <w:rsid w:val="00D133F7"/>
    <w:rsid w:val="00D13838"/>
    <w:rsid w:val="00D138A3"/>
    <w:rsid w:val="00D13FF3"/>
    <w:rsid w:val="00D1408F"/>
    <w:rsid w:val="00D140EA"/>
    <w:rsid w:val="00D14231"/>
    <w:rsid w:val="00D1439E"/>
    <w:rsid w:val="00D147D0"/>
    <w:rsid w:val="00D1496D"/>
    <w:rsid w:val="00D149D2"/>
    <w:rsid w:val="00D14AAB"/>
    <w:rsid w:val="00D14B6E"/>
    <w:rsid w:val="00D14CA0"/>
    <w:rsid w:val="00D14D6B"/>
    <w:rsid w:val="00D14DC9"/>
    <w:rsid w:val="00D14F72"/>
    <w:rsid w:val="00D1517B"/>
    <w:rsid w:val="00D151B6"/>
    <w:rsid w:val="00D15254"/>
    <w:rsid w:val="00D1587F"/>
    <w:rsid w:val="00D15DAB"/>
    <w:rsid w:val="00D16582"/>
    <w:rsid w:val="00D165DC"/>
    <w:rsid w:val="00D16615"/>
    <w:rsid w:val="00D1665F"/>
    <w:rsid w:val="00D16698"/>
    <w:rsid w:val="00D166B6"/>
    <w:rsid w:val="00D16F8B"/>
    <w:rsid w:val="00D172AB"/>
    <w:rsid w:val="00D1735F"/>
    <w:rsid w:val="00D174D8"/>
    <w:rsid w:val="00D1779B"/>
    <w:rsid w:val="00D17D3F"/>
    <w:rsid w:val="00D17E00"/>
    <w:rsid w:val="00D17FEB"/>
    <w:rsid w:val="00D2019F"/>
    <w:rsid w:val="00D20724"/>
    <w:rsid w:val="00D20771"/>
    <w:rsid w:val="00D20C6F"/>
    <w:rsid w:val="00D20CCD"/>
    <w:rsid w:val="00D20D06"/>
    <w:rsid w:val="00D20D12"/>
    <w:rsid w:val="00D20FDE"/>
    <w:rsid w:val="00D2105B"/>
    <w:rsid w:val="00D21175"/>
    <w:rsid w:val="00D21603"/>
    <w:rsid w:val="00D2166D"/>
    <w:rsid w:val="00D219B6"/>
    <w:rsid w:val="00D21A5F"/>
    <w:rsid w:val="00D21BF6"/>
    <w:rsid w:val="00D21DFB"/>
    <w:rsid w:val="00D21E90"/>
    <w:rsid w:val="00D22036"/>
    <w:rsid w:val="00D220C8"/>
    <w:rsid w:val="00D22223"/>
    <w:rsid w:val="00D2223B"/>
    <w:rsid w:val="00D222C7"/>
    <w:rsid w:val="00D22772"/>
    <w:rsid w:val="00D22971"/>
    <w:rsid w:val="00D22B9E"/>
    <w:rsid w:val="00D22C6F"/>
    <w:rsid w:val="00D22E76"/>
    <w:rsid w:val="00D22EBA"/>
    <w:rsid w:val="00D2305F"/>
    <w:rsid w:val="00D232DD"/>
    <w:rsid w:val="00D23BC5"/>
    <w:rsid w:val="00D2421C"/>
    <w:rsid w:val="00D2433A"/>
    <w:rsid w:val="00D24350"/>
    <w:rsid w:val="00D24488"/>
    <w:rsid w:val="00D24776"/>
    <w:rsid w:val="00D247AA"/>
    <w:rsid w:val="00D248D1"/>
    <w:rsid w:val="00D2498B"/>
    <w:rsid w:val="00D24C8E"/>
    <w:rsid w:val="00D24D34"/>
    <w:rsid w:val="00D24E79"/>
    <w:rsid w:val="00D25094"/>
    <w:rsid w:val="00D25466"/>
    <w:rsid w:val="00D2547F"/>
    <w:rsid w:val="00D25611"/>
    <w:rsid w:val="00D25A0B"/>
    <w:rsid w:val="00D25A8C"/>
    <w:rsid w:val="00D25D94"/>
    <w:rsid w:val="00D25E25"/>
    <w:rsid w:val="00D25E71"/>
    <w:rsid w:val="00D25F8C"/>
    <w:rsid w:val="00D26098"/>
    <w:rsid w:val="00D2659B"/>
    <w:rsid w:val="00D26A37"/>
    <w:rsid w:val="00D26B27"/>
    <w:rsid w:val="00D26C4C"/>
    <w:rsid w:val="00D27003"/>
    <w:rsid w:val="00D27043"/>
    <w:rsid w:val="00D2711A"/>
    <w:rsid w:val="00D2764D"/>
    <w:rsid w:val="00D276EA"/>
    <w:rsid w:val="00D278F9"/>
    <w:rsid w:val="00D27FB0"/>
    <w:rsid w:val="00D3017F"/>
    <w:rsid w:val="00D304BE"/>
    <w:rsid w:val="00D30664"/>
    <w:rsid w:val="00D307D5"/>
    <w:rsid w:val="00D30908"/>
    <w:rsid w:val="00D30A7D"/>
    <w:rsid w:val="00D30B38"/>
    <w:rsid w:val="00D30BC2"/>
    <w:rsid w:val="00D30C14"/>
    <w:rsid w:val="00D30FB2"/>
    <w:rsid w:val="00D310D0"/>
    <w:rsid w:val="00D31105"/>
    <w:rsid w:val="00D311DA"/>
    <w:rsid w:val="00D312EA"/>
    <w:rsid w:val="00D313EE"/>
    <w:rsid w:val="00D31406"/>
    <w:rsid w:val="00D3183B"/>
    <w:rsid w:val="00D318B1"/>
    <w:rsid w:val="00D31B97"/>
    <w:rsid w:val="00D32127"/>
    <w:rsid w:val="00D32559"/>
    <w:rsid w:val="00D32773"/>
    <w:rsid w:val="00D32BB8"/>
    <w:rsid w:val="00D32BD4"/>
    <w:rsid w:val="00D32F31"/>
    <w:rsid w:val="00D3338C"/>
    <w:rsid w:val="00D33650"/>
    <w:rsid w:val="00D33773"/>
    <w:rsid w:val="00D33AC7"/>
    <w:rsid w:val="00D3447D"/>
    <w:rsid w:val="00D34511"/>
    <w:rsid w:val="00D34B95"/>
    <w:rsid w:val="00D34DBE"/>
    <w:rsid w:val="00D34F7C"/>
    <w:rsid w:val="00D35083"/>
    <w:rsid w:val="00D3541D"/>
    <w:rsid w:val="00D35B52"/>
    <w:rsid w:val="00D3621D"/>
    <w:rsid w:val="00D36262"/>
    <w:rsid w:val="00D36686"/>
    <w:rsid w:val="00D36A64"/>
    <w:rsid w:val="00D36A83"/>
    <w:rsid w:val="00D36D4D"/>
    <w:rsid w:val="00D36EDE"/>
    <w:rsid w:val="00D37364"/>
    <w:rsid w:val="00D37476"/>
    <w:rsid w:val="00D3764A"/>
    <w:rsid w:val="00D378E8"/>
    <w:rsid w:val="00D37927"/>
    <w:rsid w:val="00D37A9B"/>
    <w:rsid w:val="00D37B2E"/>
    <w:rsid w:val="00D37CDD"/>
    <w:rsid w:val="00D37D88"/>
    <w:rsid w:val="00D401B7"/>
    <w:rsid w:val="00D4026E"/>
    <w:rsid w:val="00D402CF"/>
    <w:rsid w:val="00D404C0"/>
    <w:rsid w:val="00D40A68"/>
    <w:rsid w:val="00D40DAC"/>
    <w:rsid w:val="00D40F3E"/>
    <w:rsid w:val="00D413DC"/>
    <w:rsid w:val="00D41795"/>
    <w:rsid w:val="00D41836"/>
    <w:rsid w:val="00D418C4"/>
    <w:rsid w:val="00D418D1"/>
    <w:rsid w:val="00D41A94"/>
    <w:rsid w:val="00D423D3"/>
    <w:rsid w:val="00D4260A"/>
    <w:rsid w:val="00D429F5"/>
    <w:rsid w:val="00D429F6"/>
    <w:rsid w:val="00D42B13"/>
    <w:rsid w:val="00D42B53"/>
    <w:rsid w:val="00D42C1B"/>
    <w:rsid w:val="00D42E04"/>
    <w:rsid w:val="00D430F2"/>
    <w:rsid w:val="00D43742"/>
    <w:rsid w:val="00D43CA4"/>
    <w:rsid w:val="00D43EA8"/>
    <w:rsid w:val="00D441B0"/>
    <w:rsid w:val="00D4428D"/>
    <w:rsid w:val="00D442B6"/>
    <w:rsid w:val="00D446CC"/>
    <w:rsid w:val="00D448EB"/>
    <w:rsid w:val="00D44A19"/>
    <w:rsid w:val="00D44B93"/>
    <w:rsid w:val="00D44EBA"/>
    <w:rsid w:val="00D44F18"/>
    <w:rsid w:val="00D450F6"/>
    <w:rsid w:val="00D452FB"/>
    <w:rsid w:val="00D454BC"/>
    <w:rsid w:val="00D4583A"/>
    <w:rsid w:val="00D458A2"/>
    <w:rsid w:val="00D45953"/>
    <w:rsid w:val="00D45B3B"/>
    <w:rsid w:val="00D45BAD"/>
    <w:rsid w:val="00D45F32"/>
    <w:rsid w:val="00D4607E"/>
    <w:rsid w:val="00D460A3"/>
    <w:rsid w:val="00D461AE"/>
    <w:rsid w:val="00D4630A"/>
    <w:rsid w:val="00D4659B"/>
    <w:rsid w:val="00D4664A"/>
    <w:rsid w:val="00D46750"/>
    <w:rsid w:val="00D4691D"/>
    <w:rsid w:val="00D46BD4"/>
    <w:rsid w:val="00D46D2B"/>
    <w:rsid w:val="00D46E54"/>
    <w:rsid w:val="00D46EA1"/>
    <w:rsid w:val="00D46FC5"/>
    <w:rsid w:val="00D472F7"/>
    <w:rsid w:val="00D473A8"/>
    <w:rsid w:val="00D47409"/>
    <w:rsid w:val="00D47C92"/>
    <w:rsid w:val="00D5011F"/>
    <w:rsid w:val="00D50481"/>
    <w:rsid w:val="00D504EC"/>
    <w:rsid w:val="00D50808"/>
    <w:rsid w:val="00D50C94"/>
    <w:rsid w:val="00D50FFB"/>
    <w:rsid w:val="00D5103A"/>
    <w:rsid w:val="00D51186"/>
    <w:rsid w:val="00D511A8"/>
    <w:rsid w:val="00D5123B"/>
    <w:rsid w:val="00D516CF"/>
    <w:rsid w:val="00D518C1"/>
    <w:rsid w:val="00D51924"/>
    <w:rsid w:val="00D51C28"/>
    <w:rsid w:val="00D51CCF"/>
    <w:rsid w:val="00D51EE4"/>
    <w:rsid w:val="00D52108"/>
    <w:rsid w:val="00D5210C"/>
    <w:rsid w:val="00D5228C"/>
    <w:rsid w:val="00D52463"/>
    <w:rsid w:val="00D52467"/>
    <w:rsid w:val="00D5279A"/>
    <w:rsid w:val="00D52BD4"/>
    <w:rsid w:val="00D52CCB"/>
    <w:rsid w:val="00D52F56"/>
    <w:rsid w:val="00D53220"/>
    <w:rsid w:val="00D53289"/>
    <w:rsid w:val="00D534D8"/>
    <w:rsid w:val="00D535B7"/>
    <w:rsid w:val="00D53B7D"/>
    <w:rsid w:val="00D53C59"/>
    <w:rsid w:val="00D53E3E"/>
    <w:rsid w:val="00D53E85"/>
    <w:rsid w:val="00D53F41"/>
    <w:rsid w:val="00D5489E"/>
    <w:rsid w:val="00D54B73"/>
    <w:rsid w:val="00D55056"/>
    <w:rsid w:val="00D55096"/>
    <w:rsid w:val="00D55656"/>
    <w:rsid w:val="00D55C17"/>
    <w:rsid w:val="00D56016"/>
    <w:rsid w:val="00D56034"/>
    <w:rsid w:val="00D56132"/>
    <w:rsid w:val="00D56972"/>
    <w:rsid w:val="00D56A48"/>
    <w:rsid w:val="00D56ACA"/>
    <w:rsid w:val="00D56E71"/>
    <w:rsid w:val="00D56FA7"/>
    <w:rsid w:val="00D57231"/>
    <w:rsid w:val="00D57246"/>
    <w:rsid w:val="00D57254"/>
    <w:rsid w:val="00D573B1"/>
    <w:rsid w:val="00D57931"/>
    <w:rsid w:val="00D57CB5"/>
    <w:rsid w:val="00D57CC7"/>
    <w:rsid w:val="00D57E2A"/>
    <w:rsid w:val="00D57F40"/>
    <w:rsid w:val="00D604A9"/>
    <w:rsid w:val="00D60729"/>
    <w:rsid w:val="00D60732"/>
    <w:rsid w:val="00D60BB7"/>
    <w:rsid w:val="00D60CA8"/>
    <w:rsid w:val="00D60CE5"/>
    <w:rsid w:val="00D60D07"/>
    <w:rsid w:val="00D60D37"/>
    <w:rsid w:val="00D61532"/>
    <w:rsid w:val="00D61ADB"/>
    <w:rsid w:val="00D61DCD"/>
    <w:rsid w:val="00D61E66"/>
    <w:rsid w:val="00D61E71"/>
    <w:rsid w:val="00D61E84"/>
    <w:rsid w:val="00D6203C"/>
    <w:rsid w:val="00D6224C"/>
    <w:rsid w:val="00D622E3"/>
    <w:rsid w:val="00D62620"/>
    <w:rsid w:val="00D62742"/>
    <w:rsid w:val="00D6276A"/>
    <w:rsid w:val="00D62B55"/>
    <w:rsid w:val="00D62B77"/>
    <w:rsid w:val="00D62C55"/>
    <w:rsid w:val="00D62D15"/>
    <w:rsid w:val="00D62E36"/>
    <w:rsid w:val="00D63072"/>
    <w:rsid w:val="00D6319C"/>
    <w:rsid w:val="00D63399"/>
    <w:rsid w:val="00D6341C"/>
    <w:rsid w:val="00D6352C"/>
    <w:rsid w:val="00D63650"/>
    <w:rsid w:val="00D63780"/>
    <w:rsid w:val="00D637DB"/>
    <w:rsid w:val="00D638B0"/>
    <w:rsid w:val="00D63A05"/>
    <w:rsid w:val="00D63ED7"/>
    <w:rsid w:val="00D64219"/>
    <w:rsid w:val="00D645D2"/>
    <w:rsid w:val="00D64828"/>
    <w:rsid w:val="00D649BA"/>
    <w:rsid w:val="00D64AFA"/>
    <w:rsid w:val="00D64CAF"/>
    <w:rsid w:val="00D64DA1"/>
    <w:rsid w:val="00D64ECA"/>
    <w:rsid w:val="00D64F14"/>
    <w:rsid w:val="00D65154"/>
    <w:rsid w:val="00D65248"/>
    <w:rsid w:val="00D6535D"/>
    <w:rsid w:val="00D65452"/>
    <w:rsid w:val="00D65459"/>
    <w:rsid w:val="00D65592"/>
    <w:rsid w:val="00D65AF0"/>
    <w:rsid w:val="00D65DF7"/>
    <w:rsid w:val="00D6638F"/>
    <w:rsid w:val="00D663C6"/>
    <w:rsid w:val="00D66A9E"/>
    <w:rsid w:val="00D673A8"/>
    <w:rsid w:val="00D676BD"/>
    <w:rsid w:val="00D67826"/>
    <w:rsid w:val="00D67994"/>
    <w:rsid w:val="00D67B3D"/>
    <w:rsid w:val="00D701F3"/>
    <w:rsid w:val="00D7035A"/>
    <w:rsid w:val="00D70871"/>
    <w:rsid w:val="00D70BB0"/>
    <w:rsid w:val="00D70CF0"/>
    <w:rsid w:val="00D710EB"/>
    <w:rsid w:val="00D712C5"/>
    <w:rsid w:val="00D7133C"/>
    <w:rsid w:val="00D718BC"/>
    <w:rsid w:val="00D71B0F"/>
    <w:rsid w:val="00D71C62"/>
    <w:rsid w:val="00D72158"/>
    <w:rsid w:val="00D721DD"/>
    <w:rsid w:val="00D72564"/>
    <w:rsid w:val="00D72590"/>
    <w:rsid w:val="00D725EF"/>
    <w:rsid w:val="00D72690"/>
    <w:rsid w:val="00D72794"/>
    <w:rsid w:val="00D728A6"/>
    <w:rsid w:val="00D7297F"/>
    <w:rsid w:val="00D72C47"/>
    <w:rsid w:val="00D72FBA"/>
    <w:rsid w:val="00D730ED"/>
    <w:rsid w:val="00D73697"/>
    <w:rsid w:val="00D73947"/>
    <w:rsid w:val="00D73A5F"/>
    <w:rsid w:val="00D73B61"/>
    <w:rsid w:val="00D73BD9"/>
    <w:rsid w:val="00D73CB8"/>
    <w:rsid w:val="00D73D40"/>
    <w:rsid w:val="00D73D91"/>
    <w:rsid w:val="00D73EDD"/>
    <w:rsid w:val="00D7420F"/>
    <w:rsid w:val="00D7429D"/>
    <w:rsid w:val="00D74385"/>
    <w:rsid w:val="00D744F6"/>
    <w:rsid w:val="00D744F7"/>
    <w:rsid w:val="00D7461E"/>
    <w:rsid w:val="00D74657"/>
    <w:rsid w:val="00D747CE"/>
    <w:rsid w:val="00D749E2"/>
    <w:rsid w:val="00D74ADA"/>
    <w:rsid w:val="00D74E92"/>
    <w:rsid w:val="00D75606"/>
    <w:rsid w:val="00D758C5"/>
    <w:rsid w:val="00D75E5F"/>
    <w:rsid w:val="00D75F11"/>
    <w:rsid w:val="00D75FA7"/>
    <w:rsid w:val="00D762BB"/>
    <w:rsid w:val="00D76438"/>
    <w:rsid w:val="00D7646D"/>
    <w:rsid w:val="00D76782"/>
    <w:rsid w:val="00D7678A"/>
    <w:rsid w:val="00D76A7B"/>
    <w:rsid w:val="00D76EF3"/>
    <w:rsid w:val="00D777A7"/>
    <w:rsid w:val="00D77AB6"/>
    <w:rsid w:val="00D77C1B"/>
    <w:rsid w:val="00D77E01"/>
    <w:rsid w:val="00D77F5F"/>
    <w:rsid w:val="00D8050C"/>
    <w:rsid w:val="00D805BA"/>
    <w:rsid w:val="00D805FA"/>
    <w:rsid w:val="00D80C1A"/>
    <w:rsid w:val="00D80F88"/>
    <w:rsid w:val="00D8106C"/>
    <w:rsid w:val="00D81093"/>
    <w:rsid w:val="00D811B5"/>
    <w:rsid w:val="00D81427"/>
    <w:rsid w:val="00D816DB"/>
    <w:rsid w:val="00D81760"/>
    <w:rsid w:val="00D8186E"/>
    <w:rsid w:val="00D81A17"/>
    <w:rsid w:val="00D81B3E"/>
    <w:rsid w:val="00D81E8E"/>
    <w:rsid w:val="00D8208A"/>
    <w:rsid w:val="00D82112"/>
    <w:rsid w:val="00D826D7"/>
    <w:rsid w:val="00D826F8"/>
    <w:rsid w:val="00D8273C"/>
    <w:rsid w:val="00D8291B"/>
    <w:rsid w:val="00D8294B"/>
    <w:rsid w:val="00D82B3D"/>
    <w:rsid w:val="00D82FDE"/>
    <w:rsid w:val="00D830CB"/>
    <w:rsid w:val="00D835A6"/>
    <w:rsid w:val="00D8364F"/>
    <w:rsid w:val="00D8389B"/>
    <w:rsid w:val="00D83EAE"/>
    <w:rsid w:val="00D8465C"/>
    <w:rsid w:val="00D84ACD"/>
    <w:rsid w:val="00D85154"/>
    <w:rsid w:val="00D85161"/>
    <w:rsid w:val="00D85503"/>
    <w:rsid w:val="00D85862"/>
    <w:rsid w:val="00D85BFB"/>
    <w:rsid w:val="00D85C76"/>
    <w:rsid w:val="00D85C8F"/>
    <w:rsid w:val="00D86C9C"/>
    <w:rsid w:val="00D86EBD"/>
    <w:rsid w:val="00D86EBF"/>
    <w:rsid w:val="00D86F14"/>
    <w:rsid w:val="00D8729B"/>
    <w:rsid w:val="00D87389"/>
    <w:rsid w:val="00D87988"/>
    <w:rsid w:val="00D879F5"/>
    <w:rsid w:val="00D87A81"/>
    <w:rsid w:val="00D87B38"/>
    <w:rsid w:val="00D87E7C"/>
    <w:rsid w:val="00D901B4"/>
    <w:rsid w:val="00D9036C"/>
    <w:rsid w:val="00D90727"/>
    <w:rsid w:val="00D908D1"/>
    <w:rsid w:val="00D90982"/>
    <w:rsid w:val="00D91599"/>
    <w:rsid w:val="00D91906"/>
    <w:rsid w:val="00D91DB3"/>
    <w:rsid w:val="00D91DD8"/>
    <w:rsid w:val="00D91E03"/>
    <w:rsid w:val="00D91EDF"/>
    <w:rsid w:val="00D91F25"/>
    <w:rsid w:val="00D922C5"/>
    <w:rsid w:val="00D92315"/>
    <w:rsid w:val="00D92362"/>
    <w:rsid w:val="00D923AA"/>
    <w:rsid w:val="00D9249E"/>
    <w:rsid w:val="00D92509"/>
    <w:rsid w:val="00D92559"/>
    <w:rsid w:val="00D9279A"/>
    <w:rsid w:val="00D928F6"/>
    <w:rsid w:val="00D9298A"/>
    <w:rsid w:val="00D92AC9"/>
    <w:rsid w:val="00D92F46"/>
    <w:rsid w:val="00D92F57"/>
    <w:rsid w:val="00D93242"/>
    <w:rsid w:val="00D93284"/>
    <w:rsid w:val="00D935DF"/>
    <w:rsid w:val="00D9367A"/>
    <w:rsid w:val="00D93874"/>
    <w:rsid w:val="00D938DB"/>
    <w:rsid w:val="00D93AE5"/>
    <w:rsid w:val="00D93BD0"/>
    <w:rsid w:val="00D93D41"/>
    <w:rsid w:val="00D93D97"/>
    <w:rsid w:val="00D93FE3"/>
    <w:rsid w:val="00D94044"/>
    <w:rsid w:val="00D944A0"/>
    <w:rsid w:val="00D94CB8"/>
    <w:rsid w:val="00D94FB4"/>
    <w:rsid w:val="00D951AD"/>
    <w:rsid w:val="00D95358"/>
    <w:rsid w:val="00D953BD"/>
    <w:rsid w:val="00D95901"/>
    <w:rsid w:val="00D95CB0"/>
    <w:rsid w:val="00D95E00"/>
    <w:rsid w:val="00D961A3"/>
    <w:rsid w:val="00D967E8"/>
    <w:rsid w:val="00D96D47"/>
    <w:rsid w:val="00D96FE2"/>
    <w:rsid w:val="00D97045"/>
    <w:rsid w:val="00D97056"/>
    <w:rsid w:val="00D97109"/>
    <w:rsid w:val="00D97245"/>
    <w:rsid w:val="00D973FF"/>
    <w:rsid w:val="00D97640"/>
    <w:rsid w:val="00D9780F"/>
    <w:rsid w:val="00D978FD"/>
    <w:rsid w:val="00D97A84"/>
    <w:rsid w:val="00D97CD3"/>
    <w:rsid w:val="00DA044D"/>
    <w:rsid w:val="00DA0793"/>
    <w:rsid w:val="00DA0B13"/>
    <w:rsid w:val="00DA0B9D"/>
    <w:rsid w:val="00DA0CB2"/>
    <w:rsid w:val="00DA0DC8"/>
    <w:rsid w:val="00DA0E2F"/>
    <w:rsid w:val="00DA1125"/>
    <w:rsid w:val="00DA1519"/>
    <w:rsid w:val="00DA155D"/>
    <w:rsid w:val="00DA1588"/>
    <w:rsid w:val="00DA1688"/>
    <w:rsid w:val="00DA16A6"/>
    <w:rsid w:val="00DA196B"/>
    <w:rsid w:val="00DA1DA1"/>
    <w:rsid w:val="00DA1FFB"/>
    <w:rsid w:val="00DA215B"/>
    <w:rsid w:val="00DA234E"/>
    <w:rsid w:val="00DA25B1"/>
    <w:rsid w:val="00DA2E9A"/>
    <w:rsid w:val="00DA30F0"/>
    <w:rsid w:val="00DA3158"/>
    <w:rsid w:val="00DA33FC"/>
    <w:rsid w:val="00DA341B"/>
    <w:rsid w:val="00DA36F3"/>
    <w:rsid w:val="00DA384D"/>
    <w:rsid w:val="00DA3DA8"/>
    <w:rsid w:val="00DA3E71"/>
    <w:rsid w:val="00DA3F3E"/>
    <w:rsid w:val="00DA3F98"/>
    <w:rsid w:val="00DA3FBF"/>
    <w:rsid w:val="00DA4182"/>
    <w:rsid w:val="00DA4237"/>
    <w:rsid w:val="00DA42F1"/>
    <w:rsid w:val="00DA435C"/>
    <w:rsid w:val="00DA4516"/>
    <w:rsid w:val="00DA49A9"/>
    <w:rsid w:val="00DA49DC"/>
    <w:rsid w:val="00DA4BF1"/>
    <w:rsid w:val="00DA5209"/>
    <w:rsid w:val="00DA56BD"/>
    <w:rsid w:val="00DA59BB"/>
    <w:rsid w:val="00DA5C76"/>
    <w:rsid w:val="00DA5EA4"/>
    <w:rsid w:val="00DA696D"/>
    <w:rsid w:val="00DA6A97"/>
    <w:rsid w:val="00DA6B28"/>
    <w:rsid w:val="00DA6B4F"/>
    <w:rsid w:val="00DA7021"/>
    <w:rsid w:val="00DA71AC"/>
    <w:rsid w:val="00DA775E"/>
    <w:rsid w:val="00DA7982"/>
    <w:rsid w:val="00DA7B7F"/>
    <w:rsid w:val="00DA7DBB"/>
    <w:rsid w:val="00DA7DD5"/>
    <w:rsid w:val="00DB00B4"/>
    <w:rsid w:val="00DB00CF"/>
    <w:rsid w:val="00DB0126"/>
    <w:rsid w:val="00DB0252"/>
    <w:rsid w:val="00DB07BF"/>
    <w:rsid w:val="00DB0A7B"/>
    <w:rsid w:val="00DB0A80"/>
    <w:rsid w:val="00DB0B87"/>
    <w:rsid w:val="00DB0BCE"/>
    <w:rsid w:val="00DB0C26"/>
    <w:rsid w:val="00DB0E48"/>
    <w:rsid w:val="00DB1196"/>
    <w:rsid w:val="00DB1345"/>
    <w:rsid w:val="00DB1697"/>
    <w:rsid w:val="00DB170E"/>
    <w:rsid w:val="00DB174A"/>
    <w:rsid w:val="00DB1809"/>
    <w:rsid w:val="00DB1AC1"/>
    <w:rsid w:val="00DB1BE5"/>
    <w:rsid w:val="00DB1BFC"/>
    <w:rsid w:val="00DB1DF4"/>
    <w:rsid w:val="00DB2051"/>
    <w:rsid w:val="00DB2144"/>
    <w:rsid w:val="00DB21E7"/>
    <w:rsid w:val="00DB2237"/>
    <w:rsid w:val="00DB2811"/>
    <w:rsid w:val="00DB2BDD"/>
    <w:rsid w:val="00DB3011"/>
    <w:rsid w:val="00DB33E5"/>
    <w:rsid w:val="00DB352A"/>
    <w:rsid w:val="00DB3795"/>
    <w:rsid w:val="00DB382D"/>
    <w:rsid w:val="00DB39B4"/>
    <w:rsid w:val="00DB3B5D"/>
    <w:rsid w:val="00DB3C58"/>
    <w:rsid w:val="00DB3CA4"/>
    <w:rsid w:val="00DB3FEA"/>
    <w:rsid w:val="00DB415A"/>
    <w:rsid w:val="00DB4339"/>
    <w:rsid w:val="00DB46B5"/>
    <w:rsid w:val="00DB481F"/>
    <w:rsid w:val="00DB4917"/>
    <w:rsid w:val="00DB49CB"/>
    <w:rsid w:val="00DB4B12"/>
    <w:rsid w:val="00DB4B62"/>
    <w:rsid w:val="00DB5076"/>
    <w:rsid w:val="00DB537A"/>
    <w:rsid w:val="00DB53A8"/>
    <w:rsid w:val="00DB5909"/>
    <w:rsid w:val="00DB5A56"/>
    <w:rsid w:val="00DB5B87"/>
    <w:rsid w:val="00DB5BBB"/>
    <w:rsid w:val="00DB5F5A"/>
    <w:rsid w:val="00DB5F66"/>
    <w:rsid w:val="00DB5FC5"/>
    <w:rsid w:val="00DB60F2"/>
    <w:rsid w:val="00DB6314"/>
    <w:rsid w:val="00DB63BE"/>
    <w:rsid w:val="00DB6825"/>
    <w:rsid w:val="00DB6C8C"/>
    <w:rsid w:val="00DB6D75"/>
    <w:rsid w:val="00DB6E30"/>
    <w:rsid w:val="00DB7A45"/>
    <w:rsid w:val="00DB7BB6"/>
    <w:rsid w:val="00DB7CF6"/>
    <w:rsid w:val="00DC013B"/>
    <w:rsid w:val="00DC02D4"/>
    <w:rsid w:val="00DC0710"/>
    <w:rsid w:val="00DC071A"/>
    <w:rsid w:val="00DC0A87"/>
    <w:rsid w:val="00DC0AD3"/>
    <w:rsid w:val="00DC0DBE"/>
    <w:rsid w:val="00DC0E82"/>
    <w:rsid w:val="00DC0F06"/>
    <w:rsid w:val="00DC10DE"/>
    <w:rsid w:val="00DC1339"/>
    <w:rsid w:val="00DC1665"/>
    <w:rsid w:val="00DC169C"/>
    <w:rsid w:val="00DC1A47"/>
    <w:rsid w:val="00DC1B0B"/>
    <w:rsid w:val="00DC1BF2"/>
    <w:rsid w:val="00DC1CE9"/>
    <w:rsid w:val="00DC1EF8"/>
    <w:rsid w:val="00DC2458"/>
    <w:rsid w:val="00DC2682"/>
    <w:rsid w:val="00DC27E0"/>
    <w:rsid w:val="00DC301C"/>
    <w:rsid w:val="00DC32D3"/>
    <w:rsid w:val="00DC3576"/>
    <w:rsid w:val="00DC35D4"/>
    <w:rsid w:val="00DC3C04"/>
    <w:rsid w:val="00DC3F7A"/>
    <w:rsid w:val="00DC4013"/>
    <w:rsid w:val="00DC4572"/>
    <w:rsid w:val="00DC4664"/>
    <w:rsid w:val="00DC4958"/>
    <w:rsid w:val="00DC49C3"/>
    <w:rsid w:val="00DC4CB3"/>
    <w:rsid w:val="00DC4E5A"/>
    <w:rsid w:val="00DC506F"/>
    <w:rsid w:val="00DC5284"/>
    <w:rsid w:val="00DC54F4"/>
    <w:rsid w:val="00DC54FE"/>
    <w:rsid w:val="00DC5B5F"/>
    <w:rsid w:val="00DC5CDF"/>
    <w:rsid w:val="00DC609C"/>
    <w:rsid w:val="00DC6115"/>
    <w:rsid w:val="00DC6290"/>
    <w:rsid w:val="00DC62AD"/>
    <w:rsid w:val="00DC67F1"/>
    <w:rsid w:val="00DC6E0A"/>
    <w:rsid w:val="00DC7067"/>
    <w:rsid w:val="00DC7727"/>
    <w:rsid w:val="00DC79E7"/>
    <w:rsid w:val="00DC7B12"/>
    <w:rsid w:val="00DC7CAD"/>
    <w:rsid w:val="00DC7DAD"/>
    <w:rsid w:val="00DC7EC1"/>
    <w:rsid w:val="00DC7F0F"/>
    <w:rsid w:val="00DD03C4"/>
    <w:rsid w:val="00DD0409"/>
    <w:rsid w:val="00DD0410"/>
    <w:rsid w:val="00DD0523"/>
    <w:rsid w:val="00DD0711"/>
    <w:rsid w:val="00DD073F"/>
    <w:rsid w:val="00DD0960"/>
    <w:rsid w:val="00DD0B15"/>
    <w:rsid w:val="00DD0DCA"/>
    <w:rsid w:val="00DD0E6C"/>
    <w:rsid w:val="00DD0F7B"/>
    <w:rsid w:val="00DD108E"/>
    <w:rsid w:val="00DD10EA"/>
    <w:rsid w:val="00DD191F"/>
    <w:rsid w:val="00DD192D"/>
    <w:rsid w:val="00DD1A20"/>
    <w:rsid w:val="00DD1AD0"/>
    <w:rsid w:val="00DD1CB1"/>
    <w:rsid w:val="00DD1E2F"/>
    <w:rsid w:val="00DD1EC3"/>
    <w:rsid w:val="00DD1F93"/>
    <w:rsid w:val="00DD2144"/>
    <w:rsid w:val="00DD239E"/>
    <w:rsid w:val="00DD26BD"/>
    <w:rsid w:val="00DD2855"/>
    <w:rsid w:val="00DD3035"/>
    <w:rsid w:val="00DD304C"/>
    <w:rsid w:val="00DD3183"/>
    <w:rsid w:val="00DD31EF"/>
    <w:rsid w:val="00DD344F"/>
    <w:rsid w:val="00DD352B"/>
    <w:rsid w:val="00DD3902"/>
    <w:rsid w:val="00DD39CF"/>
    <w:rsid w:val="00DD3E15"/>
    <w:rsid w:val="00DD401D"/>
    <w:rsid w:val="00DD450A"/>
    <w:rsid w:val="00DD455D"/>
    <w:rsid w:val="00DD47C7"/>
    <w:rsid w:val="00DD4ADB"/>
    <w:rsid w:val="00DD4AF5"/>
    <w:rsid w:val="00DD4CA2"/>
    <w:rsid w:val="00DD5122"/>
    <w:rsid w:val="00DD5380"/>
    <w:rsid w:val="00DD5448"/>
    <w:rsid w:val="00DD55FE"/>
    <w:rsid w:val="00DD5632"/>
    <w:rsid w:val="00DD564D"/>
    <w:rsid w:val="00DD564E"/>
    <w:rsid w:val="00DD5A61"/>
    <w:rsid w:val="00DD5A76"/>
    <w:rsid w:val="00DD65DB"/>
    <w:rsid w:val="00DD66BF"/>
    <w:rsid w:val="00DD6ECA"/>
    <w:rsid w:val="00DD7250"/>
    <w:rsid w:val="00DD72F6"/>
    <w:rsid w:val="00DD7443"/>
    <w:rsid w:val="00DD7615"/>
    <w:rsid w:val="00DD782D"/>
    <w:rsid w:val="00DD7CF7"/>
    <w:rsid w:val="00DD7D7D"/>
    <w:rsid w:val="00DD7E07"/>
    <w:rsid w:val="00DE04BE"/>
    <w:rsid w:val="00DE073F"/>
    <w:rsid w:val="00DE08D0"/>
    <w:rsid w:val="00DE09CC"/>
    <w:rsid w:val="00DE0FA6"/>
    <w:rsid w:val="00DE123C"/>
    <w:rsid w:val="00DE12EF"/>
    <w:rsid w:val="00DE13DF"/>
    <w:rsid w:val="00DE1478"/>
    <w:rsid w:val="00DE1545"/>
    <w:rsid w:val="00DE16EE"/>
    <w:rsid w:val="00DE18B8"/>
    <w:rsid w:val="00DE1D4F"/>
    <w:rsid w:val="00DE1DC6"/>
    <w:rsid w:val="00DE1E54"/>
    <w:rsid w:val="00DE23AB"/>
    <w:rsid w:val="00DE2509"/>
    <w:rsid w:val="00DE26B1"/>
    <w:rsid w:val="00DE2842"/>
    <w:rsid w:val="00DE2B5D"/>
    <w:rsid w:val="00DE309F"/>
    <w:rsid w:val="00DE30BE"/>
    <w:rsid w:val="00DE313D"/>
    <w:rsid w:val="00DE32B1"/>
    <w:rsid w:val="00DE38BA"/>
    <w:rsid w:val="00DE3BAD"/>
    <w:rsid w:val="00DE3C1A"/>
    <w:rsid w:val="00DE42E8"/>
    <w:rsid w:val="00DE45FC"/>
    <w:rsid w:val="00DE4779"/>
    <w:rsid w:val="00DE48CA"/>
    <w:rsid w:val="00DE4B72"/>
    <w:rsid w:val="00DE4D4B"/>
    <w:rsid w:val="00DE4E2C"/>
    <w:rsid w:val="00DE4F8C"/>
    <w:rsid w:val="00DE59CA"/>
    <w:rsid w:val="00DE5A40"/>
    <w:rsid w:val="00DE61BC"/>
    <w:rsid w:val="00DE6344"/>
    <w:rsid w:val="00DE63D7"/>
    <w:rsid w:val="00DE6498"/>
    <w:rsid w:val="00DE67D5"/>
    <w:rsid w:val="00DE6B0D"/>
    <w:rsid w:val="00DE6D9A"/>
    <w:rsid w:val="00DE6ED9"/>
    <w:rsid w:val="00DE6FDB"/>
    <w:rsid w:val="00DE73BA"/>
    <w:rsid w:val="00DE781F"/>
    <w:rsid w:val="00DE78D8"/>
    <w:rsid w:val="00DE78E5"/>
    <w:rsid w:val="00DE7C6B"/>
    <w:rsid w:val="00DF008B"/>
    <w:rsid w:val="00DF0160"/>
    <w:rsid w:val="00DF034B"/>
    <w:rsid w:val="00DF034D"/>
    <w:rsid w:val="00DF060D"/>
    <w:rsid w:val="00DF069F"/>
    <w:rsid w:val="00DF07F0"/>
    <w:rsid w:val="00DF08D8"/>
    <w:rsid w:val="00DF0BCD"/>
    <w:rsid w:val="00DF0E22"/>
    <w:rsid w:val="00DF1051"/>
    <w:rsid w:val="00DF108E"/>
    <w:rsid w:val="00DF1230"/>
    <w:rsid w:val="00DF1426"/>
    <w:rsid w:val="00DF1587"/>
    <w:rsid w:val="00DF1625"/>
    <w:rsid w:val="00DF1741"/>
    <w:rsid w:val="00DF17B1"/>
    <w:rsid w:val="00DF189B"/>
    <w:rsid w:val="00DF19E8"/>
    <w:rsid w:val="00DF1C28"/>
    <w:rsid w:val="00DF2251"/>
    <w:rsid w:val="00DF2398"/>
    <w:rsid w:val="00DF25B4"/>
    <w:rsid w:val="00DF260B"/>
    <w:rsid w:val="00DF2AA3"/>
    <w:rsid w:val="00DF2AF2"/>
    <w:rsid w:val="00DF2C1E"/>
    <w:rsid w:val="00DF30A6"/>
    <w:rsid w:val="00DF36A6"/>
    <w:rsid w:val="00DF47A7"/>
    <w:rsid w:val="00DF4858"/>
    <w:rsid w:val="00DF4A9D"/>
    <w:rsid w:val="00DF4BBD"/>
    <w:rsid w:val="00DF4CE7"/>
    <w:rsid w:val="00DF4F14"/>
    <w:rsid w:val="00DF51ED"/>
    <w:rsid w:val="00DF5287"/>
    <w:rsid w:val="00DF5443"/>
    <w:rsid w:val="00DF5CC2"/>
    <w:rsid w:val="00DF5E85"/>
    <w:rsid w:val="00DF5EEA"/>
    <w:rsid w:val="00DF60BF"/>
    <w:rsid w:val="00DF6215"/>
    <w:rsid w:val="00DF624A"/>
    <w:rsid w:val="00DF65EF"/>
    <w:rsid w:val="00DF691A"/>
    <w:rsid w:val="00DF695F"/>
    <w:rsid w:val="00DF6DF5"/>
    <w:rsid w:val="00DF75FE"/>
    <w:rsid w:val="00DF783F"/>
    <w:rsid w:val="00DF798A"/>
    <w:rsid w:val="00DF7ED0"/>
    <w:rsid w:val="00E007A6"/>
    <w:rsid w:val="00E00946"/>
    <w:rsid w:val="00E00A6C"/>
    <w:rsid w:val="00E00BA9"/>
    <w:rsid w:val="00E00BE8"/>
    <w:rsid w:val="00E00C8A"/>
    <w:rsid w:val="00E01006"/>
    <w:rsid w:val="00E010E7"/>
    <w:rsid w:val="00E010FF"/>
    <w:rsid w:val="00E015C3"/>
    <w:rsid w:val="00E015E0"/>
    <w:rsid w:val="00E01AE5"/>
    <w:rsid w:val="00E0207A"/>
    <w:rsid w:val="00E020A6"/>
    <w:rsid w:val="00E02156"/>
    <w:rsid w:val="00E0217E"/>
    <w:rsid w:val="00E029F0"/>
    <w:rsid w:val="00E0311A"/>
    <w:rsid w:val="00E039D8"/>
    <w:rsid w:val="00E03B27"/>
    <w:rsid w:val="00E0403B"/>
    <w:rsid w:val="00E04611"/>
    <w:rsid w:val="00E046FC"/>
    <w:rsid w:val="00E0481F"/>
    <w:rsid w:val="00E04C19"/>
    <w:rsid w:val="00E04CAC"/>
    <w:rsid w:val="00E04F80"/>
    <w:rsid w:val="00E055B5"/>
    <w:rsid w:val="00E0576E"/>
    <w:rsid w:val="00E05C42"/>
    <w:rsid w:val="00E05CA3"/>
    <w:rsid w:val="00E064F3"/>
    <w:rsid w:val="00E064FB"/>
    <w:rsid w:val="00E06760"/>
    <w:rsid w:val="00E06D72"/>
    <w:rsid w:val="00E0727F"/>
    <w:rsid w:val="00E07B72"/>
    <w:rsid w:val="00E07E91"/>
    <w:rsid w:val="00E07FF8"/>
    <w:rsid w:val="00E10080"/>
    <w:rsid w:val="00E103EF"/>
    <w:rsid w:val="00E109D0"/>
    <w:rsid w:val="00E1110B"/>
    <w:rsid w:val="00E113C7"/>
    <w:rsid w:val="00E11466"/>
    <w:rsid w:val="00E11845"/>
    <w:rsid w:val="00E11870"/>
    <w:rsid w:val="00E11A6D"/>
    <w:rsid w:val="00E11ACD"/>
    <w:rsid w:val="00E11CBD"/>
    <w:rsid w:val="00E11CD5"/>
    <w:rsid w:val="00E12178"/>
    <w:rsid w:val="00E122C6"/>
    <w:rsid w:val="00E12303"/>
    <w:rsid w:val="00E124B4"/>
    <w:rsid w:val="00E126D8"/>
    <w:rsid w:val="00E126E6"/>
    <w:rsid w:val="00E1286D"/>
    <w:rsid w:val="00E128C9"/>
    <w:rsid w:val="00E1295B"/>
    <w:rsid w:val="00E13066"/>
    <w:rsid w:val="00E130BF"/>
    <w:rsid w:val="00E131EB"/>
    <w:rsid w:val="00E135DF"/>
    <w:rsid w:val="00E13697"/>
    <w:rsid w:val="00E13A48"/>
    <w:rsid w:val="00E13A50"/>
    <w:rsid w:val="00E142EB"/>
    <w:rsid w:val="00E1446A"/>
    <w:rsid w:val="00E145F7"/>
    <w:rsid w:val="00E14680"/>
    <w:rsid w:val="00E147B2"/>
    <w:rsid w:val="00E14A9B"/>
    <w:rsid w:val="00E14C54"/>
    <w:rsid w:val="00E15233"/>
    <w:rsid w:val="00E15302"/>
    <w:rsid w:val="00E15780"/>
    <w:rsid w:val="00E15A43"/>
    <w:rsid w:val="00E15F31"/>
    <w:rsid w:val="00E165FB"/>
    <w:rsid w:val="00E16AF4"/>
    <w:rsid w:val="00E16FEF"/>
    <w:rsid w:val="00E1728A"/>
    <w:rsid w:val="00E1740B"/>
    <w:rsid w:val="00E17462"/>
    <w:rsid w:val="00E17548"/>
    <w:rsid w:val="00E17760"/>
    <w:rsid w:val="00E1797B"/>
    <w:rsid w:val="00E17A59"/>
    <w:rsid w:val="00E17A78"/>
    <w:rsid w:val="00E201EC"/>
    <w:rsid w:val="00E20537"/>
    <w:rsid w:val="00E20A8C"/>
    <w:rsid w:val="00E20C01"/>
    <w:rsid w:val="00E20CC7"/>
    <w:rsid w:val="00E2129F"/>
    <w:rsid w:val="00E213E5"/>
    <w:rsid w:val="00E21465"/>
    <w:rsid w:val="00E21AEC"/>
    <w:rsid w:val="00E21C3C"/>
    <w:rsid w:val="00E223BD"/>
    <w:rsid w:val="00E22656"/>
    <w:rsid w:val="00E22931"/>
    <w:rsid w:val="00E2293F"/>
    <w:rsid w:val="00E22BE8"/>
    <w:rsid w:val="00E22E51"/>
    <w:rsid w:val="00E23023"/>
    <w:rsid w:val="00E232C6"/>
    <w:rsid w:val="00E233CD"/>
    <w:rsid w:val="00E23634"/>
    <w:rsid w:val="00E238FE"/>
    <w:rsid w:val="00E23DB4"/>
    <w:rsid w:val="00E23E37"/>
    <w:rsid w:val="00E24227"/>
    <w:rsid w:val="00E2432C"/>
    <w:rsid w:val="00E245A1"/>
    <w:rsid w:val="00E246C8"/>
    <w:rsid w:val="00E248F5"/>
    <w:rsid w:val="00E25003"/>
    <w:rsid w:val="00E2529D"/>
    <w:rsid w:val="00E2542A"/>
    <w:rsid w:val="00E25569"/>
    <w:rsid w:val="00E258AA"/>
    <w:rsid w:val="00E2590A"/>
    <w:rsid w:val="00E26258"/>
    <w:rsid w:val="00E26650"/>
    <w:rsid w:val="00E26959"/>
    <w:rsid w:val="00E26AD6"/>
    <w:rsid w:val="00E26BC3"/>
    <w:rsid w:val="00E26E57"/>
    <w:rsid w:val="00E26FD4"/>
    <w:rsid w:val="00E2755B"/>
    <w:rsid w:val="00E2770C"/>
    <w:rsid w:val="00E277CE"/>
    <w:rsid w:val="00E27AAB"/>
    <w:rsid w:val="00E3016E"/>
    <w:rsid w:val="00E303A2"/>
    <w:rsid w:val="00E30755"/>
    <w:rsid w:val="00E30ABA"/>
    <w:rsid w:val="00E30AF3"/>
    <w:rsid w:val="00E30DC1"/>
    <w:rsid w:val="00E3104D"/>
    <w:rsid w:val="00E31178"/>
    <w:rsid w:val="00E311D2"/>
    <w:rsid w:val="00E315F2"/>
    <w:rsid w:val="00E31CF6"/>
    <w:rsid w:val="00E31F41"/>
    <w:rsid w:val="00E31F9E"/>
    <w:rsid w:val="00E32560"/>
    <w:rsid w:val="00E325C9"/>
    <w:rsid w:val="00E32952"/>
    <w:rsid w:val="00E32A54"/>
    <w:rsid w:val="00E32F20"/>
    <w:rsid w:val="00E32F26"/>
    <w:rsid w:val="00E330EE"/>
    <w:rsid w:val="00E3349B"/>
    <w:rsid w:val="00E33BDF"/>
    <w:rsid w:val="00E33C3B"/>
    <w:rsid w:val="00E33EF8"/>
    <w:rsid w:val="00E343C6"/>
    <w:rsid w:val="00E343C7"/>
    <w:rsid w:val="00E3461B"/>
    <w:rsid w:val="00E346F3"/>
    <w:rsid w:val="00E349A4"/>
    <w:rsid w:val="00E349A8"/>
    <w:rsid w:val="00E34AD1"/>
    <w:rsid w:val="00E34E85"/>
    <w:rsid w:val="00E34F0B"/>
    <w:rsid w:val="00E35105"/>
    <w:rsid w:val="00E352A3"/>
    <w:rsid w:val="00E352AA"/>
    <w:rsid w:val="00E35423"/>
    <w:rsid w:val="00E35771"/>
    <w:rsid w:val="00E35B62"/>
    <w:rsid w:val="00E35BD9"/>
    <w:rsid w:val="00E35C30"/>
    <w:rsid w:val="00E35F28"/>
    <w:rsid w:val="00E35F8D"/>
    <w:rsid w:val="00E36196"/>
    <w:rsid w:val="00E3625E"/>
    <w:rsid w:val="00E3654E"/>
    <w:rsid w:val="00E36797"/>
    <w:rsid w:val="00E36A5D"/>
    <w:rsid w:val="00E371D7"/>
    <w:rsid w:val="00E40278"/>
    <w:rsid w:val="00E402D1"/>
    <w:rsid w:val="00E403F4"/>
    <w:rsid w:val="00E405A7"/>
    <w:rsid w:val="00E406AD"/>
    <w:rsid w:val="00E4086C"/>
    <w:rsid w:val="00E40ADD"/>
    <w:rsid w:val="00E40B25"/>
    <w:rsid w:val="00E40C7B"/>
    <w:rsid w:val="00E40ED3"/>
    <w:rsid w:val="00E413A8"/>
    <w:rsid w:val="00E41428"/>
    <w:rsid w:val="00E41512"/>
    <w:rsid w:val="00E415AD"/>
    <w:rsid w:val="00E41928"/>
    <w:rsid w:val="00E41A96"/>
    <w:rsid w:val="00E42008"/>
    <w:rsid w:val="00E420FA"/>
    <w:rsid w:val="00E4282B"/>
    <w:rsid w:val="00E4292B"/>
    <w:rsid w:val="00E42CB2"/>
    <w:rsid w:val="00E42D53"/>
    <w:rsid w:val="00E433AC"/>
    <w:rsid w:val="00E43571"/>
    <w:rsid w:val="00E43622"/>
    <w:rsid w:val="00E43AE5"/>
    <w:rsid w:val="00E43B8C"/>
    <w:rsid w:val="00E43C5B"/>
    <w:rsid w:val="00E43CC8"/>
    <w:rsid w:val="00E43D7E"/>
    <w:rsid w:val="00E4434A"/>
    <w:rsid w:val="00E44352"/>
    <w:rsid w:val="00E443F2"/>
    <w:rsid w:val="00E4444E"/>
    <w:rsid w:val="00E44792"/>
    <w:rsid w:val="00E44A73"/>
    <w:rsid w:val="00E44BD8"/>
    <w:rsid w:val="00E44EE5"/>
    <w:rsid w:val="00E44F38"/>
    <w:rsid w:val="00E453EA"/>
    <w:rsid w:val="00E45613"/>
    <w:rsid w:val="00E456DD"/>
    <w:rsid w:val="00E45841"/>
    <w:rsid w:val="00E45A08"/>
    <w:rsid w:val="00E45CEC"/>
    <w:rsid w:val="00E45D15"/>
    <w:rsid w:val="00E45DCD"/>
    <w:rsid w:val="00E46463"/>
    <w:rsid w:val="00E46469"/>
    <w:rsid w:val="00E46471"/>
    <w:rsid w:val="00E46534"/>
    <w:rsid w:val="00E466E7"/>
    <w:rsid w:val="00E4673C"/>
    <w:rsid w:val="00E46B06"/>
    <w:rsid w:val="00E47238"/>
    <w:rsid w:val="00E47375"/>
    <w:rsid w:val="00E47467"/>
    <w:rsid w:val="00E47567"/>
    <w:rsid w:val="00E4758D"/>
    <w:rsid w:val="00E4779E"/>
    <w:rsid w:val="00E478BF"/>
    <w:rsid w:val="00E479C3"/>
    <w:rsid w:val="00E47A08"/>
    <w:rsid w:val="00E47B55"/>
    <w:rsid w:val="00E47B9A"/>
    <w:rsid w:val="00E47BA1"/>
    <w:rsid w:val="00E47D69"/>
    <w:rsid w:val="00E47E35"/>
    <w:rsid w:val="00E47F8B"/>
    <w:rsid w:val="00E50670"/>
    <w:rsid w:val="00E50955"/>
    <w:rsid w:val="00E509BC"/>
    <w:rsid w:val="00E50DA6"/>
    <w:rsid w:val="00E5156A"/>
    <w:rsid w:val="00E517E1"/>
    <w:rsid w:val="00E51E13"/>
    <w:rsid w:val="00E521D0"/>
    <w:rsid w:val="00E5224D"/>
    <w:rsid w:val="00E522AF"/>
    <w:rsid w:val="00E52412"/>
    <w:rsid w:val="00E52559"/>
    <w:rsid w:val="00E5263F"/>
    <w:rsid w:val="00E526E7"/>
    <w:rsid w:val="00E52A80"/>
    <w:rsid w:val="00E52B8A"/>
    <w:rsid w:val="00E52E18"/>
    <w:rsid w:val="00E52F7A"/>
    <w:rsid w:val="00E52FB6"/>
    <w:rsid w:val="00E53477"/>
    <w:rsid w:val="00E53695"/>
    <w:rsid w:val="00E53903"/>
    <w:rsid w:val="00E53D59"/>
    <w:rsid w:val="00E54265"/>
    <w:rsid w:val="00E54347"/>
    <w:rsid w:val="00E54A76"/>
    <w:rsid w:val="00E54DE0"/>
    <w:rsid w:val="00E54F4F"/>
    <w:rsid w:val="00E55058"/>
    <w:rsid w:val="00E5508C"/>
    <w:rsid w:val="00E5519A"/>
    <w:rsid w:val="00E5565B"/>
    <w:rsid w:val="00E5590B"/>
    <w:rsid w:val="00E55CD0"/>
    <w:rsid w:val="00E55CE5"/>
    <w:rsid w:val="00E55DC8"/>
    <w:rsid w:val="00E55F48"/>
    <w:rsid w:val="00E561E8"/>
    <w:rsid w:val="00E563E4"/>
    <w:rsid w:val="00E56536"/>
    <w:rsid w:val="00E56571"/>
    <w:rsid w:val="00E567DE"/>
    <w:rsid w:val="00E56D34"/>
    <w:rsid w:val="00E56E3C"/>
    <w:rsid w:val="00E56EB9"/>
    <w:rsid w:val="00E57361"/>
    <w:rsid w:val="00E57481"/>
    <w:rsid w:val="00E57983"/>
    <w:rsid w:val="00E57F69"/>
    <w:rsid w:val="00E57FDA"/>
    <w:rsid w:val="00E60090"/>
    <w:rsid w:val="00E600BD"/>
    <w:rsid w:val="00E60694"/>
    <w:rsid w:val="00E60795"/>
    <w:rsid w:val="00E607C9"/>
    <w:rsid w:val="00E607E3"/>
    <w:rsid w:val="00E60976"/>
    <w:rsid w:val="00E609B6"/>
    <w:rsid w:val="00E60A08"/>
    <w:rsid w:val="00E61748"/>
    <w:rsid w:val="00E6176E"/>
    <w:rsid w:val="00E621B8"/>
    <w:rsid w:val="00E6292C"/>
    <w:rsid w:val="00E62A41"/>
    <w:rsid w:val="00E62E12"/>
    <w:rsid w:val="00E62E13"/>
    <w:rsid w:val="00E63605"/>
    <w:rsid w:val="00E63D3F"/>
    <w:rsid w:val="00E63E6D"/>
    <w:rsid w:val="00E63F6E"/>
    <w:rsid w:val="00E6402B"/>
    <w:rsid w:val="00E64111"/>
    <w:rsid w:val="00E6417B"/>
    <w:rsid w:val="00E64701"/>
    <w:rsid w:val="00E648CE"/>
    <w:rsid w:val="00E65122"/>
    <w:rsid w:val="00E65311"/>
    <w:rsid w:val="00E6548B"/>
    <w:rsid w:val="00E657C4"/>
    <w:rsid w:val="00E659E4"/>
    <w:rsid w:val="00E65B65"/>
    <w:rsid w:val="00E65D6E"/>
    <w:rsid w:val="00E66422"/>
    <w:rsid w:val="00E66456"/>
    <w:rsid w:val="00E66505"/>
    <w:rsid w:val="00E66550"/>
    <w:rsid w:val="00E6686A"/>
    <w:rsid w:val="00E66A9B"/>
    <w:rsid w:val="00E66C9C"/>
    <w:rsid w:val="00E66E6F"/>
    <w:rsid w:val="00E66F7D"/>
    <w:rsid w:val="00E66F88"/>
    <w:rsid w:val="00E671D9"/>
    <w:rsid w:val="00E6781D"/>
    <w:rsid w:val="00E679F2"/>
    <w:rsid w:val="00E67EE8"/>
    <w:rsid w:val="00E70669"/>
    <w:rsid w:val="00E70875"/>
    <w:rsid w:val="00E7093B"/>
    <w:rsid w:val="00E70B6C"/>
    <w:rsid w:val="00E70E18"/>
    <w:rsid w:val="00E70E20"/>
    <w:rsid w:val="00E711AC"/>
    <w:rsid w:val="00E71315"/>
    <w:rsid w:val="00E72032"/>
    <w:rsid w:val="00E7237D"/>
    <w:rsid w:val="00E728F5"/>
    <w:rsid w:val="00E729BD"/>
    <w:rsid w:val="00E72B71"/>
    <w:rsid w:val="00E72C3D"/>
    <w:rsid w:val="00E72D35"/>
    <w:rsid w:val="00E7314F"/>
    <w:rsid w:val="00E731B6"/>
    <w:rsid w:val="00E7355B"/>
    <w:rsid w:val="00E73796"/>
    <w:rsid w:val="00E737D6"/>
    <w:rsid w:val="00E73996"/>
    <w:rsid w:val="00E73B53"/>
    <w:rsid w:val="00E73CC1"/>
    <w:rsid w:val="00E73DF4"/>
    <w:rsid w:val="00E73E6F"/>
    <w:rsid w:val="00E74353"/>
    <w:rsid w:val="00E7452C"/>
    <w:rsid w:val="00E74840"/>
    <w:rsid w:val="00E7489C"/>
    <w:rsid w:val="00E74C31"/>
    <w:rsid w:val="00E74F25"/>
    <w:rsid w:val="00E75101"/>
    <w:rsid w:val="00E7552B"/>
    <w:rsid w:val="00E756EE"/>
    <w:rsid w:val="00E75888"/>
    <w:rsid w:val="00E75898"/>
    <w:rsid w:val="00E75DE2"/>
    <w:rsid w:val="00E75FD2"/>
    <w:rsid w:val="00E767B1"/>
    <w:rsid w:val="00E76E1C"/>
    <w:rsid w:val="00E76E8F"/>
    <w:rsid w:val="00E77859"/>
    <w:rsid w:val="00E77B94"/>
    <w:rsid w:val="00E80103"/>
    <w:rsid w:val="00E80149"/>
    <w:rsid w:val="00E80252"/>
    <w:rsid w:val="00E80477"/>
    <w:rsid w:val="00E8049E"/>
    <w:rsid w:val="00E80591"/>
    <w:rsid w:val="00E80609"/>
    <w:rsid w:val="00E807B2"/>
    <w:rsid w:val="00E80A6E"/>
    <w:rsid w:val="00E80A8D"/>
    <w:rsid w:val="00E80AC6"/>
    <w:rsid w:val="00E8129A"/>
    <w:rsid w:val="00E81968"/>
    <w:rsid w:val="00E81AC1"/>
    <w:rsid w:val="00E82441"/>
    <w:rsid w:val="00E8276F"/>
    <w:rsid w:val="00E82A2E"/>
    <w:rsid w:val="00E82AEE"/>
    <w:rsid w:val="00E82FCD"/>
    <w:rsid w:val="00E830B2"/>
    <w:rsid w:val="00E831D7"/>
    <w:rsid w:val="00E833B2"/>
    <w:rsid w:val="00E833C1"/>
    <w:rsid w:val="00E83418"/>
    <w:rsid w:val="00E8345F"/>
    <w:rsid w:val="00E834F8"/>
    <w:rsid w:val="00E836F8"/>
    <w:rsid w:val="00E8410F"/>
    <w:rsid w:val="00E841CF"/>
    <w:rsid w:val="00E8431C"/>
    <w:rsid w:val="00E845CE"/>
    <w:rsid w:val="00E84630"/>
    <w:rsid w:val="00E84689"/>
    <w:rsid w:val="00E848C8"/>
    <w:rsid w:val="00E84C2D"/>
    <w:rsid w:val="00E84EE9"/>
    <w:rsid w:val="00E85057"/>
    <w:rsid w:val="00E85236"/>
    <w:rsid w:val="00E8524C"/>
    <w:rsid w:val="00E85882"/>
    <w:rsid w:val="00E85A1A"/>
    <w:rsid w:val="00E85A38"/>
    <w:rsid w:val="00E85ADD"/>
    <w:rsid w:val="00E865AA"/>
    <w:rsid w:val="00E867C6"/>
    <w:rsid w:val="00E869BD"/>
    <w:rsid w:val="00E86DAF"/>
    <w:rsid w:val="00E86E8D"/>
    <w:rsid w:val="00E86F2A"/>
    <w:rsid w:val="00E86F36"/>
    <w:rsid w:val="00E86F46"/>
    <w:rsid w:val="00E870FA"/>
    <w:rsid w:val="00E872BF"/>
    <w:rsid w:val="00E87788"/>
    <w:rsid w:val="00E87B10"/>
    <w:rsid w:val="00E87FF4"/>
    <w:rsid w:val="00E90088"/>
    <w:rsid w:val="00E9016C"/>
    <w:rsid w:val="00E90473"/>
    <w:rsid w:val="00E9053B"/>
    <w:rsid w:val="00E90757"/>
    <w:rsid w:val="00E90CA4"/>
    <w:rsid w:val="00E90DE3"/>
    <w:rsid w:val="00E90DEF"/>
    <w:rsid w:val="00E90E31"/>
    <w:rsid w:val="00E90F7E"/>
    <w:rsid w:val="00E91041"/>
    <w:rsid w:val="00E910D8"/>
    <w:rsid w:val="00E9138E"/>
    <w:rsid w:val="00E9152C"/>
    <w:rsid w:val="00E91DF1"/>
    <w:rsid w:val="00E922F5"/>
    <w:rsid w:val="00E928CA"/>
    <w:rsid w:val="00E929F5"/>
    <w:rsid w:val="00E92AE4"/>
    <w:rsid w:val="00E92B8A"/>
    <w:rsid w:val="00E92BEB"/>
    <w:rsid w:val="00E93722"/>
    <w:rsid w:val="00E93937"/>
    <w:rsid w:val="00E93DB9"/>
    <w:rsid w:val="00E93E8C"/>
    <w:rsid w:val="00E93ED0"/>
    <w:rsid w:val="00E93FB1"/>
    <w:rsid w:val="00E9411F"/>
    <w:rsid w:val="00E94166"/>
    <w:rsid w:val="00E941B8"/>
    <w:rsid w:val="00E94212"/>
    <w:rsid w:val="00E94520"/>
    <w:rsid w:val="00E946C6"/>
    <w:rsid w:val="00E9484F"/>
    <w:rsid w:val="00E9485B"/>
    <w:rsid w:val="00E94BD0"/>
    <w:rsid w:val="00E94D25"/>
    <w:rsid w:val="00E94E0E"/>
    <w:rsid w:val="00E94F67"/>
    <w:rsid w:val="00E94FE1"/>
    <w:rsid w:val="00E95394"/>
    <w:rsid w:val="00E95946"/>
    <w:rsid w:val="00E95996"/>
    <w:rsid w:val="00E95D66"/>
    <w:rsid w:val="00E96170"/>
    <w:rsid w:val="00E961E8"/>
    <w:rsid w:val="00E96401"/>
    <w:rsid w:val="00E96508"/>
    <w:rsid w:val="00E966B2"/>
    <w:rsid w:val="00E96C23"/>
    <w:rsid w:val="00E96CF6"/>
    <w:rsid w:val="00E96FB3"/>
    <w:rsid w:val="00E9708D"/>
    <w:rsid w:val="00E97511"/>
    <w:rsid w:val="00E9763E"/>
    <w:rsid w:val="00E97761"/>
    <w:rsid w:val="00E97935"/>
    <w:rsid w:val="00E97AE3"/>
    <w:rsid w:val="00E97B3E"/>
    <w:rsid w:val="00E97B91"/>
    <w:rsid w:val="00E97CBD"/>
    <w:rsid w:val="00EA0115"/>
    <w:rsid w:val="00EA01F5"/>
    <w:rsid w:val="00EA0297"/>
    <w:rsid w:val="00EA03C8"/>
    <w:rsid w:val="00EA03FD"/>
    <w:rsid w:val="00EA0549"/>
    <w:rsid w:val="00EA0745"/>
    <w:rsid w:val="00EA0E8C"/>
    <w:rsid w:val="00EA1599"/>
    <w:rsid w:val="00EA16A1"/>
    <w:rsid w:val="00EA175C"/>
    <w:rsid w:val="00EA1B32"/>
    <w:rsid w:val="00EA1F80"/>
    <w:rsid w:val="00EA201E"/>
    <w:rsid w:val="00EA2206"/>
    <w:rsid w:val="00EA225A"/>
    <w:rsid w:val="00EA22E8"/>
    <w:rsid w:val="00EA2375"/>
    <w:rsid w:val="00EA28B0"/>
    <w:rsid w:val="00EA28E8"/>
    <w:rsid w:val="00EA2E16"/>
    <w:rsid w:val="00EA3182"/>
    <w:rsid w:val="00EA3272"/>
    <w:rsid w:val="00EA3618"/>
    <w:rsid w:val="00EA3D24"/>
    <w:rsid w:val="00EA4A45"/>
    <w:rsid w:val="00EA4E07"/>
    <w:rsid w:val="00EA5033"/>
    <w:rsid w:val="00EA5B6E"/>
    <w:rsid w:val="00EA5D47"/>
    <w:rsid w:val="00EA5DCF"/>
    <w:rsid w:val="00EA5F87"/>
    <w:rsid w:val="00EA60FE"/>
    <w:rsid w:val="00EA633E"/>
    <w:rsid w:val="00EA66B1"/>
    <w:rsid w:val="00EA67F7"/>
    <w:rsid w:val="00EA6BD7"/>
    <w:rsid w:val="00EA6E59"/>
    <w:rsid w:val="00EA7760"/>
    <w:rsid w:val="00EA7ABD"/>
    <w:rsid w:val="00EB061B"/>
    <w:rsid w:val="00EB087C"/>
    <w:rsid w:val="00EB08C6"/>
    <w:rsid w:val="00EB0CF1"/>
    <w:rsid w:val="00EB12DA"/>
    <w:rsid w:val="00EB145E"/>
    <w:rsid w:val="00EB174C"/>
    <w:rsid w:val="00EB1DEE"/>
    <w:rsid w:val="00EB2024"/>
    <w:rsid w:val="00EB2173"/>
    <w:rsid w:val="00EB2601"/>
    <w:rsid w:val="00EB2730"/>
    <w:rsid w:val="00EB2AB3"/>
    <w:rsid w:val="00EB2B1D"/>
    <w:rsid w:val="00EB2BE5"/>
    <w:rsid w:val="00EB2D49"/>
    <w:rsid w:val="00EB2E97"/>
    <w:rsid w:val="00EB33B3"/>
    <w:rsid w:val="00EB3460"/>
    <w:rsid w:val="00EB3472"/>
    <w:rsid w:val="00EB356A"/>
    <w:rsid w:val="00EB36C0"/>
    <w:rsid w:val="00EB3797"/>
    <w:rsid w:val="00EB3911"/>
    <w:rsid w:val="00EB39F9"/>
    <w:rsid w:val="00EB3AFE"/>
    <w:rsid w:val="00EB3E0D"/>
    <w:rsid w:val="00EB3E2B"/>
    <w:rsid w:val="00EB408F"/>
    <w:rsid w:val="00EB41E2"/>
    <w:rsid w:val="00EB427E"/>
    <w:rsid w:val="00EB43D2"/>
    <w:rsid w:val="00EB4461"/>
    <w:rsid w:val="00EB498D"/>
    <w:rsid w:val="00EB4A6D"/>
    <w:rsid w:val="00EB4FDB"/>
    <w:rsid w:val="00EB524E"/>
    <w:rsid w:val="00EB53F6"/>
    <w:rsid w:val="00EB5491"/>
    <w:rsid w:val="00EB559A"/>
    <w:rsid w:val="00EB5A67"/>
    <w:rsid w:val="00EB5B0E"/>
    <w:rsid w:val="00EB5DD8"/>
    <w:rsid w:val="00EB5FBA"/>
    <w:rsid w:val="00EB6113"/>
    <w:rsid w:val="00EB62F0"/>
    <w:rsid w:val="00EB6430"/>
    <w:rsid w:val="00EB67F4"/>
    <w:rsid w:val="00EB69F6"/>
    <w:rsid w:val="00EB6B80"/>
    <w:rsid w:val="00EB6E39"/>
    <w:rsid w:val="00EB7252"/>
    <w:rsid w:val="00EB73C6"/>
    <w:rsid w:val="00EB76BE"/>
    <w:rsid w:val="00EB7B09"/>
    <w:rsid w:val="00EB7E3B"/>
    <w:rsid w:val="00EB7EC3"/>
    <w:rsid w:val="00EC0337"/>
    <w:rsid w:val="00EC0400"/>
    <w:rsid w:val="00EC086B"/>
    <w:rsid w:val="00EC08AA"/>
    <w:rsid w:val="00EC09DD"/>
    <w:rsid w:val="00EC0BF3"/>
    <w:rsid w:val="00EC0E0A"/>
    <w:rsid w:val="00EC134C"/>
    <w:rsid w:val="00EC14C8"/>
    <w:rsid w:val="00EC14D1"/>
    <w:rsid w:val="00EC1A8E"/>
    <w:rsid w:val="00EC1CB7"/>
    <w:rsid w:val="00EC1D36"/>
    <w:rsid w:val="00EC1E2B"/>
    <w:rsid w:val="00EC2049"/>
    <w:rsid w:val="00EC26B9"/>
    <w:rsid w:val="00EC286F"/>
    <w:rsid w:val="00EC28E6"/>
    <w:rsid w:val="00EC3151"/>
    <w:rsid w:val="00EC3800"/>
    <w:rsid w:val="00EC3997"/>
    <w:rsid w:val="00EC3BC4"/>
    <w:rsid w:val="00EC40F5"/>
    <w:rsid w:val="00EC4214"/>
    <w:rsid w:val="00EC4281"/>
    <w:rsid w:val="00EC44C3"/>
    <w:rsid w:val="00EC45E4"/>
    <w:rsid w:val="00EC4797"/>
    <w:rsid w:val="00EC47B6"/>
    <w:rsid w:val="00EC490D"/>
    <w:rsid w:val="00EC49DB"/>
    <w:rsid w:val="00EC4AB6"/>
    <w:rsid w:val="00EC4E93"/>
    <w:rsid w:val="00EC4F94"/>
    <w:rsid w:val="00EC4FF6"/>
    <w:rsid w:val="00EC50B9"/>
    <w:rsid w:val="00EC5415"/>
    <w:rsid w:val="00EC56CC"/>
    <w:rsid w:val="00EC56E0"/>
    <w:rsid w:val="00EC5733"/>
    <w:rsid w:val="00EC61F9"/>
    <w:rsid w:val="00EC649D"/>
    <w:rsid w:val="00EC65A4"/>
    <w:rsid w:val="00EC6851"/>
    <w:rsid w:val="00EC6906"/>
    <w:rsid w:val="00EC6C88"/>
    <w:rsid w:val="00EC6F67"/>
    <w:rsid w:val="00EC7575"/>
    <w:rsid w:val="00EC77A4"/>
    <w:rsid w:val="00EC7864"/>
    <w:rsid w:val="00EC78C4"/>
    <w:rsid w:val="00EC7BA6"/>
    <w:rsid w:val="00EC7C2B"/>
    <w:rsid w:val="00EC7CD9"/>
    <w:rsid w:val="00EC7F60"/>
    <w:rsid w:val="00ED0B5A"/>
    <w:rsid w:val="00ED11A7"/>
    <w:rsid w:val="00ED14D0"/>
    <w:rsid w:val="00ED178F"/>
    <w:rsid w:val="00ED18FD"/>
    <w:rsid w:val="00ED194D"/>
    <w:rsid w:val="00ED1A23"/>
    <w:rsid w:val="00ED1AFD"/>
    <w:rsid w:val="00ED1C9A"/>
    <w:rsid w:val="00ED1D6C"/>
    <w:rsid w:val="00ED1F3C"/>
    <w:rsid w:val="00ED1FA0"/>
    <w:rsid w:val="00ED2518"/>
    <w:rsid w:val="00ED25D8"/>
    <w:rsid w:val="00ED2611"/>
    <w:rsid w:val="00ED27E7"/>
    <w:rsid w:val="00ED28FB"/>
    <w:rsid w:val="00ED2D42"/>
    <w:rsid w:val="00ED2E92"/>
    <w:rsid w:val="00ED2FFA"/>
    <w:rsid w:val="00ED300A"/>
    <w:rsid w:val="00ED301D"/>
    <w:rsid w:val="00ED32AC"/>
    <w:rsid w:val="00ED34D3"/>
    <w:rsid w:val="00ED3CFB"/>
    <w:rsid w:val="00ED3EB6"/>
    <w:rsid w:val="00ED4019"/>
    <w:rsid w:val="00ED443E"/>
    <w:rsid w:val="00ED4C5C"/>
    <w:rsid w:val="00ED4CF3"/>
    <w:rsid w:val="00ED4D3D"/>
    <w:rsid w:val="00ED5005"/>
    <w:rsid w:val="00ED50EA"/>
    <w:rsid w:val="00ED532C"/>
    <w:rsid w:val="00ED53E9"/>
    <w:rsid w:val="00ED54BE"/>
    <w:rsid w:val="00ED54DA"/>
    <w:rsid w:val="00ED54FD"/>
    <w:rsid w:val="00ED59FD"/>
    <w:rsid w:val="00ED5A63"/>
    <w:rsid w:val="00ED5CB5"/>
    <w:rsid w:val="00ED5CDE"/>
    <w:rsid w:val="00ED5D5A"/>
    <w:rsid w:val="00ED5E87"/>
    <w:rsid w:val="00ED6301"/>
    <w:rsid w:val="00ED64D7"/>
    <w:rsid w:val="00ED6731"/>
    <w:rsid w:val="00ED68FF"/>
    <w:rsid w:val="00ED6CCE"/>
    <w:rsid w:val="00ED6DCE"/>
    <w:rsid w:val="00ED6E5A"/>
    <w:rsid w:val="00ED6EF9"/>
    <w:rsid w:val="00ED6FBB"/>
    <w:rsid w:val="00ED710A"/>
    <w:rsid w:val="00ED7112"/>
    <w:rsid w:val="00ED72C7"/>
    <w:rsid w:val="00ED7471"/>
    <w:rsid w:val="00ED7616"/>
    <w:rsid w:val="00ED76B1"/>
    <w:rsid w:val="00ED77C1"/>
    <w:rsid w:val="00ED7A9C"/>
    <w:rsid w:val="00ED7B19"/>
    <w:rsid w:val="00ED7BEC"/>
    <w:rsid w:val="00ED7DE7"/>
    <w:rsid w:val="00EE01DF"/>
    <w:rsid w:val="00EE05E2"/>
    <w:rsid w:val="00EE0D7B"/>
    <w:rsid w:val="00EE0EC3"/>
    <w:rsid w:val="00EE0F6E"/>
    <w:rsid w:val="00EE104F"/>
    <w:rsid w:val="00EE12FE"/>
    <w:rsid w:val="00EE13D5"/>
    <w:rsid w:val="00EE15F9"/>
    <w:rsid w:val="00EE17E7"/>
    <w:rsid w:val="00EE1D3A"/>
    <w:rsid w:val="00EE1D55"/>
    <w:rsid w:val="00EE248B"/>
    <w:rsid w:val="00EE2DBF"/>
    <w:rsid w:val="00EE344A"/>
    <w:rsid w:val="00EE34A2"/>
    <w:rsid w:val="00EE35B5"/>
    <w:rsid w:val="00EE368A"/>
    <w:rsid w:val="00EE382F"/>
    <w:rsid w:val="00EE386E"/>
    <w:rsid w:val="00EE3937"/>
    <w:rsid w:val="00EE397A"/>
    <w:rsid w:val="00EE3D32"/>
    <w:rsid w:val="00EE405B"/>
    <w:rsid w:val="00EE420E"/>
    <w:rsid w:val="00EE42D1"/>
    <w:rsid w:val="00EE43FD"/>
    <w:rsid w:val="00EE4602"/>
    <w:rsid w:val="00EE4795"/>
    <w:rsid w:val="00EE483F"/>
    <w:rsid w:val="00EE4F01"/>
    <w:rsid w:val="00EE5020"/>
    <w:rsid w:val="00EE50ED"/>
    <w:rsid w:val="00EE598A"/>
    <w:rsid w:val="00EE5BF4"/>
    <w:rsid w:val="00EE5BF7"/>
    <w:rsid w:val="00EE5C04"/>
    <w:rsid w:val="00EE6014"/>
    <w:rsid w:val="00EE6067"/>
    <w:rsid w:val="00EE679F"/>
    <w:rsid w:val="00EE683C"/>
    <w:rsid w:val="00EE69A9"/>
    <w:rsid w:val="00EE6B5A"/>
    <w:rsid w:val="00EE6C92"/>
    <w:rsid w:val="00EE6F43"/>
    <w:rsid w:val="00EE7012"/>
    <w:rsid w:val="00EE70AB"/>
    <w:rsid w:val="00EE7337"/>
    <w:rsid w:val="00EE7376"/>
    <w:rsid w:val="00EE77AB"/>
    <w:rsid w:val="00EE7D78"/>
    <w:rsid w:val="00EE7D90"/>
    <w:rsid w:val="00EF02A5"/>
    <w:rsid w:val="00EF036F"/>
    <w:rsid w:val="00EF0451"/>
    <w:rsid w:val="00EF0471"/>
    <w:rsid w:val="00EF0515"/>
    <w:rsid w:val="00EF0588"/>
    <w:rsid w:val="00EF05EC"/>
    <w:rsid w:val="00EF09CE"/>
    <w:rsid w:val="00EF0B58"/>
    <w:rsid w:val="00EF0E00"/>
    <w:rsid w:val="00EF0F7E"/>
    <w:rsid w:val="00EF1146"/>
    <w:rsid w:val="00EF1284"/>
    <w:rsid w:val="00EF1468"/>
    <w:rsid w:val="00EF16D7"/>
    <w:rsid w:val="00EF16F9"/>
    <w:rsid w:val="00EF195F"/>
    <w:rsid w:val="00EF1BFD"/>
    <w:rsid w:val="00EF1CC6"/>
    <w:rsid w:val="00EF1F2F"/>
    <w:rsid w:val="00EF239D"/>
    <w:rsid w:val="00EF26EF"/>
    <w:rsid w:val="00EF29DA"/>
    <w:rsid w:val="00EF2BC5"/>
    <w:rsid w:val="00EF2BE8"/>
    <w:rsid w:val="00EF2CFF"/>
    <w:rsid w:val="00EF2DB8"/>
    <w:rsid w:val="00EF2DD2"/>
    <w:rsid w:val="00EF2E42"/>
    <w:rsid w:val="00EF30FD"/>
    <w:rsid w:val="00EF3186"/>
    <w:rsid w:val="00EF356C"/>
    <w:rsid w:val="00EF356E"/>
    <w:rsid w:val="00EF3591"/>
    <w:rsid w:val="00EF3859"/>
    <w:rsid w:val="00EF393A"/>
    <w:rsid w:val="00EF397D"/>
    <w:rsid w:val="00EF3B06"/>
    <w:rsid w:val="00EF3BC0"/>
    <w:rsid w:val="00EF4179"/>
    <w:rsid w:val="00EF41A5"/>
    <w:rsid w:val="00EF43F5"/>
    <w:rsid w:val="00EF492D"/>
    <w:rsid w:val="00EF4CF0"/>
    <w:rsid w:val="00EF4DA4"/>
    <w:rsid w:val="00EF51A0"/>
    <w:rsid w:val="00EF56DB"/>
    <w:rsid w:val="00EF5AE8"/>
    <w:rsid w:val="00EF5B4D"/>
    <w:rsid w:val="00EF65BC"/>
    <w:rsid w:val="00EF6C32"/>
    <w:rsid w:val="00EF6ECA"/>
    <w:rsid w:val="00EF6F94"/>
    <w:rsid w:val="00EF755A"/>
    <w:rsid w:val="00EF76CE"/>
    <w:rsid w:val="00EF77AC"/>
    <w:rsid w:val="00EF7AA7"/>
    <w:rsid w:val="00EF7D55"/>
    <w:rsid w:val="00EF7E51"/>
    <w:rsid w:val="00EF7FFC"/>
    <w:rsid w:val="00F00168"/>
    <w:rsid w:val="00F00556"/>
    <w:rsid w:val="00F005F8"/>
    <w:rsid w:val="00F00662"/>
    <w:rsid w:val="00F0075B"/>
    <w:rsid w:val="00F00D86"/>
    <w:rsid w:val="00F00DFF"/>
    <w:rsid w:val="00F00F30"/>
    <w:rsid w:val="00F0129B"/>
    <w:rsid w:val="00F0158B"/>
    <w:rsid w:val="00F0162A"/>
    <w:rsid w:val="00F02176"/>
    <w:rsid w:val="00F0255A"/>
    <w:rsid w:val="00F02B5E"/>
    <w:rsid w:val="00F02E37"/>
    <w:rsid w:val="00F02F17"/>
    <w:rsid w:val="00F0316D"/>
    <w:rsid w:val="00F03415"/>
    <w:rsid w:val="00F0372E"/>
    <w:rsid w:val="00F037DE"/>
    <w:rsid w:val="00F03B10"/>
    <w:rsid w:val="00F03EEF"/>
    <w:rsid w:val="00F0418D"/>
    <w:rsid w:val="00F0427C"/>
    <w:rsid w:val="00F045B6"/>
    <w:rsid w:val="00F0465D"/>
    <w:rsid w:val="00F04FE4"/>
    <w:rsid w:val="00F055FA"/>
    <w:rsid w:val="00F056CE"/>
    <w:rsid w:val="00F05937"/>
    <w:rsid w:val="00F05A8C"/>
    <w:rsid w:val="00F05B89"/>
    <w:rsid w:val="00F05FD6"/>
    <w:rsid w:val="00F0631C"/>
    <w:rsid w:val="00F068B8"/>
    <w:rsid w:val="00F06927"/>
    <w:rsid w:val="00F06D77"/>
    <w:rsid w:val="00F06E44"/>
    <w:rsid w:val="00F071D5"/>
    <w:rsid w:val="00F07355"/>
    <w:rsid w:val="00F07371"/>
    <w:rsid w:val="00F101F1"/>
    <w:rsid w:val="00F1036D"/>
    <w:rsid w:val="00F1039B"/>
    <w:rsid w:val="00F1061C"/>
    <w:rsid w:val="00F10724"/>
    <w:rsid w:val="00F10CCB"/>
    <w:rsid w:val="00F10E1E"/>
    <w:rsid w:val="00F10EBC"/>
    <w:rsid w:val="00F1104D"/>
    <w:rsid w:val="00F11153"/>
    <w:rsid w:val="00F115C7"/>
    <w:rsid w:val="00F119D1"/>
    <w:rsid w:val="00F122D3"/>
    <w:rsid w:val="00F125C3"/>
    <w:rsid w:val="00F126C4"/>
    <w:rsid w:val="00F12724"/>
    <w:rsid w:val="00F12AA2"/>
    <w:rsid w:val="00F12BDB"/>
    <w:rsid w:val="00F12EC3"/>
    <w:rsid w:val="00F12EDB"/>
    <w:rsid w:val="00F12F3B"/>
    <w:rsid w:val="00F1335D"/>
    <w:rsid w:val="00F134A3"/>
    <w:rsid w:val="00F13571"/>
    <w:rsid w:val="00F137CC"/>
    <w:rsid w:val="00F139AB"/>
    <w:rsid w:val="00F13A9B"/>
    <w:rsid w:val="00F13F70"/>
    <w:rsid w:val="00F13FE6"/>
    <w:rsid w:val="00F1409C"/>
    <w:rsid w:val="00F142A9"/>
    <w:rsid w:val="00F14749"/>
    <w:rsid w:val="00F14765"/>
    <w:rsid w:val="00F1477A"/>
    <w:rsid w:val="00F14BD5"/>
    <w:rsid w:val="00F14E51"/>
    <w:rsid w:val="00F150E0"/>
    <w:rsid w:val="00F15663"/>
    <w:rsid w:val="00F15683"/>
    <w:rsid w:val="00F15A19"/>
    <w:rsid w:val="00F15B3D"/>
    <w:rsid w:val="00F15FE9"/>
    <w:rsid w:val="00F1633D"/>
    <w:rsid w:val="00F1641E"/>
    <w:rsid w:val="00F165FE"/>
    <w:rsid w:val="00F16841"/>
    <w:rsid w:val="00F1689A"/>
    <w:rsid w:val="00F169DF"/>
    <w:rsid w:val="00F16A0D"/>
    <w:rsid w:val="00F16A75"/>
    <w:rsid w:val="00F17028"/>
    <w:rsid w:val="00F17060"/>
    <w:rsid w:val="00F1706E"/>
    <w:rsid w:val="00F170F2"/>
    <w:rsid w:val="00F1717A"/>
    <w:rsid w:val="00F172D6"/>
    <w:rsid w:val="00F17B2D"/>
    <w:rsid w:val="00F17C0F"/>
    <w:rsid w:val="00F17D45"/>
    <w:rsid w:val="00F20041"/>
    <w:rsid w:val="00F201D9"/>
    <w:rsid w:val="00F201F1"/>
    <w:rsid w:val="00F20330"/>
    <w:rsid w:val="00F20409"/>
    <w:rsid w:val="00F207E9"/>
    <w:rsid w:val="00F20FDB"/>
    <w:rsid w:val="00F2121D"/>
    <w:rsid w:val="00F2136D"/>
    <w:rsid w:val="00F213F7"/>
    <w:rsid w:val="00F216C5"/>
    <w:rsid w:val="00F218D2"/>
    <w:rsid w:val="00F21A93"/>
    <w:rsid w:val="00F21DC1"/>
    <w:rsid w:val="00F21E51"/>
    <w:rsid w:val="00F21EB3"/>
    <w:rsid w:val="00F21F31"/>
    <w:rsid w:val="00F21FC2"/>
    <w:rsid w:val="00F22133"/>
    <w:rsid w:val="00F2235F"/>
    <w:rsid w:val="00F22418"/>
    <w:rsid w:val="00F226C4"/>
    <w:rsid w:val="00F22841"/>
    <w:rsid w:val="00F22896"/>
    <w:rsid w:val="00F2291E"/>
    <w:rsid w:val="00F22FA1"/>
    <w:rsid w:val="00F2313A"/>
    <w:rsid w:val="00F23388"/>
    <w:rsid w:val="00F234C2"/>
    <w:rsid w:val="00F23566"/>
    <w:rsid w:val="00F237CF"/>
    <w:rsid w:val="00F23C80"/>
    <w:rsid w:val="00F24081"/>
    <w:rsid w:val="00F24391"/>
    <w:rsid w:val="00F2452B"/>
    <w:rsid w:val="00F245A1"/>
    <w:rsid w:val="00F246E6"/>
    <w:rsid w:val="00F24AF1"/>
    <w:rsid w:val="00F24B0F"/>
    <w:rsid w:val="00F24DFA"/>
    <w:rsid w:val="00F24F2B"/>
    <w:rsid w:val="00F24FD6"/>
    <w:rsid w:val="00F254EB"/>
    <w:rsid w:val="00F254ED"/>
    <w:rsid w:val="00F25C1A"/>
    <w:rsid w:val="00F26308"/>
    <w:rsid w:val="00F2682E"/>
    <w:rsid w:val="00F268D1"/>
    <w:rsid w:val="00F26AFB"/>
    <w:rsid w:val="00F26B6A"/>
    <w:rsid w:val="00F26BBD"/>
    <w:rsid w:val="00F26CEF"/>
    <w:rsid w:val="00F26D01"/>
    <w:rsid w:val="00F27567"/>
    <w:rsid w:val="00F275FD"/>
    <w:rsid w:val="00F27B6A"/>
    <w:rsid w:val="00F3030A"/>
    <w:rsid w:val="00F30366"/>
    <w:rsid w:val="00F30564"/>
    <w:rsid w:val="00F3073B"/>
    <w:rsid w:val="00F30CC6"/>
    <w:rsid w:val="00F31001"/>
    <w:rsid w:val="00F311B4"/>
    <w:rsid w:val="00F311E4"/>
    <w:rsid w:val="00F314D8"/>
    <w:rsid w:val="00F315DC"/>
    <w:rsid w:val="00F3182C"/>
    <w:rsid w:val="00F31A4F"/>
    <w:rsid w:val="00F31AE6"/>
    <w:rsid w:val="00F31F01"/>
    <w:rsid w:val="00F321D5"/>
    <w:rsid w:val="00F32580"/>
    <w:rsid w:val="00F32BD6"/>
    <w:rsid w:val="00F32D5D"/>
    <w:rsid w:val="00F33012"/>
    <w:rsid w:val="00F33190"/>
    <w:rsid w:val="00F334D8"/>
    <w:rsid w:val="00F33852"/>
    <w:rsid w:val="00F33B58"/>
    <w:rsid w:val="00F33E4C"/>
    <w:rsid w:val="00F341BC"/>
    <w:rsid w:val="00F34394"/>
    <w:rsid w:val="00F346ED"/>
    <w:rsid w:val="00F347D2"/>
    <w:rsid w:val="00F34938"/>
    <w:rsid w:val="00F34CD9"/>
    <w:rsid w:val="00F34FD7"/>
    <w:rsid w:val="00F35063"/>
    <w:rsid w:val="00F35221"/>
    <w:rsid w:val="00F3554D"/>
    <w:rsid w:val="00F35D23"/>
    <w:rsid w:val="00F36006"/>
    <w:rsid w:val="00F360CA"/>
    <w:rsid w:val="00F3613C"/>
    <w:rsid w:val="00F3619C"/>
    <w:rsid w:val="00F36489"/>
    <w:rsid w:val="00F36668"/>
    <w:rsid w:val="00F36AB0"/>
    <w:rsid w:val="00F36BF4"/>
    <w:rsid w:val="00F36D80"/>
    <w:rsid w:val="00F371CE"/>
    <w:rsid w:val="00F37409"/>
    <w:rsid w:val="00F377AB"/>
    <w:rsid w:val="00F377CD"/>
    <w:rsid w:val="00F37867"/>
    <w:rsid w:val="00F3791C"/>
    <w:rsid w:val="00F379F1"/>
    <w:rsid w:val="00F37C9F"/>
    <w:rsid w:val="00F37F00"/>
    <w:rsid w:val="00F37F42"/>
    <w:rsid w:val="00F37FBB"/>
    <w:rsid w:val="00F40226"/>
    <w:rsid w:val="00F402AC"/>
    <w:rsid w:val="00F403DA"/>
    <w:rsid w:val="00F40919"/>
    <w:rsid w:val="00F40D30"/>
    <w:rsid w:val="00F40DE9"/>
    <w:rsid w:val="00F41095"/>
    <w:rsid w:val="00F410EF"/>
    <w:rsid w:val="00F41508"/>
    <w:rsid w:val="00F4157B"/>
    <w:rsid w:val="00F4157E"/>
    <w:rsid w:val="00F4168B"/>
    <w:rsid w:val="00F4189E"/>
    <w:rsid w:val="00F41D04"/>
    <w:rsid w:val="00F42370"/>
    <w:rsid w:val="00F42739"/>
    <w:rsid w:val="00F427F9"/>
    <w:rsid w:val="00F42850"/>
    <w:rsid w:val="00F42B87"/>
    <w:rsid w:val="00F4327D"/>
    <w:rsid w:val="00F43336"/>
    <w:rsid w:val="00F4343C"/>
    <w:rsid w:val="00F43811"/>
    <w:rsid w:val="00F438ED"/>
    <w:rsid w:val="00F43B0C"/>
    <w:rsid w:val="00F43EAB"/>
    <w:rsid w:val="00F442C2"/>
    <w:rsid w:val="00F443CD"/>
    <w:rsid w:val="00F44877"/>
    <w:rsid w:val="00F44A2C"/>
    <w:rsid w:val="00F44D98"/>
    <w:rsid w:val="00F44EFB"/>
    <w:rsid w:val="00F451B4"/>
    <w:rsid w:val="00F45748"/>
    <w:rsid w:val="00F4580B"/>
    <w:rsid w:val="00F45875"/>
    <w:rsid w:val="00F45B0D"/>
    <w:rsid w:val="00F45BEE"/>
    <w:rsid w:val="00F45CE4"/>
    <w:rsid w:val="00F46172"/>
    <w:rsid w:val="00F462F2"/>
    <w:rsid w:val="00F4645A"/>
    <w:rsid w:val="00F46AF9"/>
    <w:rsid w:val="00F46B67"/>
    <w:rsid w:val="00F46D52"/>
    <w:rsid w:val="00F46E15"/>
    <w:rsid w:val="00F46FAB"/>
    <w:rsid w:val="00F473E7"/>
    <w:rsid w:val="00F47464"/>
    <w:rsid w:val="00F474F4"/>
    <w:rsid w:val="00F478AF"/>
    <w:rsid w:val="00F47C17"/>
    <w:rsid w:val="00F47D8A"/>
    <w:rsid w:val="00F500D2"/>
    <w:rsid w:val="00F5029C"/>
    <w:rsid w:val="00F503C8"/>
    <w:rsid w:val="00F504A5"/>
    <w:rsid w:val="00F5060B"/>
    <w:rsid w:val="00F5081B"/>
    <w:rsid w:val="00F50D18"/>
    <w:rsid w:val="00F50DEE"/>
    <w:rsid w:val="00F50EA4"/>
    <w:rsid w:val="00F50F07"/>
    <w:rsid w:val="00F512C3"/>
    <w:rsid w:val="00F514AE"/>
    <w:rsid w:val="00F515B1"/>
    <w:rsid w:val="00F5171A"/>
    <w:rsid w:val="00F51B74"/>
    <w:rsid w:val="00F51CFF"/>
    <w:rsid w:val="00F51E49"/>
    <w:rsid w:val="00F51F23"/>
    <w:rsid w:val="00F52219"/>
    <w:rsid w:val="00F52290"/>
    <w:rsid w:val="00F52A2A"/>
    <w:rsid w:val="00F52BA0"/>
    <w:rsid w:val="00F53044"/>
    <w:rsid w:val="00F5326D"/>
    <w:rsid w:val="00F53322"/>
    <w:rsid w:val="00F535B7"/>
    <w:rsid w:val="00F53C79"/>
    <w:rsid w:val="00F53E7E"/>
    <w:rsid w:val="00F53EDB"/>
    <w:rsid w:val="00F53EFD"/>
    <w:rsid w:val="00F54069"/>
    <w:rsid w:val="00F548D4"/>
    <w:rsid w:val="00F54996"/>
    <w:rsid w:val="00F54CF8"/>
    <w:rsid w:val="00F55336"/>
    <w:rsid w:val="00F554EB"/>
    <w:rsid w:val="00F5566D"/>
    <w:rsid w:val="00F55A88"/>
    <w:rsid w:val="00F5604D"/>
    <w:rsid w:val="00F56466"/>
    <w:rsid w:val="00F56667"/>
    <w:rsid w:val="00F56A66"/>
    <w:rsid w:val="00F56E15"/>
    <w:rsid w:val="00F56E2C"/>
    <w:rsid w:val="00F57331"/>
    <w:rsid w:val="00F5740E"/>
    <w:rsid w:val="00F57A3D"/>
    <w:rsid w:val="00F57E60"/>
    <w:rsid w:val="00F60059"/>
    <w:rsid w:val="00F60217"/>
    <w:rsid w:val="00F60441"/>
    <w:rsid w:val="00F607C4"/>
    <w:rsid w:val="00F608C5"/>
    <w:rsid w:val="00F60989"/>
    <w:rsid w:val="00F60C60"/>
    <w:rsid w:val="00F60EB7"/>
    <w:rsid w:val="00F6121C"/>
    <w:rsid w:val="00F612EB"/>
    <w:rsid w:val="00F615BD"/>
    <w:rsid w:val="00F61601"/>
    <w:rsid w:val="00F617FF"/>
    <w:rsid w:val="00F61D49"/>
    <w:rsid w:val="00F61E7B"/>
    <w:rsid w:val="00F61E7D"/>
    <w:rsid w:val="00F61F1F"/>
    <w:rsid w:val="00F6223B"/>
    <w:rsid w:val="00F62619"/>
    <w:rsid w:val="00F62843"/>
    <w:rsid w:val="00F62DEC"/>
    <w:rsid w:val="00F6309E"/>
    <w:rsid w:val="00F630CC"/>
    <w:rsid w:val="00F631FB"/>
    <w:rsid w:val="00F632F5"/>
    <w:rsid w:val="00F6330B"/>
    <w:rsid w:val="00F6381B"/>
    <w:rsid w:val="00F63B35"/>
    <w:rsid w:val="00F63CE9"/>
    <w:rsid w:val="00F63D3F"/>
    <w:rsid w:val="00F63E7D"/>
    <w:rsid w:val="00F6432D"/>
    <w:rsid w:val="00F64A44"/>
    <w:rsid w:val="00F64D90"/>
    <w:rsid w:val="00F651C4"/>
    <w:rsid w:val="00F6525D"/>
    <w:rsid w:val="00F65582"/>
    <w:rsid w:val="00F65720"/>
    <w:rsid w:val="00F65D77"/>
    <w:rsid w:val="00F65F92"/>
    <w:rsid w:val="00F660B2"/>
    <w:rsid w:val="00F662C4"/>
    <w:rsid w:val="00F663F2"/>
    <w:rsid w:val="00F6772F"/>
    <w:rsid w:val="00F67913"/>
    <w:rsid w:val="00F6799F"/>
    <w:rsid w:val="00F67A3F"/>
    <w:rsid w:val="00F67C4E"/>
    <w:rsid w:val="00F67E2B"/>
    <w:rsid w:val="00F7050B"/>
    <w:rsid w:val="00F708CF"/>
    <w:rsid w:val="00F70D6A"/>
    <w:rsid w:val="00F70DD5"/>
    <w:rsid w:val="00F70FC7"/>
    <w:rsid w:val="00F7106E"/>
    <w:rsid w:val="00F71260"/>
    <w:rsid w:val="00F713DB"/>
    <w:rsid w:val="00F71465"/>
    <w:rsid w:val="00F7150C"/>
    <w:rsid w:val="00F71867"/>
    <w:rsid w:val="00F71A6A"/>
    <w:rsid w:val="00F71D07"/>
    <w:rsid w:val="00F725F5"/>
    <w:rsid w:val="00F726AD"/>
    <w:rsid w:val="00F72A5D"/>
    <w:rsid w:val="00F72CA2"/>
    <w:rsid w:val="00F72F10"/>
    <w:rsid w:val="00F731D0"/>
    <w:rsid w:val="00F734EF"/>
    <w:rsid w:val="00F73AB5"/>
    <w:rsid w:val="00F73CEC"/>
    <w:rsid w:val="00F73CF2"/>
    <w:rsid w:val="00F73F89"/>
    <w:rsid w:val="00F73F95"/>
    <w:rsid w:val="00F7400A"/>
    <w:rsid w:val="00F7410E"/>
    <w:rsid w:val="00F7437E"/>
    <w:rsid w:val="00F7447B"/>
    <w:rsid w:val="00F74828"/>
    <w:rsid w:val="00F748E1"/>
    <w:rsid w:val="00F74AA7"/>
    <w:rsid w:val="00F74E29"/>
    <w:rsid w:val="00F753A0"/>
    <w:rsid w:val="00F75A22"/>
    <w:rsid w:val="00F75EA9"/>
    <w:rsid w:val="00F76347"/>
    <w:rsid w:val="00F764D3"/>
    <w:rsid w:val="00F76574"/>
    <w:rsid w:val="00F767C9"/>
    <w:rsid w:val="00F769D4"/>
    <w:rsid w:val="00F76A42"/>
    <w:rsid w:val="00F76BB8"/>
    <w:rsid w:val="00F76C5B"/>
    <w:rsid w:val="00F76DD1"/>
    <w:rsid w:val="00F76DD3"/>
    <w:rsid w:val="00F76EB3"/>
    <w:rsid w:val="00F76F22"/>
    <w:rsid w:val="00F77055"/>
    <w:rsid w:val="00F77558"/>
    <w:rsid w:val="00F775FD"/>
    <w:rsid w:val="00F777BD"/>
    <w:rsid w:val="00F77909"/>
    <w:rsid w:val="00F77A91"/>
    <w:rsid w:val="00F77C5C"/>
    <w:rsid w:val="00F77CC8"/>
    <w:rsid w:val="00F77EEA"/>
    <w:rsid w:val="00F8049A"/>
    <w:rsid w:val="00F80526"/>
    <w:rsid w:val="00F80D6C"/>
    <w:rsid w:val="00F80E5C"/>
    <w:rsid w:val="00F80F30"/>
    <w:rsid w:val="00F8107D"/>
    <w:rsid w:val="00F81235"/>
    <w:rsid w:val="00F814F2"/>
    <w:rsid w:val="00F81879"/>
    <w:rsid w:val="00F819E1"/>
    <w:rsid w:val="00F81E35"/>
    <w:rsid w:val="00F81ED1"/>
    <w:rsid w:val="00F8216B"/>
    <w:rsid w:val="00F82567"/>
    <w:rsid w:val="00F82A3C"/>
    <w:rsid w:val="00F82B30"/>
    <w:rsid w:val="00F831CB"/>
    <w:rsid w:val="00F835EE"/>
    <w:rsid w:val="00F8384F"/>
    <w:rsid w:val="00F83B8E"/>
    <w:rsid w:val="00F83EE7"/>
    <w:rsid w:val="00F84195"/>
    <w:rsid w:val="00F84411"/>
    <w:rsid w:val="00F8444B"/>
    <w:rsid w:val="00F845F4"/>
    <w:rsid w:val="00F8464A"/>
    <w:rsid w:val="00F84DC5"/>
    <w:rsid w:val="00F85104"/>
    <w:rsid w:val="00F851A3"/>
    <w:rsid w:val="00F853F4"/>
    <w:rsid w:val="00F85552"/>
    <w:rsid w:val="00F85628"/>
    <w:rsid w:val="00F858D9"/>
    <w:rsid w:val="00F85B54"/>
    <w:rsid w:val="00F85CC2"/>
    <w:rsid w:val="00F8629A"/>
    <w:rsid w:val="00F8670A"/>
    <w:rsid w:val="00F869B7"/>
    <w:rsid w:val="00F86B99"/>
    <w:rsid w:val="00F87095"/>
    <w:rsid w:val="00F870BC"/>
    <w:rsid w:val="00F87152"/>
    <w:rsid w:val="00F87882"/>
    <w:rsid w:val="00F878B9"/>
    <w:rsid w:val="00F87A39"/>
    <w:rsid w:val="00F87DEB"/>
    <w:rsid w:val="00F87EE8"/>
    <w:rsid w:val="00F87EFF"/>
    <w:rsid w:val="00F87F7D"/>
    <w:rsid w:val="00F9004E"/>
    <w:rsid w:val="00F900B7"/>
    <w:rsid w:val="00F90479"/>
    <w:rsid w:val="00F90486"/>
    <w:rsid w:val="00F904D0"/>
    <w:rsid w:val="00F9069B"/>
    <w:rsid w:val="00F90884"/>
    <w:rsid w:val="00F90966"/>
    <w:rsid w:val="00F90A7D"/>
    <w:rsid w:val="00F90CEA"/>
    <w:rsid w:val="00F90E64"/>
    <w:rsid w:val="00F91226"/>
    <w:rsid w:val="00F91C4D"/>
    <w:rsid w:val="00F91C9A"/>
    <w:rsid w:val="00F91CE3"/>
    <w:rsid w:val="00F91DAF"/>
    <w:rsid w:val="00F92283"/>
    <w:rsid w:val="00F92423"/>
    <w:rsid w:val="00F92A27"/>
    <w:rsid w:val="00F92A6E"/>
    <w:rsid w:val="00F92E5A"/>
    <w:rsid w:val="00F92E78"/>
    <w:rsid w:val="00F930BE"/>
    <w:rsid w:val="00F93231"/>
    <w:rsid w:val="00F938DD"/>
    <w:rsid w:val="00F93986"/>
    <w:rsid w:val="00F93CEF"/>
    <w:rsid w:val="00F943CA"/>
    <w:rsid w:val="00F943EF"/>
    <w:rsid w:val="00F94B0C"/>
    <w:rsid w:val="00F9543C"/>
    <w:rsid w:val="00F955BA"/>
    <w:rsid w:val="00F9595D"/>
    <w:rsid w:val="00F96106"/>
    <w:rsid w:val="00F96217"/>
    <w:rsid w:val="00F963F9"/>
    <w:rsid w:val="00F96424"/>
    <w:rsid w:val="00F966BF"/>
    <w:rsid w:val="00F971B2"/>
    <w:rsid w:val="00F973E4"/>
    <w:rsid w:val="00F97594"/>
    <w:rsid w:val="00F976E1"/>
    <w:rsid w:val="00F97791"/>
    <w:rsid w:val="00F977FA"/>
    <w:rsid w:val="00F97A09"/>
    <w:rsid w:val="00F97AE5"/>
    <w:rsid w:val="00FA018C"/>
    <w:rsid w:val="00FA0273"/>
    <w:rsid w:val="00FA0354"/>
    <w:rsid w:val="00FA0543"/>
    <w:rsid w:val="00FA084D"/>
    <w:rsid w:val="00FA0BBE"/>
    <w:rsid w:val="00FA0C02"/>
    <w:rsid w:val="00FA0FDB"/>
    <w:rsid w:val="00FA1022"/>
    <w:rsid w:val="00FA13F0"/>
    <w:rsid w:val="00FA17A0"/>
    <w:rsid w:val="00FA17B6"/>
    <w:rsid w:val="00FA1E25"/>
    <w:rsid w:val="00FA2123"/>
    <w:rsid w:val="00FA22BD"/>
    <w:rsid w:val="00FA2486"/>
    <w:rsid w:val="00FA24A1"/>
    <w:rsid w:val="00FA2574"/>
    <w:rsid w:val="00FA27CD"/>
    <w:rsid w:val="00FA2867"/>
    <w:rsid w:val="00FA2913"/>
    <w:rsid w:val="00FA2C19"/>
    <w:rsid w:val="00FA2D28"/>
    <w:rsid w:val="00FA307D"/>
    <w:rsid w:val="00FA3781"/>
    <w:rsid w:val="00FA3C88"/>
    <w:rsid w:val="00FA3CE6"/>
    <w:rsid w:val="00FA3E3A"/>
    <w:rsid w:val="00FA4353"/>
    <w:rsid w:val="00FA43DF"/>
    <w:rsid w:val="00FA445B"/>
    <w:rsid w:val="00FA459F"/>
    <w:rsid w:val="00FA4748"/>
    <w:rsid w:val="00FA480C"/>
    <w:rsid w:val="00FA48A6"/>
    <w:rsid w:val="00FA4E5D"/>
    <w:rsid w:val="00FA4ED2"/>
    <w:rsid w:val="00FA5391"/>
    <w:rsid w:val="00FA55BB"/>
    <w:rsid w:val="00FA57B9"/>
    <w:rsid w:val="00FA58FA"/>
    <w:rsid w:val="00FA5D82"/>
    <w:rsid w:val="00FA5DA7"/>
    <w:rsid w:val="00FA6132"/>
    <w:rsid w:val="00FA6410"/>
    <w:rsid w:val="00FA66A3"/>
    <w:rsid w:val="00FA6E77"/>
    <w:rsid w:val="00FA6F91"/>
    <w:rsid w:val="00FA71AC"/>
    <w:rsid w:val="00FA7405"/>
    <w:rsid w:val="00FA75B7"/>
    <w:rsid w:val="00FA75E5"/>
    <w:rsid w:val="00FA76D3"/>
    <w:rsid w:val="00FA7AB0"/>
    <w:rsid w:val="00FB0314"/>
    <w:rsid w:val="00FB03AA"/>
    <w:rsid w:val="00FB0C78"/>
    <w:rsid w:val="00FB0F40"/>
    <w:rsid w:val="00FB0F89"/>
    <w:rsid w:val="00FB0FAB"/>
    <w:rsid w:val="00FB0FEE"/>
    <w:rsid w:val="00FB1112"/>
    <w:rsid w:val="00FB14F0"/>
    <w:rsid w:val="00FB157E"/>
    <w:rsid w:val="00FB188B"/>
    <w:rsid w:val="00FB18F0"/>
    <w:rsid w:val="00FB1A2E"/>
    <w:rsid w:val="00FB1F3D"/>
    <w:rsid w:val="00FB1FAF"/>
    <w:rsid w:val="00FB2054"/>
    <w:rsid w:val="00FB21A1"/>
    <w:rsid w:val="00FB2337"/>
    <w:rsid w:val="00FB235D"/>
    <w:rsid w:val="00FB25C8"/>
    <w:rsid w:val="00FB2C76"/>
    <w:rsid w:val="00FB2EE2"/>
    <w:rsid w:val="00FB2F5C"/>
    <w:rsid w:val="00FB31A0"/>
    <w:rsid w:val="00FB32D9"/>
    <w:rsid w:val="00FB3401"/>
    <w:rsid w:val="00FB39A1"/>
    <w:rsid w:val="00FB3A9D"/>
    <w:rsid w:val="00FB4414"/>
    <w:rsid w:val="00FB4550"/>
    <w:rsid w:val="00FB46AE"/>
    <w:rsid w:val="00FB4C51"/>
    <w:rsid w:val="00FB4C64"/>
    <w:rsid w:val="00FB4DA9"/>
    <w:rsid w:val="00FB4F13"/>
    <w:rsid w:val="00FB4FBF"/>
    <w:rsid w:val="00FB519A"/>
    <w:rsid w:val="00FB58C3"/>
    <w:rsid w:val="00FB5949"/>
    <w:rsid w:val="00FB599F"/>
    <w:rsid w:val="00FB65F1"/>
    <w:rsid w:val="00FB7BBE"/>
    <w:rsid w:val="00FB7F0C"/>
    <w:rsid w:val="00FB7F23"/>
    <w:rsid w:val="00FB7F74"/>
    <w:rsid w:val="00FC0459"/>
    <w:rsid w:val="00FC0556"/>
    <w:rsid w:val="00FC0607"/>
    <w:rsid w:val="00FC0705"/>
    <w:rsid w:val="00FC0C17"/>
    <w:rsid w:val="00FC0C41"/>
    <w:rsid w:val="00FC0D28"/>
    <w:rsid w:val="00FC10BB"/>
    <w:rsid w:val="00FC1233"/>
    <w:rsid w:val="00FC1354"/>
    <w:rsid w:val="00FC17F3"/>
    <w:rsid w:val="00FC183C"/>
    <w:rsid w:val="00FC1AFD"/>
    <w:rsid w:val="00FC1C81"/>
    <w:rsid w:val="00FC1CCF"/>
    <w:rsid w:val="00FC1E32"/>
    <w:rsid w:val="00FC2118"/>
    <w:rsid w:val="00FC218F"/>
    <w:rsid w:val="00FC23A8"/>
    <w:rsid w:val="00FC23C6"/>
    <w:rsid w:val="00FC26B5"/>
    <w:rsid w:val="00FC26D4"/>
    <w:rsid w:val="00FC2808"/>
    <w:rsid w:val="00FC28F6"/>
    <w:rsid w:val="00FC3123"/>
    <w:rsid w:val="00FC3547"/>
    <w:rsid w:val="00FC3ABA"/>
    <w:rsid w:val="00FC41A8"/>
    <w:rsid w:val="00FC4534"/>
    <w:rsid w:val="00FC45F5"/>
    <w:rsid w:val="00FC4730"/>
    <w:rsid w:val="00FC477B"/>
    <w:rsid w:val="00FC47BC"/>
    <w:rsid w:val="00FC4A13"/>
    <w:rsid w:val="00FC4BAD"/>
    <w:rsid w:val="00FC4CCE"/>
    <w:rsid w:val="00FC4DAE"/>
    <w:rsid w:val="00FC543E"/>
    <w:rsid w:val="00FC54CF"/>
    <w:rsid w:val="00FC55DB"/>
    <w:rsid w:val="00FC55FC"/>
    <w:rsid w:val="00FC5612"/>
    <w:rsid w:val="00FC588A"/>
    <w:rsid w:val="00FC5B15"/>
    <w:rsid w:val="00FC5E10"/>
    <w:rsid w:val="00FC5EB1"/>
    <w:rsid w:val="00FC60AF"/>
    <w:rsid w:val="00FC60E1"/>
    <w:rsid w:val="00FC622E"/>
    <w:rsid w:val="00FC64A9"/>
    <w:rsid w:val="00FC6611"/>
    <w:rsid w:val="00FC6651"/>
    <w:rsid w:val="00FC677C"/>
    <w:rsid w:val="00FC687E"/>
    <w:rsid w:val="00FC6BFB"/>
    <w:rsid w:val="00FC6D8A"/>
    <w:rsid w:val="00FC6E0B"/>
    <w:rsid w:val="00FC7094"/>
    <w:rsid w:val="00FC70CA"/>
    <w:rsid w:val="00FC72BA"/>
    <w:rsid w:val="00FC73D1"/>
    <w:rsid w:val="00FC768A"/>
    <w:rsid w:val="00FC7C39"/>
    <w:rsid w:val="00FC7D9A"/>
    <w:rsid w:val="00FD0084"/>
    <w:rsid w:val="00FD00AF"/>
    <w:rsid w:val="00FD02D9"/>
    <w:rsid w:val="00FD0BB1"/>
    <w:rsid w:val="00FD0ED9"/>
    <w:rsid w:val="00FD13D5"/>
    <w:rsid w:val="00FD1521"/>
    <w:rsid w:val="00FD15C2"/>
    <w:rsid w:val="00FD1826"/>
    <w:rsid w:val="00FD19E5"/>
    <w:rsid w:val="00FD1AA9"/>
    <w:rsid w:val="00FD1F6E"/>
    <w:rsid w:val="00FD2030"/>
    <w:rsid w:val="00FD21A5"/>
    <w:rsid w:val="00FD229E"/>
    <w:rsid w:val="00FD2329"/>
    <w:rsid w:val="00FD2387"/>
    <w:rsid w:val="00FD2F33"/>
    <w:rsid w:val="00FD30EA"/>
    <w:rsid w:val="00FD394B"/>
    <w:rsid w:val="00FD3BE5"/>
    <w:rsid w:val="00FD3FD3"/>
    <w:rsid w:val="00FD40DF"/>
    <w:rsid w:val="00FD44D7"/>
    <w:rsid w:val="00FD476E"/>
    <w:rsid w:val="00FD4D8C"/>
    <w:rsid w:val="00FD4ED6"/>
    <w:rsid w:val="00FD4EE8"/>
    <w:rsid w:val="00FD53C6"/>
    <w:rsid w:val="00FD5495"/>
    <w:rsid w:val="00FD5A42"/>
    <w:rsid w:val="00FD5CE8"/>
    <w:rsid w:val="00FD5DF7"/>
    <w:rsid w:val="00FD606B"/>
    <w:rsid w:val="00FD6123"/>
    <w:rsid w:val="00FD63E9"/>
    <w:rsid w:val="00FD65FF"/>
    <w:rsid w:val="00FD66CB"/>
    <w:rsid w:val="00FD6747"/>
    <w:rsid w:val="00FD67A8"/>
    <w:rsid w:val="00FD69EE"/>
    <w:rsid w:val="00FD6B0B"/>
    <w:rsid w:val="00FD700A"/>
    <w:rsid w:val="00FD70DE"/>
    <w:rsid w:val="00FD7208"/>
    <w:rsid w:val="00FD7525"/>
    <w:rsid w:val="00FD7B3F"/>
    <w:rsid w:val="00FD7C34"/>
    <w:rsid w:val="00FD7DB2"/>
    <w:rsid w:val="00FE00C8"/>
    <w:rsid w:val="00FE027B"/>
    <w:rsid w:val="00FE03A7"/>
    <w:rsid w:val="00FE03B5"/>
    <w:rsid w:val="00FE05CF"/>
    <w:rsid w:val="00FE062B"/>
    <w:rsid w:val="00FE097B"/>
    <w:rsid w:val="00FE09EF"/>
    <w:rsid w:val="00FE10C5"/>
    <w:rsid w:val="00FE11D5"/>
    <w:rsid w:val="00FE1605"/>
    <w:rsid w:val="00FE1890"/>
    <w:rsid w:val="00FE1F9E"/>
    <w:rsid w:val="00FE2737"/>
    <w:rsid w:val="00FE2CDB"/>
    <w:rsid w:val="00FE331A"/>
    <w:rsid w:val="00FE3473"/>
    <w:rsid w:val="00FE36A9"/>
    <w:rsid w:val="00FE3801"/>
    <w:rsid w:val="00FE3A22"/>
    <w:rsid w:val="00FE3A4F"/>
    <w:rsid w:val="00FE3BD7"/>
    <w:rsid w:val="00FE3FEE"/>
    <w:rsid w:val="00FE4094"/>
    <w:rsid w:val="00FE409B"/>
    <w:rsid w:val="00FE4283"/>
    <w:rsid w:val="00FE4563"/>
    <w:rsid w:val="00FE466E"/>
    <w:rsid w:val="00FE4789"/>
    <w:rsid w:val="00FE4849"/>
    <w:rsid w:val="00FE4D9B"/>
    <w:rsid w:val="00FE4F42"/>
    <w:rsid w:val="00FE51BB"/>
    <w:rsid w:val="00FE556B"/>
    <w:rsid w:val="00FE59AB"/>
    <w:rsid w:val="00FE5AA5"/>
    <w:rsid w:val="00FE661B"/>
    <w:rsid w:val="00FE66EC"/>
    <w:rsid w:val="00FE6716"/>
    <w:rsid w:val="00FE7045"/>
    <w:rsid w:val="00FE70BC"/>
    <w:rsid w:val="00FE72E9"/>
    <w:rsid w:val="00FE73CD"/>
    <w:rsid w:val="00FE7524"/>
    <w:rsid w:val="00FE760F"/>
    <w:rsid w:val="00FE7795"/>
    <w:rsid w:val="00FE7AD7"/>
    <w:rsid w:val="00FE7D0B"/>
    <w:rsid w:val="00FF0293"/>
    <w:rsid w:val="00FF081D"/>
    <w:rsid w:val="00FF084F"/>
    <w:rsid w:val="00FF086A"/>
    <w:rsid w:val="00FF09A6"/>
    <w:rsid w:val="00FF0BED"/>
    <w:rsid w:val="00FF1184"/>
    <w:rsid w:val="00FF14BD"/>
    <w:rsid w:val="00FF1AE8"/>
    <w:rsid w:val="00FF1EC7"/>
    <w:rsid w:val="00FF1F45"/>
    <w:rsid w:val="00FF21C1"/>
    <w:rsid w:val="00FF21CC"/>
    <w:rsid w:val="00FF2AE7"/>
    <w:rsid w:val="00FF2FE6"/>
    <w:rsid w:val="00FF327E"/>
    <w:rsid w:val="00FF35E0"/>
    <w:rsid w:val="00FF378C"/>
    <w:rsid w:val="00FF3810"/>
    <w:rsid w:val="00FF396E"/>
    <w:rsid w:val="00FF3AD2"/>
    <w:rsid w:val="00FF40C0"/>
    <w:rsid w:val="00FF43D9"/>
    <w:rsid w:val="00FF457B"/>
    <w:rsid w:val="00FF4600"/>
    <w:rsid w:val="00FF4854"/>
    <w:rsid w:val="00FF48BC"/>
    <w:rsid w:val="00FF4C9F"/>
    <w:rsid w:val="00FF5998"/>
    <w:rsid w:val="00FF5E41"/>
    <w:rsid w:val="00FF6038"/>
    <w:rsid w:val="00FF6429"/>
    <w:rsid w:val="00FF67A2"/>
    <w:rsid w:val="00FF6BFF"/>
    <w:rsid w:val="00FF6D83"/>
    <w:rsid w:val="00FF6E26"/>
    <w:rsid w:val="00FF70BD"/>
    <w:rsid w:val="00FF7110"/>
    <w:rsid w:val="00FF7257"/>
    <w:rsid w:val="00FF73AF"/>
    <w:rsid w:val="00FF74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1167AA08"/>
  <w15:docId w15:val="{125B76D6-9BEE-4AF5-A656-D7C689C5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188"/>
    <w:pPr>
      <w:jc w:val="both"/>
    </w:pPr>
    <w:rPr>
      <w:rFonts w:ascii="Arial" w:hAnsi="Arial"/>
      <w:sz w:val="22"/>
      <w:szCs w:val="24"/>
      <w:lang w:eastAsia="en-US"/>
    </w:rPr>
  </w:style>
  <w:style w:type="paragraph" w:styleId="Heading1">
    <w:name w:val="heading 1"/>
    <w:aliases w:val="Section,Section/Chapter heading,Oscar Faber 1"/>
    <w:basedOn w:val="Normal"/>
    <w:next w:val="Normal"/>
    <w:link w:val="Heading1Char"/>
    <w:uiPriority w:val="99"/>
    <w:qFormat/>
    <w:rsid w:val="00BB60A9"/>
    <w:pPr>
      <w:keepNext/>
      <w:outlineLvl w:val="0"/>
    </w:pPr>
    <w:rPr>
      <w:b/>
      <w:bCs/>
      <w:caps/>
      <w:kern w:val="32"/>
      <w:szCs w:val="32"/>
    </w:rPr>
  </w:style>
  <w:style w:type="paragraph" w:styleId="Heading2">
    <w:name w:val="heading 2"/>
    <w:aliases w:val="1.1  Heading 2,1.1"/>
    <w:basedOn w:val="Normal"/>
    <w:next w:val="Normal"/>
    <w:link w:val="Heading2Char"/>
    <w:uiPriority w:val="99"/>
    <w:qFormat/>
    <w:rsid w:val="00BB60A9"/>
    <w:pPr>
      <w:keepNext/>
      <w:outlineLvl w:val="1"/>
    </w:pPr>
    <w:rPr>
      <w:b/>
      <w:bCs/>
      <w:iCs/>
      <w:szCs w:val="28"/>
    </w:rPr>
  </w:style>
  <w:style w:type="paragraph" w:styleId="Heading3">
    <w:name w:val="heading 3"/>
    <w:aliases w:val="Small Caps"/>
    <w:basedOn w:val="Normal"/>
    <w:next w:val="Normal"/>
    <w:link w:val="Heading3Char"/>
    <w:qFormat/>
    <w:rsid w:val="00BB60A9"/>
    <w:pPr>
      <w:keepNext/>
      <w:outlineLvl w:val="2"/>
    </w:pPr>
    <w:rPr>
      <w:b/>
      <w:bCs/>
      <w:i/>
      <w:szCs w:val="26"/>
    </w:rPr>
  </w:style>
  <w:style w:type="paragraph" w:styleId="Heading4">
    <w:name w:val="heading 4"/>
    <w:basedOn w:val="Normal"/>
    <w:next w:val="Normal"/>
    <w:link w:val="Heading4Char"/>
    <w:uiPriority w:val="99"/>
    <w:qFormat/>
    <w:rsid w:val="00BB60A9"/>
    <w:pPr>
      <w:keepNext/>
      <w:outlineLvl w:val="3"/>
    </w:pPr>
    <w:rPr>
      <w:bCs/>
      <w:i/>
      <w:szCs w:val="28"/>
    </w:rPr>
  </w:style>
  <w:style w:type="paragraph" w:styleId="Heading5">
    <w:name w:val="heading 5"/>
    <w:basedOn w:val="Normal"/>
    <w:next w:val="Normal"/>
    <w:link w:val="Heading5Char"/>
    <w:uiPriority w:val="99"/>
    <w:qFormat/>
    <w:rsid w:val="00BB60A9"/>
    <w:pPr>
      <w:keepNext/>
      <w:outlineLvl w:val="4"/>
    </w:pPr>
    <w:rPr>
      <w:b/>
      <w:caps/>
      <w:color w:val="003399"/>
      <w:sz w:val="32"/>
      <w:szCs w:val="32"/>
    </w:rPr>
  </w:style>
  <w:style w:type="paragraph" w:styleId="Heading6">
    <w:name w:val="heading 6"/>
    <w:basedOn w:val="Normal"/>
    <w:next w:val="Normal"/>
    <w:link w:val="Heading6Char"/>
    <w:uiPriority w:val="99"/>
    <w:qFormat/>
    <w:rsid w:val="00BB60A9"/>
    <w:pPr>
      <w:keepNext/>
      <w:ind w:left="-270" w:right="-270" w:firstLine="270"/>
      <w:outlineLvl w:val="5"/>
    </w:pPr>
    <w:rPr>
      <w:rFonts w:ascii="Wingdings 2" w:hAnsi="Wingdings 2"/>
      <w:b/>
      <w:color w:val="808080"/>
      <w:sz w:val="32"/>
      <w:szCs w:val="32"/>
    </w:rPr>
  </w:style>
  <w:style w:type="paragraph" w:styleId="Heading7">
    <w:name w:val="heading 7"/>
    <w:basedOn w:val="Normal"/>
    <w:next w:val="Normal"/>
    <w:link w:val="Heading7Char"/>
    <w:uiPriority w:val="99"/>
    <w:qFormat/>
    <w:rsid w:val="00BB60A9"/>
    <w:pPr>
      <w:keepNext/>
      <w:outlineLvl w:val="6"/>
    </w:pPr>
    <w:rPr>
      <w:rFonts w:ascii="Wingdings" w:hAnsi="Wingdings"/>
      <w:b/>
      <w:sz w:val="20"/>
      <w:szCs w:val="20"/>
    </w:rPr>
  </w:style>
  <w:style w:type="paragraph" w:styleId="Heading8">
    <w:name w:val="heading 8"/>
    <w:basedOn w:val="Normal"/>
    <w:next w:val="Normal"/>
    <w:link w:val="Heading8Char"/>
    <w:uiPriority w:val="99"/>
    <w:qFormat/>
    <w:rsid w:val="0027348B"/>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27348B"/>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Chapter heading Char,Oscar Faber 1 Char"/>
    <w:link w:val="Heading1"/>
    <w:uiPriority w:val="99"/>
    <w:locked/>
    <w:rsid w:val="0027348B"/>
    <w:rPr>
      <w:rFonts w:ascii="Arial" w:hAnsi="Arial" w:cs="Arial"/>
      <w:b/>
      <w:bCs/>
      <w:caps/>
      <w:kern w:val="32"/>
      <w:sz w:val="22"/>
      <w:szCs w:val="32"/>
      <w:lang w:val="en-GB"/>
    </w:rPr>
  </w:style>
  <w:style w:type="character" w:customStyle="1" w:styleId="Heading2Char">
    <w:name w:val="Heading 2 Char"/>
    <w:aliases w:val="1.1  Heading 2 Char,1.1 Char"/>
    <w:link w:val="Heading2"/>
    <w:uiPriority w:val="99"/>
    <w:locked/>
    <w:rsid w:val="0027348B"/>
    <w:rPr>
      <w:rFonts w:ascii="Arial" w:hAnsi="Arial" w:cs="Arial"/>
      <w:b/>
      <w:bCs/>
      <w:iCs/>
      <w:sz w:val="22"/>
      <w:szCs w:val="28"/>
      <w:lang w:val="en-GB"/>
    </w:rPr>
  </w:style>
  <w:style w:type="character" w:customStyle="1" w:styleId="Heading3Char">
    <w:name w:val="Heading 3 Char"/>
    <w:aliases w:val="Small Caps Char"/>
    <w:link w:val="Heading3"/>
    <w:locked/>
    <w:rsid w:val="0027348B"/>
    <w:rPr>
      <w:rFonts w:ascii="Arial" w:hAnsi="Arial" w:cs="Arial"/>
      <w:b/>
      <w:bCs/>
      <w:i/>
      <w:sz w:val="22"/>
      <w:szCs w:val="26"/>
      <w:lang w:val="en-GB"/>
    </w:rPr>
  </w:style>
  <w:style w:type="character" w:customStyle="1" w:styleId="Heading4Char">
    <w:name w:val="Heading 4 Char"/>
    <w:link w:val="Heading4"/>
    <w:uiPriority w:val="99"/>
    <w:locked/>
    <w:rsid w:val="0027348B"/>
    <w:rPr>
      <w:rFonts w:ascii="Arial" w:hAnsi="Arial"/>
      <w:bCs/>
      <w:i/>
      <w:sz w:val="22"/>
      <w:szCs w:val="28"/>
      <w:lang w:val="en-GB"/>
    </w:rPr>
  </w:style>
  <w:style w:type="character" w:customStyle="1" w:styleId="Heading5Char">
    <w:name w:val="Heading 5 Char"/>
    <w:link w:val="Heading5"/>
    <w:uiPriority w:val="99"/>
    <w:locked/>
    <w:rsid w:val="0027348B"/>
    <w:rPr>
      <w:rFonts w:ascii="Arial" w:hAnsi="Arial" w:cs="Arial"/>
      <w:b/>
      <w:caps/>
      <w:color w:val="003399"/>
      <w:sz w:val="32"/>
      <w:szCs w:val="32"/>
      <w:lang w:val="en-GB"/>
    </w:rPr>
  </w:style>
  <w:style w:type="character" w:customStyle="1" w:styleId="Heading6Char">
    <w:name w:val="Heading 6 Char"/>
    <w:link w:val="Heading6"/>
    <w:uiPriority w:val="99"/>
    <w:locked/>
    <w:rsid w:val="0027348B"/>
    <w:rPr>
      <w:rFonts w:ascii="Wingdings 2" w:hAnsi="Wingdings 2" w:cs="Arial"/>
      <w:b/>
      <w:color w:val="808080"/>
      <w:sz w:val="32"/>
      <w:szCs w:val="32"/>
      <w:lang w:val="en-GB"/>
    </w:rPr>
  </w:style>
  <w:style w:type="character" w:customStyle="1" w:styleId="Heading7Char">
    <w:name w:val="Heading 7 Char"/>
    <w:link w:val="Heading7"/>
    <w:uiPriority w:val="99"/>
    <w:locked/>
    <w:rsid w:val="0027348B"/>
    <w:rPr>
      <w:rFonts w:ascii="Wingdings" w:hAnsi="Wingdings"/>
      <w:b/>
      <w:lang w:val="en-GB"/>
    </w:rPr>
  </w:style>
  <w:style w:type="character" w:customStyle="1" w:styleId="Heading8Char">
    <w:name w:val="Heading 8 Char"/>
    <w:link w:val="Heading8"/>
    <w:uiPriority w:val="99"/>
    <w:rsid w:val="0027348B"/>
    <w:rPr>
      <w:i/>
      <w:iCs/>
      <w:sz w:val="24"/>
      <w:szCs w:val="24"/>
      <w:lang w:val="en-GB"/>
    </w:rPr>
  </w:style>
  <w:style w:type="character" w:customStyle="1" w:styleId="Heading9Char">
    <w:name w:val="Heading 9 Char"/>
    <w:link w:val="Heading9"/>
    <w:uiPriority w:val="99"/>
    <w:rsid w:val="0027348B"/>
    <w:rPr>
      <w:rFonts w:ascii="Arial" w:hAnsi="Arial" w:cs="Arial"/>
      <w:sz w:val="22"/>
      <w:szCs w:val="22"/>
      <w:lang w:val="en-GB"/>
    </w:rPr>
  </w:style>
  <w:style w:type="paragraph" w:styleId="ListBullet2">
    <w:name w:val="List Bullet 2"/>
    <w:basedOn w:val="Normal"/>
    <w:rsid w:val="00BB60A9"/>
    <w:pPr>
      <w:tabs>
        <w:tab w:val="num" w:pos="864"/>
      </w:tabs>
      <w:ind w:left="864" w:hanging="432"/>
    </w:pPr>
  </w:style>
  <w:style w:type="paragraph" w:styleId="ListBullet3">
    <w:name w:val="List Bullet 3"/>
    <w:basedOn w:val="Normal"/>
    <w:rsid w:val="00BB60A9"/>
    <w:pPr>
      <w:tabs>
        <w:tab w:val="num" w:pos="360"/>
      </w:tabs>
      <w:ind w:left="360" w:hanging="360"/>
    </w:pPr>
    <w:rPr>
      <w:sz w:val="20"/>
    </w:rPr>
  </w:style>
  <w:style w:type="paragraph" w:styleId="ListBullet4">
    <w:name w:val="List Bullet 4"/>
    <w:basedOn w:val="Normal"/>
    <w:rsid w:val="00BB60A9"/>
    <w:pPr>
      <w:tabs>
        <w:tab w:val="num" w:pos="792"/>
      </w:tabs>
      <w:ind w:left="792" w:hanging="432"/>
    </w:pPr>
    <w:rPr>
      <w:sz w:val="20"/>
    </w:rPr>
  </w:style>
  <w:style w:type="paragraph" w:customStyle="1" w:styleId="ListBulletmain">
    <w:name w:val="List Bullet (main)"/>
    <w:basedOn w:val="Normal"/>
    <w:link w:val="ListBulletmainChar"/>
    <w:qFormat/>
    <w:rsid w:val="00BB60A9"/>
  </w:style>
  <w:style w:type="character" w:customStyle="1" w:styleId="ListBulletmainChar">
    <w:name w:val="List Bullet (main) Char"/>
    <w:link w:val="ListBulletmain"/>
    <w:locked/>
    <w:rsid w:val="0027348B"/>
    <w:rPr>
      <w:rFonts w:ascii="Arial" w:hAnsi="Arial"/>
      <w:sz w:val="22"/>
      <w:szCs w:val="24"/>
    </w:rPr>
  </w:style>
  <w:style w:type="character" w:styleId="PageNumber">
    <w:name w:val="page number"/>
    <w:uiPriority w:val="99"/>
    <w:rsid w:val="00BB60A9"/>
    <w:rPr>
      <w:rFonts w:ascii="Arial" w:hAnsi="Arial"/>
      <w:sz w:val="22"/>
    </w:rPr>
  </w:style>
  <w:style w:type="paragraph" w:styleId="Header">
    <w:name w:val="header"/>
    <w:basedOn w:val="Normal"/>
    <w:link w:val="HeaderChar"/>
    <w:uiPriority w:val="99"/>
    <w:rsid w:val="00BB60A9"/>
    <w:pPr>
      <w:tabs>
        <w:tab w:val="center" w:pos="4153"/>
        <w:tab w:val="right" w:pos="8306"/>
      </w:tabs>
      <w:jc w:val="left"/>
    </w:pPr>
    <w:rPr>
      <w:b/>
      <w:caps/>
      <w:color w:val="003399"/>
      <w:sz w:val="28"/>
    </w:rPr>
  </w:style>
  <w:style w:type="character" w:customStyle="1" w:styleId="HeaderChar">
    <w:name w:val="Header Char"/>
    <w:link w:val="Header"/>
    <w:uiPriority w:val="99"/>
    <w:locked/>
    <w:rsid w:val="0027348B"/>
    <w:rPr>
      <w:rFonts w:ascii="Arial" w:hAnsi="Arial"/>
      <w:b/>
      <w:caps/>
      <w:color w:val="003399"/>
      <w:sz w:val="28"/>
      <w:szCs w:val="24"/>
      <w:lang w:val="en-GB"/>
    </w:rPr>
  </w:style>
  <w:style w:type="paragraph" w:styleId="BodyText">
    <w:name w:val="Body Text"/>
    <w:basedOn w:val="Normal"/>
    <w:link w:val="BodyTextChar"/>
    <w:uiPriority w:val="99"/>
    <w:rsid w:val="00BB60A9"/>
    <w:pPr>
      <w:jc w:val="left"/>
    </w:pPr>
    <w:rPr>
      <w:sz w:val="20"/>
    </w:rPr>
  </w:style>
  <w:style w:type="character" w:customStyle="1" w:styleId="BodyTextChar">
    <w:name w:val="Body Text Char"/>
    <w:link w:val="BodyText"/>
    <w:uiPriority w:val="99"/>
    <w:locked/>
    <w:rsid w:val="0027348B"/>
    <w:rPr>
      <w:rFonts w:ascii="Arial" w:hAnsi="Arial"/>
      <w:szCs w:val="24"/>
      <w:lang w:val="en-GB"/>
    </w:rPr>
  </w:style>
  <w:style w:type="paragraph" w:styleId="Footer">
    <w:name w:val="footer"/>
    <w:basedOn w:val="Normal"/>
    <w:link w:val="FooterChar"/>
    <w:uiPriority w:val="99"/>
    <w:rsid w:val="00BB60A9"/>
    <w:pPr>
      <w:tabs>
        <w:tab w:val="center" w:pos="4153"/>
        <w:tab w:val="right" w:pos="8306"/>
      </w:tabs>
      <w:jc w:val="left"/>
    </w:pPr>
    <w:rPr>
      <w:color w:val="808080"/>
    </w:rPr>
  </w:style>
  <w:style w:type="character" w:customStyle="1" w:styleId="FooterChar">
    <w:name w:val="Footer Char"/>
    <w:link w:val="Footer"/>
    <w:uiPriority w:val="99"/>
    <w:locked/>
    <w:rsid w:val="0027348B"/>
    <w:rPr>
      <w:rFonts w:ascii="Arial" w:hAnsi="Arial"/>
      <w:color w:val="808080"/>
      <w:sz w:val="22"/>
      <w:szCs w:val="24"/>
      <w:lang w:val="en-GB"/>
    </w:rPr>
  </w:style>
  <w:style w:type="paragraph" w:styleId="BodyText3">
    <w:name w:val="Body Text 3"/>
    <w:basedOn w:val="Normal"/>
    <w:link w:val="BodyText3Char"/>
    <w:rsid w:val="0027348B"/>
    <w:pPr>
      <w:tabs>
        <w:tab w:val="left" w:pos="450"/>
      </w:tabs>
      <w:ind w:left="76"/>
    </w:pPr>
    <w:rPr>
      <w:rFonts w:ascii="Times New Roman" w:hAnsi="Times New Roman"/>
      <w:color w:val="FF0000"/>
      <w:sz w:val="24"/>
      <w:szCs w:val="20"/>
    </w:rPr>
  </w:style>
  <w:style w:type="character" w:customStyle="1" w:styleId="BodyText3Char">
    <w:name w:val="Body Text 3 Char"/>
    <w:link w:val="BodyText3"/>
    <w:rsid w:val="0027348B"/>
    <w:rPr>
      <w:rFonts w:cs="Arial"/>
      <w:color w:val="FF0000"/>
      <w:sz w:val="24"/>
      <w:lang w:val="en-GB"/>
    </w:rPr>
  </w:style>
  <w:style w:type="character" w:styleId="FootnoteReference">
    <w:name w:val="footnote reference"/>
    <w:aliases w:val="Footnote Reference (caveat)"/>
    <w:uiPriority w:val="99"/>
    <w:rsid w:val="0027348B"/>
    <w:rPr>
      <w:rFonts w:cs="Times New Roman"/>
      <w:vertAlign w:val="superscript"/>
    </w:rPr>
  </w:style>
  <w:style w:type="paragraph" w:styleId="BodyText2">
    <w:name w:val="Body Text 2"/>
    <w:basedOn w:val="Normal"/>
    <w:link w:val="BodyText2Char"/>
    <w:rsid w:val="0027348B"/>
    <w:pPr>
      <w:tabs>
        <w:tab w:val="left" w:pos="450"/>
      </w:tabs>
      <w:ind w:left="76"/>
    </w:pPr>
    <w:rPr>
      <w:rFonts w:ascii="Gill Sans MT" w:hAnsi="Gill Sans MT"/>
      <w:color w:val="FF0000"/>
      <w:sz w:val="24"/>
      <w:szCs w:val="20"/>
    </w:rPr>
  </w:style>
  <w:style w:type="character" w:customStyle="1" w:styleId="BodyText2Char">
    <w:name w:val="Body Text 2 Char"/>
    <w:link w:val="BodyText2"/>
    <w:rsid w:val="0027348B"/>
    <w:rPr>
      <w:rFonts w:ascii="Gill Sans MT" w:hAnsi="Gill Sans MT" w:cs="Arial"/>
      <w:color w:val="FF0000"/>
      <w:sz w:val="24"/>
      <w:lang w:val="en-GB"/>
    </w:rPr>
  </w:style>
  <w:style w:type="paragraph" w:styleId="FootnoteText">
    <w:name w:val="footnote text"/>
    <w:basedOn w:val="Normal"/>
    <w:link w:val="FootnoteTextChar"/>
    <w:uiPriority w:val="99"/>
    <w:rsid w:val="0027348B"/>
    <w:rPr>
      <w:sz w:val="20"/>
      <w:szCs w:val="20"/>
    </w:rPr>
  </w:style>
  <w:style w:type="character" w:customStyle="1" w:styleId="FootnoteTextChar">
    <w:name w:val="Footnote Text Char"/>
    <w:link w:val="FootnoteText"/>
    <w:uiPriority w:val="99"/>
    <w:rsid w:val="0027348B"/>
    <w:rPr>
      <w:rFonts w:ascii="Arial" w:hAnsi="Arial"/>
      <w:lang w:val="en-GB"/>
    </w:rPr>
  </w:style>
  <w:style w:type="character" w:styleId="Hyperlink">
    <w:name w:val="Hyperlink"/>
    <w:uiPriority w:val="99"/>
    <w:rsid w:val="0027348B"/>
    <w:rPr>
      <w:rFonts w:cs="Times New Roman"/>
      <w:color w:val="0000FF"/>
      <w:u w:val="single"/>
    </w:rPr>
  </w:style>
  <w:style w:type="paragraph" w:customStyle="1" w:styleId="headtypea">
    <w:name w:val="headtypea"/>
    <w:basedOn w:val="Normal"/>
    <w:rsid w:val="0027348B"/>
    <w:pPr>
      <w:spacing w:before="100" w:beforeAutospacing="1" w:after="100" w:afterAutospacing="1"/>
      <w:jc w:val="left"/>
    </w:pPr>
    <w:rPr>
      <w:rFonts w:ascii="Arial Unicode MS" w:hAnsi="Arial Unicode MS" w:cs="Arial Unicode MS"/>
      <w:sz w:val="24"/>
    </w:rPr>
  </w:style>
  <w:style w:type="character" w:customStyle="1" w:styleId="CharChar9">
    <w:name w:val="Char Char9"/>
    <w:uiPriority w:val="99"/>
    <w:rsid w:val="0027348B"/>
    <w:rPr>
      <w:rFonts w:cs="Times New Roman"/>
      <w:i/>
      <w:iCs/>
      <w:sz w:val="24"/>
      <w:szCs w:val="24"/>
      <w:lang w:eastAsia="en-US"/>
    </w:rPr>
  </w:style>
  <w:style w:type="character" w:customStyle="1" w:styleId="CharChar8">
    <w:name w:val="Char Char8"/>
    <w:uiPriority w:val="99"/>
    <w:rsid w:val="0027348B"/>
    <w:rPr>
      <w:rFonts w:ascii="Arial" w:hAnsi="Arial" w:cs="Arial"/>
      <w:sz w:val="22"/>
      <w:szCs w:val="22"/>
      <w:lang w:eastAsia="en-US"/>
    </w:rPr>
  </w:style>
  <w:style w:type="character" w:customStyle="1" w:styleId="CharChar7">
    <w:name w:val="Char Char7"/>
    <w:uiPriority w:val="99"/>
    <w:rsid w:val="0027348B"/>
    <w:rPr>
      <w:rFonts w:cs="Arial"/>
      <w:color w:val="FF0000"/>
      <w:sz w:val="24"/>
      <w:lang w:eastAsia="en-US"/>
    </w:rPr>
  </w:style>
  <w:style w:type="character" w:customStyle="1" w:styleId="Normal1">
    <w:name w:val="Normal1"/>
    <w:uiPriority w:val="99"/>
    <w:rsid w:val="0027348B"/>
    <w:rPr>
      <w:rFonts w:cs="Times New Roman"/>
    </w:rPr>
  </w:style>
  <w:style w:type="character" w:customStyle="1" w:styleId="CharChar6">
    <w:name w:val="Char Char6"/>
    <w:uiPriority w:val="99"/>
    <w:rsid w:val="0027348B"/>
    <w:rPr>
      <w:rFonts w:ascii="Gill Sans MT" w:hAnsi="Gill Sans MT" w:cs="Arial"/>
      <w:color w:val="FF0000"/>
      <w:sz w:val="24"/>
      <w:lang w:eastAsia="en-US"/>
    </w:rPr>
  </w:style>
  <w:style w:type="character" w:customStyle="1" w:styleId="CharChar5">
    <w:name w:val="Char Char5"/>
    <w:uiPriority w:val="99"/>
    <w:rsid w:val="0027348B"/>
    <w:rPr>
      <w:rFonts w:ascii="Arial" w:hAnsi="Arial" w:cs="Times New Roman"/>
      <w:lang w:eastAsia="en-US"/>
    </w:rPr>
  </w:style>
  <w:style w:type="paragraph" w:styleId="BodyTextIndent">
    <w:name w:val="Body Text Indent"/>
    <w:basedOn w:val="Normal"/>
    <w:link w:val="BodyTextIndentChar"/>
    <w:uiPriority w:val="99"/>
    <w:rsid w:val="0027348B"/>
    <w:pPr>
      <w:spacing w:after="120"/>
      <w:ind w:left="283"/>
    </w:pPr>
  </w:style>
  <w:style w:type="character" w:customStyle="1" w:styleId="BodyTextIndentChar">
    <w:name w:val="Body Text Indent Char"/>
    <w:link w:val="BodyTextIndent"/>
    <w:uiPriority w:val="99"/>
    <w:rsid w:val="0027348B"/>
    <w:rPr>
      <w:rFonts w:ascii="Arial" w:hAnsi="Arial"/>
      <w:sz w:val="22"/>
      <w:szCs w:val="24"/>
      <w:lang w:val="en-GB"/>
    </w:rPr>
  </w:style>
  <w:style w:type="character" w:customStyle="1" w:styleId="CharChar4">
    <w:name w:val="Char Char4"/>
    <w:uiPriority w:val="99"/>
    <w:rsid w:val="0027348B"/>
    <w:rPr>
      <w:rFonts w:ascii="Arial" w:hAnsi="Arial" w:cs="Times New Roman"/>
      <w:sz w:val="24"/>
      <w:szCs w:val="24"/>
      <w:lang w:eastAsia="en-US"/>
    </w:rPr>
  </w:style>
  <w:style w:type="paragraph" w:customStyle="1" w:styleId="KKPBullet">
    <w:name w:val="KKP Bullet"/>
    <w:basedOn w:val="Normal"/>
    <w:uiPriority w:val="99"/>
    <w:rsid w:val="0027348B"/>
    <w:pPr>
      <w:tabs>
        <w:tab w:val="num" w:pos="360"/>
      </w:tabs>
      <w:ind w:left="360" w:hanging="360"/>
      <w:jc w:val="left"/>
    </w:pPr>
    <w:rPr>
      <w:rFonts w:ascii="Gill Sans MT" w:hAnsi="Gill Sans MT"/>
      <w:sz w:val="24"/>
      <w:szCs w:val="20"/>
    </w:rPr>
  </w:style>
  <w:style w:type="paragraph" w:customStyle="1" w:styleId="AutoQuest">
    <w:name w:val="Auto Quest."/>
    <w:basedOn w:val="Normal"/>
    <w:autoRedefine/>
    <w:uiPriority w:val="99"/>
    <w:rsid w:val="0027348B"/>
    <w:pPr>
      <w:tabs>
        <w:tab w:val="num" w:pos="567"/>
      </w:tabs>
      <w:spacing w:line="360" w:lineRule="auto"/>
      <w:ind w:left="567" w:hanging="454"/>
    </w:pPr>
    <w:rPr>
      <w:rFonts w:cs="Arial"/>
      <w:sz w:val="20"/>
    </w:rPr>
  </w:style>
  <w:style w:type="paragraph" w:customStyle="1" w:styleId="Subbullet">
    <w:name w:val="Sub bullet"/>
    <w:basedOn w:val="KKPBullet"/>
    <w:uiPriority w:val="99"/>
    <w:rsid w:val="0027348B"/>
    <w:pPr>
      <w:tabs>
        <w:tab w:val="clear" w:pos="360"/>
        <w:tab w:val="num" w:pos="936"/>
      </w:tabs>
      <w:spacing w:before="60" w:after="60"/>
      <w:ind w:firstLine="216"/>
      <w:jc w:val="both"/>
    </w:pPr>
    <w:rPr>
      <w:color w:val="FF0000"/>
    </w:rPr>
  </w:style>
  <w:style w:type="paragraph" w:customStyle="1" w:styleId="xl65">
    <w:name w:val="xl65"/>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6">
    <w:name w:val="xl66"/>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67">
    <w:name w:val="xl67"/>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8">
    <w:name w:val="xl68"/>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9">
    <w:name w:val="xl69"/>
    <w:basedOn w:val="Normal"/>
    <w:uiPriority w:val="99"/>
    <w:rsid w:val="0027348B"/>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0">
    <w:name w:val="xl70"/>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1">
    <w:name w:val="xl71"/>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72">
    <w:name w:val="xl72"/>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3">
    <w:name w:val="xl73"/>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74">
    <w:name w:val="xl74"/>
    <w:basedOn w:val="Normal"/>
    <w:uiPriority w:val="99"/>
    <w:rsid w:val="0027348B"/>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5">
    <w:name w:val="xl75"/>
    <w:basedOn w:val="Normal"/>
    <w:uiPriority w:val="99"/>
    <w:rsid w:val="0027348B"/>
    <w:pPr>
      <w:pBdr>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6">
    <w:name w:val="xl76"/>
    <w:basedOn w:val="Normal"/>
    <w:uiPriority w:val="99"/>
    <w:rsid w:val="0027348B"/>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7">
    <w:name w:val="xl77"/>
    <w:basedOn w:val="Normal"/>
    <w:uiPriority w:val="99"/>
    <w:rsid w:val="0027348B"/>
    <w:pPr>
      <w:pBdr>
        <w:left w:val="single" w:sz="8" w:space="0" w:color="auto"/>
        <w:bottom w:val="single" w:sz="4" w:space="0" w:color="auto"/>
        <w:right w:val="single" w:sz="4" w:space="0" w:color="auto"/>
      </w:pBdr>
      <w:shd w:val="clear" w:color="auto" w:fill="E3E3E3"/>
      <w:spacing w:before="100" w:beforeAutospacing="1" w:after="100" w:afterAutospacing="1"/>
      <w:jc w:val="left"/>
    </w:pPr>
    <w:rPr>
      <w:rFonts w:ascii="Gill Sans MT" w:hAnsi="Gill Sans MT" w:cs="Arial Unicode MS"/>
      <w:sz w:val="24"/>
    </w:rPr>
  </w:style>
  <w:style w:type="paragraph" w:customStyle="1" w:styleId="xl78">
    <w:name w:val="xl78"/>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9">
    <w:name w:val="xl79"/>
    <w:basedOn w:val="Normal"/>
    <w:uiPriority w:val="99"/>
    <w:rsid w:val="0027348B"/>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0">
    <w:name w:val="xl80"/>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1">
    <w:name w:val="xl81"/>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82">
    <w:name w:val="xl82"/>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3">
    <w:name w:val="xl83"/>
    <w:basedOn w:val="Normal"/>
    <w:uiPriority w:val="99"/>
    <w:rsid w:val="0027348B"/>
    <w:pPr>
      <w:pBdr>
        <w:top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84">
    <w:name w:val="xl84"/>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85">
    <w:name w:val="xl85"/>
    <w:basedOn w:val="Normal"/>
    <w:uiPriority w:val="99"/>
    <w:rsid w:val="0027348B"/>
    <w:pPr>
      <w:pBdr>
        <w:top w:val="single" w:sz="4" w:space="0" w:color="auto"/>
        <w:left w:val="single" w:sz="8"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6">
    <w:name w:val="xl86"/>
    <w:basedOn w:val="Normal"/>
    <w:uiPriority w:val="99"/>
    <w:rsid w:val="0027348B"/>
    <w:pPr>
      <w:pBdr>
        <w:top w:val="single" w:sz="4"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7">
    <w:name w:val="xl87"/>
    <w:basedOn w:val="Normal"/>
    <w:uiPriority w:val="99"/>
    <w:rsid w:val="0027348B"/>
    <w:pPr>
      <w:pBdr>
        <w:top w:val="single" w:sz="4" w:space="0" w:color="auto"/>
        <w:bottom w:val="single" w:sz="4" w:space="0" w:color="auto"/>
        <w:right w:val="single" w:sz="8"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8">
    <w:name w:val="xl88"/>
    <w:basedOn w:val="Normal"/>
    <w:uiPriority w:val="99"/>
    <w:rsid w:val="0027348B"/>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9">
    <w:name w:val="xl89"/>
    <w:basedOn w:val="Normal"/>
    <w:uiPriority w:val="99"/>
    <w:rsid w:val="0027348B"/>
    <w:pPr>
      <w:pBdr>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0">
    <w:name w:val="xl90"/>
    <w:basedOn w:val="Normal"/>
    <w:uiPriority w:val="99"/>
    <w:rsid w:val="0027348B"/>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1">
    <w:name w:val="xl91"/>
    <w:basedOn w:val="Normal"/>
    <w:uiPriority w:val="99"/>
    <w:rsid w:val="0027348B"/>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top"/>
    </w:pPr>
    <w:rPr>
      <w:rFonts w:ascii="Gill Sans MT" w:hAnsi="Gill Sans MT" w:cs="Arial Unicode MS"/>
      <w:sz w:val="24"/>
    </w:rPr>
  </w:style>
  <w:style w:type="paragraph" w:customStyle="1" w:styleId="CM104">
    <w:name w:val="CM104"/>
    <w:basedOn w:val="Normal"/>
    <w:next w:val="Normal"/>
    <w:uiPriority w:val="99"/>
    <w:rsid w:val="0027348B"/>
    <w:pPr>
      <w:autoSpaceDE w:val="0"/>
      <w:autoSpaceDN w:val="0"/>
      <w:adjustRightInd w:val="0"/>
      <w:spacing w:after="240"/>
      <w:jc w:val="left"/>
    </w:pPr>
    <w:rPr>
      <w:sz w:val="20"/>
      <w:lang w:val="en-US"/>
    </w:rPr>
  </w:style>
  <w:style w:type="paragraph" w:customStyle="1" w:styleId="Bodytext0">
    <w:name w:val="Bodytext"/>
    <w:uiPriority w:val="99"/>
    <w:rsid w:val="0027348B"/>
    <w:pPr>
      <w:widowControl w:val="0"/>
      <w:tabs>
        <w:tab w:val="left" w:pos="283"/>
      </w:tabs>
      <w:jc w:val="both"/>
    </w:pPr>
    <w:rPr>
      <w:lang w:eastAsia="en-US"/>
    </w:rPr>
  </w:style>
  <w:style w:type="paragraph" w:customStyle="1" w:styleId="style10">
    <w:name w:val="style1"/>
    <w:basedOn w:val="Normal"/>
    <w:uiPriority w:val="99"/>
    <w:rsid w:val="0027348B"/>
    <w:pPr>
      <w:spacing w:before="100" w:beforeAutospacing="1" w:after="100" w:afterAutospacing="1"/>
      <w:jc w:val="left"/>
    </w:pPr>
    <w:rPr>
      <w:rFonts w:ascii="Arial Unicode MS" w:hAnsi="Arial Unicode MS" w:cs="Arial Unicode MS"/>
      <w:sz w:val="18"/>
      <w:szCs w:val="18"/>
    </w:rPr>
  </w:style>
  <w:style w:type="paragraph" w:customStyle="1" w:styleId="Certificate">
    <w:name w:val="Certificate"/>
    <w:basedOn w:val="Normal"/>
    <w:uiPriority w:val="99"/>
    <w:rsid w:val="0027348B"/>
    <w:pPr>
      <w:tabs>
        <w:tab w:val="left" w:pos="450"/>
      </w:tabs>
      <w:suppressAutoHyphens/>
      <w:spacing w:after="160" w:line="247" w:lineRule="auto"/>
      <w:ind w:left="76"/>
    </w:pPr>
    <w:rPr>
      <w:rFonts w:ascii="Times New Roman" w:hAnsi="Times New Roman" w:cs="Arial"/>
      <w:color w:val="FF0000"/>
      <w:szCs w:val="20"/>
    </w:rPr>
  </w:style>
  <w:style w:type="paragraph" w:styleId="PlainText">
    <w:name w:val="Plain Text"/>
    <w:basedOn w:val="Normal"/>
    <w:link w:val="PlainTextChar"/>
    <w:uiPriority w:val="99"/>
    <w:rsid w:val="0027348B"/>
    <w:pPr>
      <w:jc w:val="left"/>
    </w:pPr>
    <w:rPr>
      <w:rFonts w:ascii="Consolas" w:hAnsi="Consolas"/>
      <w:sz w:val="21"/>
      <w:szCs w:val="21"/>
    </w:rPr>
  </w:style>
  <w:style w:type="character" w:customStyle="1" w:styleId="PlainTextChar">
    <w:name w:val="Plain Text Char"/>
    <w:link w:val="PlainText"/>
    <w:uiPriority w:val="99"/>
    <w:rsid w:val="0027348B"/>
    <w:rPr>
      <w:rFonts w:ascii="Consolas" w:hAnsi="Consolas"/>
      <w:sz w:val="21"/>
      <w:szCs w:val="21"/>
    </w:rPr>
  </w:style>
  <w:style w:type="character" w:customStyle="1" w:styleId="CharChar3">
    <w:name w:val="Char Char3"/>
    <w:uiPriority w:val="99"/>
    <w:rsid w:val="0027348B"/>
    <w:rPr>
      <w:rFonts w:ascii="Consolas" w:hAnsi="Consolas" w:cs="Times New Roman"/>
      <w:sz w:val="21"/>
      <w:szCs w:val="21"/>
      <w:lang w:val="en-US" w:eastAsia="en-US"/>
    </w:rPr>
  </w:style>
  <w:style w:type="paragraph" w:styleId="DocumentMap">
    <w:name w:val="Document Map"/>
    <w:basedOn w:val="Normal"/>
    <w:link w:val="DocumentMapChar"/>
    <w:rsid w:val="0027348B"/>
    <w:pPr>
      <w:shd w:val="clear" w:color="auto" w:fill="000080"/>
    </w:pPr>
    <w:rPr>
      <w:rFonts w:ascii="Tahoma" w:hAnsi="Tahoma"/>
      <w:sz w:val="20"/>
      <w:szCs w:val="20"/>
    </w:rPr>
  </w:style>
  <w:style w:type="character" w:customStyle="1" w:styleId="DocumentMapChar">
    <w:name w:val="Document Map Char"/>
    <w:link w:val="DocumentMap"/>
    <w:rsid w:val="0027348B"/>
    <w:rPr>
      <w:rFonts w:ascii="Tahoma" w:hAnsi="Tahoma" w:cs="Tahoma"/>
      <w:shd w:val="clear" w:color="auto" w:fill="000080"/>
      <w:lang w:val="en-GB"/>
    </w:rPr>
  </w:style>
  <w:style w:type="character" w:customStyle="1" w:styleId="CharChar2">
    <w:name w:val="Char Char2"/>
    <w:uiPriority w:val="99"/>
    <w:rsid w:val="0027348B"/>
    <w:rPr>
      <w:rFonts w:ascii="Tahoma" w:hAnsi="Tahoma" w:cs="Tahoma"/>
      <w:shd w:val="clear" w:color="auto" w:fill="000080"/>
      <w:lang w:eastAsia="en-US"/>
    </w:rPr>
  </w:style>
  <w:style w:type="paragraph" w:styleId="NormalWeb">
    <w:name w:val="Normal (Web)"/>
    <w:basedOn w:val="Normal"/>
    <w:uiPriority w:val="99"/>
    <w:rsid w:val="0027348B"/>
    <w:pPr>
      <w:spacing w:before="100" w:beforeAutospacing="1" w:after="100" w:afterAutospacing="1"/>
      <w:jc w:val="left"/>
    </w:pPr>
    <w:rPr>
      <w:rFonts w:ascii="Times New Roman" w:eastAsia="MS Mincho" w:hAnsi="Times New Roman"/>
      <w:sz w:val="24"/>
      <w:lang w:val="en-US" w:eastAsia="ja-JP"/>
    </w:rPr>
  </w:style>
  <w:style w:type="character" w:styleId="FollowedHyperlink">
    <w:name w:val="FollowedHyperlink"/>
    <w:uiPriority w:val="99"/>
    <w:rsid w:val="0027348B"/>
    <w:rPr>
      <w:rFonts w:cs="Times New Roman"/>
      <w:color w:val="800080"/>
      <w:u w:val="single"/>
    </w:rPr>
  </w:style>
  <w:style w:type="paragraph" w:styleId="EndnoteText">
    <w:name w:val="endnote text"/>
    <w:basedOn w:val="Normal"/>
    <w:link w:val="EndnoteTextChar"/>
    <w:uiPriority w:val="99"/>
    <w:rsid w:val="0027348B"/>
    <w:rPr>
      <w:sz w:val="20"/>
      <w:szCs w:val="20"/>
    </w:rPr>
  </w:style>
  <w:style w:type="character" w:customStyle="1" w:styleId="EndnoteTextChar">
    <w:name w:val="Endnote Text Char"/>
    <w:link w:val="EndnoteText"/>
    <w:uiPriority w:val="99"/>
    <w:rsid w:val="0027348B"/>
    <w:rPr>
      <w:rFonts w:ascii="Arial" w:hAnsi="Arial"/>
      <w:lang w:val="en-GB"/>
    </w:rPr>
  </w:style>
  <w:style w:type="character" w:customStyle="1" w:styleId="CharChar1">
    <w:name w:val="Char Char1"/>
    <w:uiPriority w:val="99"/>
    <w:rsid w:val="0027348B"/>
    <w:rPr>
      <w:rFonts w:ascii="Arial" w:hAnsi="Arial" w:cs="Times New Roman"/>
      <w:lang w:eastAsia="en-US"/>
    </w:rPr>
  </w:style>
  <w:style w:type="character" w:styleId="Strong">
    <w:name w:val="Strong"/>
    <w:uiPriority w:val="22"/>
    <w:qFormat/>
    <w:rsid w:val="0027348B"/>
    <w:rPr>
      <w:rFonts w:cs="Times New Roman"/>
      <w:b/>
      <w:bCs/>
    </w:rPr>
  </w:style>
  <w:style w:type="character" w:customStyle="1" w:styleId="bodytextbold1">
    <w:name w:val="bodytextbold1"/>
    <w:uiPriority w:val="99"/>
    <w:rsid w:val="0027348B"/>
    <w:rPr>
      <w:rFonts w:ascii="Arial" w:hAnsi="Arial" w:cs="Arial"/>
      <w:b/>
      <w:bCs/>
      <w:color w:val="000000"/>
      <w:sz w:val="19"/>
      <w:szCs w:val="19"/>
      <w:u w:val="none"/>
      <w:effect w:val="none"/>
    </w:rPr>
  </w:style>
  <w:style w:type="character" w:customStyle="1" w:styleId="bodytext1">
    <w:name w:val="bodytext1"/>
    <w:uiPriority w:val="99"/>
    <w:rsid w:val="0027348B"/>
    <w:rPr>
      <w:rFonts w:ascii="Arial" w:hAnsi="Arial" w:cs="Arial"/>
      <w:color w:val="000000"/>
      <w:sz w:val="19"/>
      <w:szCs w:val="19"/>
      <w:u w:val="none"/>
      <w:effect w:val="none"/>
    </w:rPr>
  </w:style>
  <w:style w:type="paragraph" w:styleId="TOC1">
    <w:name w:val="toc 1"/>
    <w:basedOn w:val="Normal"/>
    <w:next w:val="Normal"/>
    <w:autoRedefine/>
    <w:uiPriority w:val="39"/>
    <w:rsid w:val="001E3280"/>
    <w:pPr>
      <w:tabs>
        <w:tab w:val="right" w:leader="dot" w:pos="8731"/>
      </w:tabs>
      <w:spacing w:before="240" w:after="120"/>
      <w:jc w:val="left"/>
    </w:pPr>
    <w:rPr>
      <w:rFonts w:asciiTheme="minorHAnsi" w:hAnsiTheme="minorHAnsi"/>
      <w:bCs/>
      <w:noProof/>
      <w:sz w:val="24"/>
    </w:rPr>
  </w:style>
  <w:style w:type="paragraph" w:styleId="TOC2">
    <w:name w:val="toc 2"/>
    <w:basedOn w:val="Normal"/>
    <w:next w:val="Normal"/>
    <w:autoRedefine/>
    <w:uiPriority w:val="39"/>
    <w:rsid w:val="002C6D5F"/>
    <w:pPr>
      <w:tabs>
        <w:tab w:val="right" w:leader="dot" w:pos="8731"/>
      </w:tabs>
      <w:jc w:val="left"/>
    </w:pPr>
    <w:rPr>
      <w:rFonts w:asciiTheme="minorHAnsi" w:hAnsiTheme="minorHAnsi"/>
      <w:b/>
      <w:i/>
      <w:iCs/>
      <w:noProof/>
      <w:sz w:val="20"/>
      <w:szCs w:val="22"/>
    </w:rPr>
  </w:style>
  <w:style w:type="paragraph" w:styleId="TOC3">
    <w:name w:val="toc 3"/>
    <w:basedOn w:val="Normal"/>
    <w:next w:val="Normal"/>
    <w:autoRedefine/>
    <w:uiPriority w:val="39"/>
    <w:rsid w:val="0027348B"/>
    <w:pPr>
      <w:ind w:left="440"/>
      <w:jc w:val="left"/>
    </w:pPr>
    <w:rPr>
      <w:rFonts w:asciiTheme="minorHAnsi" w:hAnsiTheme="minorHAnsi"/>
      <w:sz w:val="20"/>
      <w:szCs w:val="20"/>
    </w:rPr>
  </w:style>
  <w:style w:type="paragraph" w:styleId="BalloonText">
    <w:name w:val="Balloon Text"/>
    <w:basedOn w:val="Normal"/>
    <w:link w:val="BalloonTextChar"/>
    <w:uiPriority w:val="99"/>
    <w:rsid w:val="0027348B"/>
    <w:rPr>
      <w:rFonts w:ascii="Tahoma" w:hAnsi="Tahoma"/>
      <w:sz w:val="16"/>
      <w:szCs w:val="16"/>
    </w:rPr>
  </w:style>
  <w:style w:type="character" w:customStyle="1" w:styleId="BalloonTextChar">
    <w:name w:val="Balloon Text Char"/>
    <w:link w:val="BalloonText"/>
    <w:uiPriority w:val="99"/>
    <w:rsid w:val="0027348B"/>
    <w:rPr>
      <w:rFonts w:ascii="Tahoma" w:hAnsi="Tahoma" w:cs="Tahoma"/>
      <w:sz w:val="16"/>
      <w:szCs w:val="16"/>
      <w:lang w:val="en-GB"/>
    </w:rPr>
  </w:style>
  <w:style w:type="character" w:customStyle="1" w:styleId="CharChar">
    <w:name w:val="Char Char"/>
    <w:uiPriority w:val="99"/>
    <w:rsid w:val="0027348B"/>
    <w:rPr>
      <w:rFonts w:ascii="Tahoma" w:hAnsi="Tahoma" w:cs="Tahoma"/>
      <w:sz w:val="16"/>
      <w:szCs w:val="16"/>
      <w:lang w:eastAsia="en-US"/>
    </w:rPr>
  </w:style>
  <w:style w:type="character" w:customStyle="1" w:styleId="sz1">
    <w:name w:val="sz1"/>
    <w:uiPriority w:val="99"/>
    <w:rsid w:val="0027348B"/>
    <w:rPr>
      <w:rFonts w:ascii="Verdana" w:hAnsi="Verdana" w:cs="Times New Roman"/>
      <w:color w:val="000066"/>
      <w:sz w:val="24"/>
      <w:szCs w:val="24"/>
    </w:rPr>
  </w:style>
  <w:style w:type="paragraph" w:customStyle="1" w:styleId="description">
    <w:name w:val="description"/>
    <w:basedOn w:val="Normal"/>
    <w:uiPriority w:val="99"/>
    <w:rsid w:val="0027348B"/>
    <w:pPr>
      <w:spacing w:before="100" w:beforeAutospacing="1" w:after="100" w:afterAutospacing="1"/>
      <w:jc w:val="left"/>
    </w:pPr>
    <w:rPr>
      <w:rFonts w:ascii="Times New Roman" w:eastAsia="MS Mincho" w:hAnsi="Times New Roman"/>
      <w:sz w:val="24"/>
      <w:lang w:val="en-US" w:eastAsia="ja-JP"/>
    </w:rPr>
  </w:style>
  <w:style w:type="character" w:styleId="Emphasis">
    <w:name w:val="Emphasis"/>
    <w:uiPriority w:val="20"/>
    <w:qFormat/>
    <w:rsid w:val="0027348B"/>
    <w:rPr>
      <w:rFonts w:cs="Times New Roman"/>
      <w:i/>
      <w:iCs/>
    </w:rPr>
  </w:style>
  <w:style w:type="paragraph" w:styleId="TOC4">
    <w:name w:val="toc 4"/>
    <w:basedOn w:val="Normal"/>
    <w:next w:val="Normal"/>
    <w:autoRedefine/>
    <w:uiPriority w:val="39"/>
    <w:rsid w:val="0027348B"/>
    <w:pPr>
      <w:ind w:left="660"/>
      <w:jc w:val="left"/>
    </w:pPr>
    <w:rPr>
      <w:rFonts w:asciiTheme="minorHAnsi" w:hAnsiTheme="minorHAnsi"/>
      <w:sz w:val="20"/>
      <w:szCs w:val="20"/>
    </w:rPr>
  </w:style>
  <w:style w:type="character" w:styleId="CommentReference">
    <w:name w:val="annotation reference"/>
    <w:uiPriority w:val="99"/>
    <w:rsid w:val="0027348B"/>
    <w:rPr>
      <w:rFonts w:cs="Times New Roman"/>
      <w:sz w:val="16"/>
      <w:szCs w:val="16"/>
    </w:rPr>
  </w:style>
  <w:style w:type="paragraph" w:styleId="TOC5">
    <w:name w:val="toc 5"/>
    <w:basedOn w:val="Normal"/>
    <w:next w:val="Normal"/>
    <w:autoRedefine/>
    <w:uiPriority w:val="39"/>
    <w:rsid w:val="0027348B"/>
    <w:pPr>
      <w:ind w:left="880"/>
      <w:jc w:val="left"/>
    </w:pPr>
    <w:rPr>
      <w:rFonts w:asciiTheme="minorHAnsi" w:hAnsiTheme="minorHAnsi"/>
      <w:sz w:val="20"/>
      <w:szCs w:val="20"/>
    </w:rPr>
  </w:style>
  <w:style w:type="paragraph" w:styleId="TOC6">
    <w:name w:val="toc 6"/>
    <w:basedOn w:val="Normal"/>
    <w:next w:val="Normal"/>
    <w:autoRedefine/>
    <w:uiPriority w:val="39"/>
    <w:rsid w:val="0027348B"/>
    <w:pPr>
      <w:ind w:left="1100"/>
      <w:jc w:val="left"/>
    </w:pPr>
    <w:rPr>
      <w:rFonts w:asciiTheme="minorHAnsi" w:hAnsiTheme="minorHAnsi"/>
      <w:sz w:val="20"/>
      <w:szCs w:val="20"/>
    </w:rPr>
  </w:style>
  <w:style w:type="paragraph" w:styleId="TOC7">
    <w:name w:val="toc 7"/>
    <w:basedOn w:val="Normal"/>
    <w:next w:val="Normal"/>
    <w:autoRedefine/>
    <w:uiPriority w:val="39"/>
    <w:rsid w:val="0027348B"/>
    <w:pPr>
      <w:ind w:left="1320"/>
      <w:jc w:val="left"/>
    </w:pPr>
    <w:rPr>
      <w:rFonts w:asciiTheme="minorHAnsi" w:hAnsiTheme="minorHAnsi"/>
      <w:sz w:val="20"/>
      <w:szCs w:val="20"/>
    </w:rPr>
  </w:style>
  <w:style w:type="paragraph" w:styleId="TOC8">
    <w:name w:val="toc 8"/>
    <w:basedOn w:val="Normal"/>
    <w:next w:val="Normal"/>
    <w:autoRedefine/>
    <w:uiPriority w:val="39"/>
    <w:rsid w:val="0027348B"/>
    <w:pPr>
      <w:ind w:left="1540"/>
      <w:jc w:val="left"/>
    </w:pPr>
    <w:rPr>
      <w:rFonts w:asciiTheme="minorHAnsi" w:hAnsiTheme="minorHAnsi"/>
      <w:sz w:val="20"/>
      <w:szCs w:val="20"/>
    </w:rPr>
  </w:style>
  <w:style w:type="paragraph" w:styleId="TOC9">
    <w:name w:val="toc 9"/>
    <w:basedOn w:val="Normal"/>
    <w:next w:val="Normal"/>
    <w:autoRedefine/>
    <w:uiPriority w:val="39"/>
    <w:rsid w:val="0027348B"/>
    <w:pPr>
      <w:ind w:left="1760"/>
      <w:jc w:val="left"/>
    </w:pPr>
    <w:rPr>
      <w:rFonts w:asciiTheme="minorHAnsi" w:hAnsiTheme="minorHAnsi"/>
      <w:sz w:val="20"/>
      <w:szCs w:val="20"/>
    </w:rPr>
  </w:style>
  <w:style w:type="character" w:customStyle="1" w:styleId="body">
    <w:name w:val="body"/>
    <w:uiPriority w:val="99"/>
    <w:rsid w:val="0027348B"/>
    <w:rPr>
      <w:rFonts w:ascii="Verdana" w:hAnsi="Verdana" w:cs="Times New Roman"/>
      <w:sz w:val="20"/>
      <w:szCs w:val="20"/>
    </w:rPr>
  </w:style>
  <w:style w:type="paragraph" w:styleId="TableofFigures">
    <w:name w:val="table of figures"/>
    <w:basedOn w:val="Normal"/>
    <w:next w:val="Normal"/>
    <w:uiPriority w:val="99"/>
    <w:rsid w:val="0027348B"/>
  </w:style>
  <w:style w:type="paragraph" w:styleId="CommentText">
    <w:name w:val="annotation text"/>
    <w:basedOn w:val="Normal"/>
    <w:link w:val="CommentTextChar"/>
    <w:uiPriority w:val="99"/>
    <w:rsid w:val="0027348B"/>
    <w:rPr>
      <w:sz w:val="20"/>
      <w:szCs w:val="20"/>
    </w:rPr>
  </w:style>
  <w:style w:type="character" w:customStyle="1" w:styleId="CommentTextChar">
    <w:name w:val="Comment Text Char"/>
    <w:link w:val="CommentText"/>
    <w:uiPriority w:val="99"/>
    <w:rsid w:val="0027348B"/>
    <w:rPr>
      <w:rFonts w:ascii="Arial" w:hAnsi="Arial"/>
      <w:lang w:val="en-GB"/>
    </w:rPr>
  </w:style>
  <w:style w:type="paragraph" w:styleId="CommentSubject">
    <w:name w:val="annotation subject"/>
    <w:basedOn w:val="CommentText"/>
    <w:next w:val="CommentText"/>
    <w:link w:val="CommentSubjectChar"/>
    <w:uiPriority w:val="99"/>
    <w:rsid w:val="0027348B"/>
    <w:rPr>
      <w:b/>
      <w:bCs/>
    </w:rPr>
  </w:style>
  <w:style w:type="character" w:customStyle="1" w:styleId="CommentSubjectChar">
    <w:name w:val="Comment Subject Char"/>
    <w:link w:val="CommentSubject"/>
    <w:uiPriority w:val="99"/>
    <w:rsid w:val="0027348B"/>
    <w:rPr>
      <w:rFonts w:ascii="Arial" w:hAnsi="Arial"/>
      <w:b/>
      <w:bCs/>
      <w:lang w:val="en-GB"/>
    </w:rPr>
  </w:style>
  <w:style w:type="table" w:styleId="TableGrid">
    <w:name w:val="Table Grid"/>
    <w:basedOn w:val="TableNormal"/>
    <w:uiPriority w:val="39"/>
    <w:rsid w:val="002734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25">
    <w:name w:val="style125"/>
    <w:basedOn w:val="Normal"/>
    <w:uiPriority w:val="99"/>
    <w:rsid w:val="0027348B"/>
    <w:pPr>
      <w:spacing w:before="100" w:beforeAutospacing="1" w:after="100" w:afterAutospacing="1"/>
      <w:jc w:val="left"/>
    </w:pPr>
    <w:rPr>
      <w:rFonts w:ascii="Verdana" w:hAnsi="Verdana"/>
      <w:sz w:val="18"/>
      <w:szCs w:val="18"/>
      <w:lang w:val="en-US"/>
    </w:rPr>
  </w:style>
  <w:style w:type="paragraph" w:customStyle="1" w:styleId="Default">
    <w:name w:val="Default"/>
    <w:uiPriority w:val="99"/>
    <w:rsid w:val="0027348B"/>
    <w:pPr>
      <w:autoSpaceDE w:val="0"/>
      <w:autoSpaceDN w:val="0"/>
      <w:adjustRightInd w:val="0"/>
    </w:pPr>
    <w:rPr>
      <w:rFonts w:ascii="Calibri" w:hAnsi="Calibri" w:cs="Calibri"/>
      <w:color w:val="000000"/>
      <w:sz w:val="24"/>
      <w:szCs w:val="24"/>
      <w:lang w:val="en-US" w:eastAsia="en-US"/>
    </w:rPr>
  </w:style>
  <w:style w:type="paragraph" w:styleId="Title">
    <w:name w:val="Title"/>
    <w:basedOn w:val="Normal"/>
    <w:next w:val="Normal"/>
    <w:link w:val="TitleChar"/>
    <w:uiPriority w:val="99"/>
    <w:qFormat/>
    <w:rsid w:val="0027348B"/>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rsid w:val="0027348B"/>
    <w:rPr>
      <w:rFonts w:ascii="Cambria" w:hAnsi="Cambria"/>
      <w:b/>
      <w:bCs/>
      <w:kern w:val="28"/>
      <w:sz w:val="32"/>
      <w:szCs w:val="32"/>
      <w:lang w:val="en-GB"/>
    </w:rPr>
  </w:style>
  <w:style w:type="paragraph" w:customStyle="1" w:styleId="style13">
    <w:name w:val="style13"/>
    <w:basedOn w:val="Normal"/>
    <w:uiPriority w:val="99"/>
    <w:rsid w:val="0027348B"/>
    <w:pPr>
      <w:spacing w:before="100" w:beforeAutospacing="1" w:after="100" w:afterAutospacing="1"/>
      <w:jc w:val="left"/>
    </w:pPr>
    <w:rPr>
      <w:rFonts w:cs="Arial"/>
      <w:sz w:val="16"/>
      <w:szCs w:val="16"/>
      <w:lang w:val="en-US"/>
    </w:rPr>
  </w:style>
  <w:style w:type="paragraph" w:customStyle="1" w:styleId="style5">
    <w:name w:val="style5"/>
    <w:basedOn w:val="Normal"/>
    <w:uiPriority w:val="99"/>
    <w:rsid w:val="0027348B"/>
    <w:pPr>
      <w:spacing w:before="100" w:beforeAutospacing="1" w:after="100" w:afterAutospacing="1"/>
      <w:jc w:val="left"/>
    </w:pPr>
    <w:rPr>
      <w:rFonts w:ascii="Times New Roman" w:hAnsi="Times New Roman"/>
      <w:sz w:val="16"/>
      <w:szCs w:val="16"/>
      <w:lang w:val="en-US"/>
    </w:rPr>
  </w:style>
  <w:style w:type="paragraph" w:customStyle="1" w:styleId="normal-p0">
    <w:name w:val="normal-p0"/>
    <w:basedOn w:val="Normal"/>
    <w:uiPriority w:val="99"/>
    <w:rsid w:val="0027348B"/>
    <w:pPr>
      <w:jc w:val="left"/>
    </w:pPr>
    <w:rPr>
      <w:rFonts w:ascii="Times New Roman" w:hAnsi="Times New Roman"/>
      <w:color w:val="000000"/>
      <w:sz w:val="24"/>
      <w:lang w:eastAsia="en-GB"/>
    </w:rPr>
  </w:style>
  <w:style w:type="character" w:customStyle="1" w:styleId="normal-c11">
    <w:name w:val="normal-c11"/>
    <w:uiPriority w:val="99"/>
    <w:rsid w:val="0027348B"/>
    <w:rPr>
      <w:rFonts w:ascii="Arial" w:hAnsi="Arial" w:cs="Arial"/>
      <w:sz w:val="18"/>
      <w:szCs w:val="18"/>
    </w:rPr>
  </w:style>
  <w:style w:type="paragraph" w:styleId="ListParagraph">
    <w:name w:val="List Paragraph"/>
    <w:aliases w:val="All text list Paragraph,Dot pt,F5 List Paragraph,List Paragraph1,Numbered Para 1,List Paragraph Char Char Char,Indicator Text,Bullet Points,MAIN CONTENT,Bullet 1,List Paragraph12,List Paragraph2,No Spacing1,Colorful List - Accent 11"/>
    <w:basedOn w:val="Normal"/>
    <w:link w:val="ListParagraphChar"/>
    <w:uiPriority w:val="34"/>
    <w:qFormat/>
    <w:rsid w:val="0027348B"/>
    <w:pPr>
      <w:ind w:left="720"/>
    </w:pPr>
  </w:style>
  <w:style w:type="character" w:customStyle="1" w:styleId="title1">
    <w:name w:val="title1"/>
    <w:uiPriority w:val="99"/>
    <w:rsid w:val="0027348B"/>
    <w:rPr>
      <w:rFonts w:cs="Times New Roman"/>
      <w:b/>
      <w:bCs/>
    </w:rPr>
  </w:style>
  <w:style w:type="paragraph" w:styleId="BodyTextIndent3">
    <w:name w:val="Body Text Indent 3"/>
    <w:basedOn w:val="Normal"/>
    <w:link w:val="BodyTextIndent3Char1"/>
    <w:uiPriority w:val="99"/>
    <w:rsid w:val="0027348B"/>
    <w:pPr>
      <w:spacing w:after="120"/>
      <w:ind w:left="283"/>
    </w:pPr>
    <w:rPr>
      <w:sz w:val="16"/>
      <w:szCs w:val="16"/>
    </w:rPr>
  </w:style>
  <w:style w:type="character" w:customStyle="1" w:styleId="BodyTextIndent3Char1">
    <w:name w:val="Body Text Indent 3 Char1"/>
    <w:link w:val="BodyTextIndent3"/>
    <w:uiPriority w:val="99"/>
    <w:rsid w:val="0027348B"/>
    <w:rPr>
      <w:rFonts w:ascii="Arial" w:hAnsi="Arial"/>
      <w:sz w:val="16"/>
      <w:szCs w:val="16"/>
      <w:lang w:val="en-GB"/>
    </w:rPr>
  </w:style>
  <w:style w:type="paragraph" w:styleId="ListBullet5">
    <w:name w:val="List Bullet 5"/>
    <w:basedOn w:val="Normal"/>
    <w:uiPriority w:val="99"/>
    <w:rsid w:val="0027348B"/>
    <w:pPr>
      <w:tabs>
        <w:tab w:val="num" w:pos="1492"/>
      </w:tabs>
      <w:ind w:left="1492" w:hanging="360"/>
    </w:pPr>
  </w:style>
  <w:style w:type="paragraph" w:customStyle="1" w:styleId="Mainbulletpoints">
    <w:name w:val="Main bullet points"/>
    <w:basedOn w:val="Normal"/>
    <w:uiPriority w:val="99"/>
    <w:rsid w:val="0027348B"/>
    <w:pPr>
      <w:tabs>
        <w:tab w:val="num" w:pos="432"/>
      </w:tabs>
      <w:ind w:left="432" w:hanging="432"/>
    </w:pPr>
  </w:style>
  <w:style w:type="paragraph" w:styleId="TOCHeading">
    <w:name w:val="TOC Heading"/>
    <w:basedOn w:val="Heading1"/>
    <w:next w:val="Normal"/>
    <w:uiPriority w:val="39"/>
    <w:qFormat/>
    <w:rsid w:val="0027348B"/>
    <w:pPr>
      <w:keepLines/>
      <w:spacing w:before="480" w:line="276" w:lineRule="auto"/>
      <w:jc w:val="left"/>
      <w:outlineLvl w:val="9"/>
    </w:pPr>
    <w:rPr>
      <w:rFonts w:ascii="Cambria" w:hAnsi="Cambria"/>
      <w:caps w:val="0"/>
      <w:color w:val="365F91"/>
      <w:kern w:val="0"/>
      <w:sz w:val="28"/>
      <w:szCs w:val="28"/>
      <w:lang w:val="en-US"/>
    </w:rPr>
  </w:style>
  <w:style w:type="paragraph" w:styleId="Subtitle">
    <w:name w:val="Subtitle"/>
    <w:basedOn w:val="Normal"/>
    <w:next w:val="Normal"/>
    <w:link w:val="SubtitleChar"/>
    <w:qFormat/>
    <w:rsid w:val="008E5DDF"/>
    <w:pPr>
      <w:spacing w:after="60"/>
      <w:jc w:val="center"/>
      <w:outlineLvl w:val="1"/>
    </w:pPr>
    <w:rPr>
      <w:rFonts w:ascii="Cambria" w:hAnsi="Cambria"/>
      <w:sz w:val="24"/>
    </w:rPr>
  </w:style>
  <w:style w:type="character" w:customStyle="1" w:styleId="SubtitleChar">
    <w:name w:val="Subtitle Char"/>
    <w:link w:val="Subtitle"/>
    <w:rsid w:val="008E5DDF"/>
    <w:rPr>
      <w:rFonts w:ascii="Cambria" w:eastAsia="Times New Roman" w:hAnsi="Cambria" w:cs="Times New Roman"/>
      <w:sz w:val="24"/>
      <w:szCs w:val="24"/>
      <w:lang w:val="en-GB"/>
    </w:rPr>
  </w:style>
  <w:style w:type="character" w:customStyle="1" w:styleId="BodyTextIndent3Char">
    <w:name w:val="Body Text Indent 3 Char"/>
    <w:rsid w:val="00230AE8"/>
    <w:rPr>
      <w:rFonts w:ascii="Arial" w:hAnsi="Arial"/>
      <w:sz w:val="16"/>
      <w:szCs w:val="16"/>
      <w:lang w:eastAsia="en-US"/>
    </w:rPr>
  </w:style>
  <w:style w:type="character" w:customStyle="1" w:styleId="Heading1Char1">
    <w:name w:val="Heading 1 Char1"/>
    <w:aliases w:val="Section Char1,Section/Chapter heading Char1,Oscar Faber 1 Char1"/>
    <w:uiPriority w:val="99"/>
    <w:rsid w:val="003B0C00"/>
    <w:rPr>
      <w:rFonts w:ascii="Cambria" w:eastAsia="Times New Roman" w:hAnsi="Cambria" w:cs="Times New Roman"/>
      <w:b/>
      <w:bCs/>
      <w:color w:val="365F91"/>
      <w:sz w:val="28"/>
      <w:szCs w:val="28"/>
      <w:lang w:eastAsia="en-US"/>
    </w:rPr>
  </w:style>
  <w:style w:type="paragraph" w:customStyle="1" w:styleId="bodytext4">
    <w:name w:val="bodytext"/>
    <w:basedOn w:val="Normal"/>
    <w:rsid w:val="004F360F"/>
    <w:pPr>
      <w:spacing w:before="100" w:beforeAutospacing="1" w:after="100" w:afterAutospacing="1" w:line="210" w:lineRule="atLeast"/>
      <w:jc w:val="left"/>
    </w:pPr>
    <w:rPr>
      <w:rFonts w:cs="Arial"/>
      <w:color w:val="2F3C3B"/>
      <w:sz w:val="17"/>
      <w:szCs w:val="17"/>
      <w:lang w:eastAsia="en-GB"/>
    </w:rPr>
  </w:style>
  <w:style w:type="character" w:customStyle="1" w:styleId="oassetattachmentsummary">
    <w:name w:val="oassetattachmentsummary"/>
    <w:basedOn w:val="DefaultParagraphFont"/>
    <w:rsid w:val="002E56B7"/>
  </w:style>
  <w:style w:type="character" w:customStyle="1" w:styleId="googqs-tidbit1">
    <w:name w:val="goog_qs-tidbit1"/>
    <w:rsid w:val="00C03D66"/>
    <w:rPr>
      <w:vanish w:val="0"/>
      <w:webHidden w:val="0"/>
      <w:specVanish w:val="0"/>
    </w:rPr>
  </w:style>
  <w:style w:type="character" w:customStyle="1" w:styleId="ft">
    <w:name w:val="ft"/>
    <w:basedOn w:val="DefaultParagraphFont"/>
    <w:rsid w:val="006F132F"/>
  </w:style>
  <w:style w:type="character" w:customStyle="1" w:styleId="itxtrst">
    <w:name w:val="itxtrst"/>
    <w:basedOn w:val="DefaultParagraphFont"/>
    <w:rsid w:val="006F132F"/>
  </w:style>
  <w:style w:type="character" w:customStyle="1" w:styleId="st1">
    <w:name w:val="st1"/>
    <w:basedOn w:val="DefaultParagraphFont"/>
    <w:rsid w:val="0062747E"/>
  </w:style>
  <w:style w:type="character" w:customStyle="1" w:styleId="Normal14">
    <w:name w:val="Normal14"/>
    <w:uiPriority w:val="99"/>
    <w:rsid w:val="0062747E"/>
    <w:rPr>
      <w:rFonts w:cs="Times New Roman"/>
    </w:rPr>
  </w:style>
  <w:style w:type="character" w:customStyle="1" w:styleId="two">
    <w:name w:val="two"/>
    <w:basedOn w:val="DefaultParagraphFont"/>
    <w:rsid w:val="00426310"/>
  </w:style>
  <w:style w:type="paragraph" w:styleId="NoSpacing">
    <w:name w:val="No Spacing"/>
    <w:uiPriority w:val="1"/>
    <w:qFormat/>
    <w:rsid w:val="00510152"/>
    <w:pPr>
      <w:jc w:val="both"/>
    </w:pPr>
    <w:rPr>
      <w:rFonts w:ascii="Arial" w:hAnsi="Arial"/>
      <w:sz w:val="22"/>
      <w:szCs w:val="24"/>
      <w:lang w:eastAsia="en-US"/>
    </w:rPr>
  </w:style>
  <w:style w:type="numbering" w:customStyle="1" w:styleId="NoList1">
    <w:name w:val="No List1"/>
    <w:next w:val="NoList"/>
    <w:uiPriority w:val="99"/>
    <w:semiHidden/>
    <w:unhideWhenUsed/>
    <w:rsid w:val="00FA24A1"/>
  </w:style>
  <w:style w:type="numbering" w:customStyle="1" w:styleId="NoList2">
    <w:name w:val="No List2"/>
    <w:next w:val="NoList"/>
    <w:uiPriority w:val="99"/>
    <w:semiHidden/>
    <w:unhideWhenUsed/>
    <w:rsid w:val="00EC40F5"/>
  </w:style>
  <w:style w:type="numbering" w:customStyle="1" w:styleId="NoList11">
    <w:name w:val="No List11"/>
    <w:next w:val="NoList"/>
    <w:uiPriority w:val="99"/>
    <w:semiHidden/>
    <w:unhideWhenUsed/>
    <w:rsid w:val="00EC40F5"/>
  </w:style>
  <w:style w:type="character" w:customStyle="1" w:styleId="Heading2Char1">
    <w:name w:val="Heading 2 Char1"/>
    <w:aliases w:val="1.1  Heading 2 Char1,1.1 Char1"/>
    <w:uiPriority w:val="99"/>
    <w:semiHidden/>
    <w:rsid w:val="00EC40F5"/>
    <w:rPr>
      <w:rFonts w:ascii="Cambria" w:eastAsia="Times New Roman" w:hAnsi="Cambria" w:cs="Times New Roman"/>
      <w:b/>
      <w:bCs/>
      <w:color w:val="4F81BD"/>
      <w:sz w:val="26"/>
      <w:szCs w:val="26"/>
      <w:lang w:eastAsia="en-US"/>
    </w:rPr>
  </w:style>
  <w:style w:type="character" w:customStyle="1" w:styleId="Heading3Char1">
    <w:name w:val="Heading 3 Char1"/>
    <w:aliases w:val="Small Caps Char1"/>
    <w:semiHidden/>
    <w:rsid w:val="00EC40F5"/>
    <w:rPr>
      <w:rFonts w:ascii="Cambria" w:eastAsia="Times New Roman" w:hAnsi="Cambria" w:cs="Times New Roman"/>
      <w:b/>
      <w:bCs/>
      <w:color w:val="4F81BD"/>
      <w:sz w:val="22"/>
      <w:szCs w:val="24"/>
      <w:lang w:eastAsia="en-US"/>
    </w:rPr>
  </w:style>
  <w:style w:type="table" w:customStyle="1" w:styleId="TableGrid1">
    <w:name w:val="Table Grid1"/>
    <w:basedOn w:val="TableNormal"/>
    <w:next w:val="TableGrid"/>
    <w:uiPriority w:val="59"/>
    <w:rsid w:val="00EC40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2513AA"/>
  </w:style>
  <w:style w:type="character" w:customStyle="1" w:styleId="st">
    <w:name w:val="st"/>
    <w:rsid w:val="00493A96"/>
  </w:style>
  <w:style w:type="table" w:customStyle="1" w:styleId="TableGrid11">
    <w:name w:val="Table Grid11"/>
    <w:basedOn w:val="TableNormal"/>
    <w:next w:val="TableGrid"/>
    <w:uiPriority w:val="59"/>
    <w:rsid w:val="00493A9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11">
    <w:name w:val="Normal11"/>
    <w:uiPriority w:val="99"/>
    <w:rsid w:val="00493A96"/>
    <w:rPr>
      <w:rFonts w:cs="Times New Roman"/>
    </w:rPr>
  </w:style>
  <w:style w:type="table" w:customStyle="1" w:styleId="TableGrid2">
    <w:name w:val="Table Grid2"/>
    <w:basedOn w:val="TableNormal"/>
    <w:next w:val="TableGrid"/>
    <w:uiPriority w:val="59"/>
    <w:rsid w:val="00493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93A96"/>
    <w:rPr>
      <w:rFonts w:ascii="Arial" w:hAnsi="Arial"/>
      <w:sz w:val="22"/>
      <w:szCs w:val="24"/>
      <w:lang w:eastAsia="en-US"/>
    </w:rPr>
  </w:style>
  <w:style w:type="numbering" w:customStyle="1" w:styleId="NoList3">
    <w:name w:val="No List3"/>
    <w:next w:val="NoList"/>
    <w:uiPriority w:val="99"/>
    <w:semiHidden/>
    <w:unhideWhenUsed/>
    <w:rsid w:val="00343DBC"/>
  </w:style>
  <w:style w:type="table" w:customStyle="1" w:styleId="TableGrid3">
    <w:name w:val="Table Grid3"/>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43DBC"/>
  </w:style>
  <w:style w:type="numbering" w:customStyle="1" w:styleId="NoList21">
    <w:name w:val="No List21"/>
    <w:next w:val="NoList"/>
    <w:uiPriority w:val="99"/>
    <w:semiHidden/>
    <w:unhideWhenUsed/>
    <w:rsid w:val="00343DBC"/>
  </w:style>
  <w:style w:type="numbering" w:customStyle="1" w:styleId="NoList111">
    <w:name w:val="No List111"/>
    <w:next w:val="NoList"/>
    <w:uiPriority w:val="99"/>
    <w:semiHidden/>
    <w:unhideWhenUsed/>
    <w:rsid w:val="00343DBC"/>
  </w:style>
  <w:style w:type="table" w:customStyle="1" w:styleId="TableGrid12">
    <w:name w:val="Table Grid12"/>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343DB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85236"/>
  </w:style>
  <w:style w:type="character" w:styleId="EndnoteReference">
    <w:name w:val="endnote reference"/>
    <w:uiPriority w:val="99"/>
    <w:unhideWhenUsed/>
    <w:rsid w:val="0087186C"/>
    <w:rPr>
      <w:vertAlign w:val="superscript"/>
    </w:rPr>
  </w:style>
  <w:style w:type="paragraph" w:customStyle="1" w:styleId="Bullets">
    <w:name w:val="Bullets"/>
    <w:basedOn w:val="BodyText"/>
    <w:rsid w:val="00545F7E"/>
    <w:pPr>
      <w:tabs>
        <w:tab w:val="left" w:pos="1440"/>
      </w:tabs>
      <w:overflowPunct w:val="0"/>
      <w:autoSpaceDE w:val="0"/>
      <w:autoSpaceDN w:val="0"/>
      <w:adjustRightInd w:val="0"/>
      <w:spacing w:after="220"/>
      <w:textAlignment w:val="baseline"/>
    </w:pPr>
    <w:rPr>
      <w:sz w:val="22"/>
      <w:szCs w:val="20"/>
    </w:rPr>
  </w:style>
  <w:style w:type="numbering" w:customStyle="1" w:styleId="NoList5">
    <w:name w:val="No List5"/>
    <w:next w:val="NoList"/>
    <w:uiPriority w:val="99"/>
    <w:semiHidden/>
    <w:unhideWhenUsed/>
    <w:rsid w:val="00C24094"/>
  </w:style>
  <w:style w:type="table" w:customStyle="1" w:styleId="TableGrid4">
    <w:name w:val="Table Grid4"/>
    <w:basedOn w:val="TableNormal"/>
    <w:next w:val="TableGrid"/>
    <w:uiPriority w:val="99"/>
    <w:rsid w:val="00A71CCC"/>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
    <w:name w:val="Normal12"/>
    <w:uiPriority w:val="99"/>
    <w:rsid w:val="00D05414"/>
  </w:style>
  <w:style w:type="table" w:customStyle="1" w:styleId="TableGrid5">
    <w:name w:val="Table Grid5"/>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uiPriority w:val="59"/>
    <w:rsid w:val="00D05414"/>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D0541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D05414"/>
  </w:style>
  <w:style w:type="table" w:customStyle="1" w:styleId="TableGrid1111">
    <w:name w:val="Table Grid1111"/>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uiPriority w:val="59"/>
    <w:rsid w:val="00D054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uiPriority w:val="59"/>
    <w:rsid w:val="00D05414"/>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59"/>
    <w:rsid w:val="00D054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uiPriority w:val="59"/>
    <w:rsid w:val="00D05414"/>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D0541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D05414"/>
  </w:style>
  <w:style w:type="numbering" w:customStyle="1" w:styleId="NoList22">
    <w:name w:val="No List22"/>
    <w:next w:val="NoList"/>
    <w:uiPriority w:val="99"/>
    <w:semiHidden/>
    <w:unhideWhenUsed/>
    <w:rsid w:val="00D05414"/>
  </w:style>
  <w:style w:type="numbering" w:customStyle="1" w:styleId="NoList112">
    <w:name w:val="No List112"/>
    <w:next w:val="NoList"/>
    <w:uiPriority w:val="99"/>
    <w:semiHidden/>
    <w:unhideWhenUsed/>
    <w:rsid w:val="00D05414"/>
  </w:style>
  <w:style w:type="numbering" w:customStyle="1" w:styleId="NoList31">
    <w:name w:val="No List31"/>
    <w:next w:val="NoList"/>
    <w:uiPriority w:val="99"/>
    <w:semiHidden/>
    <w:unhideWhenUsed/>
    <w:rsid w:val="00D05414"/>
  </w:style>
  <w:style w:type="numbering" w:customStyle="1" w:styleId="NoList121">
    <w:name w:val="No List121"/>
    <w:next w:val="NoList"/>
    <w:uiPriority w:val="99"/>
    <w:semiHidden/>
    <w:unhideWhenUsed/>
    <w:rsid w:val="00D05414"/>
  </w:style>
  <w:style w:type="numbering" w:customStyle="1" w:styleId="NoList211">
    <w:name w:val="No List211"/>
    <w:next w:val="NoList"/>
    <w:uiPriority w:val="99"/>
    <w:semiHidden/>
    <w:unhideWhenUsed/>
    <w:rsid w:val="00D05414"/>
  </w:style>
  <w:style w:type="numbering" w:customStyle="1" w:styleId="NoList1112">
    <w:name w:val="No List1112"/>
    <w:next w:val="NoList"/>
    <w:uiPriority w:val="99"/>
    <w:semiHidden/>
    <w:unhideWhenUsed/>
    <w:rsid w:val="00D05414"/>
  </w:style>
  <w:style w:type="table" w:customStyle="1" w:styleId="TableGrid121">
    <w:name w:val="Table Grid121"/>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
    <w:name w:val="No List41"/>
    <w:next w:val="NoList"/>
    <w:uiPriority w:val="99"/>
    <w:semiHidden/>
    <w:unhideWhenUsed/>
    <w:rsid w:val="00D05414"/>
  </w:style>
  <w:style w:type="paragraph" w:customStyle="1" w:styleId="p1">
    <w:name w:val="p1"/>
    <w:basedOn w:val="Normal"/>
    <w:rsid w:val="00D05414"/>
    <w:pPr>
      <w:spacing w:before="100" w:beforeAutospacing="1" w:after="100" w:afterAutospacing="1"/>
      <w:jc w:val="left"/>
    </w:pPr>
    <w:rPr>
      <w:rFonts w:ascii="Times New Roman" w:hAnsi="Times New Roman"/>
      <w:sz w:val="24"/>
      <w:lang w:eastAsia="en-GB"/>
    </w:rPr>
  </w:style>
  <w:style w:type="table" w:customStyle="1" w:styleId="TableGrid1113">
    <w:name w:val="Table Grid1113"/>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D05414"/>
  </w:style>
  <w:style w:type="table" w:customStyle="1" w:styleId="TableGrid7">
    <w:name w:val="Table Grid7"/>
    <w:basedOn w:val="TableNormal"/>
    <w:next w:val="TableGrid"/>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uiPriority w:val="99"/>
    <w:rsid w:val="00D05414"/>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D05414"/>
  </w:style>
  <w:style w:type="table" w:customStyle="1" w:styleId="TableGrid8">
    <w:name w:val="Table Grid8"/>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05414"/>
  </w:style>
  <w:style w:type="table" w:customStyle="1" w:styleId="TableGrid10">
    <w:name w:val="Table Grid10"/>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D05414"/>
  </w:style>
  <w:style w:type="numbering" w:customStyle="1" w:styleId="NoList23">
    <w:name w:val="No List23"/>
    <w:next w:val="NoList"/>
    <w:uiPriority w:val="99"/>
    <w:semiHidden/>
    <w:unhideWhenUsed/>
    <w:rsid w:val="00D05414"/>
  </w:style>
  <w:style w:type="numbering" w:customStyle="1" w:styleId="NoList113">
    <w:name w:val="No List113"/>
    <w:next w:val="NoList"/>
    <w:uiPriority w:val="99"/>
    <w:semiHidden/>
    <w:unhideWhenUsed/>
    <w:rsid w:val="00D05414"/>
  </w:style>
  <w:style w:type="table" w:customStyle="1" w:styleId="TableGrid15">
    <w:name w:val="Table Grid15"/>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
    <w:name w:val="No List32"/>
    <w:next w:val="NoList"/>
    <w:uiPriority w:val="99"/>
    <w:semiHidden/>
    <w:unhideWhenUsed/>
    <w:rsid w:val="00D05414"/>
  </w:style>
  <w:style w:type="table" w:customStyle="1" w:styleId="TableGrid33">
    <w:name w:val="Table Grid33"/>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D05414"/>
  </w:style>
  <w:style w:type="numbering" w:customStyle="1" w:styleId="NoList212">
    <w:name w:val="No List212"/>
    <w:next w:val="NoList"/>
    <w:uiPriority w:val="99"/>
    <w:semiHidden/>
    <w:unhideWhenUsed/>
    <w:rsid w:val="00D05414"/>
  </w:style>
  <w:style w:type="numbering" w:customStyle="1" w:styleId="NoList1113">
    <w:name w:val="No List1113"/>
    <w:next w:val="NoList"/>
    <w:uiPriority w:val="99"/>
    <w:semiHidden/>
    <w:unhideWhenUsed/>
    <w:rsid w:val="00D05414"/>
  </w:style>
  <w:style w:type="table" w:customStyle="1" w:styleId="TableGrid122">
    <w:name w:val="Table Grid122"/>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
    <w:name w:val="No List42"/>
    <w:next w:val="NoList"/>
    <w:uiPriority w:val="99"/>
    <w:semiHidden/>
    <w:unhideWhenUsed/>
    <w:rsid w:val="00D05414"/>
  </w:style>
  <w:style w:type="numbering" w:customStyle="1" w:styleId="NoList51">
    <w:name w:val="No List51"/>
    <w:next w:val="NoList"/>
    <w:uiPriority w:val="99"/>
    <w:semiHidden/>
    <w:unhideWhenUsed/>
    <w:rsid w:val="00D05414"/>
  </w:style>
  <w:style w:type="table" w:customStyle="1" w:styleId="TableGrid43">
    <w:name w:val="Table Grid43"/>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05414"/>
  </w:style>
  <w:style w:type="numbering" w:customStyle="1" w:styleId="NoList10">
    <w:name w:val="No List10"/>
    <w:next w:val="NoList"/>
    <w:uiPriority w:val="99"/>
    <w:semiHidden/>
    <w:unhideWhenUsed/>
    <w:rsid w:val="00D05414"/>
  </w:style>
  <w:style w:type="table" w:customStyle="1" w:styleId="TableGrid16">
    <w:name w:val="Table Grid16"/>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uiPriority w:val="99"/>
    <w:semiHidden/>
    <w:unhideWhenUsed/>
    <w:rsid w:val="001773D3"/>
  </w:style>
  <w:style w:type="table" w:customStyle="1" w:styleId="TableGrid411">
    <w:name w:val="Table Grid411"/>
    <w:basedOn w:val="TableNormal"/>
    <w:next w:val="TableGrid"/>
    <w:uiPriority w:val="9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773D3"/>
  </w:style>
  <w:style w:type="table" w:customStyle="1" w:styleId="TableGrid17">
    <w:name w:val="Table Grid17"/>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773D3"/>
  </w:style>
  <w:style w:type="numbering" w:customStyle="1" w:styleId="NoList24">
    <w:name w:val="No List24"/>
    <w:next w:val="NoList"/>
    <w:uiPriority w:val="99"/>
    <w:semiHidden/>
    <w:unhideWhenUsed/>
    <w:rsid w:val="001773D3"/>
  </w:style>
  <w:style w:type="numbering" w:customStyle="1" w:styleId="NoList114">
    <w:name w:val="No List114"/>
    <w:next w:val="NoList"/>
    <w:uiPriority w:val="99"/>
    <w:semiHidden/>
    <w:unhideWhenUsed/>
    <w:rsid w:val="001773D3"/>
  </w:style>
  <w:style w:type="table" w:customStyle="1" w:styleId="TableGrid18">
    <w:name w:val="Table Grid18"/>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
    <w:name w:val="No List33"/>
    <w:next w:val="NoList"/>
    <w:uiPriority w:val="99"/>
    <w:semiHidden/>
    <w:unhideWhenUsed/>
    <w:rsid w:val="001773D3"/>
  </w:style>
  <w:style w:type="table" w:customStyle="1" w:styleId="TableGrid34">
    <w:name w:val="Table Grid34"/>
    <w:basedOn w:val="TableNormal"/>
    <w:next w:val="TableGrid"/>
    <w:uiPriority w:val="9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1773D3"/>
  </w:style>
  <w:style w:type="numbering" w:customStyle="1" w:styleId="NoList213">
    <w:name w:val="No List213"/>
    <w:next w:val="NoList"/>
    <w:uiPriority w:val="99"/>
    <w:semiHidden/>
    <w:unhideWhenUsed/>
    <w:rsid w:val="001773D3"/>
  </w:style>
  <w:style w:type="numbering" w:customStyle="1" w:styleId="NoList1114">
    <w:name w:val="No List1114"/>
    <w:next w:val="NoList"/>
    <w:uiPriority w:val="99"/>
    <w:semiHidden/>
    <w:unhideWhenUsed/>
    <w:rsid w:val="001773D3"/>
  </w:style>
  <w:style w:type="table" w:customStyle="1" w:styleId="TableGrid123">
    <w:name w:val="Table Grid123"/>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
    <w:name w:val="Table Grid1115"/>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
    <w:name w:val="No List43"/>
    <w:next w:val="NoList"/>
    <w:uiPriority w:val="99"/>
    <w:semiHidden/>
    <w:unhideWhenUsed/>
    <w:rsid w:val="001773D3"/>
  </w:style>
  <w:style w:type="numbering" w:customStyle="1" w:styleId="NoList17">
    <w:name w:val="No List17"/>
    <w:next w:val="NoList"/>
    <w:uiPriority w:val="99"/>
    <w:semiHidden/>
    <w:unhideWhenUsed/>
    <w:rsid w:val="001773D3"/>
  </w:style>
  <w:style w:type="table" w:customStyle="1" w:styleId="TableGrid19">
    <w:name w:val="Table Grid19"/>
    <w:basedOn w:val="TableNormal"/>
    <w:next w:val="TableGrid"/>
    <w:uiPriority w:val="5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73D3"/>
  </w:style>
  <w:style w:type="table" w:customStyle="1" w:styleId="TableGrid20">
    <w:name w:val="Table Grid20"/>
    <w:basedOn w:val="TableNormal"/>
    <w:next w:val="TableGrid"/>
    <w:uiPriority w:val="5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C6B60"/>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515318"/>
  </w:style>
  <w:style w:type="table" w:customStyle="1" w:styleId="TableGrid27">
    <w:name w:val="Table Grid27"/>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
    <w:name w:val="No List110"/>
    <w:next w:val="NoList"/>
    <w:uiPriority w:val="99"/>
    <w:semiHidden/>
    <w:unhideWhenUsed/>
    <w:rsid w:val="00515318"/>
  </w:style>
  <w:style w:type="numbering" w:customStyle="1" w:styleId="NoList25">
    <w:name w:val="No List25"/>
    <w:next w:val="NoList"/>
    <w:uiPriority w:val="99"/>
    <w:semiHidden/>
    <w:unhideWhenUsed/>
    <w:rsid w:val="00515318"/>
  </w:style>
  <w:style w:type="numbering" w:customStyle="1" w:styleId="NoList115">
    <w:name w:val="No List115"/>
    <w:next w:val="NoList"/>
    <w:uiPriority w:val="99"/>
    <w:semiHidden/>
    <w:unhideWhenUsed/>
    <w:rsid w:val="00515318"/>
  </w:style>
  <w:style w:type="table" w:customStyle="1" w:styleId="TableGrid110">
    <w:name w:val="Table Grid110"/>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
    <w:name w:val="No List34"/>
    <w:next w:val="NoList"/>
    <w:uiPriority w:val="99"/>
    <w:semiHidden/>
    <w:unhideWhenUsed/>
    <w:rsid w:val="00515318"/>
  </w:style>
  <w:style w:type="table" w:customStyle="1" w:styleId="TableGrid35">
    <w:name w:val="Table Grid35"/>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
    <w:name w:val="No List124"/>
    <w:next w:val="NoList"/>
    <w:uiPriority w:val="99"/>
    <w:semiHidden/>
    <w:unhideWhenUsed/>
    <w:rsid w:val="00515318"/>
  </w:style>
  <w:style w:type="numbering" w:customStyle="1" w:styleId="NoList214">
    <w:name w:val="No List214"/>
    <w:next w:val="NoList"/>
    <w:uiPriority w:val="99"/>
    <w:semiHidden/>
    <w:unhideWhenUsed/>
    <w:rsid w:val="00515318"/>
  </w:style>
  <w:style w:type="numbering" w:customStyle="1" w:styleId="NoList1115">
    <w:name w:val="No List1115"/>
    <w:next w:val="NoList"/>
    <w:uiPriority w:val="99"/>
    <w:semiHidden/>
    <w:unhideWhenUsed/>
    <w:rsid w:val="00515318"/>
  </w:style>
  <w:style w:type="table" w:customStyle="1" w:styleId="TableGrid124">
    <w:name w:val="Table Grid124"/>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
    <w:name w:val="No List44"/>
    <w:next w:val="NoList"/>
    <w:uiPriority w:val="99"/>
    <w:semiHidden/>
    <w:unhideWhenUsed/>
    <w:rsid w:val="00515318"/>
  </w:style>
  <w:style w:type="numbering" w:customStyle="1" w:styleId="NoList52">
    <w:name w:val="No List52"/>
    <w:next w:val="NoList"/>
    <w:uiPriority w:val="99"/>
    <w:semiHidden/>
    <w:unhideWhenUsed/>
    <w:rsid w:val="00515318"/>
  </w:style>
  <w:style w:type="table" w:customStyle="1" w:styleId="TableGrid44">
    <w:name w:val="Table Grid44"/>
    <w:basedOn w:val="TableNormal"/>
    <w:next w:val="TableGrid"/>
    <w:uiPriority w:val="99"/>
    <w:rsid w:val="00515318"/>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15318"/>
  </w:style>
  <w:style w:type="table" w:customStyle="1" w:styleId="TableGrid51">
    <w:name w:val="Table Grid5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515318"/>
  </w:style>
  <w:style w:type="numbering" w:customStyle="1" w:styleId="NoList221">
    <w:name w:val="No List221"/>
    <w:next w:val="NoList"/>
    <w:uiPriority w:val="99"/>
    <w:semiHidden/>
    <w:unhideWhenUsed/>
    <w:rsid w:val="00515318"/>
  </w:style>
  <w:style w:type="numbering" w:customStyle="1" w:styleId="NoList1121">
    <w:name w:val="No List1121"/>
    <w:next w:val="NoList"/>
    <w:uiPriority w:val="99"/>
    <w:semiHidden/>
    <w:unhideWhenUsed/>
    <w:rsid w:val="00515318"/>
  </w:style>
  <w:style w:type="table" w:customStyle="1" w:styleId="TableGrid131">
    <w:name w:val="Table Grid13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
    <w:name w:val="No List311"/>
    <w:next w:val="NoList"/>
    <w:uiPriority w:val="99"/>
    <w:semiHidden/>
    <w:unhideWhenUsed/>
    <w:rsid w:val="00515318"/>
  </w:style>
  <w:style w:type="table" w:customStyle="1" w:styleId="TableGrid312">
    <w:name w:val="Table Grid312"/>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
    <w:name w:val="No List1211"/>
    <w:next w:val="NoList"/>
    <w:uiPriority w:val="99"/>
    <w:semiHidden/>
    <w:unhideWhenUsed/>
    <w:rsid w:val="00515318"/>
  </w:style>
  <w:style w:type="numbering" w:customStyle="1" w:styleId="NoList2111">
    <w:name w:val="No List2111"/>
    <w:next w:val="NoList"/>
    <w:uiPriority w:val="99"/>
    <w:semiHidden/>
    <w:unhideWhenUsed/>
    <w:rsid w:val="00515318"/>
  </w:style>
  <w:style w:type="numbering" w:customStyle="1" w:styleId="NoList11112">
    <w:name w:val="No List11112"/>
    <w:next w:val="NoList"/>
    <w:uiPriority w:val="99"/>
    <w:semiHidden/>
    <w:unhideWhenUsed/>
    <w:rsid w:val="00515318"/>
  </w:style>
  <w:style w:type="table" w:customStyle="1" w:styleId="TableGrid1211">
    <w:name w:val="Table Grid121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
    <w:name w:val="No List411"/>
    <w:next w:val="NoList"/>
    <w:uiPriority w:val="99"/>
    <w:semiHidden/>
    <w:unhideWhenUsed/>
    <w:rsid w:val="00515318"/>
  </w:style>
  <w:style w:type="numbering" w:customStyle="1" w:styleId="NoList511">
    <w:name w:val="No List511"/>
    <w:next w:val="NoList"/>
    <w:uiPriority w:val="99"/>
    <w:semiHidden/>
    <w:unhideWhenUsed/>
    <w:rsid w:val="00515318"/>
  </w:style>
  <w:style w:type="table" w:customStyle="1" w:styleId="TableGrid412">
    <w:name w:val="Table Grid412"/>
    <w:basedOn w:val="TableNormal"/>
    <w:next w:val="TableGrid"/>
    <w:uiPriority w:val="99"/>
    <w:rsid w:val="00515318"/>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3">
    <w:name w:val="Normal13"/>
    <w:uiPriority w:val="99"/>
    <w:rsid w:val="00847D7E"/>
    <w:rPr>
      <w:rFonts w:cs="Times New Roman"/>
    </w:rPr>
  </w:style>
  <w:style w:type="character" w:styleId="SubtleEmphasis">
    <w:name w:val="Subtle Emphasis"/>
    <w:basedOn w:val="DefaultParagraphFont"/>
    <w:uiPriority w:val="19"/>
    <w:qFormat/>
    <w:rsid w:val="00847D7E"/>
    <w:rPr>
      <w:i/>
      <w:iCs/>
      <w:color w:val="808080" w:themeColor="text1" w:themeTint="7F"/>
    </w:rPr>
  </w:style>
  <w:style w:type="paragraph" w:styleId="Quote">
    <w:name w:val="Quote"/>
    <w:basedOn w:val="Normal"/>
    <w:next w:val="Normal"/>
    <w:link w:val="QuoteChar"/>
    <w:uiPriority w:val="29"/>
    <w:qFormat/>
    <w:rsid w:val="00847D7E"/>
    <w:rPr>
      <w:i/>
      <w:iCs/>
      <w:color w:val="000000" w:themeColor="text1"/>
    </w:rPr>
  </w:style>
  <w:style w:type="character" w:customStyle="1" w:styleId="QuoteChar">
    <w:name w:val="Quote Char"/>
    <w:basedOn w:val="DefaultParagraphFont"/>
    <w:link w:val="Quote"/>
    <w:uiPriority w:val="29"/>
    <w:rsid w:val="00847D7E"/>
    <w:rPr>
      <w:rFonts w:ascii="Arial" w:hAnsi="Arial"/>
      <w:i/>
      <w:iCs/>
      <w:color w:val="000000" w:themeColor="text1"/>
      <w:sz w:val="22"/>
      <w:szCs w:val="24"/>
      <w:lang w:eastAsia="en-US"/>
    </w:rPr>
  </w:style>
  <w:style w:type="paragraph" w:customStyle="1" w:styleId="xl92">
    <w:name w:val="xl92"/>
    <w:basedOn w:val="Normal"/>
    <w:rsid w:val="00847D7E"/>
    <w:pPr>
      <w:shd w:val="clear" w:color="000000" w:fill="FFFFFF"/>
      <w:spacing w:before="100" w:beforeAutospacing="1" w:after="100" w:afterAutospacing="1"/>
      <w:jc w:val="left"/>
      <w:textAlignment w:val="top"/>
    </w:pPr>
    <w:rPr>
      <w:rFonts w:ascii="Times New Roman" w:hAnsi="Times New Roman"/>
      <w:color w:val="000000"/>
      <w:sz w:val="24"/>
      <w:lang w:eastAsia="en-GB"/>
    </w:rPr>
  </w:style>
  <w:style w:type="paragraph" w:customStyle="1" w:styleId="xl93">
    <w:name w:val="xl93"/>
    <w:basedOn w:val="Normal"/>
    <w:rsid w:val="00847D7E"/>
    <w:pPr>
      <w:spacing w:before="100" w:beforeAutospacing="1" w:after="100" w:afterAutospacing="1"/>
      <w:jc w:val="left"/>
      <w:textAlignment w:val="top"/>
    </w:pPr>
    <w:rPr>
      <w:rFonts w:ascii="Times New Roman" w:hAnsi="Times New Roman"/>
      <w:color w:val="000000"/>
      <w:sz w:val="24"/>
      <w:lang w:eastAsia="en-GB"/>
    </w:rPr>
  </w:style>
  <w:style w:type="paragraph" w:customStyle="1" w:styleId="xl94">
    <w:name w:val="xl94"/>
    <w:basedOn w:val="Normal"/>
    <w:rsid w:val="00847D7E"/>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top"/>
    </w:pPr>
    <w:rPr>
      <w:rFonts w:ascii="Times New Roman" w:hAnsi="Times New Roman"/>
      <w:sz w:val="24"/>
      <w:lang w:eastAsia="en-GB"/>
    </w:rPr>
  </w:style>
  <w:style w:type="paragraph" w:customStyle="1" w:styleId="xl95">
    <w:name w:val="xl95"/>
    <w:basedOn w:val="Normal"/>
    <w:rsid w:val="00847D7E"/>
    <w:pPr>
      <w:pBdr>
        <w:top w:val="single" w:sz="4" w:space="0" w:color="auto"/>
        <w:left w:val="single" w:sz="4" w:space="0" w:color="auto"/>
        <w:right w:val="single" w:sz="4" w:space="0" w:color="auto"/>
      </w:pBdr>
      <w:shd w:val="clear" w:color="000000" w:fill="CCFFFF"/>
      <w:spacing w:before="100" w:beforeAutospacing="1" w:after="100" w:afterAutospacing="1"/>
      <w:jc w:val="left"/>
      <w:textAlignment w:val="top"/>
    </w:pPr>
    <w:rPr>
      <w:rFonts w:ascii="Times New Roman" w:hAnsi="Times New Roman"/>
      <w:b/>
      <w:bCs/>
      <w:i/>
      <w:iCs/>
      <w:color w:val="0070C0"/>
      <w:sz w:val="24"/>
      <w:lang w:eastAsia="en-GB"/>
    </w:rPr>
  </w:style>
  <w:style w:type="paragraph" w:customStyle="1" w:styleId="xl96">
    <w:name w:val="xl96"/>
    <w:basedOn w:val="Normal"/>
    <w:rsid w:val="00847D7E"/>
    <w:pPr>
      <w:shd w:val="clear" w:color="000000" w:fill="FFFFFF"/>
      <w:spacing w:before="100" w:beforeAutospacing="1" w:after="100" w:afterAutospacing="1"/>
      <w:jc w:val="left"/>
      <w:textAlignment w:val="top"/>
    </w:pPr>
    <w:rPr>
      <w:rFonts w:ascii="Times New Roman" w:hAnsi="Times New Roman"/>
      <w:sz w:val="24"/>
      <w:lang w:eastAsia="en-GB"/>
    </w:rPr>
  </w:style>
  <w:style w:type="paragraph" w:customStyle="1" w:styleId="xl97">
    <w:name w:val="xl97"/>
    <w:basedOn w:val="Normal"/>
    <w:rsid w:val="00847D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 w:val="24"/>
      <w:lang w:eastAsia="en-GB"/>
    </w:rPr>
  </w:style>
  <w:style w:type="paragraph" w:customStyle="1" w:styleId="xl98">
    <w:name w:val="xl98"/>
    <w:basedOn w:val="Normal"/>
    <w:rsid w:val="00847D7E"/>
    <w:pPr>
      <w:shd w:val="clear" w:color="000000" w:fill="FFFFFF"/>
      <w:spacing w:before="100" w:beforeAutospacing="1" w:after="100" w:afterAutospacing="1"/>
      <w:jc w:val="left"/>
      <w:textAlignment w:val="top"/>
    </w:pPr>
    <w:rPr>
      <w:rFonts w:ascii="Times New Roman" w:hAnsi="Times New Roman"/>
      <w:sz w:val="24"/>
      <w:lang w:eastAsia="en-GB"/>
    </w:rPr>
  </w:style>
  <w:style w:type="paragraph" w:customStyle="1" w:styleId="xl99">
    <w:name w:val="xl99"/>
    <w:basedOn w:val="Normal"/>
    <w:rsid w:val="00847D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 w:val="24"/>
      <w:lang w:eastAsia="en-GB"/>
    </w:rPr>
  </w:style>
  <w:style w:type="character" w:styleId="LineNumber">
    <w:name w:val="line number"/>
    <w:basedOn w:val="DefaultParagraphFont"/>
    <w:uiPriority w:val="99"/>
    <w:unhideWhenUsed/>
    <w:rsid w:val="00847D7E"/>
  </w:style>
  <w:style w:type="character" w:customStyle="1" w:styleId="ListParagraphChar">
    <w:name w:val="List Paragraph Char"/>
    <w:aliases w:val="All text list Paragraph Char,Dot pt Char,F5 List Paragraph Char,List Paragraph1 Char,Numbered Para 1 Char,List Paragraph Char Char Char Char,Indicator Text Char,Bullet Points Char,MAIN CONTENT Char,Bullet 1 Char,List Paragraph12 Char"/>
    <w:basedOn w:val="DefaultParagraphFont"/>
    <w:link w:val="ListParagraph"/>
    <w:uiPriority w:val="34"/>
    <w:locked/>
    <w:rsid w:val="00733618"/>
    <w:rPr>
      <w:rFonts w:ascii="Arial" w:hAnsi="Arial"/>
      <w:sz w:val="22"/>
      <w:szCs w:val="24"/>
      <w:lang w:eastAsia="en-US"/>
    </w:rPr>
  </w:style>
  <w:style w:type="table" w:customStyle="1" w:styleId="TableGrid29">
    <w:name w:val="Table Grid29"/>
    <w:basedOn w:val="TableNormal"/>
    <w:next w:val="TableGrid"/>
    <w:uiPriority w:val="39"/>
    <w:rsid w:val="00641DC2"/>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text">
    <w:name w:val="section-info-text"/>
    <w:basedOn w:val="DefaultParagraphFont"/>
    <w:rsid w:val="00A32D80"/>
  </w:style>
  <w:style w:type="table" w:customStyle="1" w:styleId="TableGrid49">
    <w:name w:val="Table Grid49"/>
    <w:basedOn w:val="TableNormal"/>
    <w:next w:val="TableGrid"/>
    <w:uiPriority w:val="99"/>
    <w:rsid w:val="00FB2E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39"/>
    <w:rsid w:val="00763460"/>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next w:val="TableGrid"/>
    <w:uiPriority w:val="59"/>
    <w:rsid w:val="00A01C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39"/>
    <w:rsid w:val="007D3CA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7A30F4"/>
  </w:style>
  <w:style w:type="table" w:customStyle="1" w:styleId="TableGrid37">
    <w:name w:val="Table Grid37"/>
    <w:basedOn w:val="TableNormal"/>
    <w:next w:val="TableGrid"/>
    <w:uiPriority w:val="3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7A30F4"/>
  </w:style>
  <w:style w:type="numbering" w:customStyle="1" w:styleId="NoList26">
    <w:name w:val="No List26"/>
    <w:next w:val="NoList"/>
    <w:uiPriority w:val="99"/>
    <w:semiHidden/>
    <w:unhideWhenUsed/>
    <w:rsid w:val="007A30F4"/>
  </w:style>
  <w:style w:type="numbering" w:customStyle="1" w:styleId="NoList117">
    <w:name w:val="No List117"/>
    <w:next w:val="NoList"/>
    <w:uiPriority w:val="99"/>
    <w:semiHidden/>
    <w:unhideWhenUsed/>
    <w:rsid w:val="007A30F4"/>
  </w:style>
  <w:style w:type="table" w:customStyle="1" w:styleId="TableGrid117">
    <w:name w:val="Table Grid117"/>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
    <w:name w:val="No List35"/>
    <w:next w:val="NoList"/>
    <w:uiPriority w:val="99"/>
    <w:semiHidden/>
    <w:unhideWhenUsed/>
    <w:rsid w:val="007A30F4"/>
  </w:style>
  <w:style w:type="table" w:customStyle="1" w:styleId="TableGrid38">
    <w:name w:val="Table Grid38"/>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
    <w:name w:val="No List125"/>
    <w:next w:val="NoList"/>
    <w:uiPriority w:val="99"/>
    <w:semiHidden/>
    <w:unhideWhenUsed/>
    <w:rsid w:val="007A30F4"/>
  </w:style>
  <w:style w:type="numbering" w:customStyle="1" w:styleId="NoList215">
    <w:name w:val="No List215"/>
    <w:next w:val="NoList"/>
    <w:uiPriority w:val="99"/>
    <w:semiHidden/>
    <w:unhideWhenUsed/>
    <w:rsid w:val="007A30F4"/>
  </w:style>
  <w:style w:type="numbering" w:customStyle="1" w:styleId="NoList1116">
    <w:name w:val="No List1116"/>
    <w:next w:val="NoList"/>
    <w:uiPriority w:val="99"/>
    <w:semiHidden/>
    <w:unhideWhenUsed/>
    <w:rsid w:val="007A30F4"/>
  </w:style>
  <w:style w:type="table" w:customStyle="1" w:styleId="TableGrid125">
    <w:name w:val="Table Grid125"/>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
    <w:name w:val="No List45"/>
    <w:next w:val="NoList"/>
    <w:uiPriority w:val="99"/>
    <w:semiHidden/>
    <w:unhideWhenUsed/>
    <w:rsid w:val="007A30F4"/>
  </w:style>
  <w:style w:type="numbering" w:customStyle="1" w:styleId="NoList53">
    <w:name w:val="No List53"/>
    <w:next w:val="NoList"/>
    <w:uiPriority w:val="99"/>
    <w:semiHidden/>
    <w:unhideWhenUsed/>
    <w:rsid w:val="007A30F4"/>
  </w:style>
  <w:style w:type="table" w:customStyle="1" w:styleId="TableGrid45">
    <w:name w:val="Table Grid45"/>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uiPriority w:val="59"/>
    <w:rsid w:val="007A30F4"/>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uiPriority w:val="99"/>
    <w:rsid w:val="007A30F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7A30F4"/>
  </w:style>
  <w:style w:type="table" w:customStyle="1" w:styleId="TableGrid11112">
    <w:name w:val="Table Grid11112"/>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uiPriority w:val="59"/>
    <w:rsid w:val="007A30F4"/>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uiPriority w:val="59"/>
    <w:rsid w:val="007A30F4"/>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uiPriority w:val="59"/>
    <w:rsid w:val="007A30F4"/>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uiPriority w:val="59"/>
    <w:rsid w:val="007A30F4"/>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uiPriority w:val="99"/>
    <w:rsid w:val="007A30F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7A30F4"/>
  </w:style>
  <w:style w:type="numbering" w:customStyle="1" w:styleId="NoList222">
    <w:name w:val="No List222"/>
    <w:next w:val="NoList"/>
    <w:uiPriority w:val="99"/>
    <w:semiHidden/>
    <w:unhideWhenUsed/>
    <w:rsid w:val="007A30F4"/>
  </w:style>
  <w:style w:type="numbering" w:customStyle="1" w:styleId="NoList1122">
    <w:name w:val="No List1122"/>
    <w:next w:val="NoList"/>
    <w:uiPriority w:val="99"/>
    <w:semiHidden/>
    <w:unhideWhenUsed/>
    <w:rsid w:val="007A30F4"/>
  </w:style>
  <w:style w:type="numbering" w:customStyle="1" w:styleId="NoList312">
    <w:name w:val="No List312"/>
    <w:next w:val="NoList"/>
    <w:uiPriority w:val="99"/>
    <w:semiHidden/>
    <w:unhideWhenUsed/>
    <w:rsid w:val="007A30F4"/>
  </w:style>
  <w:style w:type="numbering" w:customStyle="1" w:styleId="NoList1212">
    <w:name w:val="No List1212"/>
    <w:next w:val="NoList"/>
    <w:uiPriority w:val="99"/>
    <w:semiHidden/>
    <w:unhideWhenUsed/>
    <w:rsid w:val="007A30F4"/>
  </w:style>
  <w:style w:type="numbering" w:customStyle="1" w:styleId="NoList2112">
    <w:name w:val="No List2112"/>
    <w:next w:val="NoList"/>
    <w:uiPriority w:val="99"/>
    <w:semiHidden/>
    <w:unhideWhenUsed/>
    <w:rsid w:val="007A30F4"/>
  </w:style>
  <w:style w:type="numbering" w:customStyle="1" w:styleId="NoList11121">
    <w:name w:val="No List11121"/>
    <w:next w:val="NoList"/>
    <w:uiPriority w:val="99"/>
    <w:semiHidden/>
    <w:unhideWhenUsed/>
    <w:rsid w:val="007A30F4"/>
  </w:style>
  <w:style w:type="table" w:customStyle="1" w:styleId="TableGrid1212">
    <w:name w:val="Table Grid121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7A30F4"/>
  </w:style>
  <w:style w:type="table" w:customStyle="1" w:styleId="TableGrid11131">
    <w:name w:val="Table Grid1113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7A30F4"/>
  </w:style>
  <w:style w:type="table" w:customStyle="1" w:styleId="TableGrid71">
    <w:name w:val="Table Grid71"/>
    <w:basedOn w:val="TableNormal"/>
    <w:next w:val="TableGrid"/>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uiPriority w:val="99"/>
    <w:rsid w:val="007A30F4"/>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7A30F4"/>
  </w:style>
  <w:style w:type="table" w:customStyle="1" w:styleId="TableGrid81">
    <w:name w:val="Table Grid8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7A30F4"/>
  </w:style>
  <w:style w:type="table" w:customStyle="1" w:styleId="TableGrid101">
    <w:name w:val="Table Grid10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
    <w:name w:val="No List141"/>
    <w:next w:val="NoList"/>
    <w:uiPriority w:val="99"/>
    <w:semiHidden/>
    <w:unhideWhenUsed/>
    <w:rsid w:val="007A30F4"/>
  </w:style>
  <w:style w:type="numbering" w:customStyle="1" w:styleId="NoList231">
    <w:name w:val="No List231"/>
    <w:next w:val="NoList"/>
    <w:uiPriority w:val="99"/>
    <w:semiHidden/>
    <w:unhideWhenUsed/>
    <w:rsid w:val="007A30F4"/>
  </w:style>
  <w:style w:type="numbering" w:customStyle="1" w:styleId="NoList1131">
    <w:name w:val="No List1131"/>
    <w:next w:val="NoList"/>
    <w:uiPriority w:val="99"/>
    <w:semiHidden/>
    <w:unhideWhenUsed/>
    <w:rsid w:val="007A30F4"/>
  </w:style>
  <w:style w:type="table" w:customStyle="1" w:styleId="TableGrid151">
    <w:name w:val="Table Grid1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
    <w:name w:val="No List321"/>
    <w:next w:val="NoList"/>
    <w:uiPriority w:val="99"/>
    <w:semiHidden/>
    <w:unhideWhenUsed/>
    <w:rsid w:val="007A30F4"/>
  </w:style>
  <w:style w:type="table" w:customStyle="1" w:styleId="TableGrid331">
    <w:name w:val="Table Grid3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
    <w:name w:val="No List1221"/>
    <w:next w:val="NoList"/>
    <w:uiPriority w:val="99"/>
    <w:semiHidden/>
    <w:unhideWhenUsed/>
    <w:rsid w:val="007A30F4"/>
  </w:style>
  <w:style w:type="numbering" w:customStyle="1" w:styleId="NoList2121">
    <w:name w:val="No List2121"/>
    <w:next w:val="NoList"/>
    <w:uiPriority w:val="99"/>
    <w:semiHidden/>
    <w:unhideWhenUsed/>
    <w:rsid w:val="007A30F4"/>
  </w:style>
  <w:style w:type="numbering" w:customStyle="1" w:styleId="NoList11131">
    <w:name w:val="No List11131"/>
    <w:next w:val="NoList"/>
    <w:uiPriority w:val="99"/>
    <w:semiHidden/>
    <w:unhideWhenUsed/>
    <w:rsid w:val="007A30F4"/>
  </w:style>
  <w:style w:type="table" w:customStyle="1" w:styleId="TableGrid1221">
    <w:name w:val="Table Grid12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
    <w:name w:val="No List421"/>
    <w:next w:val="NoList"/>
    <w:uiPriority w:val="99"/>
    <w:semiHidden/>
    <w:unhideWhenUsed/>
    <w:rsid w:val="007A30F4"/>
  </w:style>
  <w:style w:type="numbering" w:customStyle="1" w:styleId="NoList512">
    <w:name w:val="No List512"/>
    <w:next w:val="NoList"/>
    <w:uiPriority w:val="99"/>
    <w:semiHidden/>
    <w:unhideWhenUsed/>
    <w:rsid w:val="007A30F4"/>
  </w:style>
  <w:style w:type="table" w:customStyle="1" w:styleId="TableGrid431">
    <w:name w:val="Table Grid43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7A30F4"/>
  </w:style>
  <w:style w:type="numbering" w:customStyle="1" w:styleId="NoList101">
    <w:name w:val="No List101"/>
    <w:next w:val="NoList"/>
    <w:uiPriority w:val="99"/>
    <w:semiHidden/>
    <w:unhideWhenUsed/>
    <w:rsid w:val="007A30F4"/>
  </w:style>
  <w:style w:type="table" w:customStyle="1" w:styleId="TableGrid161">
    <w:name w:val="Table Grid16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uiPriority w:val="99"/>
    <w:semiHidden/>
    <w:unhideWhenUsed/>
    <w:rsid w:val="007A30F4"/>
  </w:style>
  <w:style w:type="table" w:customStyle="1" w:styleId="TableGrid4111">
    <w:name w:val="Table Grid411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7A30F4"/>
  </w:style>
  <w:style w:type="table" w:customStyle="1" w:styleId="TableGrid171">
    <w:name w:val="Table Grid17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
    <w:name w:val="No List161"/>
    <w:next w:val="NoList"/>
    <w:uiPriority w:val="99"/>
    <w:semiHidden/>
    <w:unhideWhenUsed/>
    <w:rsid w:val="007A30F4"/>
  </w:style>
  <w:style w:type="numbering" w:customStyle="1" w:styleId="NoList241">
    <w:name w:val="No List241"/>
    <w:next w:val="NoList"/>
    <w:uiPriority w:val="99"/>
    <w:semiHidden/>
    <w:unhideWhenUsed/>
    <w:rsid w:val="007A30F4"/>
  </w:style>
  <w:style w:type="numbering" w:customStyle="1" w:styleId="NoList1141">
    <w:name w:val="No List1141"/>
    <w:next w:val="NoList"/>
    <w:uiPriority w:val="99"/>
    <w:semiHidden/>
    <w:unhideWhenUsed/>
    <w:rsid w:val="007A30F4"/>
  </w:style>
  <w:style w:type="table" w:customStyle="1" w:styleId="TableGrid181">
    <w:name w:val="Table Grid18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
    <w:name w:val="No List331"/>
    <w:next w:val="NoList"/>
    <w:uiPriority w:val="99"/>
    <w:semiHidden/>
    <w:unhideWhenUsed/>
    <w:rsid w:val="007A30F4"/>
  </w:style>
  <w:style w:type="table" w:customStyle="1" w:styleId="TableGrid341">
    <w:name w:val="Table Grid3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
    <w:name w:val="No List1231"/>
    <w:next w:val="NoList"/>
    <w:uiPriority w:val="99"/>
    <w:semiHidden/>
    <w:unhideWhenUsed/>
    <w:rsid w:val="007A30F4"/>
  </w:style>
  <w:style w:type="numbering" w:customStyle="1" w:styleId="NoList2131">
    <w:name w:val="No List2131"/>
    <w:next w:val="NoList"/>
    <w:uiPriority w:val="99"/>
    <w:semiHidden/>
    <w:unhideWhenUsed/>
    <w:rsid w:val="007A30F4"/>
  </w:style>
  <w:style w:type="numbering" w:customStyle="1" w:styleId="NoList11141">
    <w:name w:val="No List11141"/>
    <w:next w:val="NoList"/>
    <w:uiPriority w:val="99"/>
    <w:semiHidden/>
    <w:unhideWhenUsed/>
    <w:rsid w:val="007A30F4"/>
  </w:style>
  <w:style w:type="table" w:customStyle="1" w:styleId="TableGrid1231">
    <w:name w:val="Table Grid12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
    <w:name w:val="Table Grid1115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
    <w:name w:val="No List431"/>
    <w:next w:val="NoList"/>
    <w:uiPriority w:val="99"/>
    <w:semiHidden/>
    <w:unhideWhenUsed/>
    <w:rsid w:val="007A30F4"/>
  </w:style>
  <w:style w:type="numbering" w:customStyle="1" w:styleId="NoList171">
    <w:name w:val="No List171"/>
    <w:next w:val="NoList"/>
    <w:uiPriority w:val="99"/>
    <w:semiHidden/>
    <w:unhideWhenUsed/>
    <w:rsid w:val="007A30F4"/>
  </w:style>
  <w:style w:type="table" w:customStyle="1" w:styleId="TableGrid191">
    <w:name w:val="Table Grid19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A30F4"/>
  </w:style>
  <w:style w:type="table" w:customStyle="1" w:styleId="TableGrid201">
    <w:name w:val="Table Grid20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7A30F4"/>
  </w:style>
  <w:style w:type="table" w:customStyle="1" w:styleId="TableGrid271">
    <w:name w:val="Table Grid27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1">
    <w:name w:val="No List1101"/>
    <w:next w:val="NoList"/>
    <w:uiPriority w:val="99"/>
    <w:semiHidden/>
    <w:unhideWhenUsed/>
    <w:rsid w:val="007A30F4"/>
  </w:style>
  <w:style w:type="numbering" w:customStyle="1" w:styleId="NoList251">
    <w:name w:val="No List251"/>
    <w:next w:val="NoList"/>
    <w:uiPriority w:val="99"/>
    <w:semiHidden/>
    <w:unhideWhenUsed/>
    <w:rsid w:val="007A30F4"/>
  </w:style>
  <w:style w:type="numbering" w:customStyle="1" w:styleId="NoList1151">
    <w:name w:val="No List1151"/>
    <w:next w:val="NoList"/>
    <w:uiPriority w:val="99"/>
    <w:semiHidden/>
    <w:unhideWhenUsed/>
    <w:rsid w:val="007A30F4"/>
  </w:style>
  <w:style w:type="table" w:customStyle="1" w:styleId="TableGrid1101">
    <w:name w:val="Table Grid110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
    <w:name w:val="Table Grid116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
    <w:name w:val="Table Grid28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semiHidden/>
    <w:unhideWhenUsed/>
    <w:rsid w:val="007A30F4"/>
  </w:style>
  <w:style w:type="table" w:customStyle="1" w:styleId="TableGrid351">
    <w:name w:val="Table Grid3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1">
    <w:name w:val="No List1241"/>
    <w:next w:val="NoList"/>
    <w:uiPriority w:val="99"/>
    <w:semiHidden/>
    <w:unhideWhenUsed/>
    <w:rsid w:val="007A30F4"/>
  </w:style>
  <w:style w:type="numbering" w:customStyle="1" w:styleId="NoList2141">
    <w:name w:val="No List2141"/>
    <w:next w:val="NoList"/>
    <w:uiPriority w:val="99"/>
    <w:semiHidden/>
    <w:unhideWhenUsed/>
    <w:rsid w:val="007A30F4"/>
  </w:style>
  <w:style w:type="numbering" w:customStyle="1" w:styleId="NoList11151">
    <w:name w:val="No List11151"/>
    <w:next w:val="NoList"/>
    <w:uiPriority w:val="99"/>
    <w:semiHidden/>
    <w:unhideWhenUsed/>
    <w:rsid w:val="007A30F4"/>
  </w:style>
  <w:style w:type="table" w:customStyle="1" w:styleId="TableGrid1241">
    <w:name w:val="Table Grid12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
    <w:name w:val="Table Grid1116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
    <w:name w:val="No List441"/>
    <w:next w:val="NoList"/>
    <w:uiPriority w:val="99"/>
    <w:semiHidden/>
    <w:unhideWhenUsed/>
    <w:rsid w:val="007A30F4"/>
  </w:style>
  <w:style w:type="numbering" w:customStyle="1" w:styleId="NoList521">
    <w:name w:val="No List521"/>
    <w:next w:val="NoList"/>
    <w:uiPriority w:val="99"/>
    <w:semiHidden/>
    <w:unhideWhenUsed/>
    <w:rsid w:val="007A30F4"/>
  </w:style>
  <w:style w:type="table" w:customStyle="1" w:styleId="TableGrid441">
    <w:name w:val="Table Grid44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7A30F4"/>
  </w:style>
  <w:style w:type="table" w:customStyle="1" w:styleId="TableGrid511">
    <w:name w:val="Table Grid5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uiPriority w:val="99"/>
    <w:semiHidden/>
    <w:unhideWhenUsed/>
    <w:rsid w:val="007A30F4"/>
  </w:style>
  <w:style w:type="numbering" w:customStyle="1" w:styleId="NoList2211">
    <w:name w:val="No List2211"/>
    <w:next w:val="NoList"/>
    <w:uiPriority w:val="99"/>
    <w:semiHidden/>
    <w:unhideWhenUsed/>
    <w:rsid w:val="007A30F4"/>
  </w:style>
  <w:style w:type="numbering" w:customStyle="1" w:styleId="NoList11211">
    <w:name w:val="No List11211"/>
    <w:next w:val="NoList"/>
    <w:uiPriority w:val="99"/>
    <w:semiHidden/>
    <w:unhideWhenUsed/>
    <w:rsid w:val="007A30F4"/>
  </w:style>
  <w:style w:type="table" w:customStyle="1" w:styleId="TableGrid1311">
    <w:name w:val="Table Grid13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
    <w:name w:val="Table Grid1122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
    <w:name w:val="No List3111"/>
    <w:next w:val="NoList"/>
    <w:uiPriority w:val="99"/>
    <w:semiHidden/>
    <w:unhideWhenUsed/>
    <w:rsid w:val="007A30F4"/>
  </w:style>
  <w:style w:type="table" w:customStyle="1" w:styleId="TableGrid3121">
    <w:name w:val="Table Grid31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
    <w:name w:val="No List12111"/>
    <w:next w:val="NoList"/>
    <w:uiPriority w:val="99"/>
    <w:semiHidden/>
    <w:unhideWhenUsed/>
    <w:rsid w:val="007A30F4"/>
  </w:style>
  <w:style w:type="numbering" w:customStyle="1" w:styleId="NoList21111">
    <w:name w:val="No List21111"/>
    <w:next w:val="NoList"/>
    <w:uiPriority w:val="99"/>
    <w:semiHidden/>
    <w:unhideWhenUsed/>
    <w:rsid w:val="007A30F4"/>
  </w:style>
  <w:style w:type="numbering" w:customStyle="1" w:styleId="NoList111121">
    <w:name w:val="No List111121"/>
    <w:next w:val="NoList"/>
    <w:uiPriority w:val="99"/>
    <w:semiHidden/>
    <w:unhideWhenUsed/>
    <w:rsid w:val="007A30F4"/>
  </w:style>
  <w:style w:type="table" w:customStyle="1" w:styleId="TableGrid12111">
    <w:name w:val="Table Grid12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
    <w:name w:val="No List4111"/>
    <w:next w:val="NoList"/>
    <w:uiPriority w:val="99"/>
    <w:semiHidden/>
    <w:unhideWhenUsed/>
    <w:rsid w:val="007A30F4"/>
  </w:style>
  <w:style w:type="numbering" w:customStyle="1" w:styleId="NoList5111">
    <w:name w:val="No List5111"/>
    <w:next w:val="NoList"/>
    <w:uiPriority w:val="99"/>
    <w:semiHidden/>
    <w:unhideWhenUsed/>
    <w:rsid w:val="007A30F4"/>
  </w:style>
  <w:style w:type="table" w:customStyle="1" w:styleId="TableGrid4121">
    <w:name w:val="Table Grid412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eet-address">
    <w:name w:val="street-address"/>
    <w:basedOn w:val="DefaultParagraphFont"/>
    <w:rsid w:val="00900A93"/>
  </w:style>
  <w:style w:type="table" w:customStyle="1" w:styleId="TableGrid4911">
    <w:name w:val="Table Grid4911"/>
    <w:basedOn w:val="TableNormal"/>
    <w:next w:val="TableGrid"/>
    <w:uiPriority w:val="59"/>
    <w:rsid w:val="006329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BE1CB6"/>
  </w:style>
  <w:style w:type="table" w:customStyle="1" w:styleId="TableGrid39">
    <w:name w:val="Table Grid39"/>
    <w:basedOn w:val="TableNormal"/>
    <w:next w:val="TableGrid"/>
    <w:uiPriority w:val="5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
    <w:name w:val="Table Grid119"/>
    <w:uiPriority w:val="5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uiPriority w:val="5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uiPriority w:val="5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uiPriority w:val="99"/>
    <w:rsid w:val="00BE1CB6"/>
    <w:rPr>
      <w:rFonts w:ascii="Arial"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BE1CB6"/>
  </w:style>
  <w:style w:type="numbering" w:customStyle="1" w:styleId="NoList28">
    <w:name w:val="No List28"/>
    <w:next w:val="NoList"/>
    <w:uiPriority w:val="99"/>
    <w:semiHidden/>
    <w:unhideWhenUsed/>
    <w:rsid w:val="00BE1CB6"/>
  </w:style>
  <w:style w:type="numbering" w:customStyle="1" w:styleId="NoList119">
    <w:name w:val="No List119"/>
    <w:next w:val="NoList"/>
    <w:uiPriority w:val="99"/>
    <w:semiHidden/>
    <w:unhideWhenUsed/>
    <w:rsid w:val="00BE1CB6"/>
  </w:style>
  <w:style w:type="numbering" w:customStyle="1" w:styleId="NoList36">
    <w:name w:val="No List36"/>
    <w:next w:val="NoList"/>
    <w:uiPriority w:val="99"/>
    <w:semiHidden/>
    <w:unhideWhenUsed/>
    <w:rsid w:val="00BE1CB6"/>
  </w:style>
  <w:style w:type="numbering" w:customStyle="1" w:styleId="NoList126">
    <w:name w:val="No List126"/>
    <w:next w:val="NoList"/>
    <w:uiPriority w:val="99"/>
    <w:semiHidden/>
    <w:unhideWhenUsed/>
    <w:rsid w:val="00BE1CB6"/>
  </w:style>
  <w:style w:type="numbering" w:customStyle="1" w:styleId="NoList216">
    <w:name w:val="No List216"/>
    <w:next w:val="NoList"/>
    <w:uiPriority w:val="99"/>
    <w:semiHidden/>
    <w:unhideWhenUsed/>
    <w:rsid w:val="00BE1CB6"/>
  </w:style>
  <w:style w:type="numbering" w:customStyle="1" w:styleId="NoList1117">
    <w:name w:val="No List1117"/>
    <w:next w:val="NoList"/>
    <w:uiPriority w:val="99"/>
    <w:semiHidden/>
    <w:unhideWhenUsed/>
    <w:rsid w:val="00BE1CB6"/>
  </w:style>
  <w:style w:type="numbering" w:customStyle="1" w:styleId="NoList46">
    <w:name w:val="No List46"/>
    <w:next w:val="NoList"/>
    <w:uiPriority w:val="99"/>
    <w:semiHidden/>
    <w:unhideWhenUsed/>
    <w:rsid w:val="00BE1CB6"/>
  </w:style>
  <w:style w:type="numbering" w:customStyle="1" w:styleId="NoList54">
    <w:name w:val="No List54"/>
    <w:next w:val="NoList"/>
    <w:uiPriority w:val="99"/>
    <w:semiHidden/>
    <w:unhideWhenUsed/>
    <w:rsid w:val="00BE1CB6"/>
  </w:style>
  <w:style w:type="numbering" w:customStyle="1" w:styleId="NoList11114">
    <w:name w:val="No List11114"/>
    <w:next w:val="NoList"/>
    <w:uiPriority w:val="99"/>
    <w:semiHidden/>
    <w:unhideWhenUsed/>
    <w:rsid w:val="00BE1CB6"/>
  </w:style>
  <w:style w:type="numbering" w:customStyle="1" w:styleId="NoList133">
    <w:name w:val="No List133"/>
    <w:next w:val="NoList"/>
    <w:uiPriority w:val="99"/>
    <w:semiHidden/>
    <w:unhideWhenUsed/>
    <w:rsid w:val="00BE1CB6"/>
  </w:style>
  <w:style w:type="numbering" w:customStyle="1" w:styleId="NoList223">
    <w:name w:val="No List223"/>
    <w:next w:val="NoList"/>
    <w:uiPriority w:val="99"/>
    <w:semiHidden/>
    <w:unhideWhenUsed/>
    <w:rsid w:val="00BE1CB6"/>
  </w:style>
  <w:style w:type="numbering" w:customStyle="1" w:styleId="NoList1123">
    <w:name w:val="No List1123"/>
    <w:next w:val="NoList"/>
    <w:uiPriority w:val="99"/>
    <w:semiHidden/>
    <w:unhideWhenUsed/>
    <w:rsid w:val="00BE1CB6"/>
  </w:style>
  <w:style w:type="numbering" w:customStyle="1" w:styleId="NoList313">
    <w:name w:val="No List313"/>
    <w:next w:val="NoList"/>
    <w:uiPriority w:val="99"/>
    <w:semiHidden/>
    <w:unhideWhenUsed/>
    <w:rsid w:val="00BE1CB6"/>
  </w:style>
  <w:style w:type="numbering" w:customStyle="1" w:styleId="NoList1213">
    <w:name w:val="No List1213"/>
    <w:next w:val="NoList"/>
    <w:uiPriority w:val="99"/>
    <w:semiHidden/>
    <w:unhideWhenUsed/>
    <w:rsid w:val="00BE1CB6"/>
  </w:style>
  <w:style w:type="numbering" w:customStyle="1" w:styleId="NoList2113">
    <w:name w:val="No List2113"/>
    <w:next w:val="NoList"/>
    <w:uiPriority w:val="99"/>
    <w:semiHidden/>
    <w:unhideWhenUsed/>
    <w:rsid w:val="00BE1CB6"/>
  </w:style>
  <w:style w:type="numbering" w:customStyle="1" w:styleId="NoList11122">
    <w:name w:val="No List11122"/>
    <w:next w:val="NoList"/>
    <w:uiPriority w:val="99"/>
    <w:semiHidden/>
    <w:unhideWhenUsed/>
    <w:rsid w:val="00BE1CB6"/>
  </w:style>
  <w:style w:type="numbering" w:customStyle="1" w:styleId="NoList413">
    <w:name w:val="No List413"/>
    <w:next w:val="NoList"/>
    <w:uiPriority w:val="99"/>
    <w:semiHidden/>
    <w:unhideWhenUsed/>
    <w:rsid w:val="00BE1CB6"/>
  </w:style>
  <w:style w:type="numbering" w:customStyle="1" w:styleId="NoList63">
    <w:name w:val="No List63"/>
    <w:next w:val="NoList"/>
    <w:uiPriority w:val="99"/>
    <w:semiHidden/>
    <w:unhideWhenUsed/>
    <w:rsid w:val="00BE1CB6"/>
  </w:style>
  <w:style w:type="numbering" w:customStyle="1" w:styleId="NoList72">
    <w:name w:val="No List72"/>
    <w:next w:val="NoList"/>
    <w:uiPriority w:val="99"/>
    <w:semiHidden/>
    <w:unhideWhenUsed/>
    <w:rsid w:val="00BE1CB6"/>
  </w:style>
  <w:style w:type="numbering" w:customStyle="1" w:styleId="NoList82">
    <w:name w:val="No List82"/>
    <w:next w:val="NoList"/>
    <w:uiPriority w:val="99"/>
    <w:semiHidden/>
    <w:unhideWhenUsed/>
    <w:rsid w:val="00BE1CB6"/>
  </w:style>
  <w:style w:type="numbering" w:customStyle="1" w:styleId="NoList142">
    <w:name w:val="No List142"/>
    <w:next w:val="NoList"/>
    <w:uiPriority w:val="99"/>
    <w:semiHidden/>
    <w:unhideWhenUsed/>
    <w:rsid w:val="00BE1CB6"/>
  </w:style>
  <w:style w:type="numbering" w:customStyle="1" w:styleId="NoList232">
    <w:name w:val="No List232"/>
    <w:next w:val="NoList"/>
    <w:uiPriority w:val="99"/>
    <w:semiHidden/>
    <w:unhideWhenUsed/>
    <w:rsid w:val="00BE1CB6"/>
  </w:style>
  <w:style w:type="numbering" w:customStyle="1" w:styleId="NoList1132">
    <w:name w:val="No List1132"/>
    <w:next w:val="NoList"/>
    <w:uiPriority w:val="99"/>
    <w:semiHidden/>
    <w:unhideWhenUsed/>
    <w:rsid w:val="00BE1CB6"/>
  </w:style>
  <w:style w:type="numbering" w:customStyle="1" w:styleId="NoList322">
    <w:name w:val="No List322"/>
    <w:next w:val="NoList"/>
    <w:uiPriority w:val="99"/>
    <w:semiHidden/>
    <w:unhideWhenUsed/>
    <w:rsid w:val="00BE1CB6"/>
  </w:style>
  <w:style w:type="numbering" w:customStyle="1" w:styleId="NoList1222">
    <w:name w:val="No List1222"/>
    <w:next w:val="NoList"/>
    <w:uiPriority w:val="99"/>
    <w:semiHidden/>
    <w:unhideWhenUsed/>
    <w:rsid w:val="00BE1CB6"/>
  </w:style>
  <w:style w:type="numbering" w:customStyle="1" w:styleId="NoList2122">
    <w:name w:val="No List2122"/>
    <w:next w:val="NoList"/>
    <w:uiPriority w:val="99"/>
    <w:semiHidden/>
    <w:unhideWhenUsed/>
    <w:rsid w:val="00BE1CB6"/>
  </w:style>
  <w:style w:type="numbering" w:customStyle="1" w:styleId="NoList11132">
    <w:name w:val="No List11132"/>
    <w:next w:val="NoList"/>
    <w:uiPriority w:val="99"/>
    <w:semiHidden/>
    <w:unhideWhenUsed/>
    <w:rsid w:val="00BE1CB6"/>
  </w:style>
  <w:style w:type="numbering" w:customStyle="1" w:styleId="NoList422">
    <w:name w:val="No List422"/>
    <w:next w:val="NoList"/>
    <w:uiPriority w:val="99"/>
    <w:semiHidden/>
    <w:unhideWhenUsed/>
    <w:rsid w:val="00BE1CB6"/>
  </w:style>
  <w:style w:type="numbering" w:customStyle="1" w:styleId="NoList513">
    <w:name w:val="No List513"/>
    <w:next w:val="NoList"/>
    <w:uiPriority w:val="99"/>
    <w:semiHidden/>
    <w:unhideWhenUsed/>
    <w:rsid w:val="00BE1CB6"/>
  </w:style>
  <w:style w:type="numbering" w:customStyle="1" w:styleId="NoList92">
    <w:name w:val="No List92"/>
    <w:next w:val="NoList"/>
    <w:uiPriority w:val="99"/>
    <w:semiHidden/>
    <w:unhideWhenUsed/>
    <w:rsid w:val="00BE1CB6"/>
  </w:style>
  <w:style w:type="numbering" w:customStyle="1" w:styleId="NoList102">
    <w:name w:val="No List102"/>
    <w:next w:val="NoList"/>
    <w:uiPriority w:val="99"/>
    <w:semiHidden/>
    <w:unhideWhenUsed/>
    <w:rsid w:val="00BE1CB6"/>
  </w:style>
  <w:style w:type="numbering" w:customStyle="1" w:styleId="NoList111112">
    <w:name w:val="No List111112"/>
    <w:next w:val="NoList"/>
    <w:uiPriority w:val="99"/>
    <w:semiHidden/>
    <w:unhideWhenUsed/>
    <w:rsid w:val="00BE1CB6"/>
  </w:style>
  <w:style w:type="numbering" w:customStyle="1" w:styleId="NoList152">
    <w:name w:val="No List152"/>
    <w:next w:val="NoList"/>
    <w:uiPriority w:val="99"/>
    <w:semiHidden/>
    <w:unhideWhenUsed/>
    <w:rsid w:val="00BE1CB6"/>
  </w:style>
  <w:style w:type="numbering" w:customStyle="1" w:styleId="NoList162">
    <w:name w:val="No List162"/>
    <w:next w:val="NoList"/>
    <w:uiPriority w:val="99"/>
    <w:semiHidden/>
    <w:unhideWhenUsed/>
    <w:rsid w:val="00BE1CB6"/>
  </w:style>
  <w:style w:type="numbering" w:customStyle="1" w:styleId="NoList242">
    <w:name w:val="No List242"/>
    <w:next w:val="NoList"/>
    <w:uiPriority w:val="99"/>
    <w:semiHidden/>
    <w:unhideWhenUsed/>
    <w:rsid w:val="00BE1CB6"/>
  </w:style>
  <w:style w:type="numbering" w:customStyle="1" w:styleId="NoList1142">
    <w:name w:val="No List1142"/>
    <w:next w:val="NoList"/>
    <w:uiPriority w:val="99"/>
    <w:semiHidden/>
    <w:unhideWhenUsed/>
    <w:rsid w:val="00BE1CB6"/>
  </w:style>
  <w:style w:type="numbering" w:customStyle="1" w:styleId="NoList332">
    <w:name w:val="No List332"/>
    <w:next w:val="NoList"/>
    <w:uiPriority w:val="99"/>
    <w:semiHidden/>
    <w:unhideWhenUsed/>
    <w:rsid w:val="00BE1CB6"/>
  </w:style>
  <w:style w:type="numbering" w:customStyle="1" w:styleId="NoList1232">
    <w:name w:val="No List1232"/>
    <w:next w:val="NoList"/>
    <w:uiPriority w:val="99"/>
    <w:semiHidden/>
    <w:unhideWhenUsed/>
    <w:rsid w:val="00BE1CB6"/>
  </w:style>
  <w:style w:type="numbering" w:customStyle="1" w:styleId="NoList2132">
    <w:name w:val="No List2132"/>
    <w:next w:val="NoList"/>
    <w:uiPriority w:val="99"/>
    <w:semiHidden/>
    <w:unhideWhenUsed/>
    <w:rsid w:val="00BE1CB6"/>
  </w:style>
  <w:style w:type="numbering" w:customStyle="1" w:styleId="NoList11142">
    <w:name w:val="No List11142"/>
    <w:next w:val="NoList"/>
    <w:uiPriority w:val="99"/>
    <w:semiHidden/>
    <w:unhideWhenUsed/>
    <w:rsid w:val="00BE1CB6"/>
  </w:style>
  <w:style w:type="numbering" w:customStyle="1" w:styleId="NoList432">
    <w:name w:val="No List432"/>
    <w:next w:val="NoList"/>
    <w:uiPriority w:val="99"/>
    <w:semiHidden/>
    <w:unhideWhenUsed/>
    <w:rsid w:val="00BE1CB6"/>
  </w:style>
  <w:style w:type="numbering" w:customStyle="1" w:styleId="NoList172">
    <w:name w:val="No List172"/>
    <w:next w:val="NoList"/>
    <w:uiPriority w:val="99"/>
    <w:semiHidden/>
    <w:unhideWhenUsed/>
    <w:rsid w:val="00BE1CB6"/>
  </w:style>
  <w:style w:type="numbering" w:customStyle="1" w:styleId="NoList182">
    <w:name w:val="No List182"/>
    <w:next w:val="NoList"/>
    <w:uiPriority w:val="99"/>
    <w:semiHidden/>
    <w:unhideWhenUsed/>
    <w:rsid w:val="00BE1CB6"/>
  </w:style>
  <w:style w:type="numbering" w:customStyle="1" w:styleId="NoList192">
    <w:name w:val="No List192"/>
    <w:next w:val="NoList"/>
    <w:uiPriority w:val="99"/>
    <w:semiHidden/>
    <w:unhideWhenUsed/>
    <w:rsid w:val="00BE1CB6"/>
  </w:style>
  <w:style w:type="numbering" w:customStyle="1" w:styleId="NoList1102">
    <w:name w:val="No List1102"/>
    <w:next w:val="NoList"/>
    <w:uiPriority w:val="99"/>
    <w:semiHidden/>
    <w:unhideWhenUsed/>
    <w:rsid w:val="00BE1CB6"/>
  </w:style>
  <w:style w:type="numbering" w:customStyle="1" w:styleId="NoList252">
    <w:name w:val="No List252"/>
    <w:next w:val="NoList"/>
    <w:uiPriority w:val="99"/>
    <w:semiHidden/>
    <w:unhideWhenUsed/>
    <w:rsid w:val="00BE1CB6"/>
  </w:style>
  <w:style w:type="numbering" w:customStyle="1" w:styleId="NoList1152">
    <w:name w:val="No List1152"/>
    <w:next w:val="NoList"/>
    <w:uiPriority w:val="99"/>
    <w:semiHidden/>
    <w:unhideWhenUsed/>
    <w:rsid w:val="00BE1CB6"/>
  </w:style>
  <w:style w:type="numbering" w:customStyle="1" w:styleId="NoList342">
    <w:name w:val="No List342"/>
    <w:next w:val="NoList"/>
    <w:uiPriority w:val="99"/>
    <w:semiHidden/>
    <w:unhideWhenUsed/>
    <w:rsid w:val="00BE1CB6"/>
  </w:style>
  <w:style w:type="numbering" w:customStyle="1" w:styleId="NoList1242">
    <w:name w:val="No List1242"/>
    <w:next w:val="NoList"/>
    <w:uiPriority w:val="99"/>
    <w:semiHidden/>
    <w:unhideWhenUsed/>
    <w:rsid w:val="00BE1CB6"/>
  </w:style>
  <w:style w:type="numbering" w:customStyle="1" w:styleId="NoList2142">
    <w:name w:val="No List2142"/>
    <w:next w:val="NoList"/>
    <w:uiPriority w:val="99"/>
    <w:semiHidden/>
    <w:unhideWhenUsed/>
    <w:rsid w:val="00BE1CB6"/>
  </w:style>
  <w:style w:type="numbering" w:customStyle="1" w:styleId="NoList11152">
    <w:name w:val="No List11152"/>
    <w:next w:val="NoList"/>
    <w:uiPriority w:val="99"/>
    <w:semiHidden/>
    <w:unhideWhenUsed/>
    <w:rsid w:val="00BE1CB6"/>
  </w:style>
  <w:style w:type="numbering" w:customStyle="1" w:styleId="NoList442">
    <w:name w:val="No List442"/>
    <w:next w:val="NoList"/>
    <w:uiPriority w:val="99"/>
    <w:semiHidden/>
    <w:unhideWhenUsed/>
    <w:rsid w:val="00BE1CB6"/>
  </w:style>
  <w:style w:type="numbering" w:customStyle="1" w:styleId="NoList522">
    <w:name w:val="No List522"/>
    <w:next w:val="NoList"/>
    <w:uiPriority w:val="99"/>
    <w:semiHidden/>
    <w:unhideWhenUsed/>
    <w:rsid w:val="00BE1CB6"/>
  </w:style>
  <w:style w:type="numbering" w:customStyle="1" w:styleId="NoList612">
    <w:name w:val="No List612"/>
    <w:next w:val="NoList"/>
    <w:uiPriority w:val="99"/>
    <w:semiHidden/>
    <w:unhideWhenUsed/>
    <w:rsid w:val="00BE1CB6"/>
  </w:style>
  <w:style w:type="numbering" w:customStyle="1" w:styleId="NoList1312">
    <w:name w:val="No List1312"/>
    <w:next w:val="NoList"/>
    <w:uiPriority w:val="99"/>
    <w:semiHidden/>
    <w:unhideWhenUsed/>
    <w:rsid w:val="00BE1CB6"/>
  </w:style>
  <w:style w:type="numbering" w:customStyle="1" w:styleId="NoList2212">
    <w:name w:val="No List2212"/>
    <w:next w:val="NoList"/>
    <w:uiPriority w:val="99"/>
    <w:semiHidden/>
    <w:unhideWhenUsed/>
    <w:rsid w:val="00BE1CB6"/>
  </w:style>
  <w:style w:type="numbering" w:customStyle="1" w:styleId="NoList11212">
    <w:name w:val="No List11212"/>
    <w:next w:val="NoList"/>
    <w:uiPriority w:val="99"/>
    <w:semiHidden/>
    <w:unhideWhenUsed/>
    <w:rsid w:val="00BE1CB6"/>
  </w:style>
  <w:style w:type="numbering" w:customStyle="1" w:styleId="NoList3112">
    <w:name w:val="No List3112"/>
    <w:next w:val="NoList"/>
    <w:uiPriority w:val="99"/>
    <w:semiHidden/>
    <w:unhideWhenUsed/>
    <w:rsid w:val="00BE1CB6"/>
  </w:style>
  <w:style w:type="numbering" w:customStyle="1" w:styleId="NoList12112">
    <w:name w:val="No List12112"/>
    <w:next w:val="NoList"/>
    <w:uiPriority w:val="99"/>
    <w:semiHidden/>
    <w:unhideWhenUsed/>
    <w:rsid w:val="00BE1CB6"/>
  </w:style>
  <w:style w:type="numbering" w:customStyle="1" w:styleId="NoList21112">
    <w:name w:val="No List21112"/>
    <w:next w:val="NoList"/>
    <w:uiPriority w:val="99"/>
    <w:semiHidden/>
    <w:unhideWhenUsed/>
    <w:rsid w:val="00BE1CB6"/>
  </w:style>
  <w:style w:type="numbering" w:customStyle="1" w:styleId="NoList111122">
    <w:name w:val="No List111122"/>
    <w:next w:val="NoList"/>
    <w:uiPriority w:val="99"/>
    <w:semiHidden/>
    <w:unhideWhenUsed/>
    <w:rsid w:val="00BE1CB6"/>
  </w:style>
  <w:style w:type="numbering" w:customStyle="1" w:styleId="NoList4112">
    <w:name w:val="No List4112"/>
    <w:next w:val="NoList"/>
    <w:uiPriority w:val="99"/>
    <w:semiHidden/>
    <w:unhideWhenUsed/>
    <w:rsid w:val="00BE1CB6"/>
  </w:style>
  <w:style w:type="numbering" w:customStyle="1" w:styleId="NoList5112">
    <w:name w:val="No List5112"/>
    <w:next w:val="NoList"/>
    <w:uiPriority w:val="99"/>
    <w:semiHidden/>
    <w:unhideWhenUsed/>
    <w:rsid w:val="00BE1CB6"/>
  </w:style>
  <w:style w:type="paragraph" w:styleId="ListBullet">
    <w:name w:val="List Bullet"/>
    <w:basedOn w:val="Normal"/>
    <w:uiPriority w:val="99"/>
    <w:unhideWhenUsed/>
    <w:rsid w:val="00BE1CB6"/>
    <w:pPr>
      <w:tabs>
        <w:tab w:val="num" w:pos="360"/>
      </w:tabs>
      <w:ind w:left="360" w:hanging="360"/>
      <w:contextualSpacing/>
    </w:pPr>
  </w:style>
  <w:style w:type="numbering" w:customStyle="1" w:styleId="Style1">
    <w:name w:val="Style1"/>
    <w:uiPriority w:val="99"/>
    <w:rsid w:val="00BE1CB6"/>
    <w:pPr>
      <w:numPr>
        <w:numId w:val="11"/>
      </w:numPr>
    </w:pPr>
  </w:style>
  <w:style w:type="numbering" w:customStyle="1" w:styleId="Style2">
    <w:name w:val="Style2"/>
    <w:uiPriority w:val="99"/>
    <w:rsid w:val="00BE1CB6"/>
    <w:pPr>
      <w:numPr>
        <w:numId w:val="12"/>
      </w:numPr>
    </w:pPr>
  </w:style>
  <w:style w:type="table" w:customStyle="1" w:styleId="TableGrid611">
    <w:name w:val="Table Grid6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1">
    <w:name w:val="No List111211"/>
    <w:next w:val="NoList"/>
    <w:uiPriority w:val="99"/>
    <w:semiHidden/>
    <w:unhideWhenUsed/>
    <w:rsid w:val="00BE1CB6"/>
  </w:style>
  <w:style w:type="table" w:customStyle="1" w:styleId="TableGrid711">
    <w:name w:val="Table Grid7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BE1CB6"/>
  </w:style>
  <w:style w:type="table" w:customStyle="1" w:styleId="TableGrid82">
    <w:name w:val="Table Grid8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BE1CB6"/>
  </w:style>
  <w:style w:type="table" w:customStyle="1" w:styleId="TableGrid1011">
    <w:name w:val="Table Grid10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1">
    <w:name w:val="No List1411"/>
    <w:next w:val="NoList"/>
    <w:uiPriority w:val="99"/>
    <w:semiHidden/>
    <w:unhideWhenUsed/>
    <w:rsid w:val="00BE1CB6"/>
  </w:style>
  <w:style w:type="numbering" w:customStyle="1" w:styleId="NoList2311">
    <w:name w:val="No List2311"/>
    <w:next w:val="NoList"/>
    <w:uiPriority w:val="99"/>
    <w:semiHidden/>
    <w:unhideWhenUsed/>
    <w:rsid w:val="00BE1CB6"/>
  </w:style>
  <w:style w:type="numbering" w:customStyle="1" w:styleId="NoList11311">
    <w:name w:val="No List11311"/>
    <w:next w:val="NoList"/>
    <w:uiPriority w:val="99"/>
    <w:semiHidden/>
    <w:unhideWhenUsed/>
    <w:rsid w:val="00BE1CB6"/>
  </w:style>
  <w:style w:type="table" w:customStyle="1" w:styleId="TableGrid1511">
    <w:name w:val="Table Grid15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
    <w:name w:val="No List3211"/>
    <w:next w:val="NoList"/>
    <w:uiPriority w:val="99"/>
    <w:semiHidden/>
    <w:unhideWhenUsed/>
    <w:rsid w:val="00BE1CB6"/>
  </w:style>
  <w:style w:type="table" w:customStyle="1" w:styleId="TableGrid3311">
    <w:name w:val="Table Grid3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
    <w:name w:val="No List12211"/>
    <w:next w:val="NoList"/>
    <w:uiPriority w:val="99"/>
    <w:semiHidden/>
    <w:unhideWhenUsed/>
    <w:rsid w:val="00BE1CB6"/>
  </w:style>
  <w:style w:type="numbering" w:customStyle="1" w:styleId="NoList21211">
    <w:name w:val="No List21211"/>
    <w:next w:val="NoList"/>
    <w:uiPriority w:val="99"/>
    <w:semiHidden/>
    <w:unhideWhenUsed/>
    <w:rsid w:val="00BE1CB6"/>
  </w:style>
  <w:style w:type="numbering" w:customStyle="1" w:styleId="NoList111311">
    <w:name w:val="No List111311"/>
    <w:next w:val="NoList"/>
    <w:uiPriority w:val="99"/>
    <w:semiHidden/>
    <w:unhideWhenUsed/>
    <w:rsid w:val="00BE1CB6"/>
  </w:style>
  <w:style w:type="table" w:customStyle="1" w:styleId="TableGrid12211">
    <w:name w:val="Table Grid12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
    <w:name w:val="No List4211"/>
    <w:next w:val="NoList"/>
    <w:uiPriority w:val="99"/>
    <w:semiHidden/>
    <w:unhideWhenUsed/>
    <w:rsid w:val="00BE1CB6"/>
  </w:style>
  <w:style w:type="numbering" w:customStyle="1" w:styleId="NoList911">
    <w:name w:val="No List911"/>
    <w:next w:val="NoList"/>
    <w:uiPriority w:val="99"/>
    <w:semiHidden/>
    <w:unhideWhenUsed/>
    <w:rsid w:val="00BE1CB6"/>
  </w:style>
  <w:style w:type="numbering" w:customStyle="1" w:styleId="NoList1011">
    <w:name w:val="No List1011"/>
    <w:next w:val="NoList"/>
    <w:uiPriority w:val="99"/>
    <w:semiHidden/>
    <w:unhideWhenUsed/>
    <w:rsid w:val="00BE1CB6"/>
  </w:style>
  <w:style w:type="numbering" w:customStyle="1" w:styleId="NoList531">
    <w:name w:val="No List531"/>
    <w:next w:val="NoList"/>
    <w:uiPriority w:val="99"/>
    <w:semiHidden/>
    <w:unhideWhenUsed/>
    <w:rsid w:val="00BE1CB6"/>
  </w:style>
  <w:style w:type="table" w:customStyle="1" w:styleId="TableGrid521">
    <w:name w:val="Table Grid5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
    <w:name w:val="Table Grid13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
    <w:name w:val="Table Grid22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
    <w:name w:val="No List1321"/>
    <w:next w:val="NoList"/>
    <w:uiPriority w:val="99"/>
    <w:semiHidden/>
    <w:unhideWhenUsed/>
    <w:rsid w:val="00BE1CB6"/>
  </w:style>
  <w:style w:type="numbering" w:customStyle="1" w:styleId="NoList2221">
    <w:name w:val="No List2221"/>
    <w:next w:val="NoList"/>
    <w:uiPriority w:val="99"/>
    <w:semiHidden/>
    <w:unhideWhenUsed/>
    <w:rsid w:val="00BE1CB6"/>
  </w:style>
  <w:style w:type="numbering" w:customStyle="1" w:styleId="NoList11221">
    <w:name w:val="No List11221"/>
    <w:next w:val="NoList"/>
    <w:uiPriority w:val="99"/>
    <w:semiHidden/>
    <w:unhideWhenUsed/>
    <w:rsid w:val="00BE1CB6"/>
  </w:style>
  <w:style w:type="numbering" w:customStyle="1" w:styleId="NoList3121">
    <w:name w:val="No List3121"/>
    <w:next w:val="NoList"/>
    <w:uiPriority w:val="99"/>
    <w:semiHidden/>
    <w:unhideWhenUsed/>
    <w:rsid w:val="00BE1CB6"/>
  </w:style>
  <w:style w:type="numbering" w:customStyle="1" w:styleId="NoList12121">
    <w:name w:val="No List12121"/>
    <w:next w:val="NoList"/>
    <w:uiPriority w:val="99"/>
    <w:semiHidden/>
    <w:unhideWhenUsed/>
    <w:rsid w:val="00BE1CB6"/>
  </w:style>
  <w:style w:type="numbering" w:customStyle="1" w:styleId="NoList21121">
    <w:name w:val="No List21121"/>
    <w:next w:val="NoList"/>
    <w:uiPriority w:val="99"/>
    <w:semiHidden/>
    <w:unhideWhenUsed/>
    <w:rsid w:val="00BE1CB6"/>
  </w:style>
  <w:style w:type="numbering" w:customStyle="1" w:styleId="NoList111221">
    <w:name w:val="No List111221"/>
    <w:next w:val="NoList"/>
    <w:uiPriority w:val="99"/>
    <w:semiHidden/>
    <w:unhideWhenUsed/>
    <w:rsid w:val="00BE1CB6"/>
  </w:style>
  <w:style w:type="table" w:customStyle="1" w:styleId="TableGrid12121">
    <w:name w:val="Table Grid12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
    <w:name w:val="Table Grid21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
    <w:name w:val="No List4121"/>
    <w:next w:val="NoList"/>
    <w:uiPriority w:val="99"/>
    <w:semiHidden/>
    <w:unhideWhenUsed/>
    <w:rsid w:val="00BE1CB6"/>
  </w:style>
  <w:style w:type="table" w:customStyle="1" w:styleId="TableGrid11132">
    <w:name w:val="Table Grid111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
    <w:name w:val="No List621"/>
    <w:next w:val="NoList"/>
    <w:uiPriority w:val="99"/>
    <w:semiHidden/>
    <w:unhideWhenUsed/>
    <w:rsid w:val="00BE1CB6"/>
  </w:style>
  <w:style w:type="table" w:customStyle="1" w:styleId="TableGrid72">
    <w:name w:val="Table Grid7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BE1CB6"/>
  </w:style>
  <w:style w:type="table" w:customStyle="1" w:styleId="TableGrid83">
    <w:name w:val="Table Grid8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BE1CB6"/>
  </w:style>
  <w:style w:type="table" w:customStyle="1" w:styleId="TableGrid102">
    <w:name w:val="Table Grid10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
    <w:name w:val="No List1421"/>
    <w:next w:val="NoList"/>
    <w:uiPriority w:val="99"/>
    <w:semiHidden/>
    <w:unhideWhenUsed/>
    <w:rsid w:val="00BE1CB6"/>
  </w:style>
  <w:style w:type="numbering" w:customStyle="1" w:styleId="NoList2321">
    <w:name w:val="No List2321"/>
    <w:next w:val="NoList"/>
    <w:uiPriority w:val="99"/>
    <w:semiHidden/>
    <w:unhideWhenUsed/>
    <w:rsid w:val="00BE1CB6"/>
  </w:style>
  <w:style w:type="numbering" w:customStyle="1" w:styleId="NoList11321">
    <w:name w:val="No List11321"/>
    <w:next w:val="NoList"/>
    <w:uiPriority w:val="99"/>
    <w:semiHidden/>
    <w:unhideWhenUsed/>
    <w:rsid w:val="00BE1CB6"/>
  </w:style>
  <w:style w:type="table" w:customStyle="1" w:styleId="TableGrid152">
    <w:name w:val="Table Grid15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
    <w:name w:val="Table Grid2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
    <w:name w:val="No List3221"/>
    <w:next w:val="NoList"/>
    <w:uiPriority w:val="99"/>
    <w:semiHidden/>
    <w:unhideWhenUsed/>
    <w:rsid w:val="00BE1CB6"/>
  </w:style>
  <w:style w:type="table" w:customStyle="1" w:styleId="TableGrid332">
    <w:name w:val="Table Grid3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1">
    <w:name w:val="No List12221"/>
    <w:next w:val="NoList"/>
    <w:uiPriority w:val="99"/>
    <w:semiHidden/>
    <w:unhideWhenUsed/>
    <w:rsid w:val="00BE1CB6"/>
  </w:style>
  <w:style w:type="numbering" w:customStyle="1" w:styleId="NoList21221">
    <w:name w:val="No List21221"/>
    <w:next w:val="NoList"/>
    <w:uiPriority w:val="99"/>
    <w:semiHidden/>
    <w:unhideWhenUsed/>
    <w:rsid w:val="00BE1CB6"/>
  </w:style>
  <w:style w:type="numbering" w:customStyle="1" w:styleId="NoList111321">
    <w:name w:val="No List111321"/>
    <w:next w:val="NoList"/>
    <w:uiPriority w:val="99"/>
    <w:semiHidden/>
    <w:unhideWhenUsed/>
    <w:rsid w:val="00BE1CB6"/>
  </w:style>
  <w:style w:type="table" w:customStyle="1" w:styleId="TableGrid1222">
    <w:name w:val="Table Grid12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
    <w:name w:val="Table Grid111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
    <w:name w:val="No List4221"/>
    <w:next w:val="NoList"/>
    <w:uiPriority w:val="99"/>
    <w:semiHidden/>
    <w:unhideWhenUsed/>
    <w:rsid w:val="00BE1CB6"/>
  </w:style>
  <w:style w:type="numbering" w:customStyle="1" w:styleId="NoList5121">
    <w:name w:val="No List5121"/>
    <w:next w:val="NoList"/>
    <w:uiPriority w:val="99"/>
    <w:semiHidden/>
    <w:unhideWhenUsed/>
    <w:rsid w:val="00BE1CB6"/>
  </w:style>
  <w:style w:type="table" w:customStyle="1" w:styleId="TableGrid432">
    <w:name w:val="Table Grid43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uiPriority w:val="99"/>
    <w:semiHidden/>
    <w:unhideWhenUsed/>
    <w:rsid w:val="00BE1CB6"/>
  </w:style>
  <w:style w:type="numbering" w:customStyle="1" w:styleId="NoList1021">
    <w:name w:val="No List1021"/>
    <w:next w:val="NoList"/>
    <w:uiPriority w:val="99"/>
    <w:semiHidden/>
    <w:unhideWhenUsed/>
    <w:rsid w:val="00BE1CB6"/>
  </w:style>
  <w:style w:type="table" w:customStyle="1" w:styleId="TableGrid162">
    <w:name w:val="Table Grid16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NoList"/>
    <w:uiPriority w:val="99"/>
    <w:semiHidden/>
    <w:unhideWhenUsed/>
    <w:rsid w:val="00BE1CB6"/>
  </w:style>
  <w:style w:type="numbering" w:customStyle="1" w:styleId="NoList1511">
    <w:name w:val="No List1511"/>
    <w:next w:val="NoList"/>
    <w:uiPriority w:val="99"/>
    <w:semiHidden/>
    <w:unhideWhenUsed/>
    <w:rsid w:val="00BE1CB6"/>
  </w:style>
  <w:style w:type="table" w:customStyle="1" w:styleId="TableGrid1711">
    <w:name w:val="Table Grid17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1">
    <w:name w:val="No List1611"/>
    <w:next w:val="NoList"/>
    <w:uiPriority w:val="99"/>
    <w:semiHidden/>
    <w:unhideWhenUsed/>
    <w:rsid w:val="00BE1CB6"/>
  </w:style>
  <w:style w:type="numbering" w:customStyle="1" w:styleId="NoList2411">
    <w:name w:val="No List2411"/>
    <w:next w:val="NoList"/>
    <w:uiPriority w:val="99"/>
    <w:semiHidden/>
    <w:unhideWhenUsed/>
    <w:rsid w:val="00BE1CB6"/>
  </w:style>
  <w:style w:type="numbering" w:customStyle="1" w:styleId="NoList11411">
    <w:name w:val="No List11411"/>
    <w:next w:val="NoList"/>
    <w:uiPriority w:val="99"/>
    <w:semiHidden/>
    <w:unhideWhenUsed/>
    <w:rsid w:val="00BE1CB6"/>
  </w:style>
  <w:style w:type="table" w:customStyle="1" w:styleId="TableGrid1811">
    <w:name w:val="Table Grid18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1">
    <w:name w:val="No List3311"/>
    <w:next w:val="NoList"/>
    <w:uiPriority w:val="99"/>
    <w:semiHidden/>
    <w:unhideWhenUsed/>
    <w:rsid w:val="00BE1CB6"/>
  </w:style>
  <w:style w:type="table" w:customStyle="1" w:styleId="TableGrid3411">
    <w:name w:val="Table Grid3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1">
    <w:name w:val="No List12311"/>
    <w:next w:val="NoList"/>
    <w:uiPriority w:val="99"/>
    <w:semiHidden/>
    <w:unhideWhenUsed/>
    <w:rsid w:val="00BE1CB6"/>
  </w:style>
  <w:style w:type="numbering" w:customStyle="1" w:styleId="NoList21311">
    <w:name w:val="No List21311"/>
    <w:next w:val="NoList"/>
    <w:uiPriority w:val="99"/>
    <w:semiHidden/>
    <w:unhideWhenUsed/>
    <w:rsid w:val="00BE1CB6"/>
  </w:style>
  <w:style w:type="numbering" w:customStyle="1" w:styleId="NoList111411">
    <w:name w:val="No List111411"/>
    <w:next w:val="NoList"/>
    <w:uiPriority w:val="99"/>
    <w:semiHidden/>
    <w:unhideWhenUsed/>
    <w:rsid w:val="00BE1CB6"/>
  </w:style>
  <w:style w:type="table" w:customStyle="1" w:styleId="TableGrid12311">
    <w:name w:val="Table Grid12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
    <w:name w:val="No List4311"/>
    <w:next w:val="NoList"/>
    <w:uiPriority w:val="99"/>
    <w:semiHidden/>
    <w:unhideWhenUsed/>
    <w:rsid w:val="00BE1CB6"/>
  </w:style>
  <w:style w:type="numbering" w:customStyle="1" w:styleId="NoList1711">
    <w:name w:val="No List1711"/>
    <w:next w:val="NoList"/>
    <w:uiPriority w:val="99"/>
    <w:semiHidden/>
    <w:unhideWhenUsed/>
    <w:rsid w:val="00BE1CB6"/>
  </w:style>
  <w:style w:type="numbering" w:customStyle="1" w:styleId="NoList1811">
    <w:name w:val="No List1811"/>
    <w:next w:val="NoList"/>
    <w:uiPriority w:val="99"/>
    <w:semiHidden/>
    <w:unhideWhenUsed/>
    <w:rsid w:val="00BE1CB6"/>
  </w:style>
  <w:style w:type="table" w:customStyle="1" w:styleId="TableGrid163">
    <w:name w:val="Table Grid16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BE1CB6"/>
  </w:style>
  <w:style w:type="paragraph" w:styleId="Caption">
    <w:name w:val="caption"/>
    <w:basedOn w:val="Normal"/>
    <w:next w:val="Normal"/>
    <w:unhideWhenUsed/>
    <w:qFormat/>
    <w:rsid w:val="00BE1CB6"/>
    <w:pPr>
      <w:spacing w:after="200"/>
    </w:pPr>
    <w:rPr>
      <w:b/>
      <w:bCs/>
      <w:color w:val="5B9BD5"/>
      <w:sz w:val="18"/>
      <w:szCs w:val="18"/>
    </w:rPr>
  </w:style>
  <w:style w:type="numbering" w:customStyle="1" w:styleId="NoList261">
    <w:name w:val="No List261"/>
    <w:next w:val="NoList"/>
    <w:uiPriority w:val="99"/>
    <w:semiHidden/>
    <w:unhideWhenUsed/>
    <w:rsid w:val="00BE1CB6"/>
  </w:style>
  <w:style w:type="table" w:customStyle="1" w:styleId="TableGrid1171">
    <w:name w:val="Table Grid117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
    <w:name w:val="Table Grid118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1">
    <w:name w:val="Table Grid1117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
    <w:name w:val="Table Grid215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BE1CB6"/>
  </w:style>
  <w:style w:type="numbering" w:customStyle="1" w:styleId="NoList271">
    <w:name w:val="No List271"/>
    <w:next w:val="NoList"/>
    <w:uiPriority w:val="99"/>
    <w:semiHidden/>
    <w:unhideWhenUsed/>
    <w:rsid w:val="00BE1CB6"/>
  </w:style>
  <w:style w:type="numbering" w:customStyle="1" w:styleId="NoList11161">
    <w:name w:val="No List11161"/>
    <w:next w:val="NoList"/>
    <w:uiPriority w:val="99"/>
    <w:semiHidden/>
    <w:unhideWhenUsed/>
    <w:rsid w:val="00BE1CB6"/>
  </w:style>
  <w:style w:type="numbering" w:customStyle="1" w:styleId="NoList351">
    <w:name w:val="No List351"/>
    <w:next w:val="NoList"/>
    <w:uiPriority w:val="99"/>
    <w:semiHidden/>
    <w:unhideWhenUsed/>
    <w:rsid w:val="00BE1CB6"/>
  </w:style>
  <w:style w:type="numbering" w:customStyle="1" w:styleId="NoList1251">
    <w:name w:val="No List1251"/>
    <w:next w:val="NoList"/>
    <w:uiPriority w:val="99"/>
    <w:semiHidden/>
    <w:unhideWhenUsed/>
    <w:rsid w:val="00BE1CB6"/>
  </w:style>
  <w:style w:type="numbering" w:customStyle="1" w:styleId="NoList2151">
    <w:name w:val="No List2151"/>
    <w:next w:val="NoList"/>
    <w:uiPriority w:val="99"/>
    <w:semiHidden/>
    <w:unhideWhenUsed/>
    <w:rsid w:val="00BE1CB6"/>
  </w:style>
  <w:style w:type="numbering" w:customStyle="1" w:styleId="NoList111131">
    <w:name w:val="No List111131"/>
    <w:next w:val="NoList"/>
    <w:uiPriority w:val="99"/>
    <w:semiHidden/>
    <w:unhideWhenUsed/>
    <w:rsid w:val="00BE1CB6"/>
  </w:style>
  <w:style w:type="table" w:customStyle="1" w:styleId="TableGrid11113">
    <w:name w:val="Table Grid11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1">
    <w:name w:val="No List451"/>
    <w:next w:val="NoList"/>
    <w:uiPriority w:val="99"/>
    <w:semiHidden/>
    <w:unhideWhenUsed/>
    <w:rsid w:val="00BE1CB6"/>
  </w:style>
  <w:style w:type="numbering" w:customStyle="1" w:styleId="NoList541">
    <w:name w:val="No List541"/>
    <w:next w:val="NoList"/>
    <w:uiPriority w:val="99"/>
    <w:semiHidden/>
    <w:unhideWhenUsed/>
    <w:rsid w:val="00BE1CB6"/>
  </w:style>
  <w:style w:type="table" w:customStyle="1" w:styleId="TableGrid63">
    <w:name w:val="Table Grid6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
    <w:name w:val="Table Grid13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1">
    <w:name w:val="No List1331"/>
    <w:next w:val="NoList"/>
    <w:uiPriority w:val="99"/>
    <w:semiHidden/>
    <w:unhideWhenUsed/>
    <w:rsid w:val="00BE1CB6"/>
  </w:style>
  <w:style w:type="numbering" w:customStyle="1" w:styleId="NoList2231">
    <w:name w:val="No List2231"/>
    <w:next w:val="NoList"/>
    <w:uiPriority w:val="99"/>
    <w:semiHidden/>
    <w:unhideWhenUsed/>
    <w:rsid w:val="00BE1CB6"/>
  </w:style>
  <w:style w:type="numbering" w:customStyle="1" w:styleId="NoList11231">
    <w:name w:val="No List11231"/>
    <w:next w:val="NoList"/>
    <w:uiPriority w:val="99"/>
    <w:semiHidden/>
    <w:unhideWhenUsed/>
    <w:rsid w:val="00BE1CB6"/>
  </w:style>
  <w:style w:type="numbering" w:customStyle="1" w:styleId="NoList3131">
    <w:name w:val="No List3131"/>
    <w:next w:val="NoList"/>
    <w:uiPriority w:val="99"/>
    <w:semiHidden/>
    <w:unhideWhenUsed/>
    <w:rsid w:val="00BE1CB6"/>
  </w:style>
  <w:style w:type="numbering" w:customStyle="1" w:styleId="NoList12131">
    <w:name w:val="No List12131"/>
    <w:next w:val="NoList"/>
    <w:uiPriority w:val="99"/>
    <w:semiHidden/>
    <w:unhideWhenUsed/>
    <w:rsid w:val="00BE1CB6"/>
  </w:style>
  <w:style w:type="numbering" w:customStyle="1" w:styleId="NoList21131">
    <w:name w:val="No List21131"/>
    <w:next w:val="NoList"/>
    <w:uiPriority w:val="99"/>
    <w:semiHidden/>
    <w:unhideWhenUsed/>
    <w:rsid w:val="00BE1CB6"/>
  </w:style>
  <w:style w:type="numbering" w:customStyle="1" w:styleId="NoList11123">
    <w:name w:val="No List11123"/>
    <w:next w:val="NoList"/>
    <w:uiPriority w:val="99"/>
    <w:semiHidden/>
    <w:unhideWhenUsed/>
    <w:rsid w:val="00BE1CB6"/>
  </w:style>
  <w:style w:type="table" w:customStyle="1" w:styleId="TableGrid1213">
    <w:name w:val="Table Grid1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
    <w:name w:val="No List4131"/>
    <w:next w:val="NoList"/>
    <w:uiPriority w:val="99"/>
    <w:semiHidden/>
    <w:unhideWhenUsed/>
    <w:rsid w:val="00BE1CB6"/>
  </w:style>
  <w:style w:type="table" w:customStyle="1" w:styleId="TableGrid11133">
    <w:name w:val="Table Grid111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
    <w:name w:val="No List631"/>
    <w:next w:val="NoList"/>
    <w:uiPriority w:val="99"/>
    <w:semiHidden/>
    <w:unhideWhenUsed/>
    <w:rsid w:val="00BE1CB6"/>
  </w:style>
  <w:style w:type="table" w:customStyle="1" w:styleId="TableGrid73">
    <w:name w:val="Table Grid7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
    <w:name w:val="Table Grid14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BE1CB6"/>
  </w:style>
  <w:style w:type="table" w:customStyle="1" w:styleId="TableGrid84">
    <w:name w:val="Table Grid8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BE1CB6"/>
  </w:style>
  <w:style w:type="table" w:customStyle="1" w:styleId="TableGrid103">
    <w:name w:val="Table Grid10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
    <w:name w:val="No List143"/>
    <w:next w:val="NoList"/>
    <w:uiPriority w:val="99"/>
    <w:semiHidden/>
    <w:unhideWhenUsed/>
    <w:rsid w:val="00BE1CB6"/>
  </w:style>
  <w:style w:type="numbering" w:customStyle="1" w:styleId="NoList233">
    <w:name w:val="No List233"/>
    <w:next w:val="NoList"/>
    <w:uiPriority w:val="99"/>
    <w:semiHidden/>
    <w:unhideWhenUsed/>
    <w:rsid w:val="00BE1CB6"/>
  </w:style>
  <w:style w:type="numbering" w:customStyle="1" w:styleId="NoList1133">
    <w:name w:val="No List1133"/>
    <w:next w:val="NoList"/>
    <w:uiPriority w:val="99"/>
    <w:semiHidden/>
    <w:unhideWhenUsed/>
    <w:rsid w:val="00BE1CB6"/>
  </w:style>
  <w:style w:type="table" w:customStyle="1" w:styleId="TableGrid153">
    <w:name w:val="Table Grid15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
    <w:name w:val="Table Grid11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
    <w:name w:val="No List323"/>
    <w:next w:val="NoList"/>
    <w:uiPriority w:val="99"/>
    <w:semiHidden/>
    <w:unhideWhenUsed/>
    <w:rsid w:val="00BE1CB6"/>
  </w:style>
  <w:style w:type="table" w:customStyle="1" w:styleId="TableGrid333">
    <w:name w:val="Table Grid3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
    <w:name w:val="No List1223"/>
    <w:next w:val="NoList"/>
    <w:uiPriority w:val="99"/>
    <w:semiHidden/>
    <w:unhideWhenUsed/>
    <w:rsid w:val="00BE1CB6"/>
  </w:style>
  <w:style w:type="numbering" w:customStyle="1" w:styleId="NoList2123">
    <w:name w:val="No List2123"/>
    <w:next w:val="NoList"/>
    <w:uiPriority w:val="99"/>
    <w:semiHidden/>
    <w:unhideWhenUsed/>
    <w:rsid w:val="00BE1CB6"/>
  </w:style>
  <w:style w:type="numbering" w:customStyle="1" w:styleId="NoList11133">
    <w:name w:val="No List11133"/>
    <w:next w:val="NoList"/>
    <w:uiPriority w:val="99"/>
    <w:semiHidden/>
    <w:unhideWhenUsed/>
    <w:rsid w:val="00BE1CB6"/>
  </w:style>
  <w:style w:type="table" w:customStyle="1" w:styleId="TableGrid1223">
    <w:name w:val="Table Grid12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
    <w:name w:val="Table Grid111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
    <w:name w:val="Table Grid21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
    <w:name w:val="No List423"/>
    <w:next w:val="NoList"/>
    <w:uiPriority w:val="99"/>
    <w:semiHidden/>
    <w:unhideWhenUsed/>
    <w:rsid w:val="00BE1CB6"/>
  </w:style>
  <w:style w:type="numbering" w:customStyle="1" w:styleId="NoList5131">
    <w:name w:val="No List5131"/>
    <w:next w:val="NoList"/>
    <w:uiPriority w:val="99"/>
    <w:semiHidden/>
    <w:unhideWhenUsed/>
    <w:rsid w:val="00BE1CB6"/>
  </w:style>
  <w:style w:type="table" w:customStyle="1" w:styleId="TableGrid433">
    <w:name w:val="Table Grid43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BE1CB6"/>
  </w:style>
  <w:style w:type="numbering" w:customStyle="1" w:styleId="NoList103">
    <w:name w:val="No List103"/>
    <w:next w:val="NoList"/>
    <w:uiPriority w:val="99"/>
    <w:semiHidden/>
    <w:unhideWhenUsed/>
    <w:rsid w:val="00BE1CB6"/>
  </w:style>
  <w:style w:type="table" w:customStyle="1" w:styleId="TableGrid164">
    <w:name w:val="Table Grid16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NoList"/>
    <w:uiPriority w:val="99"/>
    <w:semiHidden/>
    <w:unhideWhenUsed/>
    <w:rsid w:val="00BE1CB6"/>
  </w:style>
  <w:style w:type="table" w:customStyle="1" w:styleId="TableGrid301">
    <w:name w:val="Table Grid30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1">
    <w:name w:val="Table Grid119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1">
    <w:name w:val="Table Grid1110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
    <w:name w:val="Table Grid210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1">
    <w:name w:val="Table Grid37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BE1CB6"/>
  </w:style>
  <w:style w:type="table" w:customStyle="1" w:styleId="TableGrid54">
    <w:name w:val="Table Grid5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8">
    <w:name w:val="Table Grid1118"/>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1">
    <w:name w:val="Table Grid216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1">
    <w:name w:val="No List1181"/>
    <w:next w:val="NoList"/>
    <w:uiPriority w:val="99"/>
    <w:semiHidden/>
    <w:unhideWhenUsed/>
    <w:rsid w:val="00BE1CB6"/>
  </w:style>
  <w:style w:type="numbering" w:customStyle="1" w:styleId="NoList29">
    <w:name w:val="No List29"/>
    <w:next w:val="NoList"/>
    <w:uiPriority w:val="99"/>
    <w:semiHidden/>
    <w:unhideWhenUsed/>
    <w:rsid w:val="00BE1CB6"/>
  </w:style>
  <w:style w:type="numbering" w:customStyle="1" w:styleId="NoList11171">
    <w:name w:val="No List11171"/>
    <w:next w:val="NoList"/>
    <w:uiPriority w:val="99"/>
    <w:semiHidden/>
    <w:unhideWhenUsed/>
    <w:rsid w:val="00BE1CB6"/>
  </w:style>
  <w:style w:type="numbering" w:customStyle="1" w:styleId="NoList361">
    <w:name w:val="No List361"/>
    <w:next w:val="NoList"/>
    <w:uiPriority w:val="99"/>
    <w:semiHidden/>
    <w:unhideWhenUsed/>
    <w:rsid w:val="00BE1CB6"/>
  </w:style>
  <w:style w:type="numbering" w:customStyle="1" w:styleId="NoList1261">
    <w:name w:val="No List1261"/>
    <w:next w:val="NoList"/>
    <w:uiPriority w:val="99"/>
    <w:semiHidden/>
    <w:unhideWhenUsed/>
    <w:rsid w:val="00BE1CB6"/>
  </w:style>
  <w:style w:type="numbering" w:customStyle="1" w:styleId="NoList2161">
    <w:name w:val="No List2161"/>
    <w:next w:val="NoList"/>
    <w:uiPriority w:val="99"/>
    <w:semiHidden/>
    <w:unhideWhenUsed/>
    <w:rsid w:val="00BE1CB6"/>
  </w:style>
  <w:style w:type="numbering" w:customStyle="1" w:styleId="NoList111141">
    <w:name w:val="No List111141"/>
    <w:next w:val="NoList"/>
    <w:uiPriority w:val="99"/>
    <w:semiHidden/>
    <w:unhideWhenUsed/>
    <w:rsid w:val="00BE1CB6"/>
  </w:style>
  <w:style w:type="table" w:customStyle="1" w:styleId="TableGrid11114">
    <w:name w:val="Table Grid111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1">
    <w:name w:val="No List461"/>
    <w:next w:val="NoList"/>
    <w:uiPriority w:val="99"/>
    <w:semiHidden/>
    <w:unhideWhenUsed/>
    <w:rsid w:val="00BE1CB6"/>
  </w:style>
  <w:style w:type="numbering" w:customStyle="1" w:styleId="NoList55">
    <w:name w:val="No List55"/>
    <w:next w:val="NoList"/>
    <w:uiPriority w:val="99"/>
    <w:semiHidden/>
    <w:unhideWhenUsed/>
    <w:rsid w:val="00BE1CB6"/>
  </w:style>
  <w:style w:type="table" w:customStyle="1" w:styleId="TableGrid64">
    <w:name w:val="Table Grid6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BE1CB6"/>
  </w:style>
  <w:style w:type="numbering" w:customStyle="1" w:styleId="NoList224">
    <w:name w:val="No List224"/>
    <w:next w:val="NoList"/>
    <w:uiPriority w:val="99"/>
    <w:semiHidden/>
    <w:unhideWhenUsed/>
    <w:rsid w:val="00BE1CB6"/>
  </w:style>
  <w:style w:type="numbering" w:customStyle="1" w:styleId="NoList1124">
    <w:name w:val="No List1124"/>
    <w:next w:val="NoList"/>
    <w:uiPriority w:val="99"/>
    <w:semiHidden/>
    <w:unhideWhenUsed/>
    <w:rsid w:val="00BE1CB6"/>
  </w:style>
  <w:style w:type="numbering" w:customStyle="1" w:styleId="NoList314">
    <w:name w:val="No List314"/>
    <w:next w:val="NoList"/>
    <w:uiPriority w:val="99"/>
    <w:semiHidden/>
    <w:unhideWhenUsed/>
    <w:rsid w:val="00BE1CB6"/>
  </w:style>
  <w:style w:type="numbering" w:customStyle="1" w:styleId="NoList1214">
    <w:name w:val="No List1214"/>
    <w:next w:val="NoList"/>
    <w:uiPriority w:val="99"/>
    <w:semiHidden/>
    <w:unhideWhenUsed/>
    <w:rsid w:val="00BE1CB6"/>
  </w:style>
  <w:style w:type="numbering" w:customStyle="1" w:styleId="NoList2114">
    <w:name w:val="No List2114"/>
    <w:next w:val="NoList"/>
    <w:uiPriority w:val="99"/>
    <w:semiHidden/>
    <w:unhideWhenUsed/>
    <w:rsid w:val="00BE1CB6"/>
  </w:style>
  <w:style w:type="numbering" w:customStyle="1" w:styleId="NoList11124">
    <w:name w:val="No List11124"/>
    <w:next w:val="NoList"/>
    <w:uiPriority w:val="99"/>
    <w:semiHidden/>
    <w:unhideWhenUsed/>
    <w:rsid w:val="00BE1CB6"/>
  </w:style>
  <w:style w:type="table" w:customStyle="1" w:styleId="TableGrid1214">
    <w:name w:val="Table Grid12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
    <w:name w:val="Table Grid111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BE1CB6"/>
  </w:style>
  <w:style w:type="table" w:customStyle="1" w:styleId="TableGrid11134">
    <w:name w:val="Table Grid111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
    <w:name w:val="No List64"/>
    <w:next w:val="NoList"/>
    <w:uiPriority w:val="99"/>
    <w:semiHidden/>
    <w:unhideWhenUsed/>
    <w:rsid w:val="00BE1CB6"/>
  </w:style>
  <w:style w:type="table" w:customStyle="1" w:styleId="TableGrid74">
    <w:name w:val="Table Grid74"/>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
    <w:name w:val="Table Grid14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4">
    <w:name w:val="Table Grid1134"/>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BE1CB6"/>
  </w:style>
  <w:style w:type="table" w:customStyle="1" w:styleId="TableGrid85">
    <w:name w:val="Table Grid8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BE1CB6"/>
  </w:style>
  <w:style w:type="table" w:customStyle="1" w:styleId="TableGrid104">
    <w:name w:val="Table Grid10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
    <w:name w:val="No List144"/>
    <w:next w:val="NoList"/>
    <w:uiPriority w:val="99"/>
    <w:semiHidden/>
    <w:unhideWhenUsed/>
    <w:rsid w:val="00BE1CB6"/>
  </w:style>
  <w:style w:type="numbering" w:customStyle="1" w:styleId="NoList234">
    <w:name w:val="No List234"/>
    <w:next w:val="NoList"/>
    <w:uiPriority w:val="99"/>
    <w:semiHidden/>
    <w:unhideWhenUsed/>
    <w:rsid w:val="00BE1CB6"/>
  </w:style>
  <w:style w:type="numbering" w:customStyle="1" w:styleId="NoList1134">
    <w:name w:val="No List1134"/>
    <w:next w:val="NoList"/>
    <w:uiPriority w:val="99"/>
    <w:semiHidden/>
    <w:unhideWhenUsed/>
    <w:rsid w:val="00BE1CB6"/>
  </w:style>
  <w:style w:type="table" w:customStyle="1" w:styleId="TableGrid154">
    <w:name w:val="Table Grid15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4">
    <w:name w:val="Table Grid114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
    <w:name w:val="No List324"/>
    <w:next w:val="NoList"/>
    <w:uiPriority w:val="99"/>
    <w:semiHidden/>
    <w:unhideWhenUsed/>
    <w:rsid w:val="00BE1CB6"/>
  </w:style>
  <w:style w:type="table" w:customStyle="1" w:styleId="TableGrid334">
    <w:name w:val="Table Grid3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
    <w:name w:val="No List1224"/>
    <w:next w:val="NoList"/>
    <w:uiPriority w:val="99"/>
    <w:semiHidden/>
    <w:unhideWhenUsed/>
    <w:rsid w:val="00BE1CB6"/>
  </w:style>
  <w:style w:type="numbering" w:customStyle="1" w:styleId="NoList2124">
    <w:name w:val="No List2124"/>
    <w:next w:val="NoList"/>
    <w:uiPriority w:val="99"/>
    <w:semiHidden/>
    <w:unhideWhenUsed/>
    <w:rsid w:val="00BE1CB6"/>
  </w:style>
  <w:style w:type="numbering" w:customStyle="1" w:styleId="NoList11134">
    <w:name w:val="No List11134"/>
    <w:next w:val="NoList"/>
    <w:uiPriority w:val="99"/>
    <w:semiHidden/>
    <w:unhideWhenUsed/>
    <w:rsid w:val="00BE1CB6"/>
  </w:style>
  <w:style w:type="table" w:customStyle="1" w:styleId="TableGrid1224">
    <w:name w:val="Table Grid12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
    <w:name w:val="Table Grid1114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
    <w:name w:val="Table Grid21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
    <w:name w:val="No List424"/>
    <w:next w:val="NoList"/>
    <w:uiPriority w:val="99"/>
    <w:semiHidden/>
    <w:unhideWhenUsed/>
    <w:rsid w:val="00BE1CB6"/>
  </w:style>
  <w:style w:type="numbering" w:customStyle="1" w:styleId="NoList514">
    <w:name w:val="No List514"/>
    <w:next w:val="NoList"/>
    <w:uiPriority w:val="99"/>
    <w:semiHidden/>
    <w:unhideWhenUsed/>
    <w:rsid w:val="00BE1CB6"/>
  </w:style>
  <w:style w:type="table" w:customStyle="1" w:styleId="TableGrid434">
    <w:name w:val="Table Grid43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BE1CB6"/>
  </w:style>
  <w:style w:type="numbering" w:customStyle="1" w:styleId="NoList104">
    <w:name w:val="No List104"/>
    <w:next w:val="NoList"/>
    <w:uiPriority w:val="99"/>
    <w:semiHidden/>
    <w:unhideWhenUsed/>
    <w:rsid w:val="00BE1CB6"/>
  </w:style>
  <w:style w:type="table" w:customStyle="1" w:styleId="TableGrid165">
    <w:name w:val="Table Grid16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uiPriority w:val="99"/>
    <w:semiHidden/>
    <w:unhideWhenUsed/>
    <w:rsid w:val="00BE1CB6"/>
  </w:style>
  <w:style w:type="table" w:customStyle="1" w:styleId="TableGrid811">
    <w:name w:val="Table Grid8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
    <w:name w:val="No List1621"/>
    <w:next w:val="NoList"/>
    <w:uiPriority w:val="99"/>
    <w:semiHidden/>
    <w:unhideWhenUsed/>
    <w:rsid w:val="00BE1CB6"/>
  </w:style>
  <w:style w:type="table" w:customStyle="1" w:styleId="TableGrid182">
    <w:name w:val="Table Grid18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
    <w:name w:val="Table Grid25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
    <w:name w:val="Table Grid342"/>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1">
    <w:name w:val="Table Grid44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1">
    <w:name w:val="No List1721"/>
    <w:next w:val="NoList"/>
    <w:uiPriority w:val="99"/>
    <w:semiHidden/>
    <w:unhideWhenUsed/>
    <w:rsid w:val="00BE1CB6"/>
  </w:style>
  <w:style w:type="table" w:customStyle="1" w:styleId="TableGrid5111">
    <w:name w:val="Table Grid5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
    <w:name w:val="Table Grid123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2">
    <w:name w:val="Table Grid1115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2">
    <w:name w:val="Table Grid213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
    <w:name w:val="Table Grid31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1">
    <w:name w:val="No List11421"/>
    <w:next w:val="NoList"/>
    <w:uiPriority w:val="99"/>
    <w:semiHidden/>
    <w:unhideWhenUsed/>
    <w:rsid w:val="00BE1CB6"/>
  </w:style>
  <w:style w:type="numbering" w:customStyle="1" w:styleId="NoList2421">
    <w:name w:val="No List2421"/>
    <w:next w:val="NoList"/>
    <w:uiPriority w:val="99"/>
    <w:semiHidden/>
    <w:unhideWhenUsed/>
    <w:rsid w:val="00BE1CB6"/>
  </w:style>
  <w:style w:type="numbering" w:customStyle="1" w:styleId="NoList111421">
    <w:name w:val="No List111421"/>
    <w:next w:val="NoList"/>
    <w:uiPriority w:val="99"/>
    <w:semiHidden/>
    <w:unhideWhenUsed/>
    <w:rsid w:val="00BE1CB6"/>
  </w:style>
  <w:style w:type="numbering" w:customStyle="1" w:styleId="NoList3321">
    <w:name w:val="No List3321"/>
    <w:next w:val="NoList"/>
    <w:uiPriority w:val="99"/>
    <w:semiHidden/>
    <w:unhideWhenUsed/>
    <w:rsid w:val="00BE1CB6"/>
  </w:style>
  <w:style w:type="numbering" w:customStyle="1" w:styleId="NoList12321">
    <w:name w:val="No List12321"/>
    <w:next w:val="NoList"/>
    <w:uiPriority w:val="99"/>
    <w:semiHidden/>
    <w:unhideWhenUsed/>
    <w:rsid w:val="00BE1CB6"/>
  </w:style>
  <w:style w:type="numbering" w:customStyle="1" w:styleId="NoList21321">
    <w:name w:val="No List21321"/>
    <w:next w:val="NoList"/>
    <w:uiPriority w:val="99"/>
    <w:semiHidden/>
    <w:unhideWhenUsed/>
    <w:rsid w:val="00BE1CB6"/>
  </w:style>
  <w:style w:type="numbering" w:customStyle="1" w:styleId="NoList1111121">
    <w:name w:val="No List1111121"/>
    <w:next w:val="NoList"/>
    <w:uiPriority w:val="99"/>
    <w:semiHidden/>
    <w:unhideWhenUsed/>
    <w:rsid w:val="00BE1CB6"/>
  </w:style>
  <w:style w:type="numbering" w:customStyle="1" w:styleId="NoList4321">
    <w:name w:val="No List4321"/>
    <w:next w:val="NoList"/>
    <w:uiPriority w:val="99"/>
    <w:semiHidden/>
    <w:unhideWhenUsed/>
    <w:rsid w:val="00BE1CB6"/>
  </w:style>
  <w:style w:type="numbering" w:customStyle="1" w:styleId="NoList5211">
    <w:name w:val="No List5211"/>
    <w:next w:val="NoList"/>
    <w:uiPriority w:val="99"/>
    <w:semiHidden/>
    <w:unhideWhenUsed/>
    <w:rsid w:val="00BE1CB6"/>
  </w:style>
  <w:style w:type="table" w:customStyle="1" w:styleId="TableGrid13111">
    <w:name w:val="Table Grid13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
    <w:name w:val="Table Grid22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11">
    <w:name w:val="Table Grid42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1">
    <w:name w:val="No List13111"/>
    <w:next w:val="NoList"/>
    <w:uiPriority w:val="99"/>
    <w:semiHidden/>
    <w:unhideWhenUsed/>
    <w:rsid w:val="00BE1CB6"/>
  </w:style>
  <w:style w:type="numbering" w:customStyle="1" w:styleId="NoList22111">
    <w:name w:val="No List22111"/>
    <w:next w:val="NoList"/>
    <w:uiPriority w:val="99"/>
    <w:semiHidden/>
    <w:unhideWhenUsed/>
    <w:rsid w:val="00BE1CB6"/>
  </w:style>
  <w:style w:type="numbering" w:customStyle="1" w:styleId="NoList112111">
    <w:name w:val="No List112111"/>
    <w:next w:val="NoList"/>
    <w:uiPriority w:val="99"/>
    <w:semiHidden/>
    <w:unhideWhenUsed/>
    <w:rsid w:val="00BE1CB6"/>
  </w:style>
  <w:style w:type="numbering" w:customStyle="1" w:styleId="NoList31111">
    <w:name w:val="No List31111"/>
    <w:next w:val="NoList"/>
    <w:uiPriority w:val="99"/>
    <w:semiHidden/>
    <w:unhideWhenUsed/>
    <w:rsid w:val="00BE1CB6"/>
  </w:style>
  <w:style w:type="numbering" w:customStyle="1" w:styleId="NoList121111">
    <w:name w:val="No List121111"/>
    <w:next w:val="NoList"/>
    <w:uiPriority w:val="99"/>
    <w:semiHidden/>
    <w:unhideWhenUsed/>
    <w:rsid w:val="00BE1CB6"/>
  </w:style>
  <w:style w:type="numbering" w:customStyle="1" w:styleId="NoList211111">
    <w:name w:val="No List211111"/>
    <w:next w:val="NoList"/>
    <w:uiPriority w:val="99"/>
    <w:semiHidden/>
    <w:unhideWhenUsed/>
    <w:rsid w:val="00BE1CB6"/>
  </w:style>
  <w:style w:type="numbering" w:customStyle="1" w:styleId="NoList1112111">
    <w:name w:val="No List1112111"/>
    <w:next w:val="NoList"/>
    <w:uiPriority w:val="99"/>
    <w:semiHidden/>
    <w:unhideWhenUsed/>
    <w:rsid w:val="00BE1CB6"/>
  </w:style>
  <w:style w:type="table" w:customStyle="1" w:styleId="TableGrid121111">
    <w:name w:val="Table Grid12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
    <w:name w:val="Table Grid21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
    <w:name w:val="No List41111"/>
    <w:next w:val="NoList"/>
    <w:uiPriority w:val="99"/>
    <w:semiHidden/>
    <w:unhideWhenUsed/>
    <w:rsid w:val="00BE1CB6"/>
  </w:style>
  <w:style w:type="table" w:customStyle="1" w:styleId="TableGrid111311">
    <w:name w:val="Table Grid111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
    <w:name w:val="No List6111"/>
    <w:next w:val="NoList"/>
    <w:uiPriority w:val="99"/>
    <w:semiHidden/>
    <w:unhideWhenUsed/>
    <w:rsid w:val="00BE1CB6"/>
  </w:style>
  <w:style w:type="table" w:customStyle="1" w:styleId="TableGrid11311">
    <w:name w:val="Table Grid113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1">
    <w:name w:val="No List7111"/>
    <w:next w:val="NoList"/>
    <w:uiPriority w:val="99"/>
    <w:semiHidden/>
    <w:unhideWhenUsed/>
    <w:rsid w:val="00BE1CB6"/>
  </w:style>
  <w:style w:type="table" w:customStyle="1" w:styleId="TableGrid821">
    <w:name w:val="Table Grid8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BE1CB6"/>
  </w:style>
  <w:style w:type="numbering" w:customStyle="1" w:styleId="NoList14111">
    <w:name w:val="No List14111"/>
    <w:next w:val="NoList"/>
    <w:uiPriority w:val="99"/>
    <w:semiHidden/>
    <w:unhideWhenUsed/>
    <w:rsid w:val="00BE1CB6"/>
  </w:style>
  <w:style w:type="numbering" w:customStyle="1" w:styleId="NoList23111">
    <w:name w:val="No List23111"/>
    <w:next w:val="NoList"/>
    <w:uiPriority w:val="99"/>
    <w:semiHidden/>
    <w:unhideWhenUsed/>
    <w:rsid w:val="00BE1CB6"/>
  </w:style>
  <w:style w:type="numbering" w:customStyle="1" w:styleId="NoList113111">
    <w:name w:val="No List113111"/>
    <w:next w:val="NoList"/>
    <w:uiPriority w:val="99"/>
    <w:semiHidden/>
    <w:unhideWhenUsed/>
    <w:rsid w:val="00BE1CB6"/>
  </w:style>
  <w:style w:type="table" w:customStyle="1" w:styleId="TableGrid11411">
    <w:name w:val="Table Grid11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1">
    <w:name w:val="No List32111"/>
    <w:next w:val="NoList"/>
    <w:uiPriority w:val="99"/>
    <w:semiHidden/>
    <w:unhideWhenUsed/>
    <w:rsid w:val="00BE1CB6"/>
  </w:style>
  <w:style w:type="numbering" w:customStyle="1" w:styleId="NoList122111">
    <w:name w:val="No List122111"/>
    <w:next w:val="NoList"/>
    <w:uiPriority w:val="99"/>
    <w:semiHidden/>
    <w:unhideWhenUsed/>
    <w:rsid w:val="00BE1CB6"/>
  </w:style>
  <w:style w:type="numbering" w:customStyle="1" w:styleId="NoList212111">
    <w:name w:val="No List212111"/>
    <w:next w:val="NoList"/>
    <w:uiPriority w:val="99"/>
    <w:semiHidden/>
    <w:unhideWhenUsed/>
    <w:rsid w:val="00BE1CB6"/>
  </w:style>
  <w:style w:type="numbering" w:customStyle="1" w:styleId="NoList1113111">
    <w:name w:val="No List1113111"/>
    <w:next w:val="NoList"/>
    <w:uiPriority w:val="99"/>
    <w:semiHidden/>
    <w:unhideWhenUsed/>
    <w:rsid w:val="00BE1CB6"/>
  </w:style>
  <w:style w:type="table" w:customStyle="1" w:styleId="TableGrid111411">
    <w:name w:val="Table Grid111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1">
    <w:name w:val="No List42111"/>
    <w:next w:val="NoList"/>
    <w:uiPriority w:val="99"/>
    <w:semiHidden/>
    <w:unhideWhenUsed/>
    <w:rsid w:val="00BE1CB6"/>
  </w:style>
  <w:style w:type="numbering" w:customStyle="1" w:styleId="NoList51111">
    <w:name w:val="No List51111"/>
    <w:next w:val="NoList"/>
    <w:uiPriority w:val="99"/>
    <w:semiHidden/>
    <w:unhideWhenUsed/>
    <w:rsid w:val="00BE1CB6"/>
  </w:style>
  <w:style w:type="table" w:customStyle="1" w:styleId="TableGrid4311">
    <w:name w:val="Table Grid43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BE1CB6"/>
  </w:style>
  <w:style w:type="numbering" w:customStyle="1" w:styleId="NoList10111">
    <w:name w:val="No List10111"/>
    <w:next w:val="NoList"/>
    <w:uiPriority w:val="99"/>
    <w:semiHidden/>
    <w:unhideWhenUsed/>
    <w:rsid w:val="00BE1CB6"/>
  </w:style>
  <w:style w:type="table" w:customStyle="1" w:styleId="TableGrid1611">
    <w:name w:val="Table Grid16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
    <w:name w:val="No List1821"/>
    <w:next w:val="NoList"/>
    <w:uiPriority w:val="99"/>
    <w:semiHidden/>
    <w:unhideWhenUsed/>
    <w:rsid w:val="00BE1CB6"/>
  </w:style>
  <w:style w:type="table" w:customStyle="1" w:styleId="TableGrid2611">
    <w:name w:val="Table Grid26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11">
    <w:name w:val="No List1911"/>
    <w:next w:val="NoList"/>
    <w:uiPriority w:val="99"/>
    <w:semiHidden/>
    <w:unhideWhenUsed/>
    <w:rsid w:val="00BE1CB6"/>
  </w:style>
  <w:style w:type="numbering" w:customStyle="1" w:styleId="NoList2511">
    <w:name w:val="No List2511"/>
    <w:next w:val="NoList"/>
    <w:uiPriority w:val="99"/>
    <w:semiHidden/>
    <w:unhideWhenUsed/>
    <w:rsid w:val="00BE1CB6"/>
  </w:style>
  <w:style w:type="numbering" w:customStyle="1" w:styleId="NoList11511">
    <w:name w:val="No List11511"/>
    <w:next w:val="NoList"/>
    <w:uiPriority w:val="99"/>
    <w:semiHidden/>
    <w:unhideWhenUsed/>
    <w:rsid w:val="00BE1CB6"/>
  </w:style>
  <w:style w:type="table" w:customStyle="1" w:styleId="TableGrid11011">
    <w:name w:val="Table Grid110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
    <w:name w:val="Table Grid27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1">
    <w:name w:val="No List3411"/>
    <w:next w:val="NoList"/>
    <w:uiPriority w:val="99"/>
    <w:semiHidden/>
    <w:unhideWhenUsed/>
    <w:rsid w:val="00BE1CB6"/>
  </w:style>
  <w:style w:type="table" w:customStyle="1" w:styleId="TableGrid3511">
    <w:name w:val="Table Grid35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11">
    <w:name w:val="No List12411"/>
    <w:next w:val="NoList"/>
    <w:uiPriority w:val="99"/>
    <w:semiHidden/>
    <w:unhideWhenUsed/>
    <w:rsid w:val="00BE1CB6"/>
  </w:style>
  <w:style w:type="numbering" w:customStyle="1" w:styleId="NoList21411">
    <w:name w:val="No List21411"/>
    <w:next w:val="NoList"/>
    <w:uiPriority w:val="99"/>
    <w:semiHidden/>
    <w:unhideWhenUsed/>
    <w:rsid w:val="00BE1CB6"/>
  </w:style>
  <w:style w:type="numbering" w:customStyle="1" w:styleId="NoList111511">
    <w:name w:val="No List111511"/>
    <w:next w:val="NoList"/>
    <w:uiPriority w:val="99"/>
    <w:semiHidden/>
    <w:unhideWhenUsed/>
    <w:rsid w:val="00BE1CB6"/>
  </w:style>
  <w:style w:type="table" w:customStyle="1" w:styleId="TableGrid12411">
    <w:name w:val="Table Grid12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1">
    <w:name w:val="Table Grid21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1">
    <w:name w:val="No List4411"/>
    <w:next w:val="NoList"/>
    <w:uiPriority w:val="99"/>
    <w:semiHidden/>
    <w:unhideWhenUsed/>
    <w:rsid w:val="00BE1CB6"/>
  </w:style>
  <w:style w:type="numbering" w:customStyle="1" w:styleId="NoList5311">
    <w:name w:val="No List5311"/>
    <w:next w:val="NoList"/>
    <w:uiPriority w:val="99"/>
    <w:semiHidden/>
    <w:unhideWhenUsed/>
    <w:rsid w:val="00BE1CB6"/>
  </w:style>
  <w:style w:type="table" w:customStyle="1" w:styleId="TableGrid451">
    <w:name w:val="Table Grid4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1">
    <w:name w:val="Table Grid412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1">
    <w:name w:val="No List1111211"/>
    <w:next w:val="NoList"/>
    <w:uiPriority w:val="99"/>
    <w:semiHidden/>
    <w:unhideWhenUsed/>
    <w:rsid w:val="00BE1CB6"/>
  </w:style>
  <w:style w:type="table" w:customStyle="1" w:styleId="TableGrid111121">
    <w:name w:val="Table Grid111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1">
    <w:name w:val="Table Grid1122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
    <w:name w:val="Table Grid32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
    <w:name w:val="Table Grid42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1">
    <w:name w:val="No List13211"/>
    <w:next w:val="NoList"/>
    <w:uiPriority w:val="99"/>
    <w:semiHidden/>
    <w:unhideWhenUsed/>
    <w:rsid w:val="00BE1CB6"/>
  </w:style>
  <w:style w:type="numbering" w:customStyle="1" w:styleId="NoList22211">
    <w:name w:val="No List22211"/>
    <w:next w:val="NoList"/>
    <w:uiPriority w:val="99"/>
    <w:semiHidden/>
    <w:unhideWhenUsed/>
    <w:rsid w:val="00BE1CB6"/>
  </w:style>
  <w:style w:type="numbering" w:customStyle="1" w:styleId="NoList112211">
    <w:name w:val="No List112211"/>
    <w:next w:val="NoList"/>
    <w:uiPriority w:val="99"/>
    <w:semiHidden/>
    <w:unhideWhenUsed/>
    <w:rsid w:val="00BE1CB6"/>
  </w:style>
  <w:style w:type="numbering" w:customStyle="1" w:styleId="NoList31211">
    <w:name w:val="No List31211"/>
    <w:next w:val="NoList"/>
    <w:uiPriority w:val="99"/>
    <w:semiHidden/>
    <w:unhideWhenUsed/>
    <w:rsid w:val="00BE1CB6"/>
  </w:style>
  <w:style w:type="numbering" w:customStyle="1" w:styleId="NoList121211">
    <w:name w:val="No List121211"/>
    <w:next w:val="NoList"/>
    <w:uiPriority w:val="99"/>
    <w:semiHidden/>
    <w:unhideWhenUsed/>
    <w:rsid w:val="00BE1CB6"/>
  </w:style>
  <w:style w:type="numbering" w:customStyle="1" w:styleId="NoList211211">
    <w:name w:val="No List211211"/>
    <w:next w:val="NoList"/>
    <w:uiPriority w:val="99"/>
    <w:semiHidden/>
    <w:unhideWhenUsed/>
    <w:rsid w:val="00BE1CB6"/>
  </w:style>
  <w:style w:type="numbering" w:customStyle="1" w:styleId="NoList1112211">
    <w:name w:val="No List1112211"/>
    <w:next w:val="NoList"/>
    <w:uiPriority w:val="99"/>
    <w:semiHidden/>
    <w:unhideWhenUsed/>
    <w:rsid w:val="00BE1CB6"/>
  </w:style>
  <w:style w:type="table" w:customStyle="1" w:styleId="TableGrid111221">
    <w:name w:val="Table Grid111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
    <w:name w:val="No List41211"/>
    <w:next w:val="NoList"/>
    <w:uiPriority w:val="99"/>
    <w:semiHidden/>
    <w:unhideWhenUsed/>
    <w:rsid w:val="00BE1CB6"/>
  </w:style>
  <w:style w:type="table" w:customStyle="1" w:styleId="TableGrid111321">
    <w:name w:val="Table Grid111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1">
    <w:name w:val="No List6211"/>
    <w:next w:val="NoList"/>
    <w:uiPriority w:val="99"/>
    <w:semiHidden/>
    <w:unhideWhenUsed/>
    <w:rsid w:val="00BE1CB6"/>
  </w:style>
  <w:style w:type="table" w:customStyle="1" w:styleId="TableGrid721">
    <w:name w:val="Table Grid72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
    <w:name w:val="Table Grid14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1">
    <w:name w:val="Table Grid1132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
    <w:name w:val="Table Grid23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1">
    <w:name w:val="No List7211"/>
    <w:next w:val="NoList"/>
    <w:uiPriority w:val="99"/>
    <w:semiHidden/>
    <w:unhideWhenUsed/>
    <w:rsid w:val="00BE1CB6"/>
  </w:style>
  <w:style w:type="table" w:customStyle="1" w:styleId="TableGrid831">
    <w:name w:val="Table Grid8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BE1CB6"/>
  </w:style>
  <w:style w:type="table" w:customStyle="1" w:styleId="TableGrid1021">
    <w:name w:val="Table Grid10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1">
    <w:name w:val="No List14211"/>
    <w:next w:val="NoList"/>
    <w:uiPriority w:val="99"/>
    <w:semiHidden/>
    <w:unhideWhenUsed/>
    <w:rsid w:val="00BE1CB6"/>
  </w:style>
  <w:style w:type="numbering" w:customStyle="1" w:styleId="NoList23211">
    <w:name w:val="No List23211"/>
    <w:next w:val="NoList"/>
    <w:uiPriority w:val="99"/>
    <w:semiHidden/>
    <w:unhideWhenUsed/>
    <w:rsid w:val="00BE1CB6"/>
  </w:style>
  <w:style w:type="numbering" w:customStyle="1" w:styleId="NoList113211">
    <w:name w:val="No List113211"/>
    <w:next w:val="NoList"/>
    <w:uiPriority w:val="99"/>
    <w:semiHidden/>
    <w:unhideWhenUsed/>
    <w:rsid w:val="00BE1CB6"/>
  </w:style>
  <w:style w:type="table" w:customStyle="1" w:styleId="TableGrid1521">
    <w:name w:val="Table Grid15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
    <w:name w:val="Table Grid114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
    <w:name w:val="No List32211"/>
    <w:next w:val="NoList"/>
    <w:uiPriority w:val="99"/>
    <w:semiHidden/>
    <w:unhideWhenUsed/>
    <w:rsid w:val="00BE1CB6"/>
  </w:style>
  <w:style w:type="table" w:customStyle="1" w:styleId="TableGrid3321">
    <w:name w:val="Table Grid3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11">
    <w:name w:val="No List122211"/>
    <w:next w:val="NoList"/>
    <w:uiPriority w:val="99"/>
    <w:semiHidden/>
    <w:unhideWhenUsed/>
    <w:rsid w:val="00BE1CB6"/>
  </w:style>
  <w:style w:type="numbering" w:customStyle="1" w:styleId="NoList212211">
    <w:name w:val="No List212211"/>
    <w:next w:val="NoList"/>
    <w:uiPriority w:val="99"/>
    <w:semiHidden/>
    <w:unhideWhenUsed/>
    <w:rsid w:val="00BE1CB6"/>
  </w:style>
  <w:style w:type="numbering" w:customStyle="1" w:styleId="NoList1113211">
    <w:name w:val="No List1113211"/>
    <w:next w:val="NoList"/>
    <w:uiPriority w:val="99"/>
    <w:semiHidden/>
    <w:unhideWhenUsed/>
    <w:rsid w:val="00BE1CB6"/>
  </w:style>
  <w:style w:type="table" w:customStyle="1" w:styleId="TableGrid12221">
    <w:name w:val="Table Grid12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1">
    <w:name w:val="Table Grid1114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
    <w:name w:val="Table Grid21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1">
    <w:name w:val="No List42211"/>
    <w:next w:val="NoList"/>
    <w:uiPriority w:val="99"/>
    <w:semiHidden/>
    <w:unhideWhenUsed/>
    <w:rsid w:val="00BE1CB6"/>
  </w:style>
  <w:style w:type="numbering" w:customStyle="1" w:styleId="NoList51211">
    <w:name w:val="No List51211"/>
    <w:next w:val="NoList"/>
    <w:uiPriority w:val="99"/>
    <w:semiHidden/>
    <w:unhideWhenUsed/>
    <w:rsid w:val="00BE1CB6"/>
  </w:style>
  <w:style w:type="table" w:customStyle="1" w:styleId="TableGrid4321">
    <w:name w:val="Table Grid43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1">
    <w:name w:val="No List9211"/>
    <w:next w:val="NoList"/>
    <w:uiPriority w:val="99"/>
    <w:semiHidden/>
    <w:unhideWhenUsed/>
    <w:rsid w:val="00BE1CB6"/>
  </w:style>
  <w:style w:type="numbering" w:customStyle="1" w:styleId="NoList10211">
    <w:name w:val="No List10211"/>
    <w:next w:val="NoList"/>
    <w:uiPriority w:val="99"/>
    <w:semiHidden/>
    <w:unhideWhenUsed/>
    <w:rsid w:val="00BE1CB6"/>
  </w:style>
  <w:style w:type="table" w:customStyle="1" w:styleId="TableGrid1621">
    <w:name w:val="Table Grid16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
    <w:name w:val="No List11111111"/>
    <w:next w:val="NoList"/>
    <w:uiPriority w:val="99"/>
    <w:semiHidden/>
    <w:unhideWhenUsed/>
    <w:rsid w:val="00BE1CB6"/>
  </w:style>
  <w:style w:type="table" w:customStyle="1" w:styleId="TableGrid41111">
    <w:name w:val="Table Grid4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BE1CB6"/>
  </w:style>
  <w:style w:type="numbering" w:customStyle="1" w:styleId="NoList16111">
    <w:name w:val="No List16111"/>
    <w:next w:val="NoList"/>
    <w:uiPriority w:val="99"/>
    <w:semiHidden/>
    <w:unhideWhenUsed/>
    <w:rsid w:val="00BE1CB6"/>
  </w:style>
  <w:style w:type="numbering" w:customStyle="1" w:styleId="NoList24111">
    <w:name w:val="No List24111"/>
    <w:next w:val="NoList"/>
    <w:uiPriority w:val="99"/>
    <w:semiHidden/>
    <w:unhideWhenUsed/>
    <w:rsid w:val="00BE1CB6"/>
  </w:style>
  <w:style w:type="numbering" w:customStyle="1" w:styleId="NoList114111">
    <w:name w:val="No List114111"/>
    <w:next w:val="NoList"/>
    <w:uiPriority w:val="99"/>
    <w:semiHidden/>
    <w:unhideWhenUsed/>
    <w:rsid w:val="00BE1CB6"/>
  </w:style>
  <w:style w:type="table" w:customStyle="1" w:styleId="TableGrid11511">
    <w:name w:val="Table Grid115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11">
    <w:name w:val="No List33111"/>
    <w:next w:val="NoList"/>
    <w:uiPriority w:val="99"/>
    <w:semiHidden/>
    <w:unhideWhenUsed/>
    <w:rsid w:val="00BE1CB6"/>
  </w:style>
  <w:style w:type="numbering" w:customStyle="1" w:styleId="NoList123111">
    <w:name w:val="No List123111"/>
    <w:next w:val="NoList"/>
    <w:uiPriority w:val="99"/>
    <w:semiHidden/>
    <w:unhideWhenUsed/>
    <w:rsid w:val="00BE1CB6"/>
  </w:style>
  <w:style w:type="numbering" w:customStyle="1" w:styleId="NoList213111">
    <w:name w:val="No List213111"/>
    <w:next w:val="NoList"/>
    <w:uiPriority w:val="99"/>
    <w:semiHidden/>
    <w:unhideWhenUsed/>
    <w:rsid w:val="00BE1CB6"/>
  </w:style>
  <w:style w:type="numbering" w:customStyle="1" w:styleId="NoList1114111">
    <w:name w:val="No List1114111"/>
    <w:next w:val="NoList"/>
    <w:uiPriority w:val="99"/>
    <w:semiHidden/>
    <w:unhideWhenUsed/>
    <w:rsid w:val="00BE1CB6"/>
  </w:style>
  <w:style w:type="table" w:customStyle="1" w:styleId="TableGrid111511">
    <w:name w:val="Table Grid1115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1">
    <w:name w:val="No List43111"/>
    <w:next w:val="NoList"/>
    <w:uiPriority w:val="99"/>
    <w:semiHidden/>
    <w:unhideWhenUsed/>
    <w:rsid w:val="00BE1CB6"/>
  </w:style>
  <w:style w:type="numbering" w:customStyle="1" w:styleId="NoList17111">
    <w:name w:val="No List17111"/>
    <w:next w:val="NoList"/>
    <w:uiPriority w:val="99"/>
    <w:semiHidden/>
    <w:unhideWhenUsed/>
    <w:rsid w:val="00BE1CB6"/>
  </w:style>
  <w:style w:type="table" w:customStyle="1" w:styleId="TableGrid1911">
    <w:name w:val="Table Grid19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
    <w:name w:val="No List18111"/>
    <w:next w:val="NoList"/>
    <w:uiPriority w:val="99"/>
    <w:semiHidden/>
    <w:unhideWhenUsed/>
    <w:rsid w:val="00BE1CB6"/>
  </w:style>
  <w:style w:type="table" w:customStyle="1" w:styleId="TableGrid2011">
    <w:name w:val="Table Grid20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
    <w:name w:val="No List2011"/>
    <w:next w:val="NoList"/>
    <w:uiPriority w:val="99"/>
    <w:semiHidden/>
    <w:unhideWhenUsed/>
    <w:rsid w:val="00BE1CB6"/>
  </w:style>
  <w:style w:type="numbering" w:customStyle="1" w:styleId="NoList2611">
    <w:name w:val="No List2611"/>
    <w:next w:val="NoList"/>
    <w:uiPriority w:val="99"/>
    <w:semiHidden/>
    <w:unhideWhenUsed/>
    <w:rsid w:val="00BE1CB6"/>
  </w:style>
  <w:style w:type="table" w:customStyle="1" w:styleId="TableGrid2811">
    <w:name w:val="Table Grid28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1">
    <w:name w:val="Table Grid46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1">
    <w:name w:val="No List11011"/>
    <w:next w:val="NoList"/>
    <w:uiPriority w:val="99"/>
    <w:semiHidden/>
    <w:unhideWhenUsed/>
    <w:rsid w:val="00BE1CB6"/>
  </w:style>
  <w:style w:type="table" w:customStyle="1" w:styleId="TableGrid531">
    <w:name w:val="Table Grid5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
    <w:name w:val="Table Grid41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1">
    <w:name w:val="No List11611"/>
    <w:next w:val="NoList"/>
    <w:uiPriority w:val="99"/>
    <w:semiHidden/>
    <w:unhideWhenUsed/>
    <w:rsid w:val="00BE1CB6"/>
  </w:style>
  <w:style w:type="numbering" w:customStyle="1" w:styleId="NoList2711">
    <w:name w:val="No List2711"/>
    <w:next w:val="NoList"/>
    <w:uiPriority w:val="99"/>
    <w:semiHidden/>
    <w:unhideWhenUsed/>
    <w:rsid w:val="00BE1CB6"/>
  </w:style>
  <w:style w:type="numbering" w:customStyle="1" w:styleId="NoList111611">
    <w:name w:val="No List111611"/>
    <w:next w:val="NoList"/>
    <w:uiPriority w:val="99"/>
    <w:semiHidden/>
    <w:unhideWhenUsed/>
    <w:rsid w:val="00BE1CB6"/>
  </w:style>
  <w:style w:type="numbering" w:customStyle="1" w:styleId="NoList3511">
    <w:name w:val="No List3511"/>
    <w:next w:val="NoList"/>
    <w:uiPriority w:val="99"/>
    <w:semiHidden/>
    <w:unhideWhenUsed/>
    <w:rsid w:val="00BE1CB6"/>
  </w:style>
  <w:style w:type="numbering" w:customStyle="1" w:styleId="NoList12511">
    <w:name w:val="No List12511"/>
    <w:next w:val="NoList"/>
    <w:uiPriority w:val="99"/>
    <w:semiHidden/>
    <w:unhideWhenUsed/>
    <w:rsid w:val="00BE1CB6"/>
  </w:style>
  <w:style w:type="numbering" w:customStyle="1" w:styleId="NoList21511">
    <w:name w:val="No List21511"/>
    <w:next w:val="NoList"/>
    <w:uiPriority w:val="99"/>
    <w:semiHidden/>
    <w:unhideWhenUsed/>
    <w:rsid w:val="00BE1CB6"/>
  </w:style>
  <w:style w:type="numbering" w:customStyle="1" w:styleId="NoList1111311">
    <w:name w:val="No List1111311"/>
    <w:next w:val="NoList"/>
    <w:uiPriority w:val="99"/>
    <w:semiHidden/>
    <w:unhideWhenUsed/>
    <w:rsid w:val="00BE1CB6"/>
  </w:style>
  <w:style w:type="table" w:customStyle="1" w:styleId="TableGrid111131">
    <w:name w:val="Table Grid111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11">
    <w:name w:val="No List4511"/>
    <w:next w:val="NoList"/>
    <w:uiPriority w:val="99"/>
    <w:semiHidden/>
    <w:unhideWhenUsed/>
    <w:rsid w:val="00BE1CB6"/>
  </w:style>
  <w:style w:type="numbering" w:customStyle="1" w:styleId="NoList5411">
    <w:name w:val="No List5411"/>
    <w:next w:val="NoList"/>
    <w:uiPriority w:val="99"/>
    <w:semiHidden/>
    <w:unhideWhenUsed/>
    <w:rsid w:val="00BE1CB6"/>
  </w:style>
  <w:style w:type="table" w:customStyle="1" w:styleId="TableGrid631">
    <w:name w:val="Table Grid6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
    <w:name w:val="Table Grid13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1">
    <w:name w:val="Table Grid22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1">
    <w:name w:val="Table Grid32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1">
    <w:name w:val="Table Grid42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11">
    <w:name w:val="No List13311"/>
    <w:next w:val="NoList"/>
    <w:uiPriority w:val="99"/>
    <w:semiHidden/>
    <w:unhideWhenUsed/>
    <w:rsid w:val="00BE1CB6"/>
  </w:style>
  <w:style w:type="numbering" w:customStyle="1" w:styleId="NoList22311">
    <w:name w:val="No List22311"/>
    <w:next w:val="NoList"/>
    <w:uiPriority w:val="99"/>
    <w:semiHidden/>
    <w:unhideWhenUsed/>
    <w:rsid w:val="00BE1CB6"/>
  </w:style>
  <w:style w:type="numbering" w:customStyle="1" w:styleId="NoList112311">
    <w:name w:val="No List112311"/>
    <w:next w:val="NoList"/>
    <w:uiPriority w:val="99"/>
    <w:semiHidden/>
    <w:unhideWhenUsed/>
    <w:rsid w:val="00BE1CB6"/>
  </w:style>
  <w:style w:type="numbering" w:customStyle="1" w:styleId="NoList31311">
    <w:name w:val="No List31311"/>
    <w:next w:val="NoList"/>
    <w:uiPriority w:val="99"/>
    <w:semiHidden/>
    <w:unhideWhenUsed/>
    <w:rsid w:val="00BE1CB6"/>
  </w:style>
  <w:style w:type="numbering" w:customStyle="1" w:styleId="NoList121311">
    <w:name w:val="No List121311"/>
    <w:next w:val="NoList"/>
    <w:uiPriority w:val="99"/>
    <w:semiHidden/>
    <w:unhideWhenUsed/>
    <w:rsid w:val="00BE1CB6"/>
  </w:style>
  <w:style w:type="numbering" w:customStyle="1" w:styleId="NoList211311">
    <w:name w:val="No List211311"/>
    <w:next w:val="NoList"/>
    <w:uiPriority w:val="99"/>
    <w:semiHidden/>
    <w:unhideWhenUsed/>
    <w:rsid w:val="00BE1CB6"/>
  </w:style>
  <w:style w:type="numbering" w:customStyle="1" w:styleId="NoList111231">
    <w:name w:val="No List111231"/>
    <w:next w:val="NoList"/>
    <w:uiPriority w:val="99"/>
    <w:semiHidden/>
    <w:unhideWhenUsed/>
    <w:rsid w:val="00BE1CB6"/>
  </w:style>
  <w:style w:type="table" w:customStyle="1" w:styleId="TableGrid12131">
    <w:name w:val="Table Grid12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1">
    <w:name w:val="Table Grid111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1">
    <w:name w:val="No List41311"/>
    <w:next w:val="NoList"/>
    <w:uiPriority w:val="99"/>
    <w:semiHidden/>
    <w:unhideWhenUsed/>
    <w:rsid w:val="00BE1CB6"/>
  </w:style>
  <w:style w:type="table" w:customStyle="1" w:styleId="TableGrid111331">
    <w:name w:val="Table Grid111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1">
    <w:name w:val="No List6311"/>
    <w:next w:val="NoList"/>
    <w:uiPriority w:val="99"/>
    <w:semiHidden/>
    <w:unhideWhenUsed/>
    <w:rsid w:val="00BE1CB6"/>
  </w:style>
  <w:style w:type="table" w:customStyle="1" w:styleId="TableGrid731">
    <w:name w:val="Table Grid73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
    <w:name w:val="Table Grid14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1">
    <w:name w:val="Table Grid1133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1">
    <w:name w:val="Table Grid23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1">
    <w:name w:val="No List731"/>
    <w:next w:val="NoList"/>
    <w:uiPriority w:val="99"/>
    <w:semiHidden/>
    <w:unhideWhenUsed/>
    <w:rsid w:val="00BE1CB6"/>
  </w:style>
  <w:style w:type="table" w:customStyle="1" w:styleId="TableGrid841">
    <w:name w:val="Table Grid84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BE1CB6"/>
  </w:style>
  <w:style w:type="table" w:customStyle="1" w:styleId="TableGrid1031">
    <w:name w:val="Table Grid10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
    <w:name w:val="No List1431"/>
    <w:next w:val="NoList"/>
    <w:uiPriority w:val="99"/>
    <w:semiHidden/>
    <w:unhideWhenUsed/>
    <w:rsid w:val="00BE1CB6"/>
  </w:style>
  <w:style w:type="numbering" w:customStyle="1" w:styleId="NoList2331">
    <w:name w:val="No List2331"/>
    <w:next w:val="NoList"/>
    <w:uiPriority w:val="99"/>
    <w:semiHidden/>
    <w:unhideWhenUsed/>
    <w:rsid w:val="00BE1CB6"/>
  </w:style>
  <w:style w:type="numbering" w:customStyle="1" w:styleId="NoList11331">
    <w:name w:val="No List11331"/>
    <w:next w:val="NoList"/>
    <w:uiPriority w:val="99"/>
    <w:semiHidden/>
    <w:unhideWhenUsed/>
    <w:rsid w:val="00BE1CB6"/>
  </w:style>
  <w:style w:type="table" w:customStyle="1" w:styleId="TableGrid1531">
    <w:name w:val="Table Grid15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1">
    <w:name w:val="Table Grid114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
    <w:name w:val="Table Grid24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
    <w:name w:val="No List3231"/>
    <w:next w:val="NoList"/>
    <w:uiPriority w:val="99"/>
    <w:semiHidden/>
    <w:unhideWhenUsed/>
    <w:rsid w:val="00BE1CB6"/>
  </w:style>
  <w:style w:type="table" w:customStyle="1" w:styleId="TableGrid3331">
    <w:name w:val="Table Grid3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1">
    <w:name w:val="No List12231"/>
    <w:next w:val="NoList"/>
    <w:uiPriority w:val="99"/>
    <w:semiHidden/>
    <w:unhideWhenUsed/>
    <w:rsid w:val="00BE1CB6"/>
  </w:style>
  <w:style w:type="numbering" w:customStyle="1" w:styleId="NoList21231">
    <w:name w:val="No List21231"/>
    <w:next w:val="NoList"/>
    <w:uiPriority w:val="99"/>
    <w:semiHidden/>
    <w:unhideWhenUsed/>
    <w:rsid w:val="00BE1CB6"/>
  </w:style>
  <w:style w:type="numbering" w:customStyle="1" w:styleId="NoList111331">
    <w:name w:val="No List111331"/>
    <w:next w:val="NoList"/>
    <w:uiPriority w:val="99"/>
    <w:semiHidden/>
    <w:unhideWhenUsed/>
    <w:rsid w:val="00BE1CB6"/>
  </w:style>
  <w:style w:type="table" w:customStyle="1" w:styleId="TableGrid12231">
    <w:name w:val="Table Grid12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1">
    <w:name w:val="Table Grid1114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
    <w:name w:val="Table Grid21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1">
    <w:name w:val="No List4231"/>
    <w:next w:val="NoList"/>
    <w:uiPriority w:val="99"/>
    <w:semiHidden/>
    <w:unhideWhenUsed/>
    <w:rsid w:val="00BE1CB6"/>
  </w:style>
  <w:style w:type="numbering" w:customStyle="1" w:styleId="NoList51311">
    <w:name w:val="No List51311"/>
    <w:next w:val="NoList"/>
    <w:uiPriority w:val="99"/>
    <w:semiHidden/>
    <w:unhideWhenUsed/>
    <w:rsid w:val="00BE1CB6"/>
  </w:style>
  <w:style w:type="table" w:customStyle="1" w:styleId="TableGrid4331">
    <w:name w:val="Table Grid43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
    <w:name w:val="No List931"/>
    <w:next w:val="NoList"/>
    <w:uiPriority w:val="99"/>
    <w:semiHidden/>
    <w:unhideWhenUsed/>
    <w:rsid w:val="00BE1CB6"/>
  </w:style>
  <w:style w:type="numbering" w:customStyle="1" w:styleId="NoList1031">
    <w:name w:val="No List1031"/>
    <w:next w:val="NoList"/>
    <w:uiPriority w:val="99"/>
    <w:semiHidden/>
    <w:unhideWhenUsed/>
    <w:rsid w:val="00BE1CB6"/>
  </w:style>
  <w:style w:type="table" w:customStyle="1" w:styleId="TableGrid1641">
    <w:name w:val="Table Grid164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BE1CB6"/>
  </w:style>
  <w:style w:type="table" w:customStyle="1" w:styleId="TableGrid203">
    <w:name w:val="Table Grid203"/>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rsid w:val="00BE1CB6"/>
  </w:style>
  <w:style w:type="paragraph" w:customStyle="1" w:styleId="default0">
    <w:name w:val="default"/>
    <w:basedOn w:val="Normal"/>
    <w:rsid w:val="00BE1CB6"/>
    <w:pPr>
      <w:spacing w:before="100" w:beforeAutospacing="1" w:after="100" w:afterAutospacing="1"/>
      <w:jc w:val="left"/>
    </w:pPr>
    <w:rPr>
      <w:rFonts w:ascii="Times New Roman" w:hAnsi="Times New Roman"/>
      <w:sz w:val="24"/>
      <w:lang w:eastAsia="en-GB"/>
    </w:rPr>
  </w:style>
  <w:style w:type="paragraph" w:customStyle="1" w:styleId="western">
    <w:name w:val="western"/>
    <w:basedOn w:val="Normal"/>
    <w:rsid w:val="00BE1CB6"/>
    <w:pPr>
      <w:spacing w:before="100" w:beforeAutospacing="1" w:after="100" w:afterAutospacing="1"/>
      <w:jc w:val="left"/>
    </w:pPr>
    <w:rPr>
      <w:rFonts w:ascii="Times New Roman" w:hAnsi="Times New Roman"/>
      <w:sz w:val="24"/>
      <w:lang w:eastAsia="en-GB"/>
    </w:rPr>
  </w:style>
  <w:style w:type="character" w:customStyle="1" w:styleId="apple-style-span">
    <w:name w:val="apple-style-span"/>
    <w:rsid w:val="00BE1CB6"/>
  </w:style>
  <w:style w:type="character" w:customStyle="1" w:styleId="Mention1">
    <w:name w:val="Mention1"/>
    <w:basedOn w:val="DefaultParagraphFont"/>
    <w:uiPriority w:val="99"/>
    <w:semiHidden/>
    <w:unhideWhenUsed/>
    <w:rsid w:val="00BE1CB6"/>
    <w:rPr>
      <w:color w:val="2B579A"/>
      <w:shd w:val="clear" w:color="auto" w:fill="E6E6E6"/>
    </w:rPr>
  </w:style>
  <w:style w:type="table" w:customStyle="1" w:styleId="TableGrid48">
    <w:name w:val="Table Grid4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2">
    <w:name w:val="Mention2"/>
    <w:basedOn w:val="DefaultParagraphFont"/>
    <w:uiPriority w:val="99"/>
    <w:semiHidden/>
    <w:unhideWhenUsed/>
    <w:rsid w:val="00BE1CB6"/>
    <w:rPr>
      <w:color w:val="2B579A"/>
      <w:shd w:val="clear" w:color="auto" w:fill="E6E6E6"/>
    </w:rPr>
  </w:style>
  <w:style w:type="character" w:customStyle="1" w:styleId="Mention3">
    <w:name w:val="Mention3"/>
    <w:basedOn w:val="DefaultParagraphFont"/>
    <w:uiPriority w:val="99"/>
    <w:semiHidden/>
    <w:unhideWhenUsed/>
    <w:rsid w:val="00BE1CB6"/>
    <w:rPr>
      <w:color w:val="2B579A"/>
      <w:shd w:val="clear" w:color="auto" w:fill="E6E6E6"/>
    </w:rPr>
  </w:style>
  <w:style w:type="numbering" w:customStyle="1" w:styleId="NoList37">
    <w:name w:val="No List37"/>
    <w:next w:val="NoList"/>
    <w:uiPriority w:val="99"/>
    <w:semiHidden/>
    <w:unhideWhenUsed/>
    <w:rsid w:val="00BE1CB6"/>
  </w:style>
  <w:style w:type="numbering" w:customStyle="1" w:styleId="NoList1191">
    <w:name w:val="No List1191"/>
    <w:next w:val="NoList"/>
    <w:uiPriority w:val="99"/>
    <w:semiHidden/>
    <w:unhideWhenUsed/>
    <w:rsid w:val="00BE1CB6"/>
  </w:style>
  <w:style w:type="numbering" w:customStyle="1" w:styleId="NoList210">
    <w:name w:val="No List210"/>
    <w:next w:val="NoList"/>
    <w:uiPriority w:val="99"/>
    <w:semiHidden/>
    <w:unhideWhenUsed/>
    <w:rsid w:val="00BE1CB6"/>
  </w:style>
  <w:style w:type="numbering" w:customStyle="1" w:styleId="NoList1110">
    <w:name w:val="No List1110"/>
    <w:next w:val="NoList"/>
    <w:uiPriority w:val="99"/>
    <w:semiHidden/>
    <w:unhideWhenUsed/>
    <w:rsid w:val="00BE1CB6"/>
  </w:style>
  <w:style w:type="table" w:customStyle="1" w:styleId="TableGrid120">
    <w:name w:val="Table Grid12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
    <w:name w:val="No List38"/>
    <w:next w:val="NoList"/>
    <w:uiPriority w:val="99"/>
    <w:semiHidden/>
    <w:unhideWhenUsed/>
    <w:rsid w:val="00BE1CB6"/>
  </w:style>
  <w:style w:type="table" w:customStyle="1" w:styleId="TableGrid3101">
    <w:name w:val="Table Grid3101"/>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7">
    <w:name w:val="No List127"/>
    <w:next w:val="NoList"/>
    <w:uiPriority w:val="99"/>
    <w:semiHidden/>
    <w:unhideWhenUsed/>
    <w:rsid w:val="00BE1CB6"/>
  </w:style>
  <w:style w:type="numbering" w:customStyle="1" w:styleId="NoList217">
    <w:name w:val="No List217"/>
    <w:next w:val="NoList"/>
    <w:uiPriority w:val="99"/>
    <w:semiHidden/>
    <w:unhideWhenUsed/>
    <w:rsid w:val="00BE1CB6"/>
  </w:style>
  <w:style w:type="numbering" w:customStyle="1" w:styleId="NoList1118">
    <w:name w:val="No List1118"/>
    <w:next w:val="NoList"/>
    <w:uiPriority w:val="99"/>
    <w:semiHidden/>
    <w:unhideWhenUsed/>
    <w:rsid w:val="00BE1CB6"/>
  </w:style>
  <w:style w:type="table" w:customStyle="1" w:styleId="TableGrid127">
    <w:name w:val="Table Grid12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 Grid11110"/>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
    <w:name w:val="No List47"/>
    <w:next w:val="NoList"/>
    <w:uiPriority w:val="99"/>
    <w:semiHidden/>
    <w:unhideWhenUsed/>
    <w:rsid w:val="00BE1CB6"/>
  </w:style>
  <w:style w:type="numbering" w:customStyle="1" w:styleId="NoList56">
    <w:name w:val="No List56"/>
    <w:next w:val="NoList"/>
    <w:uiPriority w:val="99"/>
    <w:semiHidden/>
    <w:unhideWhenUsed/>
    <w:rsid w:val="00BE1CB6"/>
  </w:style>
  <w:style w:type="table" w:customStyle="1" w:styleId="TableGrid410">
    <w:name w:val="Table Grid410"/>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
    <w:name w:val="No List11115"/>
    <w:next w:val="NoList"/>
    <w:uiPriority w:val="99"/>
    <w:semiHidden/>
    <w:unhideWhenUsed/>
    <w:rsid w:val="00BE1CB6"/>
  </w:style>
  <w:style w:type="table" w:customStyle="1" w:styleId="TableGrid11115">
    <w:name w:val="Table Grid111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5">
    <w:name w:val="Table Grid13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5">
    <w:name w:val="Table Grid22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5">
    <w:name w:val="Table Grid42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BE1CB6"/>
  </w:style>
  <w:style w:type="numbering" w:customStyle="1" w:styleId="NoList225">
    <w:name w:val="No List225"/>
    <w:next w:val="NoList"/>
    <w:uiPriority w:val="99"/>
    <w:semiHidden/>
    <w:unhideWhenUsed/>
    <w:rsid w:val="00BE1CB6"/>
  </w:style>
  <w:style w:type="numbering" w:customStyle="1" w:styleId="NoList1125">
    <w:name w:val="No List1125"/>
    <w:next w:val="NoList"/>
    <w:uiPriority w:val="99"/>
    <w:semiHidden/>
    <w:unhideWhenUsed/>
    <w:rsid w:val="00BE1CB6"/>
  </w:style>
  <w:style w:type="numbering" w:customStyle="1" w:styleId="NoList315">
    <w:name w:val="No List315"/>
    <w:next w:val="NoList"/>
    <w:uiPriority w:val="99"/>
    <w:semiHidden/>
    <w:unhideWhenUsed/>
    <w:rsid w:val="00BE1CB6"/>
  </w:style>
  <w:style w:type="numbering" w:customStyle="1" w:styleId="NoList1215">
    <w:name w:val="No List1215"/>
    <w:next w:val="NoList"/>
    <w:uiPriority w:val="99"/>
    <w:semiHidden/>
    <w:unhideWhenUsed/>
    <w:rsid w:val="00BE1CB6"/>
  </w:style>
  <w:style w:type="numbering" w:customStyle="1" w:styleId="NoList2115">
    <w:name w:val="No List2115"/>
    <w:next w:val="NoList"/>
    <w:uiPriority w:val="99"/>
    <w:semiHidden/>
    <w:unhideWhenUsed/>
    <w:rsid w:val="00BE1CB6"/>
  </w:style>
  <w:style w:type="numbering" w:customStyle="1" w:styleId="NoList11125">
    <w:name w:val="No List11125"/>
    <w:next w:val="NoList"/>
    <w:uiPriority w:val="99"/>
    <w:semiHidden/>
    <w:unhideWhenUsed/>
    <w:rsid w:val="00BE1CB6"/>
  </w:style>
  <w:style w:type="table" w:customStyle="1" w:styleId="TableGrid1215">
    <w:name w:val="Table Grid12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5">
    <w:name w:val="Table Grid111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
    <w:name w:val="Table Grid21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BE1CB6"/>
  </w:style>
  <w:style w:type="table" w:customStyle="1" w:styleId="TableGrid11135">
    <w:name w:val="Table Grid111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5">
    <w:name w:val="No List65"/>
    <w:next w:val="NoList"/>
    <w:uiPriority w:val="99"/>
    <w:semiHidden/>
    <w:unhideWhenUsed/>
    <w:rsid w:val="00BE1CB6"/>
  </w:style>
  <w:style w:type="table" w:customStyle="1" w:styleId="TableGrid75">
    <w:name w:val="Table Grid75"/>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
    <w:name w:val="Table Grid14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5">
    <w:name w:val="Table Grid1135"/>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5">
    <w:name w:val="Table Grid23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BE1CB6"/>
  </w:style>
  <w:style w:type="table" w:customStyle="1" w:styleId="TableGrid86">
    <w:name w:val="Table Grid8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BE1CB6"/>
  </w:style>
  <w:style w:type="table" w:customStyle="1" w:styleId="TableGrid105">
    <w:name w:val="Table Grid10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5">
    <w:name w:val="No List145"/>
    <w:next w:val="NoList"/>
    <w:uiPriority w:val="99"/>
    <w:semiHidden/>
    <w:unhideWhenUsed/>
    <w:rsid w:val="00BE1CB6"/>
  </w:style>
  <w:style w:type="numbering" w:customStyle="1" w:styleId="NoList235">
    <w:name w:val="No List235"/>
    <w:next w:val="NoList"/>
    <w:uiPriority w:val="99"/>
    <w:semiHidden/>
    <w:unhideWhenUsed/>
    <w:rsid w:val="00BE1CB6"/>
  </w:style>
  <w:style w:type="numbering" w:customStyle="1" w:styleId="NoList1135">
    <w:name w:val="No List1135"/>
    <w:next w:val="NoList"/>
    <w:uiPriority w:val="99"/>
    <w:semiHidden/>
    <w:unhideWhenUsed/>
    <w:rsid w:val="00BE1CB6"/>
  </w:style>
  <w:style w:type="table" w:customStyle="1" w:styleId="TableGrid155">
    <w:name w:val="Table Grid15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5">
    <w:name w:val="Table Grid114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
    <w:name w:val="Table Grid24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5">
    <w:name w:val="No List325"/>
    <w:next w:val="NoList"/>
    <w:uiPriority w:val="99"/>
    <w:semiHidden/>
    <w:unhideWhenUsed/>
    <w:rsid w:val="00BE1CB6"/>
  </w:style>
  <w:style w:type="table" w:customStyle="1" w:styleId="TableGrid335">
    <w:name w:val="Table Grid3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5">
    <w:name w:val="No List1225"/>
    <w:next w:val="NoList"/>
    <w:uiPriority w:val="99"/>
    <w:semiHidden/>
    <w:unhideWhenUsed/>
    <w:rsid w:val="00BE1CB6"/>
  </w:style>
  <w:style w:type="numbering" w:customStyle="1" w:styleId="NoList2125">
    <w:name w:val="No List2125"/>
    <w:next w:val="NoList"/>
    <w:uiPriority w:val="99"/>
    <w:semiHidden/>
    <w:unhideWhenUsed/>
    <w:rsid w:val="00BE1CB6"/>
  </w:style>
  <w:style w:type="numbering" w:customStyle="1" w:styleId="NoList11135">
    <w:name w:val="No List11135"/>
    <w:next w:val="NoList"/>
    <w:uiPriority w:val="99"/>
    <w:semiHidden/>
    <w:unhideWhenUsed/>
    <w:rsid w:val="00BE1CB6"/>
  </w:style>
  <w:style w:type="table" w:customStyle="1" w:styleId="TableGrid1225">
    <w:name w:val="Table Grid12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5">
    <w:name w:val="Table Grid1114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5">
    <w:name w:val="Table Grid21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5">
    <w:name w:val="No List425"/>
    <w:next w:val="NoList"/>
    <w:uiPriority w:val="99"/>
    <w:semiHidden/>
    <w:unhideWhenUsed/>
    <w:rsid w:val="00BE1CB6"/>
  </w:style>
  <w:style w:type="numbering" w:customStyle="1" w:styleId="NoList515">
    <w:name w:val="No List515"/>
    <w:next w:val="NoList"/>
    <w:uiPriority w:val="99"/>
    <w:semiHidden/>
    <w:unhideWhenUsed/>
    <w:rsid w:val="00BE1CB6"/>
  </w:style>
  <w:style w:type="table" w:customStyle="1" w:styleId="TableGrid435">
    <w:name w:val="Table Grid43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
    <w:name w:val="No List95"/>
    <w:next w:val="NoList"/>
    <w:uiPriority w:val="99"/>
    <w:semiHidden/>
    <w:unhideWhenUsed/>
    <w:rsid w:val="00BE1CB6"/>
  </w:style>
  <w:style w:type="numbering" w:customStyle="1" w:styleId="NoList105">
    <w:name w:val="No List105"/>
    <w:next w:val="NoList"/>
    <w:uiPriority w:val="99"/>
    <w:semiHidden/>
    <w:unhideWhenUsed/>
    <w:rsid w:val="00BE1CB6"/>
  </w:style>
  <w:style w:type="table" w:customStyle="1" w:styleId="TableGrid167">
    <w:name w:val="Table Grid167"/>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NoList"/>
    <w:uiPriority w:val="99"/>
    <w:semiHidden/>
    <w:unhideWhenUsed/>
    <w:rsid w:val="00BE1CB6"/>
  </w:style>
  <w:style w:type="table" w:customStyle="1" w:styleId="TableGrid4113">
    <w:name w:val="Table Grid4113"/>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unhideWhenUsed/>
    <w:rsid w:val="00BE1CB6"/>
  </w:style>
  <w:style w:type="table" w:customStyle="1" w:styleId="TableGrid174">
    <w:name w:val="Table Grid17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
    <w:name w:val="No List163"/>
    <w:next w:val="NoList"/>
    <w:uiPriority w:val="99"/>
    <w:semiHidden/>
    <w:unhideWhenUsed/>
    <w:rsid w:val="00BE1CB6"/>
  </w:style>
  <w:style w:type="numbering" w:customStyle="1" w:styleId="NoList243">
    <w:name w:val="No List243"/>
    <w:next w:val="NoList"/>
    <w:uiPriority w:val="99"/>
    <w:semiHidden/>
    <w:unhideWhenUsed/>
    <w:rsid w:val="00BE1CB6"/>
  </w:style>
  <w:style w:type="numbering" w:customStyle="1" w:styleId="NoList1143">
    <w:name w:val="No List1143"/>
    <w:next w:val="NoList"/>
    <w:uiPriority w:val="99"/>
    <w:semiHidden/>
    <w:unhideWhenUsed/>
    <w:rsid w:val="00BE1CB6"/>
  </w:style>
  <w:style w:type="table" w:customStyle="1" w:styleId="TableGrid183">
    <w:name w:val="Table Grid18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3">
    <w:name w:val="Table Grid115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3">
    <w:name w:val="No List333"/>
    <w:next w:val="NoList"/>
    <w:uiPriority w:val="99"/>
    <w:semiHidden/>
    <w:unhideWhenUsed/>
    <w:rsid w:val="00BE1CB6"/>
  </w:style>
  <w:style w:type="table" w:customStyle="1" w:styleId="TableGrid343">
    <w:name w:val="Table Grid343"/>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3">
    <w:name w:val="No List1233"/>
    <w:next w:val="NoList"/>
    <w:uiPriority w:val="99"/>
    <w:semiHidden/>
    <w:unhideWhenUsed/>
    <w:rsid w:val="00BE1CB6"/>
  </w:style>
  <w:style w:type="numbering" w:customStyle="1" w:styleId="NoList2133">
    <w:name w:val="No List2133"/>
    <w:next w:val="NoList"/>
    <w:uiPriority w:val="99"/>
    <w:semiHidden/>
    <w:unhideWhenUsed/>
    <w:rsid w:val="00BE1CB6"/>
  </w:style>
  <w:style w:type="numbering" w:customStyle="1" w:styleId="NoList11143">
    <w:name w:val="No List11143"/>
    <w:next w:val="NoList"/>
    <w:uiPriority w:val="99"/>
    <w:semiHidden/>
    <w:unhideWhenUsed/>
    <w:rsid w:val="00BE1CB6"/>
  </w:style>
  <w:style w:type="table" w:customStyle="1" w:styleId="TableGrid1233">
    <w:name w:val="Table Grid12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3">
    <w:name w:val="Table Grid1115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
    <w:name w:val="Table Grid21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
    <w:name w:val="No List433"/>
    <w:next w:val="NoList"/>
    <w:uiPriority w:val="99"/>
    <w:semiHidden/>
    <w:unhideWhenUsed/>
    <w:rsid w:val="00BE1CB6"/>
  </w:style>
  <w:style w:type="numbering" w:customStyle="1" w:styleId="NoList173">
    <w:name w:val="No List173"/>
    <w:next w:val="NoList"/>
    <w:uiPriority w:val="99"/>
    <w:semiHidden/>
    <w:unhideWhenUsed/>
    <w:rsid w:val="00BE1CB6"/>
  </w:style>
  <w:style w:type="table" w:customStyle="1" w:styleId="TableGrid193">
    <w:name w:val="Table Grid19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BE1CB6"/>
  </w:style>
  <w:style w:type="table" w:customStyle="1" w:styleId="TableGrid204">
    <w:name w:val="Table Grid20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BE1CB6"/>
  </w:style>
  <w:style w:type="table" w:customStyle="1" w:styleId="TableGrid272">
    <w:name w:val="Table Grid27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21">
    <w:name w:val="No List11021"/>
    <w:next w:val="NoList"/>
    <w:uiPriority w:val="99"/>
    <w:semiHidden/>
    <w:unhideWhenUsed/>
    <w:rsid w:val="00BE1CB6"/>
  </w:style>
  <w:style w:type="numbering" w:customStyle="1" w:styleId="NoList2521">
    <w:name w:val="No List2521"/>
    <w:next w:val="NoList"/>
    <w:uiPriority w:val="99"/>
    <w:semiHidden/>
    <w:unhideWhenUsed/>
    <w:rsid w:val="00BE1CB6"/>
  </w:style>
  <w:style w:type="numbering" w:customStyle="1" w:styleId="NoList11521">
    <w:name w:val="No List11521"/>
    <w:next w:val="NoList"/>
    <w:uiPriority w:val="99"/>
    <w:semiHidden/>
    <w:unhideWhenUsed/>
    <w:rsid w:val="00BE1CB6"/>
  </w:style>
  <w:style w:type="table" w:customStyle="1" w:styleId="TableGrid1102">
    <w:name w:val="Table Grid110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2">
    <w:name w:val="Table Grid116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2">
    <w:name w:val="Table Grid28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21">
    <w:name w:val="No List3421"/>
    <w:next w:val="NoList"/>
    <w:uiPriority w:val="99"/>
    <w:semiHidden/>
    <w:unhideWhenUsed/>
    <w:rsid w:val="00BE1CB6"/>
  </w:style>
  <w:style w:type="table" w:customStyle="1" w:styleId="TableGrid352">
    <w:name w:val="Table Grid35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21">
    <w:name w:val="No List12421"/>
    <w:next w:val="NoList"/>
    <w:uiPriority w:val="99"/>
    <w:semiHidden/>
    <w:unhideWhenUsed/>
    <w:rsid w:val="00BE1CB6"/>
  </w:style>
  <w:style w:type="numbering" w:customStyle="1" w:styleId="NoList21421">
    <w:name w:val="No List21421"/>
    <w:next w:val="NoList"/>
    <w:uiPriority w:val="99"/>
    <w:semiHidden/>
    <w:unhideWhenUsed/>
    <w:rsid w:val="00BE1CB6"/>
  </w:style>
  <w:style w:type="numbering" w:customStyle="1" w:styleId="NoList111521">
    <w:name w:val="No List111521"/>
    <w:next w:val="NoList"/>
    <w:uiPriority w:val="99"/>
    <w:semiHidden/>
    <w:unhideWhenUsed/>
    <w:rsid w:val="00BE1CB6"/>
  </w:style>
  <w:style w:type="table" w:customStyle="1" w:styleId="TableGrid1242">
    <w:name w:val="Table Grid12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2">
    <w:name w:val="Table Grid1116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
    <w:name w:val="Table Grid21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21">
    <w:name w:val="No List4421"/>
    <w:next w:val="NoList"/>
    <w:uiPriority w:val="99"/>
    <w:semiHidden/>
    <w:unhideWhenUsed/>
    <w:rsid w:val="00BE1CB6"/>
  </w:style>
  <w:style w:type="numbering" w:customStyle="1" w:styleId="NoList5221">
    <w:name w:val="No List5221"/>
    <w:next w:val="NoList"/>
    <w:uiPriority w:val="99"/>
    <w:semiHidden/>
    <w:unhideWhenUsed/>
    <w:rsid w:val="00BE1CB6"/>
  </w:style>
  <w:style w:type="table" w:customStyle="1" w:styleId="TableGrid442">
    <w:name w:val="Table Grid442"/>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BE1CB6"/>
  </w:style>
  <w:style w:type="table" w:customStyle="1" w:styleId="TableGrid512">
    <w:name w:val="Table Grid5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uiPriority w:val="99"/>
    <w:semiHidden/>
    <w:unhideWhenUsed/>
    <w:rsid w:val="00BE1CB6"/>
  </w:style>
  <w:style w:type="numbering" w:customStyle="1" w:styleId="NoList22121">
    <w:name w:val="No List22121"/>
    <w:next w:val="NoList"/>
    <w:uiPriority w:val="99"/>
    <w:semiHidden/>
    <w:unhideWhenUsed/>
    <w:rsid w:val="00BE1CB6"/>
  </w:style>
  <w:style w:type="numbering" w:customStyle="1" w:styleId="NoList112121">
    <w:name w:val="No List112121"/>
    <w:next w:val="NoList"/>
    <w:uiPriority w:val="99"/>
    <w:semiHidden/>
    <w:unhideWhenUsed/>
    <w:rsid w:val="00BE1CB6"/>
  </w:style>
  <w:style w:type="table" w:customStyle="1" w:styleId="TableGrid1312">
    <w:name w:val="Table Grid1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2">
    <w:name w:val="Table Grid112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21">
    <w:name w:val="No List31121"/>
    <w:next w:val="NoList"/>
    <w:uiPriority w:val="99"/>
    <w:semiHidden/>
    <w:unhideWhenUsed/>
    <w:rsid w:val="00BE1CB6"/>
  </w:style>
  <w:style w:type="table" w:customStyle="1" w:styleId="TableGrid3122">
    <w:name w:val="Table Grid31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1">
    <w:name w:val="No List121121"/>
    <w:next w:val="NoList"/>
    <w:uiPriority w:val="99"/>
    <w:semiHidden/>
    <w:unhideWhenUsed/>
    <w:rsid w:val="00BE1CB6"/>
  </w:style>
  <w:style w:type="numbering" w:customStyle="1" w:styleId="NoList211121">
    <w:name w:val="No List211121"/>
    <w:next w:val="NoList"/>
    <w:uiPriority w:val="99"/>
    <w:semiHidden/>
    <w:unhideWhenUsed/>
    <w:rsid w:val="00BE1CB6"/>
  </w:style>
  <w:style w:type="numbering" w:customStyle="1" w:styleId="NoList1111221">
    <w:name w:val="No List1111221"/>
    <w:next w:val="NoList"/>
    <w:uiPriority w:val="99"/>
    <w:semiHidden/>
    <w:unhideWhenUsed/>
    <w:rsid w:val="00BE1CB6"/>
  </w:style>
  <w:style w:type="table" w:customStyle="1" w:styleId="TableGrid12112">
    <w:name w:val="Table Grid12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
    <w:name w:val="Table Grid111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1">
    <w:name w:val="No List41121"/>
    <w:next w:val="NoList"/>
    <w:uiPriority w:val="99"/>
    <w:semiHidden/>
    <w:unhideWhenUsed/>
    <w:rsid w:val="00BE1CB6"/>
  </w:style>
  <w:style w:type="numbering" w:customStyle="1" w:styleId="NoList51121">
    <w:name w:val="No List51121"/>
    <w:next w:val="NoList"/>
    <w:uiPriority w:val="99"/>
    <w:semiHidden/>
    <w:unhideWhenUsed/>
    <w:rsid w:val="00BE1CB6"/>
  </w:style>
  <w:style w:type="table" w:customStyle="1" w:styleId="TableGrid4122">
    <w:name w:val="Table Grid4122"/>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2">
    <w:name w:val="No List111212"/>
    <w:next w:val="NoList"/>
    <w:uiPriority w:val="99"/>
    <w:semiHidden/>
    <w:unhideWhenUsed/>
    <w:rsid w:val="00BE1CB6"/>
  </w:style>
  <w:style w:type="table" w:customStyle="1" w:styleId="TableGrid111212">
    <w:name w:val="Table Grid111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2">
    <w:name w:val="Table Grid111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
    <w:name w:val="Table Grid14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BE1CB6"/>
  </w:style>
  <w:style w:type="table" w:customStyle="1" w:styleId="TableGrid822">
    <w:name w:val="Table Grid8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BE1CB6"/>
  </w:style>
  <w:style w:type="table" w:customStyle="1" w:styleId="TableGrid1012">
    <w:name w:val="Table Grid10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2">
    <w:name w:val="No List1412"/>
    <w:next w:val="NoList"/>
    <w:uiPriority w:val="99"/>
    <w:semiHidden/>
    <w:unhideWhenUsed/>
    <w:rsid w:val="00BE1CB6"/>
  </w:style>
  <w:style w:type="numbering" w:customStyle="1" w:styleId="NoList2312">
    <w:name w:val="No List2312"/>
    <w:next w:val="NoList"/>
    <w:uiPriority w:val="99"/>
    <w:semiHidden/>
    <w:unhideWhenUsed/>
    <w:rsid w:val="00BE1CB6"/>
  </w:style>
  <w:style w:type="numbering" w:customStyle="1" w:styleId="NoList11312">
    <w:name w:val="No List11312"/>
    <w:next w:val="NoList"/>
    <w:uiPriority w:val="99"/>
    <w:semiHidden/>
    <w:unhideWhenUsed/>
    <w:rsid w:val="00BE1CB6"/>
  </w:style>
  <w:style w:type="table" w:customStyle="1" w:styleId="TableGrid1512">
    <w:name w:val="Table Grid15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2">
    <w:name w:val="Table Grid114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2">
    <w:name w:val="No List3212"/>
    <w:next w:val="NoList"/>
    <w:uiPriority w:val="99"/>
    <w:semiHidden/>
    <w:unhideWhenUsed/>
    <w:rsid w:val="00BE1CB6"/>
  </w:style>
  <w:style w:type="table" w:customStyle="1" w:styleId="TableGrid3312">
    <w:name w:val="Table Grid3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2">
    <w:name w:val="No List12212"/>
    <w:next w:val="NoList"/>
    <w:uiPriority w:val="99"/>
    <w:semiHidden/>
    <w:unhideWhenUsed/>
    <w:rsid w:val="00BE1CB6"/>
  </w:style>
  <w:style w:type="numbering" w:customStyle="1" w:styleId="NoList21212">
    <w:name w:val="No List21212"/>
    <w:next w:val="NoList"/>
    <w:uiPriority w:val="99"/>
    <w:semiHidden/>
    <w:unhideWhenUsed/>
    <w:rsid w:val="00BE1CB6"/>
  </w:style>
  <w:style w:type="numbering" w:customStyle="1" w:styleId="NoList111312">
    <w:name w:val="No List111312"/>
    <w:next w:val="NoList"/>
    <w:uiPriority w:val="99"/>
    <w:semiHidden/>
    <w:unhideWhenUsed/>
    <w:rsid w:val="00BE1CB6"/>
  </w:style>
  <w:style w:type="table" w:customStyle="1" w:styleId="TableGrid12212">
    <w:name w:val="Table Grid12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2">
    <w:name w:val="Table Grid1114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2">
    <w:name w:val="No List4212"/>
    <w:next w:val="NoList"/>
    <w:uiPriority w:val="99"/>
    <w:semiHidden/>
    <w:unhideWhenUsed/>
    <w:rsid w:val="00BE1CB6"/>
  </w:style>
  <w:style w:type="table" w:customStyle="1" w:styleId="TableGrid4312">
    <w:name w:val="Table Grid43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uiPriority w:val="99"/>
    <w:semiHidden/>
    <w:unhideWhenUsed/>
    <w:rsid w:val="00BE1CB6"/>
  </w:style>
  <w:style w:type="numbering" w:customStyle="1" w:styleId="NoList1012">
    <w:name w:val="No List1012"/>
    <w:next w:val="NoList"/>
    <w:uiPriority w:val="99"/>
    <w:semiHidden/>
    <w:unhideWhenUsed/>
    <w:rsid w:val="00BE1CB6"/>
  </w:style>
  <w:style w:type="table" w:customStyle="1" w:styleId="TableGrid1612">
    <w:name w:val="Table Grid16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BE1CB6"/>
  </w:style>
  <w:style w:type="table" w:customStyle="1" w:styleId="TableGrid452">
    <w:name w:val="Table Grid45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
    <w:name w:val="Table Grid13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2">
    <w:name w:val="Table Grid22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2">
    <w:name w:val="Table Grid322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2">
    <w:name w:val="Table Grid422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2">
    <w:name w:val="No List1322"/>
    <w:next w:val="NoList"/>
    <w:uiPriority w:val="99"/>
    <w:semiHidden/>
    <w:unhideWhenUsed/>
    <w:rsid w:val="00BE1CB6"/>
  </w:style>
  <w:style w:type="numbering" w:customStyle="1" w:styleId="NoList2222">
    <w:name w:val="No List2222"/>
    <w:next w:val="NoList"/>
    <w:uiPriority w:val="99"/>
    <w:semiHidden/>
    <w:unhideWhenUsed/>
    <w:rsid w:val="00BE1CB6"/>
  </w:style>
  <w:style w:type="numbering" w:customStyle="1" w:styleId="NoList11222">
    <w:name w:val="No List11222"/>
    <w:next w:val="NoList"/>
    <w:uiPriority w:val="99"/>
    <w:semiHidden/>
    <w:unhideWhenUsed/>
    <w:rsid w:val="00BE1CB6"/>
  </w:style>
  <w:style w:type="numbering" w:customStyle="1" w:styleId="NoList3122">
    <w:name w:val="No List3122"/>
    <w:next w:val="NoList"/>
    <w:uiPriority w:val="99"/>
    <w:semiHidden/>
    <w:unhideWhenUsed/>
    <w:rsid w:val="00BE1CB6"/>
  </w:style>
  <w:style w:type="numbering" w:customStyle="1" w:styleId="NoList12122">
    <w:name w:val="No List12122"/>
    <w:next w:val="NoList"/>
    <w:uiPriority w:val="99"/>
    <w:semiHidden/>
    <w:unhideWhenUsed/>
    <w:rsid w:val="00BE1CB6"/>
  </w:style>
  <w:style w:type="numbering" w:customStyle="1" w:styleId="NoList21122">
    <w:name w:val="No List21122"/>
    <w:next w:val="NoList"/>
    <w:uiPriority w:val="99"/>
    <w:semiHidden/>
    <w:unhideWhenUsed/>
    <w:rsid w:val="00BE1CB6"/>
  </w:style>
  <w:style w:type="numbering" w:customStyle="1" w:styleId="NoList111222">
    <w:name w:val="No List111222"/>
    <w:next w:val="NoList"/>
    <w:uiPriority w:val="99"/>
    <w:semiHidden/>
    <w:unhideWhenUsed/>
    <w:rsid w:val="00BE1CB6"/>
  </w:style>
  <w:style w:type="table" w:customStyle="1" w:styleId="TableGrid12122">
    <w:name w:val="Table Grid121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2">
    <w:name w:val="Table Grid1112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2">
    <w:name w:val="Table Grid211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2">
    <w:name w:val="No List4122"/>
    <w:next w:val="NoList"/>
    <w:uiPriority w:val="99"/>
    <w:semiHidden/>
    <w:unhideWhenUsed/>
    <w:rsid w:val="00BE1CB6"/>
  </w:style>
  <w:style w:type="table" w:customStyle="1" w:styleId="TableGrid111322">
    <w:name w:val="Table Grid1113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2">
    <w:name w:val="No List622"/>
    <w:next w:val="NoList"/>
    <w:uiPriority w:val="99"/>
    <w:semiHidden/>
    <w:unhideWhenUsed/>
    <w:rsid w:val="00BE1CB6"/>
  </w:style>
  <w:style w:type="table" w:customStyle="1" w:styleId="TableGrid722">
    <w:name w:val="Table Grid72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2">
    <w:name w:val="Table Grid142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2">
    <w:name w:val="Table Grid1132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2">
    <w:name w:val="Table Grid232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2">
    <w:name w:val="No List722"/>
    <w:next w:val="NoList"/>
    <w:uiPriority w:val="99"/>
    <w:semiHidden/>
    <w:unhideWhenUsed/>
    <w:rsid w:val="00BE1CB6"/>
  </w:style>
  <w:style w:type="table" w:customStyle="1" w:styleId="TableGrid832">
    <w:name w:val="Table Grid83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
    <w:name w:val="No List822"/>
    <w:next w:val="NoList"/>
    <w:uiPriority w:val="99"/>
    <w:semiHidden/>
    <w:unhideWhenUsed/>
    <w:rsid w:val="00BE1CB6"/>
  </w:style>
  <w:style w:type="table" w:customStyle="1" w:styleId="TableGrid1022">
    <w:name w:val="Table Grid10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2">
    <w:name w:val="No List1422"/>
    <w:next w:val="NoList"/>
    <w:uiPriority w:val="99"/>
    <w:semiHidden/>
    <w:unhideWhenUsed/>
    <w:rsid w:val="00BE1CB6"/>
  </w:style>
  <w:style w:type="numbering" w:customStyle="1" w:styleId="NoList2322">
    <w:name w:val="No List2322"/>
    <w:next w:val="NoList"/>
    <w:uiPriority w:val="99"/>
    <w:semiHidden/>
    <w:unhideWhenUsed/>
    <w:rsid w:val="00BE1CB6"/>
  </w:style>
  <w:style w:type="numbering" w:customStyle="1" w:styleId="NoList11322">
    <w:name w:val="No List11322"/>
    <w:next w:val="NoList"/>
    <w:uiPriority w:val="99"/>
    <w:semiHidden/>
    <w:unhideWhenUsed/>
    <w:rsid w:val="00BE1CB6"/>
  </w:style>
  <w:style w:type="table" w:customStyle="1" w:styleId="TableGrid1522">
    <w:name w:val="Table Grid15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2">
    <w:name w:val="Table Grid114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2">
    <w:name w:val="No List3222"/>
    <w:next w:val="NoList"/>
    <w:uiPriority w:val="99"/>
    <w:semiHidden/>
    <w:unhideWhenUsed/>
    <w:rsid w:val="00BE1CB6"/>
  </w:style>
  <w:style w:type="table" w:customStyle="1" w:styleId="TableGrid3322">
    <w:name w:val="Table Grid33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2">
    <w:name w:val="No List12222"/>
    <w:next w:val="NoList"/>
    <w:uiPriority w:val="99"/>
    <w:semiHidden/>
    <w:unhideWhenUsed/>
    <w:rsid w:val="00BE1CB6"/>
  </w:style>
  <w:style w:type="numbering" w:customStyle="1" w:styleId="NoList21222">
    <w:name w:val="No List21222"/>
    <w:next w:val="NoList"/>
    <w:uiPriority w:val="99"/>
    <w:semiHidden/>
    <w:unhideWhenUsed/>
    <w:rsid w:val="00BE1CB6"/>
  </w:style>
  <w:style w:type="numbering" w:customStyle="1" w:styleId="NoList111322">
    <w:name w:val="No List111322"/>
    <w:next w:val="NoList"/>
    <w:uiPriority w:val="99"/>
    <w:semiHidden/>
    <w:unhideWhenUsed/>
    <w:rsid w:val="00BE1CB6"/>
  </w:style>
  <w:style w:type="table" w:customStyle="1" w:styleId="TableGrid12222">
    <w:name w:val="Table Grid122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2">
    <w:name w:val="Table Grid11142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2">
    <w:name w:val="Table Grid212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2">
    <w:name w:val="No List4222"/>
    <w:next w:val="NoList"/>
    <w:uiPriority w:val="99"/>
    <w:semiHidden/>
    <w:unhideWhenUsed/>
    <w:rsid w:val="00BE1CB6"/>
  </w:style>
  <w:style w:type="numbering" w:customStyle="1" w:styleId="NoList5122">
    <w:name w:val="No List5122"/>
    <w:next w:val="NoList"/>
    <w:uiPriority w:val="99"/>
    <w:semiHidden/>
    <w:unhideWhenUsed/>
    <w:rsid w:val="00BE1CB6"/>
  </w:style>
  <w:style w:type="table" w:customStyle="1" w:styleId="TableGrid4322">
    <w:name w:val="Table Grid43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2">
    <w:name w:val="No List922"/>
    <w:next w:val="NoList"/>
    <w:uiPriority w:val="99"/>
    <w:semiHidden/>
    <w:unhideWhenUsed/>
    <w:rsid w:val="00BE1CB6"/>
  </w:style>
  <w:style w:type="numbering" w:customStyle="1" w:styleId="NoList1022">
    <w:name w:val="No List1022"/>
    <w:next w:val="NoList"/>
    <w:uiPriority w:val="99"/>
    <w:semiHidden/>
    <w:unhideWhenUsed/>
    <w:rsid w:val="00BE1CB6"/>
  </w:style>
  <w:style w:type="table" w:customStyle="1" w:styleId="TableGrid1622">
    <w:name w:val="Table Grid16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
    <w:name w:val="No List1111112"/>
    <w:next w:val="NoList"/>
    <w:uiPriority w:val="99"/>
    <w:semiHidden/>
    <w:unhideWhenUsed/>
    <w:rsid w:val="00BE1CB6"/>
  </w:style>
  <w:style w:type="table" w:customStyle="1" w:styleId="TableGrid41112">
    <w:name w:val="Table Grid411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uiPriority w:val="99"/>
    <w:semiHidden/>
    <w:unhideWhenUsed/>
    <w:rsid w:val="00BE1CB6"/>
  </w:style>
  <w:style w:type="table" w:customStyle="1" w:styleId="TableGrid1712">
    <w:name w:val="Table Grid17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2">
    <w:name w:val="No List1612"/>
    <w:next w:val="NoList"/>
    <w:uiPriority w:val="99"/>
    <w:semiHidden/>
    <w:unhideWhenUsed/>
    <w:rsid w:val="00BE1CB6"/>
  </w:style>
  <w:style w:type="numbering" w:customStyle="1" w:styleId="NoList2412">
    <w:name w:val="No List2412"/>
    <w:next w:val="NoList"/>
    <w:uiPriority w:val="99"/>
    <w:semiHidden/>
    <w:unhideWhenUsed/>
    <w:rsid w:val="00BE1CB6"/>
  </w:style>
  <w:style w:type="numbering" w:customStyle="1" w:styleId="NoList11412">
    <w:name w:val="No List11412"/>
    <w:next w:val="NoList"/>
    <w:uiPriority w:val="99"/>
    <w:semiHidden/>
    <w:unhideWhenUsed/>
    <w:rsid w:val="00BE1CB6"/>
  </w:style>
  <w:style w:type="table" w:customStyle="1" w:styleId="TableGrid1812">
    <w:name w:val="Table Grid18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2">
    <w:name w:val="Table Grid115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2">
    <w:name w:val="No List3312"/>
    <w:next w:val="NoList"/>
    <w:uiPriority w:val="99"/>
    <w:semiHidden/>
    <w:unhideWhenUsed/>
    <w:rsid w:val="00BE1CB6"/>
  </w:style>
  <w:style w:type="table" w:customStyle="1" w:styleId="TableGrid3412">
    <w:name w:val="Table Grid34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2">
    <w:name w:val="No List12312"/>
    <w:next w:val="NoList"/>
    <w:uiPriority w:val="99"/>
    <w:semiHidden/>
    <w:unhideWhenUsed/>
    <w:rsid w:val="00BE1CB6"/>
  </w:style>
  <w:style w:type="numbering" w:customStyle="1" w:styleId="NoList21312">
    <w:name w:val="No List21312"/>
    <w:next w:val="NoList"/>
    <w:uiPriority w:val="99"/>
    <w:semiHidden/>
    <w:unhideWhenUsed/>
    <w:rsid w:val="00BE1CB6"/>
  </w:style>
  <w:style w:type="numbering" w:customStyle="1" w:styleId="NoList111412">
    <w:name w:val="No List111412"/>
    <w:next w:val="NoList"/>
    <w:uiPriority w:val="99"/>
    <w:semiHidden/>
    <w:unhideWhenUsed/>
    <w:rsid w:val="00BE1CB6"/>
  </w:style>
  <w:style w:type="table" w:customStyle="1" w:styleId="TableGrid12312">
    <w:name w:val="Table Grid12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2">
    <w:name w:val="Table Grid1115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2">
    <w:name w:val="Table Grid21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2">
    <w:name w:val="No List4312"/>
    <w:next w:val="NoList"/>
    <w:uiPriority w:val="99"/>
    <w:semiHidden/>
    <w:unhideWhenUsed/>
    <w:rsid w:val="00BE1CB6"/>
  </w:style>
  <w:style w:type="numbering" w:customStyle="1" w:styleId="NoList1712">
    <w:name w:val="No List1712"/>
    <w:next w:val="NoList"/>
    <w:uiPriority w:val="99"/>
    <w:semiHidden/>
    <w:unhideWhenUsed/>
    <w:rsid w:val="00BE1CB6"/>
  </w:style>
  <w:style w:type="table" w:customStyle="1" w:styleId="TableGrid1912">
    <w:name w:val="Table Grid1912"/>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NoList"/>
    <w:uiPriority w:val="99"/>
    <w:semiHidden/>
    <w:unhideWhenUsed/>
    <w:rsid w:val="00BE1CB6"/>
  </w:style>
  <w:style w:type="table" w:customStyle="1" w:styleId="TableGrid2012">
    <w:name w:val="Table Grid2012"/>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2">
    <w:name w:val="Table Grid163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BE1CB6"/>
  </w:style>
  <w:style w:type="numbering" w:customStyle="1" w:styleId="NoList262">
    <w:name w:val="No List262"/>
    <w:next w:val="NoList"/>
    <w:uiPriority w:val="99"/>
    <w:semiHidden/>
    <w:unhideWhenUsed/>
    <w:rsid w:val="00BE1CB6"/>
  </w:style>
  <w:style w:type="table" w:customStyle="1" w:styleId="TableGrid1172">
    <w:name w:val="Table Grid117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2">
    <w:name w:val="Table Grid118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2">
    <w:name w:val="Table Grid29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
    <w:name w:val="Table Grid362"/>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2">
    <w:name w:val="Table Grid46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2">
    <w:name w:val="Table Grid1117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
    <w:name w:val="Table Grid215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
    <w:name w:val="Table Grid313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2">
    <w:name w:val="No List1162"/>
    <w:next w:val="NoList"/>
    <w:uiPriority w:val="99"/>
    <w:semiHidden/>
    <w:unhideWhenUsed/>
    <w:rsid w:val="00BE1CB6"/>
  </w:style>
  <w:style w:type="numbering" w:customStyle="1" w:styleId="NoList272">
    <w:name w:val="No List272"/>
    <w:next w:val="NoList"/>
    <w:uiPriority w:val="99"/>
    <w:semiHidden/>
    <w:unhideWhenUsed/>
    <w:rsid w:val="00BE1CB6"/>
  </w:style>
  <w:style w:type="numbering" w:customStyle="1" w:styleId="NoList11162">
    <w:name w:val="No List11162"/>
    <w:next w:val="NoList"/>
    <w:uiPriority w:val="99"/>
    <w:semiHidden/>
    <w:unhideWhenUsed/>
    <w:rsid w:val="00BE1CB6"/>
  </w:style>
  <w:style w:type="numbering" w:customStyle="1" w:styleId="NoList352">
    <w:name w:val="No List352"/>
    <w:next w:val="NoList"/>
    <w:uiPriority w:val="99"/>
    <w:semiHidden/>
    <w:unhideWhenUsed/>
    <w:rsid w:val="00BE1CB6"/>
  </w:style>
  <w:style w:type="numbering" w:customStyle="1" w:styleId="NoList1252">
    <w:name w:val="No List1252"/>
    <w:next w:val="NoList"/>
    <w:uiPriority w:val="99"/>
    <w:semiHidden/>
    <w:unhideWhenUsed/>
    <w:rsid w:val="00BE1CB6"/>
  </w:style>
  <w:style w:type="numbering" w:customStyle="1" w:styleId="NoList2152">
    <w:name w:val="No List2152"/>
    <w:next w:val="NoList"/>
    <w:uiPriority w:val="99"/>
    <w:semiHidden/>
    <w:unhideWhenUsed/>
    <w:rsid w:val="00BE1CB6"/>
  </w:style>
  <w:style w:type="numbering" w:customStyle="1" w:styleId="NoList111132">
    <w:name w:val="No List111132"/>
    <w:next w:val="NoList"/>
    <w:uiPriority w:val="99"/>
    <w:semiHidden/>
    <w:unhideWhenUsed/>
    <w:rsid w:val="00BE1CB6"/>
  </w:style>
  <w:style w:type="table" w:customStyle="1" w:styleId="TableGrid111132">
    <w:name w:val="Table Grid1111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2">
    <w:name w:val="No List452"/>
    <w:next w:val="NoList"/>
    <w:uiPriority w:val="99"/>
    <w:semiHidden/>
    <w:unhideWhenUsed/>
    <w:rsid w:val="00BE1CB6"/>
  </w:style>
  <w:style w:type="numbering" w:customStyle="1" w:styleId="NoList542">
    <w:name w:val="No List542"/>
    <w:next w:val="NoList"/>
    <w:uiPriority w:val="99"/>
    <w:semiHidden/>
    <w:unhideWhenUsed/>
    <w:rsid w:val="00BE1CB6"/>
  </w:style>
  <w:style w:type="table" w:customStyle="1" w:styleId="TableGrid632">
    <w:name w:val="Table Grid6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2">
    <w:name w:val="Table Grid133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2">
    <w:name w:val="Table Grid223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2">
    <w:name w:val="Table Grid323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2">
    <w:name w:val="Table Grid423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2">
    <w:name w:val="No List1332"/>
    <w:next w:val="NoList"/>
    <w:uiPriority w:val="99"/>
    <w:semiHidden/>
    <w:unhideWhenUsed/>
    <w:rsid w:val="00BE1CB6"/>
  </w:style>
  <w:style w:type="numbering" w:customStyle="1" w:styleId="NoList2232">
    <w:name w:val="No List2232"/>
    <w:next w:val="NoList"/>
    <w:uiPriority w:val="99"/>
    <w:semiHidden/>
    <w:unhideWhenUsed/>
    <w:rsid w:val="00BE1CB6"/>
  </w:style>
  <w:style w:type="numbering" w:customStyle="1" w:styleId="NoList11232">
    <w:name w:val="No List11232"/>
    <w:next w:val="NoList"/>
    <w:uiPriority w:val="99"/>
    <w:semiHidden/>
    <w:unhideWhenUsed/>
    <w:rsid w:val="00BE1CB6"/>
  </w:style>
  <w:style w:type="numbering" w:customStyle="1" w:styleId="NoList3132">
    <w:name w:val="No List3132"/>
    <w:next w:val="NoList"/>
    <w:uiPriority w:val="99"/>
    <w:semiHidden/>
    <w:unhideWhenUsed/>
    <w:rsid w:val="00BE1CB6"/>
  </w:style>
  <w:style w:type="numbering" w:customStyle="1" w:styleId="NoList12132">
    <w:name w:val="No List12132"/>
    <w:next w:val="NoList"/>
    <w:uiPriority w:val="99"/>
    <w:semiHidden/>
    <w:unhideWhenUsed/>
    <w:rsid w:val="00BE1CB6"/>
  </w:style>
  <w:style w:type="numbering" w:customStyle="1" w:styleId="NoList21132">
    <w:name w:val="No List21132"/>
    <w:next w:val="NoList"/>
    <w:uiPriority w:val="99"/>
    <w:semiHidden/>
    <w:unhideWhenUsed/>
    <w:rsid w:val="00BE1CB6"/>
  </w:style>
  <w:style w:type="numbering" w:customStyle="1" w:styleId="NoList111232">
    <w:name w:val="No List111232"/>
    <w:next w:val="NoList"/>
    <w:uiPriority w:val="99"/>
    <w:semiHidden/>
    <w:unhideWhenUsed/>
    <w:rsid w:val="00BE1CB6"/>
  </w:style>
  <w:style w:type="table" w:customStyle="1" w:styleId="TableGrid12132">
    <w:name w:val="Table Grid121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2">
    <w:name w:val="Table Grid1112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2">
    <w:name w:val="Table Grid211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2">
    <w:name w:val="No List4132"/>
    <w:next w:val="NoList"/>
    <w:uiPriority w:val="99"/>
    <w:semiHidden/>
    <w:unhideWhenUsed/>
    <w:rsid w:val="00BE1CB6"/>
  </w:style>
  <w:style w:type="table" w:customStyle="1" w:styleId="TableGrid111332">
    <w:name w:val="Table Grid1113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2">
    <w:name w:val="No List632"/>
    <w:next w:val="NoList"/>
    <w:uiPriority w:val="99"/>
    <w:semiHidden/>
    <w:unhideWhenUsed/>
    <w:rsid w:val="00BE1CB6"/>
  </w:style>
  <w:style w:type="table" w:customStyle="1" w:styleId="TableGrid732">
    <w:name w:val="Table Grid73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2">
    <w:name w:val="Table Grid143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2">
    <w:name w:val="Table Grid1133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2">
    <w:name w:val="Table Grid233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2">
    <w:name w:val="No List732"/>
    <w:next w:val="NoList"/>
    <w:uiPriority w:val="99"/>
    <w:semiHidden/>
    <w:unhideWhenUsed/>
    <w:rsid w:val="00BE1CB6"/>
  </w:style>
  <w:style w:type="table" w:customStyle="1" w:styleId="TableGrid842">
    <w:name w:val="Table Grid84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BE1CB6"/>
  </w:style>
  <w:style w:type="table" w:customStyle="1" w:styleId="TableGrid1032">
    <w:name w:val="Table Grid10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2">
    <w:name w:val="No List1432"/>
    <w:next w:val="NoList"/>
    <w:uiPriority w:val="99"/>
    <w:semiHidden/>
    <w:unhideWhenUsed/>
    <w:rsid w:val="00BE1CB6"/>
  </w:style>
  <w:style w:type="numbering" w:customStyle="1" w:styleId="NoList2332">
    <w:name w:val="No List2332"/>
    <w:next w:val="NoList"/>
    <w:uiPriority w:val="99"/>
    <w:semiHidden/>
    <w:unhideWhenUsed/>
    <w:rsid w:val="00BE1CB6"/>
  </w:style>
  <w:style w:type="numbering" w:customStyle="1" w:styleId="NoList11332">
    <w:name w:val="No List11332"/>
    <w:next w:val="NoList"/>
    <w:uiPriority w:val="99"/>
    <w:semiHidden/>
    <w:unhideWhenUsed/>
    <w:rsid w:val="00BE1CB6"/>
  </w:style>
  <w:style w:type="table" w:customStyle="1" w:styleId="TableGrid1532">
    <w:name w:val="Table Grid15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2">
    <w:name w:val="Table Grid114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2">
    <w:name w:val="Table Grid24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2">
    <w:name w:val="No List3232"/>
    <w:next w:val="NoList"/>
    <w:uiPriority w:val="99"/>
    <w:semiHidden/>
    <w:unhideWhenUsed/>
    <w:rsid w:val="00BE1CB6"/>
  </w:style>
  <w:style w:type="table" w:customStyle="1" w:styleId="TableGrid3332">
    <w:name w:val="Table Grid33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2">
    <w:name w:val="No List12232"/>
    <w:next w:val="NoList"/>
    <w:uiPriority w:val="99"/>
    <w:semiHidden/>
    <w:unhideWhenUsed/>
    <w:rsid w:val="00BE1CB6"/>
  </w:style>
  <w:style w:type="numbering" w:customStyle="1" w:styleId="NoList21232">
    <w:name w:val="No List21232"/>
    <w:next w:val="NoList"/>
    <w:uiPriority w:val="99"/>
    <w:semiHidden/>
    <w:unhideWhenUsed/>
    <w:rsid w:val="00BE1CB6"/>
  </w:style>
  <w:style w:type="numbering" w:customStyle="1" w:styleId="NoList111332">
    <w:name w:val="No List111332"/>
    <w:next w:val="NoList"/>
    <w:uiPriority w:val="99"/>
    <w:semiHidden/>
    <w:unhideWhenUsed/>
    <w:rsid w:val="00BE1CB6"/>
  </w:style>
  <w:style w:type="table" w:customStyle="1" w:styleId="TableGrid12232">
    <w:name w:val="Table Grid122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2">
    <w:name w:val="Table Grid11143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2">
    <w:name w:val="Table Grid2123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2">
    <w:name w:val="No List4232"/>
    <w:next w:val="NoList"/>
    <w:uiPriority w:val="99"/>
    <w:semiHidden/>
    <w:unhideWhenUsed/>
    <w:rsid w:val="00BE1CB6"/>
  </w:style>
  <w:style w:type="numbering" w:customStyle="1" w:styleId="NoList5132">
    <w:name w:val="No List5132"/>
    <w:next w:val="NoList"/>
    <w:uiPriority w:val="99"/>
    <w:semiHidden/>
    <w:unhideWhenUsed/>
    <w:rsid w:val="00BE1CB6"/>
  </w:style>
  <w:style w:type="table" w:customStyle="1" w:styleId="TableGrid4332">
    <w:name w:val="Table Grid433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2">
    <w:name w:val="No List932"/>
    <w:next w:val="NoList"/>
    <w:uiPriority w:val="99"/>
    <w:semiHidden/>
    <w:unhideWhenUsed/>
    <w:rsid w:val="00BE1CB6"/>
  </w:style>
  <w:style w:type="numbering" w:customStyle="1" w:styleId="NoList1032">
    <w:name w:val="No List1032"/>
    <w:next w:val="NoList"/>
    <w:uiPriority w:val="99"/>
    <w:semiHidden/>
    <w:unhideWhenUsed/>
    <w:rsid w:val="00BE1CB6"/>
  </w:style>
  <w:style w:type="table" w:customStyle="1" w:styleId="TableGrid1642">
    <w:name w:val="Table Grid164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
    <w:name w:val="No List2811"/>
    <w:next w:val="NoList"/>
    <w:uiPriority w:val="99"/>
    <w:semiHidden/>
    <w:unhideWhenUsed/>
    <w:rsid w:val="00BE1CB6"/>
  </w:style>
  <w:style w:type="table" w:customStyle="1" w:styleId="TableGrid471">
    <w:name w:val="Table Grid47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1">
    <w:name w:val="No List11711"/>
    <w:next w:val="NoList"/>
    <w:uiPriority w:val="99"/>
    <w:semiHidden/>
    <w:unhideWhenUsed/>
    <w:rsid w:val="00BE1CB6"/>
  </w:style>
  <w:style w:type="table" w:customStyle="1" w:styleId="TableGrid541">
    <w:name w:val="Table Grid5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1">
    <w:name w:val="Table Grid126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81">
    <w:name w:val="Table Grid1118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
    <w:name w:val="Table Grid314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
    <w:name w:val="Table Grid414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11">
    <w:name w:val="No List11811"/>
    <w:next w:val="NoList"/>
    <w:uiPriority w:val="99"/>
    <w:semiHidden/>
    <w:unhideWhenUsed/>
    <w:rsid w:val="00BE1CB6"/>
  </w:style>
  <w:style w:type="numbering" w:customStyle="1" w:styleId="NoList291">
    <w:name w:val="No List291"/>
    <w:next w:val="NoList"/>
    <w:uiPriority w:val="99"/>
    <w:semiHidden/>
    <w:unhideWhenUsed/>
    <w:rsid w:val="00BE1CB6"/>
  </w:style>
  <w:style w:type="numbering" w:customStyle="1" w:styleId="NoList111711">
    <w:name w:val="No List111711"/>
    <w:next w:val="NoList"/>
    <w:uiPriority w:val="99"/>
    <w:semiHidden/>
    <w:unhideWhenUsed/>
    <w:rsid w:val="00BE1CB6"/>
  </w:style>
  <w:style w:type="numbering" w:customStyle="1" w:styleId="NoList3611">
    <w:name w:val="No List3611"/>
    <w:next w:val="NoList"/>
    <w:uiPriority w:val="99"/>
    <w:semiHidden/>
    <w:unhideWhenUsed/>
    <w:rsid w:val="00BE1CB6"/>
  </w:style>
  <w:style w:type="numbering" w:customStyle="1" w:styleId="NoList12611">
    <w:name w:val="No List12611"/>
    <w:next w:val="NoList"/>
    <w:uiPriority w:val="99"/>
    <w:semiHidden/>
    <w:unhideWhenUsed/>
    <w:rsid w:val="00BE1CB6"/>
  </w:style>
  <w:style w:type="numbering" w:customStyle="1" w:styleId="NoList21611">
    <w:name w:val="No List21611"/>
    <w:next w:val="NoList"/>
    <w:uiPriority w:val="99"/>
    <w:semiHidden/>
    <w:unhideWhenUsed/>
    <w:rsid w:val="00BE1CB6"/>
  </w:style>
  <w:style w:type="numbering" w:customStyle="1" w:styleId="NoList1111411">
    <w:name w:val="No List1111411"/>
    <w:next w:val="NoList"/>
    <w:uiPriority w:val="99"/>
    <w:semiHidden/>
    <w:unhideWhenUsed/>
    <w:rsid w:val="00BE1CB6"/>
  </w:style>
  <w:style w:type="table" w:customStyle="1" w:styleId="TableGrid111141">
    <w:name w:val="Table Grid11114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11">
    <w:name w:val="No List4611"/>
    <w:next w:val="NoList"/>
    <w:uiPriority w:val="99"/>
    <w:semiHidden/>
    <w:unhideWhenUsed/>
    <w:rsid w:val="00BE1CB6"/>
  </w:style>
  <w:style w:type="numbering" w:customStyle="1" w:styleId="NoList551">
    <w:name w:val="No List551"/>
    <w:next w:val="NoList"/>
    <w:uiPriority w:val="99"/>
    <w:semiHidden/>
    <w:unhideWhenUsed/>
    <w:rsid w:val="00BE1CB6"/>
  </w:style>
  <w:style w:type="table" w:customStyle="1" w:styleId="TableGrid641">
    <w:name w:val="Table Grid6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
    <w:name w:val="Table Grid13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1">
    <w:name w:val="Table Grid1124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1">
    <w:name w:val="Table Grid22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1">
    <w:name w:val="Table Grid324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1">
    <w:name w:val="Table Grid424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1">
    <w:name w:val="No List1341"/>
    <w:next w:val="NoList"/>
    <w:uiPriority w:val="99"/>
    <w:semiHidden/>
    <w:unhideWhenUsed/>
    <w:rsid w:val="00BE1CB6"/>
  </w:style>
  <w:style w:type="numbering" w:customStyle="1" w:styleId="NoList2241">
    <w:name w:val="No List2241"/>
    <w:next w:val="NoList"/>
    <w:uiPriority w:val="99"/>
    <w:semiHidden/>
    <w:unhideWhenUsed/>
    <w:rsid w:val="00BE1CB6"/>
  </w:style>
  <w:style w:type="numbering" w:customStyle="1" w:styleId="NoList11241">
    <w:name w:val="No List11241"/>
    <w:next w:val="NoList"/>
    <w:uiPriority w:val="99"/>
    <w:semiHidden/>
    <w:unhideWhenUsed/>
    <w:rsid w:val="00BE1CB6"/>
  </w:style>
  <w:style w:type="numbering" w:customStyle="1" w:styleId="NoList3141">
    <w:name w:val="No List3141"/>
    <w:next w:val="NoList"/>
    <w:uiPriority w:val="99"/>
    <w:semiHidden/>
    <w:unhideWhenUsed/>
    <w:rsid w:val="00BE1CB6"/>
  </w:style>
  <w:style w:type="numbering" w:customStyle="1" w:styleId="NoList12141">
    <w:name w:val="No List12141"/>
    <w:next w:val="NoList"/>
    <w:uiPriority w:val="99"/>
    <w:semiHidden/>
    <w:unhideWhenUsed/>
    <w:rsid w:val="00BE1CB6"/>
  </w:style>
  <w:style w:type="numbering" w:customStyle="1" w:styleId="NoList21141">
    <w:name w:val="No List21141"/>
    <w:next w:val="NoList"/>
    <w:uiPriority w:val="99"/>
    <w:semiHidden/>
    <w:unhideWhenUsed/>
    <w:rsid w:val="00BE1CB6"/>
  </w:style>
  <w:style w:type="numbering" w:customStyle="1" w:styleId="NoList111241">
    <w:name w:val="No List111241"/>
    <w:next w:val="NoList"/>
    <w:uiPriority w:val="99"/>
    <w:semiHidden/>
    <w:unhideWhenUsed/>
    <w:rsid w:val="00BE1CB6"/>
  </w:style>
  <w:style w:type="table" w:customStyle="1" w:styleId="TableGrid12141">
    <w:name w:val="Table Grid121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1">
    <w:name w:val="Table Grid11124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1">
    <w:name w:val="Table Grid211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1">
    <w:name w:val="No List4141"/>
    <w:next w:val="NoList"/>
    <w:uiPriority w:val="99"/>
    <w:semiHidden/>
    <w:unhideWhenUsed/>
    <w:rsid w:val="00BE1CB6"/>
  </w:style>
  <w:style w:type="table" w:customStyle="1" w:styleId="TableGrid111341">
    <w:name w:val="Table Grid11134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1">
    <w:name w:val="No List641"/>
    <w:next w:val="NoList"/>
    <w:uiPriority w:val="99"/>
    <w:semiHidden/>
    <w:unhideWhenUsed/>
    <w:rsid w:val="00BE1CB6"/>
  </w:style>
  <w:style w:type="table" w:customStyle="1" w:styleId="TableGrid741">
    <w:name w:val="Table Grid74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
    <w:name w:val="Table Grid144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41">
    <w:name w:val="Table Grid1134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
    <w:name w:val="Table Grid234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1">
    <w:name w:val="No List741"/>
    <w:next w:val="NoList"/>
    <w:uiPriority w:val="99"/>
    <w:semiHidden/>
    <w:unhideWhenUsed/>
    <w:rsid w:val="00BE1CB6"/>
  </w:style>
  <w:style w:type="table" w:customStyle="1" w:styleId="TableGrid851">
    <w:name w:val="Table Grid8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BE1CB6"/>
  </w:style>
  <w:style w:type="table" w:customStyle="1" w:styleId="TableGrid1041">
    <w:name w:val="Table Grid10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1">
    <w:name w:val="No List1441"/>
    <w:next w:val="NoList"/>
    <w:uiPriority w:val="99"/>
    <w:semiHidden/>
    <w:unhideWhenUsed/>
    <w:rsid w:val="00BE1CB6"/>
  </w:style>
  <w:style w:type="numbering" w:customStyle="1" w:styleId="NoList2341">
    <w:name w:val="No List2341"/>
    <w:next w:val="NoList"/>
    <w:uiPriority w:val="99"/>
    <w:semiHidden/>
    <w:unhideWhenUsed/>
    <w:rsid w:val="00BE1CB6"/>
  </w:style>
  <w:style w:type="numbering" w:customStyle="1" w:styleId="NoList11341">
    <w:name w:val="No List11341"/>
    <w:next w:val="NoList"/>
    <w:uiPriority w:val="99"/>
    <w:semiHidden/>
    <w:unhideWhenUsed/>
    <w:rsid w:val="00BE1CB6"/>
  </w:style>
  <w:style w:type="table" w:customStyle="1" w:styleId="TableGrid1541">
    <w:name w:val="Table Grid15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41">
    <w:name w:val="Table Grid1144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1">
    <w:name w:val="Table Grid24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1">
    <w:name w:val="No List3241"/>
    <w:next w:val="NoList"/>
    <w:uiPriority w:val="99"/>
    <w:semiHidden/>
    <w:unhideWhenUsed/>
    <w:rsid w:val="00BE1CB6"/>
  </w:style>
  <w:style w:type="table" w:customStyle="1" w:styleId="TableGrid3341">
    <w:name w:val="Table Grid33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1">
    <w:name w:val="No List12241"/>
    <w:next w:val="NoList"/>
    <w:uiPriority w:val="99"/>
    <w:semiHidden/>
    <w:unhideWhenUsed/>
    <w:rsid w:val="00BE1CB6"/>
  </w:style>
  <w:style w:type="numbering" w:customStyle="1" w:styleId="NoList21241">
    <w:name w:val="No List21241"/>
    <w:next w:val="NoList"/>
    <w:uiPriority w:val="99"/>
    <w:semiHidden/>
    <w:unhideWhenUsed/>
    <w:rsid w:val="00BE1CB6"/>
  </w:style>
  <w:style w:type="numbering" w:customStyle="1" w:styleId="NoList111341">
    <w:name w:val="No List111341"/>
    <w:next w:val="NoList"/>
    <w:uiPriority w:val="99"/>
    <w:semiHidden/>
    <w:unhideWhenUsed/>
    <w:rsid w:val="00BE1CB6"/>
  </w:style>
  <w:style w:type="table" w:customStyle="1" w:styleId="TableGrid12241">
    <w:name w:val="Table Grid122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1">
    <w:name w:val="Table Grid11144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1">
    <w:name w:val="Table Grid212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1">
    <w:name w:val="No List4241"/>
    <w:next w:val="NoList"/>
    <w:uiPriority w:val="99"/>
    <w:semiHidden/>
    <w:unhideWhenUsed/>
    <w:rsid w:val="00BE1CB6"/>
  </w:style>
  <w:style w:type="numbering" w:customStyle="1" w:styleId="NoList5141">
    <w:name w:val="No List5141"/>
    <w:next w:val="NoList"/>
    <w:uiPriority w:val="99"/>
    <w:semiHidden/>
    <w:unhideWhenUsed/>
    <w:rsid w:val="00BE1CB6"/>
  </w:style>
  <w:style w:type="table" w:customStyle="1" w:styleId="TableGrid4341">
    <w:name w:val="Table Grid434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1">
    <w:name w:val="No List941"/>
    <w:next w:val="NoList"/>
    <w:uiPriority w:val="99"/>
    <w:semiHidden/>
    <w:unhideWhenUsed/>
    <w:rsid w:val="00BE1CB6"/>
  </w:style>
  <w:style w:type="numbering" w:customStyle="1" w:styleId="NoList1041">
    <w:name w:val="No List1041"/>
    <w:next w:val="NoList"/>
    <w:uiPriority w:val="99"/>
    <w:semiHidden/>
    <w:unhideWhenUsed/>
    <w:rsid w:val="00BE1CB6"/>
  </w:style>
  <w:style w:type="table" w:customStyle="1" w:styleId="TableGrid1651">
    <w:name w:val="Table Grid16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1">
    <w:name w:val="No List15211"/>
    <w:next w:val="NoList"/>
    <w:uiPriority w:val="99"/>
    <w:semiHidden/>
    <w:unhideWhenUsed/>
    <w:rsid w:val="00BE1CB6"/>
  </w:style>
  <w:style w:type="table" w:customStyle="1" w:styleId="TableGrid8111">
    <w:name w:val="Table Grid81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1">
    <w:name w:val="No List16211"/>
    <w:next w:val="NoList"/>
    <w:uiPriority w:val="99"/>
    <w:semiHidden/>
    <w:unhideWhenUsed/>
    <w:rsid w:val="00BE1CB6"/>
  </w:style>
  <w:style w:type="table" w:customStyle="1" w:styleId="TableGrid1821">
    <w:name w:val="Table Grid18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
    <w:name w:val="Table Grid19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1">
    <w:name w:val="Table Grid115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1">
    <w:name w:val="Table Grid25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1">
    <w:name w:val="Table Grid342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11">
    <w:name w:val="No List17211"/>
    <w:next w:val="NoList"/>
    <w:uiPriority w:val="99"/>
    <w:semiHidden/>
    <w:unhideWhenUsed/>
    <w:rsid w:val="00BE1CB6"/>
  </w:style>
  <w:style w:type="table" w:customStyle="1" w:styleId="TableGrid12321">
    <w:name w:val="Table Grid123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21">
    <w:name w:val="Table Grid1115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21">
    <w:name w:val="Table Grid213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1">
    <w:name w:val="Table Grid311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1">
    <w:name w:val="Table Grid411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11">
    <w:name w:val="No List114211"/>
    <w:next w:val="NoList"/>
    <w:uiPriority w:val="99"/>
    <w:semiHidden/>
    <w:unhideWhenUsed/>
    <w:rsid w:val="00BE1CB6"/>
  </w:style>
  <w:style w:type="numbering" w:customStyle="1" w:styleId="NoList24211">
    <w:name w:val="No List24211"/>
    <w:next w:val="NoList"/>
    <w:uiPriority w:val="99"/>
    <w:semiHidden/>
    <w:unhideWhenUsed/>
    <w:rsid w:val="00BE1CB6"/>
  </w:style>
  <w:style w:type="numbering" w:customStyle="1" w:styleId="NoList1114211">
    <w:name w:val="No List1114211"/>
    <w:next w:val="NoList"/>
    <w:uiPriority w:val="99"/>
    <w:semiHidden/>
    <w:unhideWhenUsed/>
    <w:rsid w:val="00BE1CB6"/>
  </w:style>
  <w:style w:type="numbering" w:customStyle="1" w:styleId="NoList33211">
    <w:name w:val="No List33211"/>
    <w:next w:val="NoList"/>
    <w:uiPriority w:val="99"/>
    <w:semiHidden/>
    <w:unhideWhenUsed/>
    <w:rsid w:val="00BE1CB6"/>
  </w:style>
  <w:style w:type="numbering" w:customStyle="1" w:styleId="NoList123211">
    <w:name w:val="No List123211"/>
    <w:next w:val="NoList"/>
    <w:uiPriority w:val="99"/>
    <w:semiHidden/>
    <w:unhideWhenUsed/>
    <w:rsid w:val="00BE1CB6"/>
  </w:style>
  <w:style w:type="numbering" w:customStyle="1" w:styleId="NoList213211">
    <w:name w:val="No List213211"/>
    <w:next w:val="NoList"/>
    <w:uiPriority w:val="99"/>
    <w:semiHidden/>
    <w:unhideWhenUsed/>
    <w:rsid w:val="00BE1CB6"/>
  </w:style>
  <w:style w:type="numbering" w:customStyle="1" w:styleId="NoList11111211">
    <w:name w:val="No List11111211"/>
    <w:next w:val="NoList"/>
    <w:uiPriority w:val="99"/>
    <w:semiHidden/>
    <w:unhideWhenUsed/>
    <w:rsid w:val="00BE1CB6"/>
  </w:style>
  <w:style w:type="table" w:customStyle="1" w:styleId="TableGrid1111111">
    <w:name w:val="Table Grid111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11">
    <w:name w:val="No List43211"/>
    <w:next w:val="NoList"/>
    <w:uiPriority w:val="99"/>
    <w:semiHidden/>
    <w:unhideWhenUsed/>
    <w:rsid w:val="00BE1CB6"/>
  </w:style>
  <w:style w:type="numbering" w:customStyle="1" w:styleId="NoList52111">
    <w:name w:val="No List52111"/>
    <w:next w:val="NoList"/>
    <w:uiPriority w:val="99"/>
    <w:semiHidden/>
    <w:unhideWhenUsed/>
    <w:rsid w:val="00BE1CB6"/>
  </w:style>
  <w:style w:type="table" w:customStyle="1" w:styleId="TableGrid6111">
    <w:name w:val="Table Grid6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1">
    <w:name w:val="Table Grid1121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
    <w:name w:val="Table Grid32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
    <w:name w:val="Table Grid42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11">
    <w:name w:val="No List131111"/>
    <w:next w:val="NoList"/>
    <w:uiPriority w:val="99"/>
    <w:semiHidden/>
    <w:unhideWhenUsed/>
    <w:rsid w:val="00BE1CB6"/>
  </w:style>
  <w:style w:type="numbering" w:customStyle="1" w:styleId="NoList221111">
    <w:name w:val="No List221111"/>
    <w:next w:val="NoList"/>
    <w:uiPriority w:val="99"/>
    <w:semiHidden/>
    <w:unhideWhenUsed/>
    <w:rsid w:val="00BE1CB6"/>
  </w:style>
  <w:style w:type="numbering" w:customStyle="1" w:styleId="NoList1121111">
    <w:name w:val="No List1121111"/>
    <w:next w:val="NoList"/>
    <w:uiPriority w:val="99"/>
    <w:semiHidden/>
    <w:unhideWhenUsed/>
    <w:rsid w:val="00BE1CB6"/>
  </w:style>
  <w:style w:type="numbering" w:customStyle="1" w:styleId="NoList311111">
    <w:name w:val="No List311111"/>
    <w:next w:val="NoList"/>
    <w:uiPriority w:val="99"/>
    <w:semiHidden/>
    <w:unhideWhenUsed/>
    <w:rsid w:val="00BE1CB6"/>
  </w:style>
  <w:style w:type="numbering" w:customStyle="1" w:styleId="NoList1211111">
    <w:name w:val="No List1211111"/>
    <w:next w:val="NoList"/>
    <w:uiPriority w:val="99"/>
    <w:semiHidden/>
    <w:unhideWhenUsed/>
    <w:rsid w:val="00BE1CB6"/>
  </w:style>
  <w:style w:type="numbering" w:customStyle="1" w:styleId="NoList2111111">
    <w:name w:val="No List2111111"/>
    <w:next w:val="NoList"/>
    <w:uiPriority w:val="99"/>
    <w:semiHidden/>
    <w:unhideWhenUsed/>
    <w:rsid w:val="00BE1CB6"/>
  </w:style>
  <w:style w:type="numbering" w:customStyle="1" w:styleId="NoList11121111">
    <w:name w:val="No List11121111"/>
    <w:next w:val="NoList"/>
    <w:uiPriority w:val="99"/>
    <w:semiHidden/>
    <w:unhideWhenUsed/>
    <w:rsid w:val="00BE1CB6"/>
  </w:style>
  <w:style w:type="table" w:customStyle="1" w:styleId="TableGrid1112111">
    <w:name w:val="Table Grid111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1">
    <w:name w:val="No List411111"/>
    <w:next w:val="NoList"/>
    <w:uiPriority w:val="99"/>
    <w:semiHidden/>
    <w:unhideWhenUsed/>
    <w:rsid w:val="00BE1CB6"/>
  </w:style>
  <w:style w:type="table" w:customStyle="1" w:styleId="TableGrid1113111">
    <w:name w:val="Table Grid111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
    <w:name w:val="No List61111"/>
    <w:next w:val="NoList"/>
    <w:uiPriority w:val="99"/>
    <w:semiHidden/>
    <w:unhideWhenUsed/>
    <w:rsid w:val="00BE1CB6"/>
  </w:style>
  <w:style w:type="table" w:customStyle="1" w:styleId="TableGrid7111">
    <w:name w:val="Table Grid71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
    <w:name w:val="Table Grid14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1">
    <w:name w:val="Table Grid1131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1">
    <w:name w:val="Table Grid23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11">
    <w:name w:val="No List71111"/>
    <w:next w:val="NoList"/>
    <w:uiPriority w:val="99"/>
    <w:semiHidden/>
    <w:unhideWhenUsed/>
    <w:rsid w:val="00BE1CB6"/>
  </w:style>
  <w:style w:type="table" w:customStyle="1" w:styleId="TableGrid8211">
    <w:name w:val="Table Grid8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BE1CB6"/>
  </w:style>
  <w:style w:type="table" w:customStyle="1" w:styleId="TableGrid10111">
    <w:name w:val="Table Grid10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111">
    <w:name w:val="No List141111"/>
    <w:next w:val="NoList"/>
    <w:uiPriority w:val="99"/>
    <w:semiHidden/>
    <w:unhideWhenUsed/>
    <w:rsid w:val="00BE1CB6"/>
  </w:style>
  <w:style w:type="numbering" w:customStyle="1" w:styleId="NoList231111">
    <w:name w:val="No List231111"/>
    <w:next w:val="NoList"/>
    <w:uiPriority w:val="99"/>
    <w:semiHidden/>
    <w:unhideWhenUsed/>
    <w:rsid w:val="00BE1CB6"/>
  </w:style>
  <w:style w:type="numbering" w:customStyle="1" w:styleId="NoList1131111">
    <w:name w:val="No List1131111"/>
    <w:next w:val="NoList"/>
    <w:uiPriority w:val="99"/>
    <w:semiHidden/>
    <w:unhideWhenUsed/>
    <w:rsid w:val="00BE1CB6"/>
  </w:style>
  <w:style w:type="table" w:customStyle="1" w:styleId="TableGrid15111">
    <w:name w:val="Table Grid15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1">
    <w:name w:val="Table Grid114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11">
    <w:name w:val="No List321111"/>
    <w:next w:val="NoList"/>
    <w:uiPriority w:val="99"/>
    <w:semiHidden/>
    <w:unhideWhenUsed/>
    <w:rsid w:val="00BE1CB6"/>
  </w:style>
  <w:style w:type="table" w:customStyle="1" w:styleId="TableGrid33111">
    <w:name w:val="Table Grid3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11">
    <w:name w:val="No List1221111"/>
    <w:next w:val="NoList"/>
    <w:uiPriority w:val="99"/>
    <w:semiHidden/>
    <w:unhideWhenUsed/>
    <w:rsid w:val="00BE1CB6"/>
  </w:style>
  <w:style w:type="numbering" w:customStyle="1" w:styleId="NoList2121111">
    <w:name w:val="No List2121111"/>
    <w:next w:val="NoList"/>
    <w:uiPriority w:val="99"/>
    <w:semiHidden/>
    <w:unhideWhenUsed/>
    <w:rsid w:val="00BE1CB6"/>
  </w:style>
  <w:style w:type="numbering" w:customStyle="1" w:styleId="NoList11131111">
    <w:name w:val="No List11131111"/>
    <w:next w:val="NoList"/>
    <w:uiPriority w:val="99"/>
    <w:semiHidden/>
    <w:unhideWhenUsed/>
    <w:rsid w:val="00BE1CB6"/>
  </w:style>
  <w:style w:type="table" w:customStyle="1" w:styleId="TableGrid122111">
    <w:name w:val="Table Grid12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1">
    <w:name w:val="Table Grid1114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11">
    <w:name w:val="No List421111"/>
    <w:next w:val="NoList"/>
    <w:uiPriority w:val="99"/>
    <w:semiHidden/>
    <w:unhideWhenUsed/>
    <w:rsid w:val="00BE1CB6"/>
  </w:style>
  <w:style w:type="numbering" w:customStyle="1" w:styleId="NoList511111">
    <w:name w:val="No List511111"/>
    <w:next w:val="NoList"/>
    <w:uiPriority w:val="99"/>
    <w:semiHidden/>
    <w:unhideWhenUsed/>
    <w:rsid w:val="00BE1CB6"/>
  </w:style>
  <w:style w:type="table" w:customStyle="1" w:styleId="TableGrid43111">
    <w:name w:val="Table Grid43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
    <w:name w:val="No List91111"/>
    <w:next w:val="NoList"/>
    <w:uiPriority w:val="99"/>
    <w:semiHidden/>
    <w:unhideWhenUsed/>
    <w:rsid w:val="00BE1CB6"/>
  </w:style>
  <w:style w:type="numbering" w:customStyle="1" w:styleId="NoList101111">
    <w:name w:val="No List101111"/>
    <w:next w:val="NoList"/>
    <w:uiPriority w:val="99"/>
    <w:semiHidden/>
    <w:unhideWhenUsed/>
    <w:rsid w:val="00BE1CB6"/>
  </w:style>
  <w:style w:type="table" w:customStyle="1" w:styleId="TableGrid16111">
    <w:name w:val="Table Grid16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1">
    <w:name w:val="No List18211"/>
    <w:next w:val="NoList"/>
    <w:uiPriority w:val="99"/>
    <w:semiHidden/>
    <w:unhideWhenUsed/>
    <w:rsid w:val="00BE1CB6"/>
  </w:style>
  <w:style w:type="numbering" w:customStyle="1" w:styleId="NoList19111">
    <w:name w:val="No List19111"/>
    <w:next w:val="NoList"/>
    <w:uiPriority w:val="99"/>
    <w:semiHidden/>
    <w:unhideWhenUsed/>
    <w:rsid w:val="00BE1CB6"/>
  </w:style>
  <w:style w:type="numbering" w:customStyle="1" w:styleId="NoList25111">
    <w:name w:val="No List25111"/>
    <w:next w:val="NoList"/>
    <w:uiPriority w:val="99"/>
    <w:semiHidden/>
    <w:unhideWhenUsed/>
    <w:rsid w:val="00BE1CB6"/>
  </w:style>
  <w:style w:type="numbering" w:customStyle="1" w:styleId="NoList115111">
    <w:name w:val="No List115111"/>
    <w:next w:val="NoList"/>
    <w:uiPriority w:val="99"/>
    <w:semiHidden/>
    <w:unhideWhenUsed/>
    <w:rsid w:val="00BE1CB6"/>
  </w:style>
  <w:style w:type="table" w:customStyle="1" w:styleId="TableGrid11611">
    <w:name w:val="Table Grid116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11">
    <w:name w:val="No List34111"/>
    <w:next w:val="NoList"/>
    <w:uiPriority w:val="99"/>
    <w:semiHidden/>
    <w:unhideWhenUsed/>
    <w:rsid w:val="00BE1CB6"/>
  </w:style>
  <w:style w:type="numbering" w:customStyle="1" w:styleId="NoList124111">
    <w:name w:val="No List124111"/>
    <w:next w:val="NoList"/>
    <w:uiPriority w:val="99"/>
    <w:semiHidden/>
    <w:unhideWhenUsed/>
    <w:rsid w:val="00BE1CB6"/>
  </w:style>
  <w:style w:type="numbering" w:customStyle="1" w:styleId="NoList214111">
    <w:name w:val="No List214111"/>
    <w:next w:val="NoList"/>
    <w:uiPriority w:val="99"/>
    <w:semiHidden/>
    <w:unhideWhenUsed/>
    <w:rsid w:val="00BE1CB6"/>
  </w:style>
  <w:style w:type="numbering" w:customStyle="1" w:styleId="NoList1115111">
    <w:name w:val="No List1115111"/>
    <w:next w:val="NoList"/>
    <w:uiPriority w:val="99"/>
    <w:semiHidden/>
    <w:unhideWhenUsed/>
    <w:rsid w:val="00BE1CB6"/>
  </w:style>
  <w:style w:type="table" w:customStyle="1" w:styleId="TableGrid111611">
    <w:name w:val="Table Grid1116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11">
    <w:name w:val="No List44111"/>
    <w:next w:val="NoList"/>
    <w:uiPriority w:val="99"/>
    <w:semiHidden/>
    <w:unhideWhenUsed/>
    <w:rsid w:val="00BE1CB6"/>
  </w:style>
  <w:style w:type="numbering" w:customStyle="1" w:styleId="NoList53111">
    <w:name w:val="No List53111"/>
    <w:next w:val="NoList"/>
    <w:uiPriority w:val="99"/>
    <w:semiHidden/>
    <w:unhideWhenUsed/>
    <w:rsid w:val="00BE1CB6"/>
  </w:style>
  <w:style w:type="table" w:customStyle="1" w:styleId="TableGrid4511">
    <w:name w:val="Table Grid45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
    <w:name w:val="No List11112111"/>
    <w:next w:val="NoList"/>
    <w:uiPriority w:val="99"/>
    <w:semiHidden/>
    <w:unhideWhenUsed/>
    <w:rsid w:val="00BE1CB6"/>
  </w:style>
  <w:style w:type="table" w:customStyle="1" w:styleId="TableGrid1111211">
    <w:name w:val="Table Grid1111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
    <w:name w:val="Table Grid13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1">
    <w:name w:val="Table Grid22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1">
    <w:name w:val="Table Grid322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1">
    <w:name w:val="Table Grid422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11">
    <w:name w:val="No List132111"/>
    <w:next w:val="NoList"/>
    <w:uiPriority w:val="99"/>
    <w:semiHidden/>
    <w:unhideWhenUsed/>
    <w:rsid w:val="00BE1CB6"/>
  </w:style>
  <w:style w:type="numbering" w:customStyle="1" w:styleId="NoList222111">
    <w:name w:val="No List222111"/>
    <w:next w:val="NoList"/>
    <w:uiPriority w:val="99"/>
    <w:semiHidden/>
    <w:unhideWhenUsed/>
    <w:rsid w:val="00BE1CB6"/>
  </w:style>
  <w:style w:type="numbering" w:customStyle="1" w:styleId="NoList1122111">
    <w:name w:val="No List1122111"/>
    <w:next w:val="NoList"/>
    <w:uiPriority w:val="99"/>
    <w:semiHidden/>
    <w:unhideWhenUsed/>
    <w:rsid w:val="00BE1CB6"/>
  </w:style>
  <w:style w:type="numbering" w:customStyle="1" w:styleId="NoList312111">
    <w:name w:val="No List312111"/>
    <w:next w:val="NoList"/>
    <w:uiPriority w:val="99"/>
    <w:semiHidden/>
    <w:unhideWhenUsed/>
    <w:rsid w:val="00BE1CB6"/>
  </w:style>
  <w:style w:type="numbering" w:customStyle="1" w:styleId="NoList1212111">
    <w:name w:val="No List1212111"/>
    <w:next w:val="NoList"/>
    <w:uiPriority w:val="99"/>
    <w:semiHidden/>
    <w:unhideWhenUsed/>
    <w:rsid w:val="00BE1CB6"/>
  </w:style>
  <w:style w:type="numbering" w:customStyle="1" w:styleId="NoList2112111">
    <w:name w:val="No List2112111"/>
    <w:next w:val="NoList"/>
    <w:uiPriority w:val="99"/>
    <w:semiHidden/>
    <w:unhideWhenUsed/>
    <w:rsid w:val="00BE1CB6"/>
  </w:style>
  <w:style w:type="numbering" w:customStyle="1" w:styleId="NoList11122111">
    <w:name w:val="No List11122111"/>
    <w:next w:val="NoList"/>
    <w:uiPriority w:val="99"/>
    <w:semiHidden/>
    <w:unhideWhenUsed/>
    <w:rsid w:val="00BE1CB6"/>
  </w:style>
  <w:style w:type="table" w:customStyle="1" w:styleId="TableGrid121211">
    <w:name w:val="Table Grid121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1">
    <w:name w:val="Table Grid1112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1">
    <w:name w:val="Table Grid211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
    <w:name w:val="No List412111"/>
    <w:next w:val="NoList"/>
    <w:uiPriority w:val="99"/>
    <w:semiHidden/>
    <w:unhideWhenUsed/>
    <w:rsid w:val="00BE1CB6"/>
  </w:style>
  <w:style w:type="table" w:customStyle="1" w:styleId="TableGrid1113211">
    <w:name w:val="Table Grid1113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11">
    <w:name w:val="No List62111"/>
    <w:next w:val="NoList"/>
    <w:uiPriority w:val="99"/>
    <w:semiHidden/>
    <w:unhideWhenUsed/>
    <w:rsid w:val="00BE1CB6"/>
  </w:style>
  <w:style w:type="table" w:customStyle="1" w:styleId="TableGrid7211">
    <w:name w:val="Table Grid72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
    <w:name w:val="Table Grid142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11">
    <w:name w:val="Table Grid1132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1">
    <w:name w:val="Table Grid232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11">
    <w:name w:val="No List72111"/>
    <w:next w:val="NoList"/>
    <w:uiPriority w:val="99"/>
    <w:semiHidden/>
    <w:unhideWhenUsed/>
    <w:rsid w:val="00BE1CB6"/>
  </w:style>
  <w:style w:type="table" w:customStyle="1" w:styleId="TableGrid8311">
    <w:name w:val="Table Grid83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
    <w:name w:val="No List82111"/>
    <w:next w:val="NoList"/>
    <w:uiPriority w:val="99"/>
    <w:semiHidden/>
    <w:unhideWhenUsed/>
    <w:rsid w:val="00BE1CB6"/>
  </w:style>
  <w:style w:type="table" w:customStyle="1" w:styleId="TableGrid10211">
    <w:name w:val="Table Grid10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11">
    <w:name w:val="No List142111"/>
    <w:next w:val="NoList"/>
    <w:uiPriority w:val="99"/>
    <w:semiHidden/>
    <w:unhideWhenUsed/>
    <w:rsid w:val="00BE1CB6"/>
  </w:style>
  <w:style w:type="numbering" w:customStyle="1" w:styleId="NoList232111">
    <w:name w:val="No List232111"/>
    <w:next w:val="NoList"/>
    <w:uiPriority w:val="99"/>
    <w:semiHidden/>
    <w:unhideWhenUsed/>
    <w:rsid w:val="00BE1CB6"/>
  </w:style>
  <w:style w:type="numbering" w:customStyle="1" w:styleId="NoList1132111">
    <w:name w:val="No List1132111"/>
    <w:next w:val="NoList"/>
    <w:uiPriority w:val="99"/>
    <w:semiHidden/>
    <w:unhideWhenUsed/>
    <w:rsid w:val="00BE1CB6"/>
  </w:style>
  <w:style w:type="table" w:customStyle="1" w:styleId="TableGrid15211">
    <w:name w:val="Table Grid15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1">
    <w:name w:val="Table Grid114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1">
    <w:name w:val="Table Grid24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1">
    <w:name w:val="No List322111"/>
    <w:next w:val="NoList"/>
    <w:uiPriority w:val="99"/>
    <w:semiHidden/>
    <w:unhideWhenUsed/>
    <w:rsid w:val="00BE1CB6"/>
  </w:style>
  <w:style w:type="table" w:customStyle="1" w:styleId="TableGrid33211">
    <w:name w:val="Table Grid33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111">
    <w:name w:val="No List1222111"/>
    <w:next w:val="NoList"/>
    <w:uiPriority w:val="99"/>
    <w:semiHidden/>
    <w:unhideWhenUsed/>
    <w:rsid w:val="00BE1CB6"/>
  </w:style>
  <w:style w:type="numbering" w:customStyle="1" w:styleId="NoList2122111">
    <w:name w:val="No List2122111"/>
    <w:next w:val="NoList"/>
    <w:uiPriority w:val="99"/>
    <w:semiHidden/>
    <w:unhideWhenUsed/>
    <w:rsid w:val="00BE1CB6"/>
  </w:style>
  <w:style w:type="numbering" w:customStyle="1" w:styleId="NoList11132111">
    <w:name w:val="No List11132111"/>
    <w:next w:val="NoList"/>
    <w:uiPriority w:val="99"/>
    <w:semiHidden/>
    <w:unhideWhenUsed/>
    <w:rsid w:val="00BE1CB6"/>
  </w:style>
  <w:style w:type="table" w:customStyle="1" w:styleId="TableGrid122211">
    <w:name w:val="Table Grid122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11">
    <w:name w:val="Table Grid11142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1">
    <w:name w:val="Table Grid212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11">
    <w:name w:val="No List422111"/>
    <w:next w:val="NoList"/>
    <w:uiPriority w:val="99"/>
    <w:semiHidden/>
    <w:unhideWhenUsed/>
    <w:rsid w:val="00BE1CB6"/>
  </w:style>
  <w:style w:type="numbering" w:customStyle="1" w:styleId="NoList512111">
    <w:name w:val="No List512111"/>
    <w:next w:val="NoList"/>
    <w:uiPriority w:val="99"/>
    <w:semiHidden/>
    <w:unhideWhenUsed/>
    <w:rsid w:val="00BE1CB6"/>
  </w:style>
  <w:style w:type="table" w:customStyle="1" w:styleId="TableGrid43211">
    <w:name w:val="Table Grid43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11">
    <w:name w:val="No List92111"/>
    <w:next w:val="NoList"/>
    <w:uiPriority w:val="99"/>
    <w:semiHidden/>
    <w:unhideWhenUsed/>
    <w:rsid w:val="00BE1CB6"/>
  </w:style>
  <w:style w:type="numbering" w:customStyle="1" w:styleId="NoList102111">
    <w:name w:val="No List102111"/>
    <w:next w:val="NoList"/>
    <w:uiPriority w:val="99"/>
    <w:semiHidden/>
    <w:unhideWhenUsed/>
    <w:rsid w:val="00BE1CB6"/>
  </w:style>
  <w:style w:type="table" w:customStyle="1" w:styleId="TableGrid16211">
    <w:name w:val="Table Grid16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
    <w:name w:val="Table Grid112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uiPriority w:val="99"/>
    <w:semiHidden/>
    <w:unhideWhenUsed/>
    <w:rsid w:val="00BE1CB6"/>
  </w:style>
  <w:style w:type="table" w:customStyle="1" w:styleId="TableGrid411111">
    <w:name w:val="Table Grid41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unhideWhenUsed/>
    <w:rsid w:val="00BE1CB6"/>
  </w:style>
  <w:style w:type="table" w:customStyle="1" w:styleId="TableGrid17111">
    <w:name w:val="Table Grid17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111">
    <w:name w:val="No List161111"/>
    <w:next w:val="NoList"/>
    <w:uiPriority w:val="99"/>
    <w:semiHidden/>
    <w:unhideWhenUsed/>
    <w:rsid w:val="00BE1CB6"/>
  </w:style>
  <w:style w:type="numbering" w:customStyle="1" w:styleId="NoList241111">
    <w:name w:val="No List241111"/>
    <w:next w:val="NoList"/>
    <w:uiPriority w:val="99"/>
    <w:semiHidden/>
    <w:unhideWhenUsed/>
    <w:rsid w:val="00BE1CB6"/>
  </w:style>
  <w:style w:type="numbering" w:customStyle="1" w:styleId="NoList1141111">
    <w:name w:val="No List1141111"/>
    <w:next w:val="NoList"/>
    <w:uiPriority w:val="99"/>
    <w:semiHidden/>
    <w:unhideWhenUsed/>
    <w:rsid w:val="00BE1CB6"/>
  </w:style>
  <w:style w:type="table" w:customStyle="1" w:styleId="TableGrid18111">
    <w:name w:val="Table Grid18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11">
    <w:name w:val="Table Grid115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
    <w:name w:val="Table Grid25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111">
    <w:name w:val="No List331111"/>
    <w:next w:val="NoList"/>
    <w:uiPriority w:val="99"/>
    <w:semiHidden/>
    <w:unhideWhenUsed/>
    <w:rsid w:val="00BE1CB6"/>
  </w:style>
  <w:style w:type="table" w:customStyle="1" w:styleId="TableGrid34111">
    <w:name w:val="Table Grid34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111">
    <w:name w:val="No List1231111"/>
    <w:next w:val="NoList"/>
    <w:uiPriority w:val="99"/>
    <w:semiHidden/>
    <w:unhideWhenUsed/>
    <w:rsid w:val="00BE1CB6"/>
  </w:style>
  <w:style w:type="numbering" w:customStyle="1" w:styleId="NoList2131111">
    <w:name w:val="No List2131111"/>
    <w:next w:val="NoList"/>
    <w:uiPriority w:val="99"/>
    <w:semiHidden/>
    <w:unhideWhenUsed/>
    <w:rsid w:val="00BE1CB6"/>
  </w:style>
  <w:style w:type="numbering" w:customStyle="1" w:styleId="NoList11141111">
    <w:name w:val="No List11141111"/>
    <w:next w:val="NoList"/>
    <w:uiPriority w:val="99"/>
    <w:semiHidden/>
    <w:unhideWhenUsed/>
    <w:rsid w:val="00BE1CB6"/>
  </w:style>
  <w:style w:type="table" w:customStyle="1" w:styleId="TableGrid123111">
    <w:name w:val="Table Grid12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11">
    <w:name w:val="Table Grid1115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1">
    <w:name w:val="Table Grid21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11">
    <w:name w:val="No List431111"/>
    <w:next w:val="NoList"/>
    <w:uiPriority w:val="99"/>
    <w:semiHidden/>
    <w:unhideWhenUsed/>
    <w:rsid w:val="00BE1CB6"/>
  </w:style>
  <w:style w:type="numbering" w:customStyle="1" w:styleId="NoList171111">
    <w:name w:val="No List171111"/>
    <w:next w:val="NoList"/>
    <w:uiPriority w:val="99"/>
    <w:semiHidden/>
    <w:unhideWhenUsed/>
    <w:rsid w:val="00BE1CB6"/>
  </w:style>
  <w:style w:type="table" w:customStyle="1" w:styleId="TableGrid19111">
    <w:name w:val="Table Grid191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
    <w:name w:val="No List181111"/>
    <w:next w:val="NoList"/>
    <w:uiPriority w:val="99"/>
    <w:semiHidden/>
    <w:unhideWhenUsed/>
    <w:rsid w:val="00BE1CB6"/>
  </w:style>
  <w:style w:type="table" w:customStyle="1" w:styleId="TableGrid20111">
    <w:name w:val="Table Grid201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1">
    <w:name w:val="Table Grid163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
    <w:name w:val="No List20111"/>
    <w:next w:val="NoList"/>
    <w:uiPriority w:val="99"/>
    <w:semiHidden/>
    <w:unhideWhenUsed/>
    <w:rsid w:val="00BE1CB6"/>
  </w:style>
  <w:style w:type="numbering" w:customStyle="1" w:styleId="NoList26111">
    <w:name w:val="No List26111"/>
    <w:next w:val="NoList"/>
    <w:uiPriority w:val="99"/>
    <w:semiHidden/>
    <w:unhideWhenUsed/>
    <w:rsid w:val="00BE1CB6"/>
  </w:style>
  <w:style w:type="table" w:customStyle="1" w:styleId="TableGrid11711">
    <w:name w:val="Table Grid117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1">
    <w:name w:val="Table Grid118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
    <w:name w:val="Table Grid29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1">
    <w:name w:val="Table Grid361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1">
    <w:name w:val="Table Grid46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11">
    <w:name w:val="No List110111"/>
    <w:next w:val="NoList"/>
    <w:uiPriority w:val="99"/>
    <w:semiHidden/>
    <w:unhideWhenUsed/>
    <w:rsid w:val="00BE1CB6"/>
  </w:style>
  <w:style w:type="table" w:customStyle="1" w:styleId="TableGrid5311">
    <w:name w:val="Table Grid5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11">
    <w:name w:val="Table Grid1117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1">
    <w:name w:val="Table Grid215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1">
    <w:name w:val="Table Grid313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1">
    <w:name w:val="Table Grid413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11">
    <w:name w:val="No List116111"/>
    <w:next w:val="NoList"/>
    <w:uiPriority w:val="99"/>
    <w:semiHidden/>
    <w:unhideWhenUsed/>
    <w:rsid w:val="00BE1CB6"/>
  </w:style>
  <w:style w:type="numbering" w:customStyle="1" w:styleId="NoList27111">
    <w:name w:val="No List27111"/>
    <w:next w:val="NoList"/>
    <w:uiPriority w:val="99"/>
    <w:semiHidden/>
    <w:unhideWhenUsed/>
    <w:rsid w:val="00BE1CB6"/>
  </w:style>
  <w:style w:type="numbering" w:customStyle="1" w:styleId="NoList1116111">
    <w:name w:val="No List1116111"/>
    <w:next w:val="NoList"/>
    <w:uiPriority w:val="99"/>
    <w:semiHidden/>
    <w:unhideWhenUsed/>
    <w:rsid w:val="00BE1CB6"/>
  </w:style>
  <w:style w:type="numbering" w:customStyle="1" w:styleId="NoList35111">
    <w:name w:val="No List35111"/>
    <w:next w:val="NoList"/>
    <w:uiPriority w:val="99"/>
    <w:semiHidden/>
    <w:unhideWhenUsed/>
    <w:rsid w:val="00BE1CB6"/>
  </w:style>
  <w:style w:type="numbering" w:customStyle="1" w:styleId="NoList125111">
    <w:name w:val="No List125111"/>
    <w:next w:val="NoList"/>
    <w:uiPriority w:val="99"/>
    <w:semiHidden/>
    <w:unhideWhenUsed/>
    <w:rsid w:val="00BE1CB6"/>
  </w:style>
  <w:style w:type="numbering" w:customStyle="1" w:styleId="NoList215111">
    <w:name w:val="No List215111"/>
    <w:next w:val="NoList"/>
    <w:uiPriority w:val="99"/>
    <w:semiHidden/>
    <w:unhideWhenUsed/>
    <w:rsid w:val="00BE1CB6"/>
  </w:style>
  <w:style w:type="numbering" w:customStyle="1" w:styleId="NoList11113111">
    <w:name w:val="No List11113111"/>
    <w:next w:val="NoList"/>
    <w:uiPriority w:val="99"/>
    <w:semiHidden/>
    <w:unhideWhenUsed/>
    <w:rsid w:val="00BE1CB6"/>
  </w:style>
  <w:style w:type="table" w:customStyle="1" w:styleId="TableGrid1111311">
    <w:name w:val="Table Grid1111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111">
    <w:name w:val="No List45111"/>
    <w:next w:val="NoList"/>
    <w:uiPriority w:val="99"/>
    <w:semiHidden/>
    <w:unhideWhenUsed/>
    <w:rsid w:val="00BE1CB6"/>
  </w:style>
  <w:style w:type="numbering" w:customStyle="1" w:styleId="NoList54111">
    <w:name w:val="No List54111"/>
    <w:next w:val="NoList"/>
    <w:uiPriority w:val="99"/>
    <w:semiHidden/>
    <w:unhideWhenUsed/>
    <w:rsid w:val="00BE1CB6"/>
  </w:style>
  <w:style w:type="table" w:customStyle="1" w:styleId="TableGrid6311">
    <w:name w:val="Table Grid6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1">
    <w:name w:val="Table Grid133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1">
    <w:name w:val="Table Grid1123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11">
    <w:name w:val="Table Grid223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11">
    <w:name w:val="Table Grid323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11">
    <w:name w:val="Table Grid423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111">
    <w:name w:val="No List133111"/>
    <w:next w:val="NoList"/>
    <w:uiPriority w:val="99"/>
    <w:semiHidden/>
    <w:unhideWhenUsed/>
    <w:rsid w:val="00BE1CB6"/>
  </w:style>
  <w:style w:type="numbering" w:customStyle="1" w:styleId="NoList223111">
    <w:name w:val="No List223111"/>
    <w:next w:val="NoList"/>
    <w:uiPriority w:val="99"/>
    <w:semiHidden/>
    <w:unhideWhenUsed/>
    <w:rsid w:val="00BE1CB6"/>
  </w:style>
  <w:style w:type="numbering" w:customStyle="1" w:styleId="NoList1123111">
    <w:name w:val="No List1123111"/>
    <w:next w:val="NoList"/>
    <w:uiPriority w:val="99"/>
    <w:semiHidden/>
    <w:unhideWhenUsed/>
    <w:rsid w:val="00BE1CB6"/>
  </w:style>
  <w:style w:type="numbering" w:customStyle="1" w:styleId="NoList313111">
    <w:name w:val="No List313111"/>
    <w:next w:val="NoList"/>
    <w:uiPriority w:val="99"/>
    <w:semiHidden/>
    <w:unhideWhenUsed/>
    <w:rsid w:val="00BE1CB6"/>
  </w:style>
  <w:style w:type="numbering" w:customStyle="1" w:styleId="NoList1213111">
    <w:name w:val="No List1213111"/>
    <w:next w:val="NoList"/>
    <w:uiPriority w:val="99"/>
    <w:semiHidden/>
    <w:unhideWhenUsed/>
    <w:rsid w:val="00BE1CB6"/>
  </w:style>
  <w:style w:type="numbering" w:customStyle="1" w:styleId="NoList2113111">
    <w:name w:val="No List2113111"/>
    <w:next w:val="NoList"/>
    <w:uiPriority w:val="99"/>
    <w:semiHidden/>
    <w:unhideWhenUsed/>
    <w:rsid w:val="00BE1CB6"/>
  </w:style>
  <w:style w:type="numbering" w:customStyle="1" w:styleId="NoList1112311">
    <w:name w:val="No List1112311"/>
    <w:next w:val="NoList"/>
    <w:uiPriority w:val="99"/>
    <w:semiHidden/>
    <w:unhideWhenUsed/>
    <w:rsid w:val="00BE1CB6"/>
  </w:style>
  <w:style w:type="table" w:customStyle="1" w:styleId="TableGrid121311">
    <w:name w:val="Table Grid121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11">
    <w:name w:val="Table Grid1112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1">
    <w:name w:val="Table Grid211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11">
    <w:name w:val="No List413111"/>
    <w:next w:val="NoList"/>
    <w:uiPriority w:val="99"/>
    <w:semiHidden/>
    <w:unhideWhenUsed/>
    <w:rsid w:val="00BE1CB6"/>
  </w:style>
  <w:style w:type="table" w:customStyle="1" w:styleId="TableGrid1113311">
    <w:name w:val="Table Grid1113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11">
    <w:name w:val="No List63111"/>
    <w:next w:val="NoList"/>
    <w:uiPriority w:val="99"/>
    <w:semiHidden/>
    <w:unhideWhenUsed/>
    <w:rsid w:val="00BE1CB6"/>
  </w:style>
  <w:style w:type="table" w:customStyle="1" w:styleId="TableGrid7311">
    <w:name w:val="Table Grid73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1">
    <w:name w:val="Table Grid143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11">
    <w:name w:val="Table Grid1133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11">
    <w:name w:val="Table Grid233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11">
    <w:name w:val="No List7311"/>
    <w:next w:val="NoList"/>
    <w:uiPriority w:val="99"/>
    <w:semiHidden/>
    <w:unhideWhenUsed/>
    <w:rsid w:val="00BE1CB6"/>
  </w:style>
  <w:style w:type="table" w:customStyle="1" w:styleId="TableGrid8411">
    <w:name w:val="Table Grid84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1">
    <w:name w:val="No List8311"/>
    <w:next w:val="NoList"/>
    <w:uiPriority w:val="99"/>
    <w:semiHidden/>
    <w:unhideWhenUsed/>
    <w:rsid w:val="00BE1CB6"/>
  </w:style>
  <w:style w:type="table" w:customStyle="1" w:styleId="TableGrid10311">
    <w:name w:val="Table Grid10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1">
    <w:name w:val="No List14311"/>
    <w:next w:val="NoList"/>
    <w:uiPriority w:val="99"/>
    <w:semiHidden/>
    <w:unhideWhenUsed/>
    <w:rsid w:val="00BE1CB6"/>
  </w:style>
  <w:style w:type="numbering" w:customStyle="1" w:styleId="NoList23311">
    <w:name w:val="No List23311"/>
    <w:next w:val="NoList"/>
    <w:uiPriority w:val="99"/>
    <w:semiHidden/>
    <w:unhideWhenUsed/>
    <w:rsid w:val="00BE1CB6"/>
  </w:style>
  <w:style w:type="numbering" w:customStyle="1" w:styleId="NoList113311">
    <w:name w:val="No List113311"/>
    <w:next w:val="NoList"/>
    <w:uiPriority w:val="99"/>
    <w:semiHidden/>
    <w:unhideWhenUsed/>
    <w:rsid w:val="00BE1CB6"/>
  </w:style>
  <w:style w:type="table" w:customStyle="1" w:styleId="TableGrid15311">
    <w:name w:val="Table Grid15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11">
    <w:name w:val="Table Grid114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1">
    <w:name w:val="Table Grid24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1">
    <w:name w:val="No List32311"/>
    <w:next w:val="NoList"/>
    <w:uiPriority w:val="99"/>
    <w:semiHidden/>
    <w:unhideWhenUsed/>
    <w:rsid w:val="00BE1CB6"/>
  </w:style>
  <w:style w:type="table" w:customStyle="1" w:styleId="TableGrid33311">
    <w:name w:val="Table Grid33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11">
    <w:name w:val="No List122311"/>
    <w:next w:val="NoList"/>
    <w:uiPriority w:val="99"/>
    <w:semiHidden/>
    <w:unhideWhenUsed/>
    <w:rsid w:val="00BE1CB6"/>
  </w:style>
  <w:style w:type="numbering" w:customStyle="1" w:styleId="NoList212311">
    <w:name w:val="No List212311"/>
    <w:next w:val="NoList"/>
    <w:uiPriority w:val="99"/>
    <w:semiHidden/>
    <w:unhideWhenUsed/>
    <w:rsid w:val="00BE1CB6"/>
  </w:style>
  <w:style w:type="numbering" w:customStyle="1" w:styleId="NoList1113311">
    <w:name w:val="No List1113311"/>
    <w:next w:val="NoList"/>
    <w:uiPriority w:val="99"/>
    <w:semiHidden/>
    <w:unhideWhenUsed/>
    <w:rsid w:val="00BE1CB6"/>
  </w:style>
  <w:style w:type="table" w:customStyle="1" w:styleId="TableGrid122311">
    <w:name w:val="Table Grid122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11">
    <w:name w:val="Table Grid11143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1">
    <w:name w:val="Table Grid2123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11">
    <w:name w:val="No List42311"/>
    <w:next w:val="NoList"/>
    <w:uiPriority w:val="99"/>
    <w:semiHidden/>
    <w:unhideWhenUsed/>
    <w:rsid w:val="00BE1CB6"/>
  </w:style>
  <w:style w:type="numbering" w:customStyle="1" w:styleId="NoList513111">
    <w:name w:val="No List513111"/>
    <w:next w:val="NoList"/>
    <w:uiPriority w:val="99"/>
    <w:semiHidden/>
    <w:unhideWhenUsed/>
    <w:rsid w:val="00BE1CB6"/>
  </w:style>
  <w:style w:type="table" w:customStyle="1" w:styleId="TableGrid43311">
    <w:name w:val="Table Grid433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1">
    <w:name w:val="No List9311"/>
    <w:next w:val="NoList"/>
    <w:uiPriority w:val="99"/>
    <w:semiHidden/>
    <w:unhideWhenUsed/>
    <w:rsid w:val="00BE1CB6"/>
  </w:style>
  <w:style w:type="numbering" w:customStyle="1" w:styleId="NoList10311">
    <w:name w:val="No List10311"/>
    <w:next w:val="NoList"/>
    <w:uiPriority w:val="99"/>
    <w:semiHidden/>
    <w:unhideWhenUsed/>
    <w:rsid w:val="00BE1CB6"/>
  </w:style>
  <w:style w:type="table" w:customStyle="1" w:styleId="TableGrid16411">
    <w:name w:val="Table Grid164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BE1CB6"/>
  </w:style>
  <w:style w:type="table" w:customStyle="1" w:styleId="TableGrid2032">
    <w:name w:val="Table Grid2032"/>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11">
    <w:name w:val="Table Grid203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1">
    <w:name w:val="Table Grid49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BE1CB6"/>
  </w:style>
  <w:style w:type="numbering" w:customStyle="1" w:styleId="Style21">
    <w:name w:val="Style21"/>
    <w:uiPriority w:val="99"/>
    <w:rsid w:val="00BE1CB6"/>
  </w:style>
  <w:style w:type="character" w:customStyle="1" w:styleId="SubtleEmphasis1">
    <w:name w:val="Subtle Emphasis1"/>
    <w:basedOn w:val="DefaultParagraphFont"/>
    <w:uiPriority w:val="19"/>
    <w:qFormat/>
    <w:rsid w:val="00BE1CB6"/>
    <w:rPr>
      <w:i/>
      <w:iCs/>
      <w:color w:val="808080"/>
    </w:rPr>
  </w:style>
  <w:style w:type="paragraph" w:customStyle="1" w:styleId="Quote1">
    <w:name w:val="Quote1"/>
    <w:basedOn w:val="Normal"/>
    <w:next w:val="Normal"/>
    <w:uiPriority w:val="29"/>
    <w:qFormat/>
    <w:rsid w:val="00BE1CB6"/>
    <w:rPr>
      <w:i/>
      <w:iCs/>
      <w:color w:val="000000"/>
    </w:rPr>
  </w:style>
  <w:style w:type="character" w:customStyle="1" w:styleId="QuoteChar1">
    <w:name w:val="Quote Char1"/>
    <w:basedOn w:val="DefaultParagraphFont"/>
    <w:uiPriority w:val="29"/>
    <w:rsid w:val="00BE1CB6"/>
    <w:rPr>
      <w:rFonts w:ascii="Arial" w:hAnsi="Arial"/>
      <w:i/>
      <w:iCs/>
      <w:color w:val="404040"/>
      <w:sz w:val="22"/>
      <w:szCs w:val="24"/>
      <w:lang w:eastAsia="en-US"/>
    </w:rPr>
  </w:style>
  <w:style w:type="numbering" w:customStyle="1" w:styleId="NoList39">
    <w:name w:val="No List39"/>
    <w:next w:val="NoList"/>
    <w:uiPriority w:val="99"/>
    <w:semiHidden/>
    <w:unhideWhenUsed/>
    <w:rsid w:val="00BE1CB6"/>
  </w:style>
  <w:style w:type="table" w:customStyle="1" w:styleId="TableGrid50">
    <w:name w:val="Table Grid5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0">
    <w:name w:val="Table Grid1120"/>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9">
    <w:name w:val="Table Grid219"/>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BE1CB6"/>
  </w:style>
  <w:style w:type="table" w:customStyle="1" w:styleId="TableGrid56">
    <w:name w:val="Table Grid5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6">
    <w:name w:val="Table Grid11116"/>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
    <w:name w:val="Table Grid2110"/>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
    <w:name w:val="No List1119"/>
    <w:next w:val="NoList"/>
    <w:uiPriority w:val="99"/>
    <w:semiHidden/>
    <w:unhideWhenUsed/>
    <w:rsid w:val="00BE1CB6"/>
  </w:style>
  <w:style w:type="numbering" w:customStyle="1" w:styleId="NoList218">
    <w:name w:val="No List218"/>
    <w:next w:val="NoList"/>
    <w:uiPriority w:val="99"/>
    <w:semiHidden/>
    <w:unhideWhenUsed/>
    <w:rsid w:val="00BE1CB6"/>
  </w:style>
  <w:style w:type="numbering" w:customStyle="1" w:styleId="NoList11110">
    <w:name w:val="No List11110"/>
    <w:next w:val="NoList"/>
    <w:uiPriority w:val="99"/>
    <w:semiHidden/>
    <w:unhideWhenUsed/>
    <w:rsid w:val="00BE1CB6"/>
  </w:style>
  <w:style w:type="numbering" w:customStyle="1" w:styleId="NoList310">
    <w:name w:val="No List310"/>
    <w:next w:val="NoList"/>
    <w:uiPriority w:val="99"/>
    <w:semiHidden/>
    <w:unhideWhenUsed/>
    <w:rsid w:val="00BE1CB6"/>
  </w:style>
  <w:style w:type="numbering" w:customStyle="1" w:styleId="NoList128">
    <w:name w:val="No List128"/>
    <w:next w:val="NoList"/>
    <w:uiPriority w:val="99"/>
    <w:semiHidden/>
    <w:unhideWhenUsed/>
    <w:rsid w:val="00BE1CB6"/>
  </w:style>
  <w:style w:type="numbering" w:customStyle="1" w:styleId="NoList219">
    <w:name w:val="No List219"/>
    <w:next w:val="NoList"/>
    <w:uiPriority w:val="99"/>
    <w:semiHidden/>
    <w:unhideWhenUsed/>
    <w:rsid w:val="00BE1CB6"/>
  </w:style>
  <w:style w:type="numbering" w:customStyle="1" w:styleId="NoList11116">
    <w:name w:val="No List11116"/>
    <w:next w:val="NoList"/>
    <w:uiPriority w:val="99"/>
    <w:semiHidden/>
    <w:unhideWhenUsed/>
    <w:rsid w:val="00BE1CB6"/>
  </w:style>
  <w:style w:type="table" w:customStyle="1" w:styleId="TableGrid11117">
    <w:name w:val="Table Grid1111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8">
    <w:name w:val="No List48"/>
    <w:next w:val="NoList"/>
    <w:uiPriority w:val="99"/>
    <w:semiHidden/>
    <w:unhideWhenUsed/>
    <w:rsid w:val="00BE1CB6"/>
  </w:style>
  <w:style w:type="numbering" w:customStyle="1" w:styleId="NoList57">
    <w:name w:val="No List57"/>
    <w:next w:val="NoList"/>
    <w:uiPriority w:val="99"/>
    <w:semiHidden/>
    <w:unhideWhenUsed/>
    <w:rsid w:val="00BE1CB6"/>
  </w:style>
  <w:style w:type="table" w:customStyle="1" w:styleId="TableGrid66">
    <w:name w:val="Table Grid6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6">
    <w:name w:val="Table Grid136"/>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6">
    <w:name w:val="Table Grid1126"/>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6">
    <w:name w:val="Table Grid226"/>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6">
    <w:name w:val="Table Grid326"/>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6">
    <w:name w:val="Table Grid426"/>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6">
    <w:name w:val="No List136"/>
    <w:next w:val="NoList"/>
    <w:uiPriority w:val="99"/>
    <w:semiHidden/>
    <w:unhideWhenUsed/>
    <w:rsid w:val="00BE1CB6"/>
  </w:style>
  <w:style w:type="numbering" w:customStyle="1" w:styleId="NoList226">
    <w:name w:val="No List226"/>
    <w:next w:val="NoList"/>
    <w:uiPriority w:val="99"/>
    <w:semiHidden/>
    <w:unhideWhenUsed/>
    <w:rsid w:val="00BE1CB6"/>
  </w:style>
  <w:style w:type="numbering" w:customStyle="1" w:styleId="NoList1126">
    <w:name w:val="No List1126"/>
    <w:next w:val="NoList"/>
    <w:uiPriority w:val="99"/>
    <w:semiHidden/>
    <w:unhideWhenUsed/>
    <w:rsid w:val="00BE1CB6"/>
  </w:style>
  <w:style w:type="numbering" w:customStyle="1" w:styleId="NoList316">
    <w:name w:val="No List316"/>
    <w:next w:val="NoList"/>
    <w:uiPriority w:val="99"/>
    <w:semiHidden/>
    <w:unhideWhenUsed/>
    <w:rsid w:val="00BE1CB6"/>
  </w:style>
  <w:style w:type="numbering" w:customStyle="1" w:styleId="NoList1216">
    <w:name w:val="No List1216"/>
    <w:next w:val="NoList"/>
    <w:uiPriority w:val="99"/>
    <w:semiHidden/>
    <w:unhideWhenUsed/>
    <w:rsid w:val="00BE1CB6"/>
  </w:style>
  <w:style w:type="numbering" w:customStyle="1" w:styleId="NoList2116">
    <w:name w:val="No List2116"/>
    <w:next w:val="NoList"/>
    <w:uiPriority w:val="99"/>
    <w:semiHidden/>
    <w:unhideWhenUsed/>
    <w:rsid w:val="00BE1CB6"/>
  </w:style>
  <w:style w:type="numbering" w:customStyle="1" w:styleId="NoList11126">
    <w:name w:val="No List11126"/>
    <w:next w:val="NoList"/>
    <w:uiPriority w:val="99"/>
    <w:semiHidden/>
    <w:unhideWhenUsed/>
    <w:rsid w:val="00BE1CB6"/>
  </w:style>
  <w:style w:type="table" w:customStyle="1" w:styleId="TableGrid1216">
    <w:name w:val="Table Grid121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6">
    <w:name w:val="Table Grid1112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BE1CB6"/>
  </w:style>
  <w:style w:type="table" w:customStyle="1" w:styleId="TableGrid11136">
    <w:name w:val="Table Grid1113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BE1CB6"/>
  </w:style>
  <w:style w:type="table" w:customStyle="1" w:styleId="TableGrid76">
    <w:name w:val="Table Grid76"/>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6">
    <w:name w:val="Table Grid146"/>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6">
    <w:name w:val="Table Grid1136"/>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6">
    <w:name w:val="Table Grid236"/>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BE1CB6"/>
  </w:style>
  <w:style w:type="table" w:customStyle="1" w:styleId="TableGrid87">
    <w:name w:val="Table Grid87"/>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BE1CB6"/>
  </w:style>
  <w:style w:type="table" w:customStyle="1" w:styleId="TableGrid106">
    <w:name w:val="Table Grid10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6">
    <w:name w:val="No List146"/>
    <w:next w:val="NoList"/>
    <w:uiPriority w:val="99"/>
    <w:semiHidden/>
    <w:unhideWhenUsed/>
    <w:rsid w:val="00BE1CB6"/>
  </w:style>
  <w:style w:type="numbering" w:customStyle="1" w:styleId="NoList236">
    <w:name w:val="No List236"/>
    <w:next w:val="NoList"/>
    <w:uiPriority w:val="99"/>
    <w:semiHidden/>
    <w:unhideWhenUsed/>
    <w:rsid w:val="00BE1CB6"/>
  </w:style>
  <w:style w:type="numbering" w:customStyle="1" w:styleId="NoList1136">
    <w:name w:val="No List1136"/>
    <w:next w:val="NoList"/>
    <w:uiPriority w:val="99"/>
    <w:semiHidden/>
    <w:unhideWhenUsed/>
    <w:rsid w:val="00BE1CB6"/>
  </w:style>
  <w:style w:type="table" w:customStyle="1" w:styleId="TableGrid156">
    <w:name w:val="Table Grid15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6">
    <w:name w:val="Table Grid114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6">
    <w:name w:val="Table Grid24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6">
    <w:name w:val="No List326"/>
    <w:next w:val="NoList"/>
    <w:uiPriority w:val="99"/>
    <w:semiHidden/>
    <w:unhideWhenUsed/>
    <w:rsid w:val="00BE1CB6"/>
  </w:style>
  <w:style w:type="table" w:customStyle="1" w:styleId="TableGrid336">
    <w:name w:val="Table Grid33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6">
    <w:name w:val="No List1226"/>
    <w:next w:val="NoList"/>
    <w:uiPriority w:val="99"/>
    <w:semiHidden/>
    <w:unhideWhenUsed/>
    <w:rsid w:val="00BE1CB6"/>
  </w:style>
  <w:style w:type="numbering" w:customStyle="1" w:styleId="NoList2126">
    <w:name w:val="No List2126"/>
    <w:next w:val="NoList"/>
    <w:uiPriority w:val="99"/>
    <w:semiHidden/>
    <w:unhideWhenUsed/>
    <w:rsid w:val="00BE1CB6"/>
  </w:style>
  <w:style w:type="numbering" w:customStyle="1" w:styleId="NoList11136">
    <w:name w:val="No List11136"/>
    <w:next w:val="NoList"/>
    <w:uiPriority w:val="99"/>
    <w:semiHidden/>
    <w:unhideWhenUsed/>
    <w:rsid w:val="00BE1CB6"/>
  </w:style>
  <w:style w:type="table" w:customStyle="1" w:styleId="TableGrid1226">
    <w:name w:val="Table Grid122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6">
    <w:name w:val="Table Grid1114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6">
    <w:name w:val="Table Grid212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6">
    <w:name w:val="No List426"/>
    <w:next w:val="NoList"/>
    <w:uiPriority w:val="99"/>
    <w:semiHidden/>
    <w:unhideWhenUsed/>
    <w:rsid w:val="00BE1CB6"/>
  </w:style>
  <w:style w:type="numbering" w:customStyle="1" w:styleId="NoList516">
    <w:name w:val="No List516"/>
    <w:next w:val="NoList"/>
    <w:uiPriority w:val="99"/>
    <w:semiHidden/>
    <w:unhideWhenUsed/>
    <w:rsid w:val="00BE1CB6"/>
  </w:style>
  <w:style w:type="table" w:customStyle="1" w:styleId="TableGrid436">
    <w:name w:val="Table Grid43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6">
    <w:name w:val="No List96"/>
    <w:next w:val="NoList"/>
    <w:uiPriority w:val="99"/>
    <w:semiHidden/>
    <w:unhideWhenUsed/>
    <w:rsid w:val="00BE1CB6"/>
  </w:style>
  <w:style w:type="numbering" w:customStyle="1" w:styleId="NoList106">
    <w:name w:val="No List106"/>
    <w:next w:val="NoList"/>
    <w:uiPriority w:val="99"/>
    <w:semiHidden/>
    <w:unhideWhenUsed/>
    <w:rsid w:val="00BE1CB6"/>
  </w:style>
  <w:style w:type="table" w:customStyle="1" w:styleId="TableGrid168">
    <w:name w:val="Table Grid168"/>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NoList"/>
    <w:uiPriority w:val="99"/>
    <w:semiHidden/>
    <w:unhideWhenUsed/>
    <w:rsid w:val="00BE1CB6"/>
  </w:style>
  <w:style w:type="table" w:customStyle="1" w:styleId="TableGrid813">
    <w:name w:val="Table Grid813"/>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
    <w:name w:val="No List164"/>
    <w:next w:val="NoList"/>
    <w:uiPriority w:val="99"/>
    <w:semiHidden/>
    <w:unhideWhenUsed/>
    <w:rsid w:val="00BE1CB6"/>
  </w:style>
  <w:style w:type="table" w:customStyle="1" w:styleId="TableGrid184">
    <w:name w:val="Table Grid18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4">
    <w:name w:val="Table Grid194"/>
    <w:uiPriority w:val="3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4">
    <w:name w:val="Table Grid115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4">
    <w:name w:val="Table Grid25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4">
    <w:name w:val="Table Grid34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3">
    <w:name w:val="Table Grid443"/>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4">
    <w:name w:val="No List174"/>
    <w:next w:val="NoList"/>
    <w:uiPriority w:val="99"/>
    <w:semiHidden/>
    <w:unhideWhenUsed/>
    <w:rsid w:val="00BE1CB6"/>
  </w:style>
  <w:style w:type="table" w:customStyle="1" w:styleId="TableGrid513">
    <w:name w:val="Table Grid5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4">
    <w:name w:val="Table Grid123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4">
    <w:name w:val="Table Grid1115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4">
    <w:name w:val="Table Grid213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
    <w:name w:val="Table Grid311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4">
    <w:name w:val="Table Grid4114"/>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
    <w:name w:val="No List1144"/>
    <w:next w:val="NoList"/>
    <w:uiPriority w:val="99"/>
    <w:semiHidden/>
    <w:unhideWhenUsed/>
    <w:rsid w:val="00BE1CB6"/>
  </w:style>
  <w:style w:type="numbering" w:customStyle="1" w:styleId="NoList244">
    <w:name w:val="No List244"/>
    <w:next w:val="NoList"/>
    <w:uiPriority w:val="99"/>
    <w:semiHidden/>
    <w:unhideWhenUsed/>
    <w:rsid w:val="00BE1CB6"/>
  </w:style>
  <w:style w:type="numbering" w:customStyle="1" w:styleId="NoList11144">
    <w:name w:val="No List11144"/>
    <w:next w:val="NoList"/>
    <w:uiPriority w:val="99"/>
    <w:semiHidden/>
    <w:unhideWhenUsed/>
    <w:rsid w:val="00BE1CB6"/>
  </w:style>
  <w:style w:type="numbering" w:customStyle="1" w:styleId="NoList334">
    <w:name w:val="No List334"/>
    <w:next w:val="NoList"/>
    <w:uiPriority w:val="99"/>
    <w:semiHidden/>
    <w:unhideWhenUsed/>
    <w:rsid w:val="00BE1CB6"/>
  </w:style>
  <w:style w:type="numbering" w:customStyle="1" w:styleId="NoList1234">
    <w:name w:val="No List1234"/>
    <w:next w:val="NoList"/>
    <w:uiPriority w:val="99"/>
    <w:semiHidden/>
    <w:unhideWhenUsed/>
    <w:rsid w:val="00BE1CB6"/>
  </w:style>
  <w:style w:type="numbering" w:customStyle="1" w:styleId="NoList2134">
    <w:name w:val="No List2134"/>
    <w:next w:val="NoList"/>
    <w:uiPriority w:val="99"/>
    <w:semiHidden/>
    <w:unhideWhenUsed/>
    <w:rsid w:val="00BE1CB6"/>
  </w:style>
  <w:style w:type="numbering" w:customStyle="1" w:styleId="NoList111114">
    <w:name w:val="No List111114"/>
    <w:next w:val="NoList"/>
    <w:uiPriority w:val="99"/>
    <w:semiHidden/>
    <w:unhideWhenUsed/>
    <w:rsid w:val="00BE1CB6"/>
  </w:style>
  <w:style w:type="table" w:customStyle="1" w:styleId="TableGrid111113">
    <w:name w:val="Table Grid111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4">
    <w:name w:val="No List434"/>
    <w:next w:val="NoList"/>
    <w:uiPriority w:val="99"/>
    <w:semiHidden/>
    <w:unhideWhenUsed/>
    <w:rsid w:val="00BE1CB6"/>
  </w:style>
  <w:style w:type="numbering" w:customStyle="1" w:styleId="NoList523">
    <w:name w:val="No List523"/>
    <w:next w:val="NoList"/>
    <w:uiPriority w:val="99"/>
    <w:semiHidden/>
    <w:unhideWhenUsed/>
    <w:rsid w:val="00BE1CB6"/>
  </w:style>
  <w:style w:type="table" w:customStyle="1" w:styleId="TableGrid613">
    <w:name w:val="Table Grid6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4">
    <w:name w:val="Table Grid1121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3">
    <w:name w:val="Table Grid321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3">
    <w:name w:val="Table Grid421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3">
    <w:name w:val="No List1313"/>
    <w:next w:val="NoList"/>
    <w:uiPriority w:val="99"/>
    <w:semiHidden/>
    <w:unhideWhenUsed/>
    <w:rsid w:val="00BE1CB6"/>
  </w:style>
  <w:style w:type="numbering" w:customStyle="1" w:styleId="NoList2213">
    <w:name w:val="No List2213"/>
    <w:next w:val="NoList"/>
    <w:uiPriority w:val="99"/>
    <w:semiHidden/>
    <w:unhideWhenUsed/>
    <w:rsid w:val="00BE1CB6"/>
  </w:style>
  <w:style w:type="numbering" w:customStyle="1" w:styleId="NoList11213">
    <w:name w:val="No List11213"/>
    <w:next w:val="NoList"/>
    <w:uiPriority w:val="99"/>
    <w:semiHidden/>
    <w:unhideWhenUsed/>
    <w:rsid w:val="00BE1CB6"/>
  </w:style>
  <w:style w:type="numbering" w:customStyle="1" w:styleId="NoList3113">
    <w:name w:val="No List3113"/>
    <w:next w:val="NoList"/>
    <w:uiPriority w:val="99"/>
    <w:semiHidden/>
    <w:unhideWhenUsed/>
    <w:rsid w:val="00BE1CB6"/>
  </w:style>
  <w:style w:type="numbering" w:customStyle="1" w:styleId="NoList12113">
    <w:name w:val="No List12113"/>
    <w:next w:val="NoList"/>
    <w:uiPriority w:val="99"/>
    <w:semiHidden/>
    <w:unhideWhenUsed/>
    <w:rsid w:val="00BE1CB6"/>
  </w:style>
  <w:style w:type="numbering" w:customStyle="1" w:styleId="NoList21113">
    <w:name w:val="No List21113"/>
    <w:next w:val="NoList"/>
    <w:uiPriority w:val="99"/>
    <w:semiHidden/>
    <w:unhideWhenUsed/>
    <w:rsid w:val="00BE1CB6"/>
  </w:style>
  <w:style w:type="numbering" w:customStyle="1" w:styleId="NoList111213">
    <w:name w:val="No List111213"/>
    <w:next w:val="NoList"/>
    <w:uiPriority w:val="99"/>
    <w:semiHidden/>
    <w:unhideWhenUsed/>
    <w:rsid w:val="00BE1CB6"/>
  </w:style>
  <w:style w:type="table" w:customStyle="1" w:styleId="TableGrid12113">
    <w:name w:val="Table Grid12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3">
    <w:name w:val="Table Grid1112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3">
    <w:name w:val="Table Grid21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3">
    <w:name w:val="No List4113"/>
    <w:next w:val="NoList"/>
    <w:uiPriority w:val="99"/>
    <w:semiHidden/>
    <w:unhideWhenUsed/>
    <w:rsid w:val="00BE1CB6"/>
  </w:style>
  <w:style w:type="table" w:customStyle="1" w:styleId="TableGrid111313">
    <w:name w:val="Table Grid1113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3">
    <w:name w:val="No List613"/>
    <w:next w:val="NoList"/>
    <w:uiPriority w:val="99"/>
    <w:semiHidden/>
    <w:unhideWhenUsed/>
    <w:rsid w:val="00BE1CB6"/>
  </w:style>
  <w:style w:type="table" w:customStyle="1" w:styleId="TableGrid713">
    <w:name w:val="Table Grid71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
    <w:name w:val="Table Grid14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3">
    <w:name w:val="Table Grid1131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BE1CB6"/>
  </w:style>
  <w:style w:type="table" w:customStyle="1" w:styleId="TableGrid823">
    <w:name w:val="Table Grid8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
    <w:name w:val="No List813"/>
    <w:next w:val="NoList"/>
    <w:uiPriority w:val="99"/>
    <w:semiHidden/>
    <w:unhideWhenUsed/>
    <w:rsid w:val="00BE1CB6"/>
  </w:style>
  <w:style w:type="table" w:customStyle="1" w:styleId="TableGrid1013">
    <w:name w:val="Table Grid10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3">
    <w:name w:val="No List1413"/>
    <w:next w:val="NoList"/>
    <w:uiPriority w:val="99"/>
    <w:semiHidden/>
    <w:unhideWhenUsed/>
    <w:rsid w:val="00BE1CB6"/>
  </w:style>
  <w:style w:type="numbering" w:customStyle="1" w:styleId="NoList2313">
    <w:name w:val="No List2313"/>
    <w:next w:val="NoList"/>
    <w:uiPriority w:val="99"/>
    <w:semiHidden/>
    <w:unhideWhenUsed/>
    <w:rsid w:val="00BE1CB6"/>
  </w:style>
  <w:style w:type="numbering" w:customStyle="1" w:styleId="NoList11313">
    <w:name w:val="No List11313"/>
    <w:next w:val="NoList"/>
    <w:uiPriority w:val="99"/>
    <w:semiHidden/>
    <w:unhideWhenUsed/>
    <w:rsid w:val="00BE1CB6"/>
  </w:style>
  <w:style w:type="table" w:customStyle="1" w:styleId="TableGrid1513">
    <w:name w:val="Table Grid15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3">
    <w:name w:val="Table Grid114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3">
    <w:name w:val="Table Grid24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3">
    <w:name w:val="No List3213"/>
    <w:next w:val="NoList"/>
    <w:uiPriority w:val="99"/>
    <w:semiHidden/>
    <w:unhideWhenUsed/>
    <w:rsid w:val="00BE1CB6"/>
  </w:style>
  <w:style w:type="table" w:customStyle="1" w:styleId="TableGrid3313">
    <w:name w:val="Table Grid33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3">
    <w:name w:val="No List12213"/>
    <w:next w:val="NoList"/>
    <w:uiPriority w:val="99"/>
    <w:semiHidden/>
    <w:unhideWhenUsed/>
    <w:rsid w:val="00BE1CB6"/>
  </w:style>
  <w:style w:type="numbering" w:customStyle="1" w:styleId="NoList21213">
    <w:name w:val="No List21213"/>
    <w:next w:val="NoList"/>
    <w:uiPriority w:val="99"/>
    <w:semiHidden/>
    <w:unhideWhenUsed/>
    <w:rsid w:val="00BE1CB6"/>
  </w:style>
  <w:style w:type="numbering" w:customStyle="1" w:styleId="NoList111313">
    <w:name w:val="No List111313"/>
    <w:next w:val="NoList"/>
    <w:uiPriority w:val="99"/>
    <w:semiHidden/>
    <w:unhideWhenUsed/>
    <w:rsid w:val="00BE1CB6"/>
  </w:style>
  <w:style w:type="table" w:customStyle="1" w:styleId="TableGrid12213">
    <w:name w:val="Table Grid12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3">
    <w:name w:val="Table Grid1114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3">
    <w:name w:val="No List4213"/>
    <w:next w:val="NoList"/>
    <w:uiPriority w:val="99"/>
    <w:semiHidden/>
    <w:unhideWhenUsed/>
    <w:rsid w:val="00BE1CB6"/>
  </w:style>
  <w:style w:type="numbering" w:customStyle="1" w:styleId="NoList5113">
    <w:name w:val="No List5113"/>
    <w:next w:val="NoList"/>
    <w:uiPriority w:val="99"/>
    <w:semiHidden/>
    <w:unhideWhenUsed/>
    <w:rsid w:val="00BE1CB6"/>
  </w:style>
  <w:style w:type="table" w:customStyle="1" w:styleId="TableGrid4313">
    <w:name w:val="Table Grid43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3">
    <w:name w:val="No List913"/>
    <w:next w:val="NoList"/>
    <w:uiPriority w:val="99"/>
    <w:semiHidden/>
    <w:unhideWhenUsed/>
    <w:rsid w:val="00BE1CB6"/>
  </w:style>
  <w:style w:type="numbering" w:customStyle="1" w:styleId="NoList1013">
    <w:name w:val="No List1013"/>
    <w:next w:val="NoList"/>
    <w:uiPriority w:val="99"/>
    <w:semiHidden/>
    <w:unhideWhenUsed/>
    <w:rsid w:val="00BE1CB6"/>
  </w:style>
  <w:style w:type="table" w:customStyle="1" w:styleId="TableGrid1613">
    <w:name w:val="Table Grid16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4">
    <w:name w:val="No List184"/>
    <w:next w:val="NoList"/>
    <w:uiPriority w:val="99"/>
    <w:semiHidden/>
    <w:unhideWhenUsed/>
    <w:rsid w:val="00BE1CB6"/>
  </w:style>
  <w:style w:type="table" w:customStyle="1" w:styleId="TableGrid263">
    <w:name w:val="Table Grid263"/>
    <w:basedOn w:val="TableNormal"/>
    <w:next w:val="TableGrid"/>
    <w:uiPriority w:val="3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3">
    <w:name w:val="No List193"/>
    <w:next w:val="NoList"/>
    <w:uiPriority w:val="99"/>
    <w:semiHidden/>
    <w:unhideWhenUsed/>
    <w:rsid w:val="00BE1CB6"/>
  </w:style>
  <w:style w:type="numbering" w:customStyle="1" w:styleId="NoList253">
    <w:name w:val="No List253"/>
    <w:next w:val="NoList"/>
    <w:uiPriority w:val="99"/>
    <w:semiHidden/>
    <w:unhideWhenUsed/>
    <w:rsid w:val="00BE1CB6"/>
  </w:style>
  <w:style w:type="numbering" w:customStyle="1" w:styleId="NoList1153">
    <w:name w:val="No List1153"/>
    <w:next w:val="NoList"/>
    <w:uiPriority w:val="99"/>
    <w:semiHidden/>
    <w:unhideWhenUsed/>
    <w:rsid w:val="00BE1CB6"/>
  </w:style>
  <w:style w:type="table" w:customStyle="1" w:styleId="TableGrid1103">
    <w:name w:val="Table Grid110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3">
    <w:name w:val="Table Grid116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3">
    <w:name w:val="Table Grid27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3">
    <w:name w:val="No List343"/>
    <w:next w:val="NoList"/>
    <w:uiPriority w:val="99"/>
    <w:semiHidden/>
    <w:unhideWhenUsed/>
    <w:rsid w:val="00BE1CB6"/>
  </w:style>
  <w:style w:type="table" w:customStyle="1" w:styleId="TableGrid353">
    <w:name w:val="Table Grid35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3">
    <w:name w:val="No List1243"/>
    <w:next w:val="NoList"/>
    <w:uiPriority w:val="99"/>
    <w:semiHidden/>
    <w:unhideWhenUsed/>
    <w:rsid w:val="00BE1CB6"/>
  </w:style>
  <w:style w:type="numbering" w:customStyle="1" w:styleId="NoList2143">
    <w:name w:val="No List2143"/>
    <w:next w:val="NoList"/>
    <w:uiPriority w:val="99"/>
    <w:semiHidden/>
    <w:unhideWhenUsed/>
    <w:rsid w:val="00BE1CB6"/>
  </w:style>
  <w:style w:type="numbering" w:customStyle="1" w:styleId="NoList11153">
    <w:name w:val="No List11153"/>
    <w:next w:val="NoList"/>
    <w:uiPriority w:val="99"/>
    <w:semiHidden/>
    <w:unhideWhenUsed/>
    <w:rsid w:val="00BE1CB6"/>
  </w:style>
  <w:style w:type="table" w:customStyle="1" w:styleId="TableGrid1243">
    <w:name w:val="Table Grid12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3">
    <w:name w:val="Table Grid1116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3">
    <w:name w:val="Table Grid21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3">
    <w:name w:val="No List443"/>
    <w:next w:val="NoList"/>
    <w:uiPriority w:val="99"/>
    <w:semiHidden/>
    <w:unhideWhenUsed/>
    <w:rsid w:val="00BE1CB6"/>
  </w:style>
  <w:style w:type="numbering" w:customStyle="1" w:styleId="NoList533">
    <w:name w:val="No List533"/>
    <w:next w:val="NoList"/>
    <w:uiPriority w:val="99"/>
    <w:semiHidden/>
    <w:unhideWhenUsed/>
    <w:rsid w:val="00BE1CB6"/>
  </w:style>
  <w:style w:type="table" w:customStyle="1" w:styleId="TableGrid453">
    <w:name w:val="Table Grid45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3">
    <w:name w:val="Table Grid4123"/>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3">
    <w:name w:val="No List111123"/>
    <w:next w:val="NoList"/>
    <w:uiPriority w:val="99"/>
    <w:semiHidden/>
    <w:unhideWhenUsed/>
    <w:rsid w:val="00BE1CB6"/>
  </w:style>
  <w:style w:type="table" w:customStyle="1" w:styleId="TableGrid111123">
    <w:name w:val="Table Grid1111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3">
    <w:name w:val="Table Grid13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3">
    <w:name w:val="Table Grid1122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3">
    <w:name w:val="Table Grid22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3">
    <w:name w:val="Table Grid322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3">
    <w:name w:val="Table Grid422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3">
    <w:name w:val="No List1323"/>
    <w:next w:val="NoList"/>
    <w:uiPriority w:val="99"/>
    <w:semiHidden/>
    <w:unhideWhenUsed/>
    <w:rsid w:val="00BE1CB6"/>
  </w:style>
  <w:style w:type="numbering" w:customStyle="1" w:styleId="NoList2223">
    <w:name w:val="No List2223"/>
    <w:next w:val="NoList"/>
    <w:uiPriority w:val="99"/>
    <w:semiHidden/>
    <w:unhideWhenUsed/>
    <w:rsid w:val="00BE1CB6"/>
  </w:style>
  <w:style w:type="numbering" w:customStyle="1" w:styleId="NoList11223">
    <w:name w:val="No List11223"/>
    <w:next w:val="NoList"/>
    <w:uiPriority w:val="99"/>
    <w:semiHidden/>
    <w:unhideWhenUsed/>
    <w:rsid w:val="00BE1CB6"/>
  </w:style>
  <w:style w:type="numbering" w:customStyle="1" w:styleId="NoList3123">
    <w:name w:val="No List3123"/>
    <w:next w:val="NoList"/>
    <w:uiPriority w:val="99"/>
    <w:semiHidden/>
    <w:unhideWhenUsed/>
    <w:rsid w:val="00BE1CB6"/>
  </w:style>
  <w:style w:type="numbering" w:customStyle="1" w:styleId="NoList12123">
    <w:name w:val="No List12123"/>
    <w:next w:val="NoList"/>
    <w:uiPriority w:val="99"/>
    <w:semiHidden/>
    <w:unhideWhenUsed/>
    <w:rsid w:val="00BE1CB6"/>
  </w:style>
  <w:style w:type="numbering" w:customStyle="1" w:styleId="NoList21123">
    <w:name w:val="No List21123"/>
    <w:next w:val="NoList"/>
    <w:uiPriority w:val="99"/>
    <w:semiHidden/>
    <w:unhideWhenUsed/>
    <w:rsid w:val="00BE1CB6"/>
  </w:style>
  <w:style w:type="numbering" w:customStyle="1" w:styleId="NoList111223">
    <w:name w:val="No List111223"/>
    <w:next w:val="NoList"/>
    <w:uiPriority w:val="99"/>
    <w:semiHidden/>
    <w:unhideWhenUsed/>
    <w:rsid w:val="00BE1CB6"/>
  </w:style>
  <w:style w:type="table" w:customStyle="1" w:styleId="TableGrid12123">
    <w:name w:val="Table Grid121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3">
    <w:name w:val="Table Grid1112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3">
    <w:name w:val="Table Grid211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3">
    <w:name w:val="No List4123"/>
    <w:next w:val="NoList"/>
    <w:uiPriority w:val="99"/>
    <w:semiHidden/>
    <w:unhideWhenUsed/>
    <w:rsid w:val="00BE1CB6"/>
  </w:style>
  <w:style w:type="table" w:customStyle="1" w:styleId="TableGrid111323">
    <w:name w:val="Table Grid1113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3">
    <w:name w:val="No List623"/>
    <w:next w:val="NoList"/>
    <w:uiPriority w:val="99"/>
    <w:semiHidden/>
    <w:unhideWhenUsed/>
    <w:rsid w:val="00BE1CB6"/>
  </w:style>
  <w:style w:type="table" w:customStyle="1" w:styleId="TableGrid723">
    <w:name w:val="Table Grid72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3">
    <w:name w:val="Table Grid142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3">
    <w:name w:val="Table Grid1132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3">
    <w:name w:val="Table Grid232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3">
    <w:name w:val="No List723"/>
    <w:next w:val="NoList"/>
    <w:uiPriority w:val="99"/>
    <w:semiHidden/>
    <w:unhideWhenUsed/>
    <w:rsid w:val="00BE1CB6"/>
  </w:style>
  <w:style w:type="table" w:customStyle="1" w:styleId="TableGrid833">
    <w:name w:val="Table Grid83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3">
    <w:name w:val="No List823"/>
    <w:next w:val="NoList"/>
    <w:uiPriority w:val="99"/>
    <w:semiHidden/>
    <w:unhideWhenUsed/>
    <w:rsid w:val="00BE1CB6"/>
  </w:style>
  <w:style w:type="table" w:customStyle="1" w:styleId="TableGrid1023">
    <w:name w:val="Table Grid10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3">
    <w:name w:val="No List1423"/>
    <w:next w:val="NoList"/>
    <w:uiPriority w:val="99"/>
    <w:semiHidden/>
    <w:unhideWhenUsed/>
    <w:rsid w:val="00BE1CB6"/>
  </w:style>
  <w:style w:type="numbering" w:customStyle="1" w:styleId="NoList2323">
    <w:name w:val="No List2323"/>
    <w:next w:val="NoList"/>
    <w:uiPriority w:val="99"/>
    <w:semiHidden/>
    <w:unhideWhenUsed/>
    <w:rsid w:val="00BE1CB6"/>
  </w:style>
  <w:style w:type="numbering" w:customStyle="1" w:styleId="NoList11323">
    <w:name w:val="No List11323"/>
    <w:next w:val="NoList"/>
    <w:uiPriority w:val="99"/>
    <w:semiHidden/>
    <w:unhideWhenUsed/>
    <w:rsid w:val="00BE1CB6"/>
  </w:style>
  <w:style w:type="table" w:customStyle="1" w:styleId="TableGrid1523">
    <w:name w:val="Table Grid15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3">
    <w:name w:val="Table Grid114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3">
    <w:name w:val="Table Grid24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3">
    <w:name w:val="No List3223"/>
    <w:next w:val="NoList"/>
    <w:uiPriority w:val="99"/>
    <w:semiHidden/>
    <w:unhideWhenUsed/>
    <w:rsid w:val="00BE1CB6"/>
  </w:style>
  <w:style w:type="table" w:customStyle="1" w:styleId="TableGrid3323">
    <w:name w:val="Table Grid33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3">
    <w:name w:val="No List12223"/>
    <w:next w:val="NoList"/>
    <w:uiPriority w:val="99"/>
    <w:semiHidden/>
    <w:unhideWhenUsed/>
    <w:rsid w:val="00BE1CB6"/>
  </w:style>
  <w:style w:type="numbering" w:customStyle="1" w:styleId="NoList21223">
    <w:name w:val="No List21223"/>
    <w:next w:val="NoList"/>
    <w:uiPriority w:val="99"/>
    <w:semiHidden/>
    <w:unhideWhenUsed/>
    <w:rsid w:val="00BE1CB6"/>
  </w:style>
  <w:style w:type="numbering" w:customStyle="1" w:styleId="NoList111323">
    <w:name w:val="No List111323"/>
    <w:next w:val="NoList"/>
    <w:uiPriority w:val="99"/>
    <w:semiHidden/>
    <w:unhideWhenUsed/>
    <w:rsid w:val="00BE1CB6"/>
  </w:style>
  <w:style w:type="table" w:customStyle="1" w:styleId="TableGrid12223">
    <w:name w:val="Table Grid122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3">
    <w:name w:val="Table Grid11142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3">
    <w:name w:val="Table Grid212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3">
    <w:name w:val="No List4223"/>
    <w:next w:val="NoList"/>
    <w:uiPriority w:val="99"/>
    <w:semiHidden/>
    <w:unhideWhenUsed/>
    <w:rsid w:val="00BE1CB6"/>
  </w:style>
  <w:style w:type="numbering" w:customStyle="1" w:styleId="NoList5123">
    <w:name w:val="No List5123"/>
    <w:next w:val="NoList"/>
    <w:uiPriority w:val="99"/>
    <w:semiHidden/>
    <w:unhideWhenUsed/>
    <w:rsid w:val="00BE1CB6"/>
  </w:style>
  <w:style w:type="table" w:customStyle="1" w:styleId="TableGrid4323">
    <w:name w:val="Table Grid43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3">
    <w:name w:val="No List923"/>
    <w:next w:val="NoList"/>
    <w:uiPriority w:val="99"/>
    <w:semiHidden/>
    <w:unhideWhenUsed/>
    <w:rsid w:val="00BE1CB6"/>
  </w:style>
  <w:style w:type="numbering" w:customStyle="1" w:styleId="NoList1023">
    <w:name w:val="No List1023"/>
    <w:next w:val="NoList"/>
    <w:uiPriority w:val="99"/>
    <w:semiHidden/>
    <w:unhideWhenUsed/>
    <w:rsid w:val="00BE1CB6"/>
  </w:style>
  <w:style w:type="table" w:customStyle="1" w:styleId="TableGrid1623">
    <w:name w:val="Table Grid16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112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BE1CB6"/>
  </w:style>
  <w:style w:type="table" w:customStyle="1" w:styleId="TableGrid41113">
    <w:name w:val="Table Grid411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3">
    <w:name w:val="No List1513"/>
    <w:next w:val="NoList"/>
    <w:uiPriority w:val="99"/>
    <w:semiHidden/>
    <w:unhideWhenUsed/>
    <w:rsid w:val="00BE1CB6"/>
  </w:style>
  <w:style w:type="table" w:customStyle="1" w:styleId="TableGrid1713">
    <w:name w:val="Table Grid17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3">
    <w:name w:val="No List1613"/>
    <w:next w:val="NoList"/>
    <w:uiPriority w:val="99"/>
    <w:semiHidden/>
    <w:unhideWhenUsed/>
    <w:rsid w:val="00BE1CB6"/>
  </w:style>
  <w:style w:type="numbering" w:customStyle="1" w:styleId="NoList2413">
    <w:name w:val="No List2413"/>
    <w:next w:val="NoList"/>
    <w:uiPriority w:val="99"/>
    <w:semiHidden/>
    <w:unhideWhenUsed/>
    <w:rsid w:val="00BE1CB6"/>
  </w:style>
  <w:style w:type="numbering" w:customStyle="1" w:styleId="NoList11413">
    <w:name w:val="No List11413"/>
    <w:next w:val="NoList"/>
    <w:uiPriority w:val="99"/>
    <w:semiHidden/>
    <w:unhideWhenUsed/>
    <w:rsid w:val="00BE1CB6"/>
  </w:style>
  <w:style w:type="table" w:customStyle="1" w:styleId="TableGrid1813">
    <w:name w:val="Table Grid18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3">
    <w:name w:val="Table Grid115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
    <w:name w:val="Table Grid25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3">
    <w:name w:val="No List3313"/>
    <w:next w:val="NoList"/>
    <w:uiPriority w:val="99"/>
    <w:semiHidden/>
    <w:unhideWhenUsed/>
    <w:rsid w:val="00BE1CB6"/>
  </w:style>
  <w:style w:type="table" w:customStyle="1" w:styleId="TableGrid3413">
    <w:name w:val="Table Grid34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3">
    <w:name w:val="No List12313"/>
    <w:next w:val="NoList"/>
    <w:uiPriority w:val="99"/>
    <w:semiHidden/>
    <w:unhideWhenUsed/>
    <w:rsid w:val="00BE1CB6"/>
  </w:style>
  <w:style w:type="numbering" w:customStyle="1" w:styleId="NoList21313">
    <w:name w:val="No List21313"/>
    <w:next w:val="NoList"/>
    <w:uiPriority w:val="99"/>
    <w:semiHidden/>
    <w:unhideWhenUsed/>
    <w:rsid w:val="00BE1CB6"/>
  </w:style>
  <w:style w:type="numbering" w:customStyle="1" w:styleId="NoList111413">
    <w:name w:val="No List111413"/>
    <w:next w:val="NoList"/>
    <w:uiPriority w:val="99"/>
    <w:semiHidden/>
    <w:unhideWhenUsed/>
    <w:rsid w:val="00BE1CB6"/>
  </w:style>
  <w:style w:type="table" w:customStyle="1" w:styleId="TableGrid12313">
    <w:name w:val="Table Grid123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3">
    <w:name w:val="Table Grid1115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3">
    <w:name w:val="Table Grid213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3">
    <w:name w:val="No List4313"/>
    <w:next w:val="NoList"/>
    <w:uiPriority w:val="99"/>
    <w:semiHidden/>
    <w:unhideWhenUsed/>
    <w:rsid w:val="00BE1CB6"/>
  </w:style>
  <w:style w:type="numbering" w:customStyle="1" w:styleId="NoList1713">
    <w:name w:val="No List1713"/>
    <w:next w:val="NoList"/>
    <w:uiPriority w:val="99"/>
    <w:semiHidden/>
    <w:unhideWhenUsed/>
    <w:rsid w:val="00BE1CB6"/>
  </w:style>
  <w:style w:type="table" w:customStyle="1" w:styleId="TableGrid1913">
    <w:name w:val="Table Grid1913"/>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3">
    <w:name w:val="No List1813"/>
    <w:next w:val="NoList"/>
    <w:uiPriority w:val="99"/>
    <w:semiHidden/>
    <w:unhideWhenUsed/>
    <w:rsid w:val="00BE1CB6"/>
  </w:style>
  <w:style w:type="table" w:customStyle="1" w:styleId="TableGrid2013">
    <w:name w:val="Table Grid2013"/>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3">
    <w:name w:val="Table Grid163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
    <w:name w:val="No List203"/>
    <w:next w:val="NoList"/>
    <w:uiPriority w:val="99"/>
    <w:semiHidden/>
    <w:unhideWhenUsed/>
    <w:rsid w:val="00BE1CB6"/>
  </w:style>
  <w:style w:type="numbering" w:customStyle="1" w:styleId="NoList263">
    <w:name w:val="No List263"/>
    <w:next w:val="NoList"/>
    <w:uiPriority w:val="99"/>
    <w:semiHidden/>
    <w:unhideWhenUsed/>
    <w:rsid w:val="00BE1CB6"/>
  </w:style>
  <w:style w:type="table" w:customStyle="1" w:styleId="TableGrid283">
    <w:name w:val="Table Grid28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3">
    <w:name w:val="Table Grid117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3">
    <w:name w:val="Table Grid118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3">
    <w:name w:val="Table Grid29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3">
    <w:name w:val="Table Grid363"/>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3">
    <w:name w:val="Table Grid46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3">
    <w:name w:val="No List1103"/>
    <w:next w:val="NoList"/>
    <w:uiPriority w:val="99"/>
    <w:semiHidden/>
    <w:unhideWhenUsed/>
    <w:rsid w:val="00BE1CB6"/>
  </w:style>
  <w:style w:type="table" w:customStyle="1" w:styleId="TableGrid533">
    <w:name w:val="Table Grid5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
    <w:name w:val="Table Grid125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3">
    <w:name w:val="Table Grid1117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3">
    <w:name w:val="Table Grid215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3">
    <w:name w:val="Table Grid313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3">
    <w:name w:val="Table Grid413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3">
    <w:name w:val="No List1163"/>
    <w:next w:val="NoList"/>
    <w:uiPriority w:val="99"/>
    <w:semiHidden/>
    <w:unhideWhenUsed/>
    <w:rsid w:val="00BE1CB6"/>
  </w:style>
  <w:style w:type="numbering" w:customStyle="1" w:styleId="NoList273">
    <w:name w:val="No List273"/>
    <w:next w:val="NoList"/>
    <w:uiPriority w:val="99"/>
    <w:semiHidden/>
    <w:unhideWhenUsed/>
    <w:rsid w:val="00BE1CB6"/>
  </w:style>
  <w:style w:type="numbering" w:customStyle="1" w:styleId="NoList11163">
    <w:name w:val="No List11163"/>
    <w:next w:val="NoList"/>
    <w:uiPriority w:val="99"/>
    <w:semiHidden/>
    <w:unhideWhenUsed/>
    <w:rsid w:val="00BE1CB6"/>
  </w:style>
  <w:style w:type="numbering" w:customStyle="1" w:styleId="NoList353">
    <w:name w:val="No List353"/>
    <w:next w:val="NoList"/>
    <w:uiPriority w:val="99"/>
    <w:semiHidden/>
    <w:unhideWhenUsed/>
    <w:rsid w:val="00BE1CB6"/>
  </w:style>
  <w:style w:type="numbering" w:customStyle="1" w:styleId="NoList1253">
    <w:name w:val="No List1253"/>
    <w:next w:val="NoList"/>
    <w:uiPriority w:val="99"/>
    <w:semiHidden/>
    <w:unhideWhenUsed/>
    <w:rsid w:val="00BE1CB6"/>
  </w:style>
  <w:style w:type="numbering" w:customStyle="1" w:styleId="NoList2153">
    <w:name w:val="No List2153"/>
    <w:next w:val="NoList"/>
    <w:uiPriority w:val="99"/>
    <w:semiHidden/>
    <w:unhideWhenUsed/>
    <w:rsid w:val="00BE1CB6"/>
  </w:style>
  <w:style w:type="numbering" w:customStyle="1" w:styleId="NoList111133">
    <w:name w:val="No List111133"/>
    <w:next w:val="NoList"/>
    <w:uiPriority w:val="99"/>
    <w:semiHidden/>
    <w:unhideWhenUsed/>
    <w:rsid w:val="00BE1CB6"/>
  </w:style>
  <w:style w:type="table" w:customStyle="1" w:styleId="TableGrid111133">
    <w:name w:val="Table Grid1111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3">
    <w:name w:val="No List453"/>
    <w:next w:val="NoList"/>
    <w:uiPriority w:val="99"/>
    <w:semiHidden/>
    <w:unhideWhenUsed/>
    <w:rsid w:val="00BE1CB6"/>
  </w:style>
  <w:style w:type="numbering" w:customStyle="1" w:styleId="NoList543">
    <w:name w:val="No List543"/>
    <w:next w:val="NoList"/>
    <w:uiPriority w:val="99"/>
    <w:semiHidden/>
    <w:unhideWhenUsed/>
    <w:rsid w:val="00BE1CB6"/>
  </w:style>
  <w:style w:type="table" w:customStyle="1" w:styleId="TableGrid633">
    <w:name w:val="Table Grid6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3">
    <w:name w:val="Table Grid133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3">
    <w:name w:val="Table Grid1123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3">
    <w:name w:val="Table Grid223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3">
    <w:name w:val="Table Grid323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3">
    <w:name w:val="Table Grid423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3">
    <w:name w:val="No List1333"/>
    <w:next w:val="NoList"/>
    <w:uiPriority w:val="99"/>
    <w:semiHidden/>
    <w:unhideWhenUsed/>
    <w:rsid w:val="00BE1CB6"/>
  </w:style>
  <w:style w:type="numbering" w:customStyle="1" w:styleId="NoList2233">
    <w:name w:val="No List2233"/>
    <w:next w:val="NoList"/>
    <w:uiPriority w:val="99"/>
    <w:semiHidden/>
    <w:unhideWhenUsed/>
    <w:rsid w:val="00BE1CB6"/>
  </w:style>
  <w:style w:type="numbering" w:customStyle="1" w:styleId="NoList11233">
    <w:name w:val="No List11233"/>
    <w:next w:val="NoList"/>
    <w:uiPriority w:val="99"/>
    <w:semiHidden/>
    <w:unhideWhenUsed/>
    <w:rsid w:val="00BE1CB6"/>
  </w:style>
  <w:style w:type="numbering" w:customStyle="1" w:styleId="NoList3133">
    <w:name w:val="No List3133"/>
    <w:next w:val="NoList"/>
    <w:uiPriority w:val="99"/>
    <w:semiHidden/>
    <w:unhideWhenUsed/>
    <w:rsid w:val="00BE1CB6"/>
  </w:style>
  <w:style w:type="numbering" w:customStyle="1" w:styleId="NoList12133">
    <w:name w:val="No List12133"/>
    <w:next w:val="NoList"/>
    <w:uiPriority w:val="99"/>
    <w:semiHidden/>
    <w:unhideWhenUsed/>
    <w:rsid w:val="00BE1CB6"/>
  </w:style>
  <w:style w:type="numbering" w:customStyle="1" w:styleId="NoList21133">
    <w:name w:val="No List21133"/>
    <w:next w:val="NoList"/>
    <w:uiPriority w:val="99"/>
    <w:semiHidden/>
    <w:unhideWhenUsed/>
    <w:rsid w:val="00BE1CB6"/>
  </w:style>
  <w:style w:type="numbering" w:customStyle="1" w:styleId="NoList111233">
    <w:name w:val="No List111233"/>
    <w:next w:val="NoList"/>
    <w:uiPriority w:val="99"/>
    <w:semiHidden/>
    <w:unhideWhenUsed/>
    <w:rsid w:val="00BE1CB6"/>
  </w:style>
  <w:style w:type="table" w:customStyle="1" w:styleId="TableGrid12133">
    <w:name w:val="Table Grid121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3">
    <w:name w:val="Table Grid1112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3">
    <w:name w:val="Table Grid211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3">
    <w:name w:val="No List4133"/>
    <w:next w:val="NoList"/>
    <w:uiPriority w:val="99"/>
    <w:semiHidden/>
    <w:unhideWhenUsed/>
    <w:rsid w:val="00BE1CB6"/>
  </w:style>
  <w:style w:type="table" w:customStyle="1" w:styleId="TableGrid111333">
    <w:name w:val="Table Grid1113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3">
    <w:name w:val="No List633"/>
    <w:next w:val="NoList"/>
    <w:uiPriority w:val="99"/>
    <w:semiHidden/>
    <w:unhideWhenUsed/>
    <w:rsid w:val="00BE1CB6"/>
  </w:style>
  <w:style w:type="table" w:customStyle="1" w:styleId="TableGrid733">
    <w:name w:val="Table Grid73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3">
    <w:name w:val="Table Grid143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3">
    <w:name w:val="Table Grid1133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3">
    <w:name w:val="Table Grid233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3">
    <w:name w:val="No List733"/>
    <w:next w:val="NoList"/>
    <w:uiPriority w:val="99"/>
    <w:semiHidden/>
    <w:unhideWhenUsed/>
    <w:rsid w:val="00BE1CB6"/>
  </w:style>
  <w:style w:type="table" w:customStyle="1" w:styleId="TableGrid843">
    <w:name w:val="Table Grid84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3">
    <w:name w:val="No List833"/>
    <w:next w:val="NoList"/>
    <w:uiPriority w:val="99"/>
    <w:semiHidden/>
    <w:unhideWhenUsed/>
    <w:rsid w:val="00BE1CB6"/>
  </w:style>
  <w:style w:type="table" w:customStyle="1" w:styleId="TableGrid1033">
    <w:name w:val="Table Grid10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3">
    <w:name w:val="No List1433"/>
    <w:next w:val="NoList"/>
    <w:uiPriority w:val="99"/>
    <w:semiHidden/>
    <w:unhideWhenUsed/>
    <w:rsid w:val="00BE1CB6"/>
  </w:style>
  <w:style w:type="numbering" w:customStyle="1" w:styleId="NoList2333">
    <w:name w:val="No List2333"/>
    <w:next w:val="NoList"/>
    <w:uiPriority w:val="99"/>
    <w:semiHidden/>
    <w:unhideWhenUsed/>
    <w:rsid w:val="00BE1CB6"/>
  </w:style>
  <w:style w:type="numbering" w:customStyle="1" w:styleId="NoList11333">
    <w:name w:val="No List11333"/>
    <w:next w:val="NoList"/>
    <w:uiPriority w:val="99"/>
    <w:semiHidden/>
    <w:unhideWhenUsed/>
    <w:rsid w:val="00BE1CB6"/>
  </w:style>
  <w:style w:type="table" w:customStyle="1" w:styleId="TableGrid1533">
    <w:name w:val="Table Grid15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3">
    <w:name w:val="Table Grid114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3">
    <w:name w:val="Table Grid24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3">
    <w:name w:val="No List3233"/>
    <w:next w:val="NoList"/>
    <w:uiPriority w:val="99"/>
    <w:semiHidden/>
    <w:unhideWhenUsed/>
    <w:rsid w:val="00BE1CB6"/>
  </w:style>
  <w:style w:type="table" w:customStyle="1" w:styleId="TableGrid3333">
    <w:name w:val="Table Grid33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3">
    <w:name w:val="No List12233"/>
    <w:next w:val="NoList"/>
    <w:uiPriority w:val="99"/>
    <w:semiHidden/>
    <w:unhideWhenUsed/>
    <w:rsid w:val="00BE1CB6"/>
  </w:style>
  <w:style w:type="numbering" w:customStyle="1" w:styleId="NoList21233">
    <w:name w:val="No List21233"/>
    <w:next w:val="NoList"/>
    <w:uiPriority w:val="99"/>
    <w:semiHidden/>
    <w:unhideWhenUsed/>
    <w:rsid w:val="00BE1CB6"/>
  </w:style>
  <w:style w:type="numbering" w:customStyle="1" w:styleId="NoList111333">
    <w:name w:val="No List111333"/>
    <w:next w:val="NoList"/>
    <w:uiPriority w:val="99"/>
    <w:semiHidden/>
    <w:unhideWhenUsed/>
    <w:rsid w:val="00BE1CB6"/>
  </w:style>
  <w:style w:type="table" w:customStyle="1" w:styleId="TableGrid12233">
    <w:name w:val="Table Grid122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3">
    <w:name w:val="Table Grid11143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3">
    <w:name w:val="Table Grid2123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3">
    <w:name w:val="No List4233"/>
    <w:next w:val="NoList"/>
    <w:uiPriority w:val="99"/>
    <w:semiHidden/>
    <w:unhideWhenUsed/>
    <w:rsid w:val="00BE1CB6"/>
  </w:style>
  <w:style w:type="numbering" w:customStyle="1" w:styleId="NoList5133">
    <w:name w:val="No List5133"/>
    <w:next w:val="NoList"/>
    <w:uiPriority w:val="99"/>
    <w:semiHidden/>
    <w:unhideWhenUsed/>
    <w:rsid w:val="00BE1CB6"/>
  </w:style>
  <w:style w:type="table" w:customStyle="1" w:styleId="TableGrid4333">
    <w:name w:val="Table Grid433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3">
    <w:name w:val="No List933"/>
    <w:next w:val="NoList"/>
    <w:uiPriority w:val="99"/>
    <w:semiHidden/>
    <w:unhideWhenUsed/>
    <w:rsid w:val="00BE1CB6"/>
  </w:style>
  <w:style w:type="numbering" w:customStyle="1" w:styleId="NoList1033">
    <w:name w:val="No List1033"/>
    <w:next w:val="NoList"/>
    <w:uiPriority w:val="99"/>
    <w:semiHidden/>
    <w:unhideWhenUsed/>
    <w:rsid w:val="00BE1CB6"/>
  </w:style>
  <w:style w:type="table" w:customStyle="1" w:styleId="TableGrid1643">
    <w:name w:val="Table Grid164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4">
    <w:name w:val="Mention4"/>
    <w:basedOn w:val="DefaultParagraphFont"/>
    <w:uiPriority w:val="99"/>
    <w:semiHidden/>
    <w:unhideWhenUsed/>
    <w:rsid w:val="00BE1CB6"/>
    <w:rPr>
      <w:color w:val="2B579A"/>
      <w:shd w:val="clear" w:color="auto" w:fill="E6E6E6"/>
    </w:rPr>
  </w:style>
  <w:style w:type="character" w:customStyle="1" w:styleId="UnresolvedMention1">
    <w:name w:val="Unresolved Mention1"/>
    <w:basedOn w:val="DefaultParagraphFont"/>
    <w:uiPriority w:val="99"/>
    <w:semiHidden/>
    <w:unhideWhenUsed/>
    <w:rsid w:val="00BE1CB6"/>
    <w:rPr>
      <w:color w:val="808080"/>
      <w:shd w:val="clear" w:color="auto" w:fill="E6E6E6"/>
    </w:rPr>
  </w:style>
  <w:style w:type="paragraph" w:customStyle="1" w:styleId="Footnotes">
    <w:name w:val="Footnotes"/>
    <w:basedOn w:val="FootnoteText"/>
    <w:link w:val="FootnotesChar"/>
    <w:qFormat/>
    <w:rsid w:val="00BE1CB6"/>
    <w:pPr>
      <w:jc w:val="left"/>
    </w:pPr>
    <w:rPr>
      <w:rFonts w:ascii="Gill Sans MT" w:eastAsia="Calibri" w:hAnsi="Gill Sans MT" w:cs="Arial"/>
      <w:color w:val="000000"/>
      <w:kern w:val="20"/>
      <w:sz w:val="18"/>
      <w:szCs w:val="16"/>
      <w:lang w:val="en-US" w:eastAsia="ja-JP"/>
    </w:rPr>
  </w:style>
  <w:style w:type="character" w:customStyle="1" w:styleId="FootnotesChar">
    <w:name w:val="Footnotes Char"/>
    <w:basedOn w:val="DefaultParagraphFont"/>
    <w:link w:val="Footnotes"/>
    <w:rsid w:val="00BE1CB6"/>
    <w:rPr>
      <w:rFonts w:ascii="Gill Sans MT" w:eastAsia="Calibri" w:hAnsi="Gill Sans MT" w:cs="Arial"/>
      <w:color w:val="000000"/>
      <w:kern w:val="20"/>
      <w:sz w:val="18"/>
      <w:szCs w:val="16"/>
      <w:lang w:val="en-US" w:eastAsia="ja-JP"/>
    </w:rPr>
  </w:style>
  <w:style w:type="table" w:customStyle="1" w:styleId="TableGrid402">
    <w:name w:val="Table Grid40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2">
    <w:name w:val="Style12"/>
    <w:uiPriority w:val="99"/>
    <w:rsid w:val="00BE1CB6"/>
  </w:style>
  <w:style w:type="character" w:customStyle="1" w:styleId="UnresolvedMention2">
    <w:name w:val="Unresolved Mention2"/>
    <w:basedOn w:val="DefaultParagraphFont"/>
    <w:uiPriority w:val="99"/>
    <w:semiHidden/>
    <w:unhideWhenUsed/>
    <w:rsid w:val="00BE1CB6"/>
    <w:rPr>
      <w:color w:val="808080"/>
      <w:shd w:val="clear" w:color="auto" w:fill="E6E6E6"/>
    </w:rPr>
  </w:style>
  <w:style w:type="numbering" w:customStyle="1" w:styleId="NoList1111111111">
    <w:name w:val="No List1111111111"/>
    <w:next w:val="NoList"/>
    <w:uiPriority w:val="99"/>
    <w:semiHidden/>
    <w:unhideWhenUsed/>
    <w:rsid w:val="00BE1CB6"/>
  </w:style>
  <w:style w:type="character" w:customStyle="1" w:styleId="UnresolvedMention3">
    <w:name w:val="Unresolved Mention3"/>
    <w:basedOn w:val="DefaultParagraphFont"/>
    <w:uiPriority w:val="99"/>
    <w:semiHidden/>
    <w:unhideWhenUsed/>
    <w:rsid w:val="00BE1CB6"/>
    <w:rPr>
      <w:color w:val="808080"/>
      <w:shd w:val="clear" w:color="auto" w:fill="E6E6E6"/>
    </w:rPr>
  </w:style>
  <w:style w:type="table" w:customStyle="1" w:styleId="TableGrid294">
    <w:name w:val="Table Grid294"/>
    <w:basedOn w:val="TableNormal"/>
    <w:next w:val="TableGrid"/>
    <w:uiPriority w:val="59"/>
    <w:rsid w:val="00BE1CB6"/>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2">
    <w:name w:val="Table Grid302"/>
    <w:basedOn w:val="TableNormal"/>
    <w:next w:val="TableGrid"/>
    <w:uiPriority w:val="59"/>
    <w:rsid w:val="00BE1CB6"/>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22">
    <w:name w:val="Style22"/>
    <w:uiPriority w:val="99"/>
    <w:rsid w:val="00BE1CB6"/>
    <w:pPr>
      <w:numPr>
        <w:numId w:val="13"/>
      </w:numPr>
    </w:pPr>
  </w:style>
  <w:style w:type="numbering" w:customStyle="1" w:styleId="NoList40">
    <w:name w:val="No List40"/>
    <w:next w:val="NoList"/>
    <w:uiPriority w:val="99"/>
    <w:semiHidden/>
    <w:unhideWhenUsed/>
    <w:rsid w:val="00BE1CB6"/>
  </w:style>
  <w:style w:type="table" w:customStyle="1" w:styleId="TableGrid57">
    <w:name w:val="Table Grid57"/>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9">
    <w:name w:val="No List129"/>
    <w:next w:val="NoList"/>
    <w:uiPriority w:val="99"/>
    <w:semiHidden/>
    <w:unhideWhenUsed/>
    <w:rsid w:val="00BE1CB6"/>
  </w:style>
  <w:style w:type="numbering" w:customStyle="1" w:styleId="NoList220">
    <w:name w:val="No List220"/>
    <w:next w:val="NoList"/>
    <w:uiPriority w:val="99"/>
    <w:semiHidden/>
    <w:unhideWhenUsed/>
    <w:rsid w:val="00BE1CB6"/>
  </w:style>
  <w:style w:type="numbering" w:customStyle="1" w:styleId="NoList1120">
    <w:name w:val="No List1120"/>
    <w:next w:val="NoList"/>
    <w:uiPriority w:val="99"/>
    <w:semiHidden/>
    <w:unhideWhenUsed/>
    <w:rsid w:val="00BE1CB6"/>
  </w:style>
  <w:style w:type="table" w:customStyle="1" w:styleId="TableGrid130">
    <w:name w:val="Table Grid13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7">
    <w:name w:val="Table Grid112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
    <w:name w:val="Table Grid22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7">
    <w:name w:val="No List317"/>
    <w:next w:val="NoList"/>
    <w:uiPriority w:val="99"/>
    <w:semiHidden/>
    <w:unhideWhenUsed/>
    <w:rsid w:val="00BE1CB6"/>
  </w:style>
  <w:style w:type="table" w:customStyle="1" w:styleId="TableGrid318">
    <w:name w:val="Table Grid318"/>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0">
    <w:name w:val="No List1210"/>
    <w:next w:val="NoList"/>
    <w:uiPriority w:val="99"/>
    <w:semiHidden/>
    <w:unhideWhenUsed/>
    <w:rsid w:val="00BE1CB6"/>
  </w:style>
  <w:style w:type="numbering" w:customStyle="1" w:styleId="NoList2110">
    <w:name w:val="No List2110"/>
    <w:next w:val="NoList"/>
    <w:uiPriority w:val="99"/>
    <w:semiHidden/>
    <w:unhideWhenUsed/>
    <w:rsid w:val="00BE1CB6"/>
  </w:style>
  <w:style w:type="numbering" w:customStyle="1" w:styleId="NoList11117">
    <w:name w:val="No List11117"/>
    <w:next w:val="NoList"/>
    <w:uiPriority w:val="99"/>
    <w:semiHidden/>
    <w:unhideWhenUsed/>
    <w:rsid w:val="00BE1CB6"/>
  </w:style>
  <w:style w:type="table" w:customStyle="1" w:styleId="TableGrid1210">
    <w:name w:val="Table Grid121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8">
    <w:name w:val="Table Grid11118"/>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7">
    <w:name w:val="Table Grid211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NoList"/>
    <w:uiPriority w:val="99"/>
    <w:semiHidden/>
    <w:unhideWhenUsed/>
    <w:rsid w:val="00BE1CB6"/>
  </w:style>
  <w:style w:type="numbering" w:customStyle="1" w:styleId="NoList58">
    <w:name w:val="No List58"/>
    <w:next w:val="NoList"/>
    <w:uiPriority w:val="99"/>
    <w:semiHidden/>
    <w:unhideWhenUsed/>
    <w:rsid w:val="00BE1CB6"/>
  </w:style>
  <w:style w:type="table" w:customStyle="1" w:styleId="TableGrid418">
    <w:name w:val="Table Grid418"/>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8">
    <w:name w:val="No List11118"/>
    <w:next w:val="NoList"/>
    <w:uiPriority w:val="99"/>
    <w:semiHidden/>
    <w:unhideWhenUsed/>
    <w:rsid w:val="00BE1CB6"/>
  </w:style>
  <w:style w:type="table" w:customStyle="1" w:styleId="TableGrid11119">
    <w:name w:val="Table Grid11119"/>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7">
    <w:name w:val="Table Grid137"/>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8">
    <w:name w:val="Table Grid1128"/>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7">
    <w:name w:val="Table Grid227"/>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7">
    <w:name w:val="Table Grid327"/>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7">
    <w:name w:val="Table Grid427"/>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BE1CB6"/>
  </w:style>
  <w:style w:type="numbering" w:customStyle="1" w:styleId="NoList227">
    <w:name w:val="No List227"/>
    <w:next w:val="NoList"/>
    <w:uiPriority w:val="99"/>
    <w:semiHidden/>
    <w:unhideWhenUsed/>
    <w:rsid w:val="00BE1CB6"/>
  </w:style>
  <w:style w:type="numbering" w:customStyle="1" w:styleId="NoList1127">
    <w:name w:val="No List1127"/>
    <w:next w:val="NoList"/>
    <w:uiPriority w:val="99"/>
    <w:semiHidden/>
    <w:unhideWhenUsed/>
    <w:rsid w:val="00BE1CB6"/>
  </w:style>
  <w:style w:type="numbering" w:customStyle="1" w:styleId="NoList318">
    <w:name w:val="No List318"/>
    <w:next w:val="NoList"/>
    <w:uiPriority w:val="99"/>
    <w:semiHidden/>
    <w:unhideWhenUsed/>
    <w:rsid w:val="00BE1CB6"/>
  </w:style>
  <w:style w:type="numbering" w:customStyle="1" w:styleId="NoList1217">
    <w:name w:val="No List1217"/>
    <w:next w:val="NoList"/>
    <w:uiPriority w:val="99"/>
    <w:semiHidden/>
    <w:unhideWhenUsed/>
    <w:rsid w:val="00BE1CB6"/>
  </w:style>
  <w:style w:type="numbering" w:customStyle="1" w:styleId="NoList2117">
    <w:name w:val="No List2117"/>
    <w:next w:val="NoList"/>
    <w:uiPriority w:val="99"/>
    <w:semiHidden/>
    <w:unhideWhenUsed/>
    <w:rsid w:val="00BE1CB6"/>
  </w:style>
  <w:style w:type="numbering" w:customStyle="1" w:styleId="NoList11127">
    <w:name w:val="No List11127"/>
    <w:next w:val="NoList"/>
    <w:uiPriority w:val="99"/>
    <w:semiHidden/>
    <w:unhideWhenUsed/>
    <w:rsid w:val="00BE1CB6"/>
  </w:style>
  <w:style w:type="table" w:customStyle="1" w:styleId="TableGrid1217">
    <w:name w:val="Table Grid121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7">
    <w:name w:val="Table Grid1112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8">
    <w:name w:val="Table Grid211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7">
    <w:name w:val="No List417"/>
    <w:next w:val="NoList"/>
    <w:uiPriority w:val="99"/>
    <w:semiHidden/>
    <w:unhideWhenUsed/>
    <w:rsid w:val="00BE1CB6"/>
  </w:style>
  <w:style w:type="table" w:customStyle="1" w:styleId="TableGrid11137">
    <w:name w:val="Table Grid1113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7">
    <w:name w:val="No List67"/>
    <w:next w:val="NoList"/>
    <w:uiPriority w:val="99"/>
    <w:semiHidden/>
    <w:unhideWhenUsed/>
    <w:rsid w:val="00BE1CB6"/>
  </w:style>
  <w:style w:type="table" w:customStyle="1" w:styleId="TableGrid77">
    <w:name w:val="Table Grid77"/>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7">
    <w:name w:val="Table Grid147"/>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7">
    <w:name w:val="Table Grid1137"/>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7">
    <w:name w:val="Table Grid237"/>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BE1CB6"/>
  </w:style>
  <w:style w:type="table" w:customStyle="1" w:styleId="TableGrid88">
    <w:name w:val="Table Grid88"/>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BE1CB6"/>
  </w:style>
  <w:style w:type="table" w:customStyle="1" w:styleId="TableGrid107">
    <w:name w:val="Table Grid10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7">
    <w:name w:val="No List147"/>
    <w:next w:val="NoList"/>
    <w:uiPriority w:val="99"/>
    <w:semiHidden/>
    <w:unhideWhenUsed/>
    <w:rsid w:val="00BE1CB6"/>
  </w:style>
  <w:style w:type="numbering" w:customStyle="1" w:styleId="NoList237">
    <w:name w:val="No List237"/>
    <w:next w:val="NoList"/>
    <w:uiPriority w:val="99"/>
    <w:semiHidden/>
    <w:unhideWhenUsed/>
    <w:rsid w:val="00BE1CB6"/>
  </w:style>
  <w:style w:type="numbering" w:customStyle="1" w:styleId="NoList1137">
    <w:name w:val="No List1137"/>
    <w:next w:val="NoList"/>
    <w:uiPriority w:val="99"/>
    <w:semiHidden/>
    <w:unhideWhenUsed/>
    <w:rsid w:val="00BE1CB6"/>
  </w:style>
  <w:style w:type="table" w:customStyle="1" w:styleId="TableGrid157">
    <w:name w:val="Table Grid15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7">
    <w:name w:val="Table Grid114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7">
    <w:name w:val="Table Grid24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7">
    <w:name w:val="No List327"/>
    <w:next w:val="NoList"/>
    <w:uiPriority w:val="99"/>
    <w:semiHidden/>
    <w:unhideWhenUsed/>
    <w:rsid w:val="00BE1CB6"/>
  </w:style>
  <w:style w:type="table" w:customStyle="1" w:styleId="TableGrid337">
    <w:name w:val="Table Grid33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7">
    <w:name w:val="No List1227"/>
    <w:next w:val="NoList"/>
    <w:uiPriority w:val="99"/>
    <w:semiHidden/>
    <w:unhideWhenUsed/>
    <w:rsid w:val="00BE1CB6"/>
  </w:style>
  <w:style w:type="numbering" w:customStyle="1" w:styleId="NoList2127">
    <w:name w:val="No List2127"/>
    <w:next w:val="NoList"/>
    <w:uiPriority w:val="99"/>
    <w:semiHidden/>
    <w:unhideWhenUsed/>
    <w:rsid w:val="00BE1CB6"/>
  </w:style>
  <w:style w:type="numbering" w:customStyle="1" w:styleId="NoList11137">
    <w:name w:val="No List11137"/>
    <w:next w:val="NoList"/>
    <w:uiPriority w:val="99"/>
    <w:semiHidden/>
    <w:unhideWhenUsed/>
    <w:rsid w:val="00BE1CB6"/>
  </w:style>
  <w:style w:type="table" w:customStyle="1" w:styleId="TableGrid1227">
    <w:name w:val="Table Grid122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7">
    <w:name w:val="Table Grid11147"/>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7">
    <w:name w:val="Table Grid212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7">
    <w:name w:val="No List427"/>
    <w:next w:val="NoList"/>
    <w:uiPriority w:val="99"/>
    <w:semiHidden/>
    <w:unhideWhenUsed/>
    <w:rsid w:val="00BE1CB6"/>
  </w:style>
  <w:style w:type="numbering" w:customStyle="1" w:styleId="NoList517">
    <w:name w:val="No List517"/>
    <w:next w:val="NoList"/>
    <w:uiPriority w:val="99"/>
    <w:semiHidden/>
    <w:unhideWhenUsed/>
    <w:rsid w:val="00BE1CB6"/>
  </w:style>
  <w:style w:type="table" w:customStyle="1" w:styleId="TableGrid437">
    <w:name w:val="Table Grid437"/>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BE1CB6"/>
  </w:style>
  <w:style w:type="numbering" w:customStyle="1" w:styleId="NoList107">
    <w:name w:val="No List107"/>
    <w:next w:val="NoList"/>
    <w:uiPriority w:val="99"/>
    <w:semiHidden/>
    <w:unhideWhenUsed/>
    <w:rsid w:val="00BE1CB6"/>
  </w:style>
  <w:style w:type="table" w:customStyle="1" w:styleId="TableGrid169">
    <w:name w:val="Table Grid169"/>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5">
    <w:name w:val="Table Grid112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5">
    <w:name w:val="No List111115"/>
    <w:next w:val="NoList"/>
    <w:uiPriority w:val="99"/>
    <w:semiHidden/>
    <w:unhideWhenUsed/>
    <w:rsid w:val="00BE1CB6"/>
  </w:style>
  <w:style w:type="table" w:customStyle="1" w:styleId="TableGrid4115">
    <w:name w:val="Table Grid4115"/>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5">
    <w:name w:val="No List155"/>
    <w:next w:val="NoList"/>
    <w:uiPriority w:val="99"/>
    <w:semiHidden/>
    <w:unhideWhenUsed/>
    <w:rsid w:val="00BE1CB6"/>
  </w:style>
  <w:style w:type="table" w:customStyle="1" w:styleId="TableGrid176">
    <w:name w:val="Table Grid17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5">
    <w:name w:val="No List165"/>
    <w:next w:val="NoList"/>
    <w:uiPriority w:val="99"/>
    <w:semiHidden/>
    <w:unhideWhenUsed/>
    <w:rsid w:val="00BE1CB6"/>
  </w:style>
  <w:style w:type="numbering" w:customStyle="1" w:styleId="NoList245">
    <w:name w:val="No List245"/>
    <w:next w:val="NoList"/>
    <w:uiPriority w:val="99"/>
    <w:semiHidden/>
    <w:unhideWhenUsed/>
    <w:rsid w:val="00BE1CB6"/>
  </w:style>
  <w:style w:type="numbering" w:customStyle="1" w:styleId="NoList1145">
    <w:name w:val="No List1145"/>
    <w:next w:val="NoList"/>
    <w:uiPriority w:val="99"/>
    <w:semiHidden/>
    <w:unhideWhenUsed/>
    <w:rsid w:val="00BE1CB6"/>
  </w:style>
  <w:style w:type="table" w:customStyle="1" w:styleId="TableGrid185">
    <w:name w:val="Table Grid18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5">
    <w:name w:val="Table Grid115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5">
    <w:name w:val="Table Grid25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5">
    <w:name w:val="No List335"/>
    <w:next w:val="NoList"/>
    <w:uiPriority w:val="99"/>
    <w:semiHidden/>
    <w:unhideWhenUsed/>
    <w:rsid w:val="00BE1CB6"/>
  </w:style>
  <w:style w:type="table" w:customStyle="1" w:styleId="TableGrid345">
    <w:name w:val="Table Grid345"/>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5">
    <w:name w:val="No List1235"/>
    <w:next w:val="NoList"/>
    <w:uiPriority w:val="99"/>
    <w:semiHidden/>
    <w:unhideWhenUsed/>
    <w:rsid w:val="00BE1CB6"/>
  </w:style>
  <w:style w:type="numbering" w:customStyle="1" w:styleId="NoList2135">
    <w:name w:val="No List2135"/>
    <w:next w:val="NoList"/>
    <w:uiPriority w:val="99"/>
    <w:semiHidden/>
    <w:unhideWhenUsed/>
    <w:rsid w:val="00BE1CB6"/>
  </w:style>
  <w:style w:type="numbering" w:customStyle="1" w:styleId="NoList11145">
    <w:name w:val="No List11145"/>
    <w:next w:val="NoList"/>
    <w:uiPriority w:val="99"/>
    <w:semiHidden/>
    <w:unhideWhenUsed/>
    <w:rsid w:val="00BE1CB6"/>
  </w:style>
  <w:style w:type="table" w:customStyle="1" w:styleId="TableGrid1235">
    <w:name w:val="Table Grid12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5">
    <w:name w:val="Table Grid1115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5">
    <w:name w:val="Table Grid21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5">
    <w:name w:val="No List435"/>
    <w:next w:val="NoList"/>
    <w:uiPriority w:val="99"/>
    <w:semiHidden/>
    <w:unhideWhenUsed/>
    <w:rsid w:val="00BE1CB6"/>
  </w:style>
  <w:style w:type="numbering" w:customStyle="1" w:styleId="NoList175">
    <w:name w:val="No List175"/>
    <w:next w:val="NoList"/>
    <w:uiPriority w:val="99"/>
    <w:semiHidden/>
    <w:unhideWhenUsed/>
    <w:rsid w:val="00BE1CB6"/>
  </w:style>
  <w:style w:type="table" w:customStyle="1" w:styleId="TableGrid195">
    <w:name w:val="Table Grid19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BE1CB6"/>
  </w:style>
  <w:style w:type="table" w:customStyle="1" w:styleId="TableGrid206">
    <w:name w:val="Table Grid20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BE1CB6"/>
  </w:style>
  <w:style w:type="table" w:customStyle="1" w:styleId="TableGrid274">
    <w:name w:val="Table Grid27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4">
    <w:name w:val="No List1104"/>
    <w:next w:val="NoList"/>
    <w:uiPriority w:val="99"/>
    <w:semiHidden/>
    <w:unhideWhenUsed/>
    <w:rsid w:val="00BE1CB6"/>
  </w:style>
  <w:style w:type="numbering" w:customStyle="1" w:styleId="NoList254">
    <w:name w:val="No List254"/>
    <w:next w:val="NoList"/>
    <w:uiPriority w:val="99"/>
    <w:semiHidden/>
    <w:unhideWhenUsed/>
    <w:rsid w:val="00BE1CB6"/>
  </w:style>
  <w:style w:type="numbering" w:customStyle="1" w:styleId="NoList1154">
    <w:name w:val="No List1154"/>
    <w:next w:val="NoList"/>
    <w:uiPriority w:val="99"/>
    <w:semiHidden/>
    <w:unhideWhenUsed/>
    <w:rsid w:val="00BE1CB6"/>
  </w:style>
  <w:style w:type="table" w:customStyle="1" w:styleId="TableGrid1104">
    <w:name w:val="Table Grid110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4">
    <w:name w:val="Table Grid116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4">
    <w:name w:val="Table Grid28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4">
    <w:name w:val="No List344"/>
    <w:next w:val="NoList"/>
    <w:uiPriority w:val="99"/>
    <w:semiHidden/>
    <w:unhideWhenUsed/>
    <w:rsid w:val="00BE1CB6"/>
  </w:style>
  <w:style w:type="table" w:customStyle="1" w:styleId="TableGrid354">
    <w:name w:val="Table Grid35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4">
    <w:name w:val="No List1244"/>
    <w:next w:val="NoList"/>
    <w:uiPriority w:val="99"/>
    <w:semiHidden/>
    <w:unhideWhenUsed/>
    <w:rsid w:val="00BE1CB6"/>
  </w:style>
  <w:style w:type="numbering" w:customStyle="1" w:styleId="NoList2144">
    <w:name w:val="No List2144"/>
    <w:next w:val="NoList"/>
    <w:uiPriority w:val="99"/>
    <w:semiHidden/>
    <w:unhideWhenUsed/>
    <w:rsid w:val="00BE1CB6"/>
  </w:style>
  <w:style w:type="numbering" w:customStyle="1" w:styleId="NoList11154">
    <w:name w:val="No List11154"/>
    <w:next w:val="NoList"/>
    <w:uiPriority w:val="99"/>
    <w:semiHidden/>
    <w:unhideWhenUsed/>
    <w:rsid w:val="00BE1CB6"/>
  </w:style>
  <w:style w:type="table" w:customStyle="1" w:styleId="TableGrid1244">
    <w:name w:val="Table Grid124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4">
    <w:name w:val="Table Grid1116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4">
    <w:name w:val="Table Grid214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4">
    <w:name w:val="No List444"/>
    <w:next w:val="NoList"/>
    <w:uiPriority w:val="99"/>
    <w:semiHidden/>
    <w:unhideWhenUsed/>
    <w:rsid w:val="00BE1CB6"/>
  </w:style>
  <w:style w:type="numbering" w:customStyle="1" w:styleId="NoList524">
    <w:name w:val="No List524"/>
    <w:next w:val="NoList"/>
    <w:uiPriority w:val="99"/>
    <w:semiHidden/>
    <w:unhideWhenUsed/>
    <w:rsid w:val="00BE1CB6"/>
  </w:style>
  <w:style w:type="table" w:customStyle="1" w:styleId="TableGrid444">
    <w:name w:val="Table Grid444"/>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BE1CB6"/>
  </w:style>
  <w:style w:type="table" w:customStyle="1" w:styleId="TableGrid514">
    <w:name w:val="Table Grid5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uiPriority w:val="99"/>
    <w:semiHidden/>
    <w:unhideWhenUsed/>
    <w:rsid w:val="00BE1CB6"/>
  </w:style>
  <w:style w:type="numbering" w:customStyle="1" w:styleId="NoList2214">
    <w:name w:val="No List2214"/>
    <w:next w:val="NoList"/>
    <w:uiPriority w:val="99"/>
    <w:semiHidden/>
    <w:unhideWhenUsed/>
    <w:rsid w:val="00BE1CB6"/>
  </w:style>
  <w:style w:type="numbering" w:customStyle="1" w:styleId="NoList11214">
    <w:name w:val="No List11214"/>
    <w:next w:val="NoList"/>
    <w:uiPriority w:val="99"/>
    <w:semiHidden/>
    <w:unhideWhenUsed/>
    <w:rsid w:val="00BE1CB6"/>
  </w:style>
  <w:style w:type="table" w:customStyle="1" w:styleId="TableGrid1314">
    <w:name w:val="Table Grid13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4">
    <w:name w:val="Table Grid112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4">
    <w:name w:val="Table Grid22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4">
    <w:name w:val="No List3114"/>
    <w:next w:val="NoList"/>
    <w:uiPriority w:val="99"/>
    <w:semiHidden/>
    <w:unhideWhenUsed/>
    <w:rsid w:val="00BE1CB6"/>
  </w:style>
  <w:style w:type="table" w:customStyle="1" w:styleId="TableGrid3124">
    <w:name w:val="Table Grid31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4">
    <w:name w:val="No List12114"/>
    <w:next w:val="NoList"/>
    <w:uiPriority w:val="99"/>
    <w:semiHidden/>
    <w:unhideWhenUsed/>
    <w:rsid w:val="00BE1CB6"/>
  </w:style>
  <w:style w:type="numbering" w:customStyle="1" w:styleId="NoList21114">
    <w:name w:val="No List21114"/>
    <w:next w:val="NoList"/>
    <w:uiPriority w:val="99"/>
    <w:semiHidden/>
    <w:unhideWhenUsed/>
    <w:rsid w:val="00BE1CB6"/>
  </w:style>
  <w:style w:type="numbering" w:customStyle="1" w:styleId="NoList111124">
    <w:name w:val="No List111124"/>
    <w:next w:val="NoList"/>
    <w:uiPriority w:val="99"/>
    <w:semiHidden/>
    <w:unhideWhenUsed/>
    <w:rsid w:val="00BE1CB6"/>
  </w:style>
  <w:style w:type="table" w:customStyle="1" w:styleId="TableGrid12114">
    <w:name w:val="Table Grid121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4">
    <w:name w:val="Table Grid1111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4">
    <w:name w:val="Table Grid211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4">
    <w:name w:val="No List4114"/>
    <w:next w:val="NoList"/>
    <w:uiPriority w:val="99"/>
    <w:semiHidden/>
    <w:unhideWhenUsed/>
    <w:rsid w:val="00BE1CB6"/>
  </w:style>
  <w:style w:type="numbering" w:customStyle="1" w:styleId="NoList5114">
    <w:name w:val="No List5114"/>
    <w:next w:val="NoList"/>
    <w:uiPriority w:val="99"/>
    <w:semiHidden/>
    <w:unhideWhenUsed/>
    <w:rsid w:val="00BE1CB6"/>
  </w:style>
  <w:style w:type="table" w:customStyle="1" w:styleId="TableGrid4124">
    <w:name w:val="Table Grid4124"/>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
    <w:name w:val="Style121"/>
    <w:uiPriority w:val="99"/>
    <w:rsid w:val="00BE1CB6"/>
  </w:style>
  <w:style w:type="numbering" w:customStyle="1" w:styleId="Style221">
    <w:name w:val="Style221"/>
    <w:uiPriority w:val="99"/>
    <w:rsid w:val="00BE1CB6"/>
  </w:style>
  <w:style w:type="table" w:customStyle="1" w:styleId="TableGrid814">
    <w:name w:val="Table Grid814"/>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4">
    <w:name w:val="Table Grid321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4">
    <w:name w:val="Table Grid421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4">
    <w:name w:val="No List111214"/>
    <w:next w:val="NoList"/>
    <w:uiPriority w:val="99"/>
    <w:semiHidden/>
    <w:unhideWhenUsed/>
    <w:rsid w:val="00BE1CB6"/>
  </w:style>
  <w:style w:type="table" w:customStyle="1" w:styleId="TableGrid111214">
    <w:name w:val="Table Grid1112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4">
    <w:name w:val="Table Grid1113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
    <w:name w:val="Table Grid714"/>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
    <w:name w:val="Table Grid141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4">
    <w:name w:val="Table Grid11314"/>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4">
    <w:name w:val="Table Grid231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BE1CB6"/>
  </w:style>
  <w:style w:type="table" w:customStyle="1" w:styleId="TableGrid824">
    <w:name w:val="Table Grid82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
    <w:name w:val="No List814"/>
    <w:next w:val="NoList"/>
    <w:uiPriority w:val="99"/>
    <w:semiHidden/>
    <w:unhideWhenUsed/>
    <w:rsid w:val="00BE1CB6"/>
  </w:style>
  <w:style w:type="table" w:customStyle="1" w:styleId="TableGrid1014">
    <w:name w:val="Table Grid10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4">
    <w:name w:val="No List1414"/>
    <w:next w:val="NoList"/>
    <w:uiPriority w:val="99"/>
    <w:semiHidden/>
    <w:unhideWhenUsed/>
    <w:rsid w:val="00BE1CB6"/>
  </w:style>
  <w:style w:type="numbering" w:customStyle="1" w:styleId="NoList2314">
    <w:name w:val="No List2314"/>
    <w:next w:val="NoList"/>
    <w:uiPriority w:val="99"/>
    <w:semiHidden/>
    <w:unhideWhenUsed/>
    <w:rsid w:val="00BE1CB6"/>
  </w:style>
  <w:style w:type="numbering" w:customStyle="1" w:styleId="NoList11314">
    <w:name w:val="No List11314"/>
    <w:next w:val="NoList"/>
    <w:uiPriority w:val="99"/>
    <w:semiHidden/>
    <w:unhideWhenUsed/>
    <w:rsid w:val="00BE1CB6"/>
  </w:style>
  <w:style w:type="table" w:customStyle="1" w:styleId="TableGrid1514">
    <w:name w:val="Table Grid15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4">
    <w:name w:val="Table Grid114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4">
    <w:name w:val="Table Grid24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4">
    <w:name w:val="No List3214"/>
    <w:next w:val="NoList"/>
    <w:uiPriority w:val="99"/>
    <w:semiHidden/>
    <w:unhideWhenUsed/>
    <w:rsid w:val="00BE1CB6"/>
  </w:style>
  <w:style w:type="table" w:customStyle="1" w:styleId="TableGrid3314">
    <w:name w:val="Table Grid33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4">
    <w:name w:val="No List12214"/>
    <w:next w:val="NoList"/>
    <w:uiPriority w:val="99"/>
    <w:semiHidden/>
    <w:unhideWhenUsed/>
    <w:rsid w:val="00BE1CB6"/>
  </w:style>
  <w:style w:type="numbering" w:customStyle="1" w:styleId="NoList21214">
    <w:name w:val="No List21214"/>
    <w:next w:val="NoList"/>
    <w:uiPriority w:val="99"/>
    <w:semiHidden/>
    <w:unhideWhenUsed/>
    <w:rsid w:val="00BE1CB6"/>
  </w:style>
  <w:style w:type="numbering" w:customStyle="1" w:styleId="NoList111314">
    <w:name w:val="No List111314"/>
    <w:next w:val="NoList"/>
    <w:uiPriority w:val="99"/>
    <w:semiHidden/>
    <w:unhideWhenUsed/>
    <w:rsid w:val="00BE1CB6"/>
  </w:style>
  <w:style w:type="table" w:customStyle="1" w:styleId="TableGrid12214">
    <w:name w:val="Table Grid122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4">
    <w:name w:val="Table Grid1114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4">
    <w:name w:val="Table Grid212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4">
    <w:name w:val="No List4214"/>
    <w:next w:val="NoList"/>
    <w:uiPriority w:val="99"/>
    <w:semiHidden/>
    <w:unhideWhenUsed/>
    <w:rsid w:val="00BE1CB6"/>
  </w:style>
  <w:style w:type="table" w:customStyle="1" w:styleId="TableGrid4314">
    <w:name w:val="Table Grid431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4">
    <w:name w:val="No List914"/>
    <w:next w:val="NoList"/>
    <w:uiPriority w:val="99"/>
    <w:semiHidden/>
    <w:unhideWhenUsed/>
    <w:rsid w:val="00BE1CB6"/>
  </w:style>
  <w:style w:type="numbering" w:customStyle="1" w:styleId="NoList1014">
    <w:name w:val="No List1014"/>
    <w:next w:val="NoList"/>
    <w:uiPriority w:val="99"/>
    <w:semiHidden/>
    <w:unhideWhenUsed/>
    <w:rsid w:val="00BE1CB6"/>
  </w:style>
  <w:style w:type="table" w:customStyle="1" w:styleId="TableGrid1614">
    <w:name w:val="Table Grid161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4">
    <w:name w:val="No List534"/>
    <w:next w:val="NoList"/>
    <w:uiPriority w:val="99"/>
    <w:semiHidden/>
    <w:unhideWhenUsed/>
    <w:rsid w:val="00BE1CB6"/>
  </w:style>
  <w:style w:type="table" w:customStyle="1" w:styleId="TableGrid454">
    <w:name w:val="Table Grid45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4">
    <w:name w:val="Table Grid1111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4">
    <w:name w:val="Table Grid132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4">
    <w:name w:val="Table Grid222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4">
    <w:name w:val="Table Grid322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4">
    <w:name w:val="Table Grid422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4">
    <w:name w:val="No List1324"/>
    <w:next w:val="NoList"/>
    <w:uiPriority w:val="99"/>
    <w:semiHidden/>
    <w:unhideWhenUsed/>
    <w:rsid w:val="00BE1CB6"/>
  </w:style>
  <w:style w:type="numbering" w:customStyle="1" w:styleId="NoList2224">
    <w:name w:val="No List2224"/>
    <w:next w:val="NoList"/>
    <w:uiPriority w:val="99"/>
    <w:semiHidden/>
    <w:unhideWhenUsed/>
    <w:rsid w:val="00BE1CB6"/>
  </w:style>
  <w:style w:type="numbering" w:customStyle="1" w:styleId="NoList11224">
    <w:name w:val="No List11224"/>
    <w:next w:val="NoList"/>
    <w:uiPriority w:val="99"/>
    <w:semiHidden/>
    <w:unhideWhenUsed/>
    <w:rsid w:val="00BE1CB6"/>
  </w:style>
  <w:style w:type="numbering" w:customStyle="1" w:styleId="NoList3124">
    <w:name w:val="No List3124"/>
    <w:next w:val="NoList"/>
    <w:uiPriority w:val="99"/>
    <w:semiHidden/>
    <w:unhideWhenUsed/>
    <w:rsid w:val="00BE1CB6"/>
  </w:style>
  <w:style w:type="numbering" w:customStyle="1" w:styleId="NoList12124">
    <w:name w:val="No List12124"/>
    <w:next w:val="NoList"/>
    <w:uiPriority w:val="99"/>
    <w:semiHidden/>
    <w:unhideWhenUsed/>
    <w:rsid w:val="00BE1CB6"/>
  </w:style>
  <w:style w:type="numbering" w:customStyle="1" w:styleId="NoList21124">
    <w:name w:val="No List21124"/>
    <w:next w:val="NoList"/>
    <w:uiPriority w:val="99"/>
    <w:semiHidden/>
    <w:unhideWhenUsed/>
    <w:rsid w:val="00BE1CB6"/>
  </w:style>
  <w:style w:type="numbering" w:customStyle="1" w:styleId="NoList111224">
    <w:name w:val="No List111224"/>
    <w:next w:val="NoList"/>
    <w:uiPriority w:val="99"/>
    <w:semiHidden/>
    <w:unhideWhenUsed/>
    <w:rsid w:val="00BE1CB6"/>
  </w:style>
  <w:style w:type="table" w:customStyle="1" w:styleId="TableGrid12124">
    <w:name w:val="Table Grid121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4">
    <w:name w:val="Table Grid1112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4">
    <w:name w:val="Table Grid211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4">
    <w:name w:val="No List4124"/>
    <w:next w:val="NoList"/>
    <w:uiPriority w:val="99"/>
    <w:semiHidden/>
    <w:unhideWhenUsed/>
    <w:rsid w:val="00BE1CB6"/>
  </w:style>
  <w:style w:type="table" w:customStyle="1" w:styleId="TableGrid111324">
    <w:name w:val="Table Grid1113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4">
    <w:name w:val="No List624"/>
    <w:next w:val="NoList"/>
    <w:uiPriority w:val="99"/>
    <w:semiHidden/>
    <w:unhideWhenUsed/>
    <w:rsid w:val="00BE1CB6"/>
  </w:style>
  <w:style w:type="table" w:customStyle="1" w:styleId="TableGrid724">
    <w:name w:val="Table Grid724"/>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4">
    <w:name w:val="Table Grid142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4">
    <w:name w:val="Table Grid11324"/>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4">
    <w:name w:val="Table Grid232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4">
    <w:name w:val="No List724"/>
    <w:next w:val="NoList"/>
    <w:uiPriority w:val="99"/>
    <w:semiHidden/>
    <w:unhideWhenUsed/>
    <w:rsid w:val="00BE1CB6"/>
  </w:style>
  <w:style w:type="table" w:customStyle="1" w:styleId="TableGrid834">
    <w:name w:val="Table Grid83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4">
    <w:name w:val="No List824"/>
    <w:next w:val="NoList"/>
    <w:uiPriority w:val="99"/>
    <w:semiHidden/>
    <w:unhideWhenUsed/>
    <w:rsid w:val="00BE1CB6"/>
  </w:style>
  <w:style w:type="table" w:customStyle="1" w:styleId="TableGrid1024">
    <w:name w:val="Table Grid10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4">
    <w:name w:val="No List1424"/>
    <w:next w:val="NoList"/>
    <w:uiPriority w:val="99"/>
    <w:semiHidden/>
    <w:unhideWhenUsed/>
    <w:rsid w:val="00BE1CB6"/>
  </w:style>
  <w:style w:type="numbering" w:customStyle="1" w:styleId="NoList2324">
    <w:name w:val="No List2324"/>
    <w:next w:val="NoList"/>
    <w:uiPriority w:val="99"/>
    <w:semiHidden/>
    <w:unhideWhenUsed/>
    <w:rsid w:val="00BE1CB6"/>
  </w:style>
  <w:style w:type="numbering" w:customStyle="1" w:styleId="NoList11324">
    <w:name w:val="No List11324"/>
    <w:next w:val="NoList"/>
    <w:uiPriority w:val="99"/>
    <w:semiHidden/>
    <w:unhideWhenUsed/>
    <w:rsid w:val="00BE1CB6"/>
  </w:style>
  <w:style w:type="table" w:customStyle="1" w:styleId="TableGrid1524">
    <w:name w:val="Table Grid15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4">
    <w:name w:val="Table Grid114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4">
    <w:name w:val="Table Grid24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4">
    <w:name w:val="No List3224"/>
    <w:next w:val="NoList"/>
    <w:uiPriority w:val="99"/>
    <w:semiHidden/>
    <w:unhideWhenUsed/>
    <w:rsid w:val="00BE1CB6"/>
  </w:style>
  <w:style w:type="table" w:customStyle="1" w:styleId="TableGrid3324">
    <w:name w:val="Table Grid33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4">
    <w:name w:val="No List12224"/>
    <w:next w:val="NoList"/>
    <w:uiPriority w:val="99"/>
    <w:semiHidden/>
    <w:unhideWhenUsed/>
    <w:rsid w:val="00BE1CB6"/>
  </w:style>
  <w:style w:type="numbering" w:customStyle="1" w:styleId="NoList21224">
    <w:name w:val="No List21224"/>
    <w:next w:val="NoList"/>
    <w:uiPriority w:val="99"/>
    <w:semiHidden/>
    <w:unhideWhenUsed/>
    <w:rsid w:val="00BE1CB6"/>
  </w:style>
  <w:style w:type="numbering" w:customStyle="1" w:styleId="NoList111324">
    <w:name w:val="No List111324"/>
    <w:next w:val="NoList"/>
    <w:uiPriority w:val="99"/>
    <w:semiHidden/>
    <w:unhideWhenUsed/>
    <w:rsid w:val="00BE1CB6"/>
  </w:style>
  <w:style w:type="table" w:customStyle="1" w:styleId="TableGrid12224">
    <w:name w:val="Table Grid122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4">
    <w:name w:val="Table Grid11142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4">
    <w:name w:val="Table Grid2122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4">
    <w:name w:val="No List4224"/>
    <w:next w:val="NoList"/>
    <w:uiPriority w:val="99"/>
    <w:semiHidden/>
    <w:unhideWhenUsed/>
    <w:rsid w:val="00BE1CB6"/>
  </w:style>
  <w:style w:type="numbering" w:customStyle="1" w:styleId="NoList5124">
    <w:name w:val="No List5124"/>
    <w:next w:val="NoList"/>
    <w:uiPriority w:val="99"/>
    <w:semiHidden/>
    <w:unhideWhenUsed/>
    <w:rsid w:val="00BE1CB6"/>
  </w:style>
  <w:style w:type="table" w:customStyle="1" w:styleId="TableGrid4324">
    <w:name w:val="Table Grid432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4">
    <w:name w:val="No List924"/>
    <w:next w:val="NoList"/>
    <w:uiPriority w:val="99"/>
    <w:semiHidden/>
    <w:unhideWhenUsed/>
    <w:rsid w:val="00BE1CB6"/>
  </w:style>
  <w:style w:type="numbering" w:customStyle="1" w:styleId="NoList1024">
    <w:name w:val="No List1024"/>
    <w:next w:val="NoList"/>
    <w:uiPriority w:val="99"/>
    <w:semiHidden/>
    <w:unhideWhenUsed/>
    <w:rsid w:val="00BE1CB6"/>
  </w:style>
  <w:style w:type="table" w:customStyle="1" w:styleId="TableGrid1624">
    <w:name w:val="Table Grid162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4">
    <w:name w:val="Table Grid1121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4">
    <w:name w:val="Table Grid311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4">
    <w:name w:val="No List1111114"/>
    <w:next w:val="NoList"/>
    <w:uiPriority w:val="99"/>
    <w:semiHidden/>
    <w:unhideWhenUsed/>
    <w:rsid w:val="00BE1CB6"/>
  </w:style>
  <w:style w:type="table" w:customStyle="1" w:styleId="TableGrid41114">
    <w:name w:val="Table Grid4111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4">
    <w:name w:val="No List1514"/>
    <w:next w:val="NoList"/>
    <w:uiPriority w:val="99"/>
    <w:semiHidden/>
    <w:unhideWhenUsed/>
    <w:rsid w:val="00BE1CB6"/>
  </w:style>
  <w:style w:type="table" w:customStyle="1" w:styleId="TableGrid1714">
    <w:name w:val="Table Grid17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4">
    <w:name w:val="No List1614"/>
    <w:next w:val="NoList"/>
    <w:uiPriority w:val="99"/>
    <w:semiHidden/>
    <w:unhideWhenUsed/>
    <w:rsid w:val="00BE1CB6"/>
  </w:style>
  <w:style w:type="numbering" w:customStyle="1" w:styleId="NoList2414">
    <w:name w:val="No List2414"/>
    <w:next w:val="NoList"/>
    <w:uiPriority w:val="99"/>
    <w:semiHidden/>
    <w:unhideWhenUsed/>
    <w:rsid w:val="00BE1CB6"/>
  </w:style>
  <w:style w:type="numbering" w:customStyle="1" w:styleId="NoList11414">
    <w:name w:val="No List11414"/>
    <w:next w:val="NoList"/>
    <w:uiPriority w:val="99"/>
    <w:semiHidden/>
    <w:unhideWhenUsed/>
    <w:rsid w:val="00BE1CB6"/>
  </w:style>
  <w:style w:type="table" w:customStyle="1" w:styleId="TableGrid1814">
    <w:name w:val="Table Grid18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4">
    <w:name w:val="Table Grid115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4">
    <w:name w:val="Table Grid25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4">
    <w:name w:val="No List3314"/>
    <w:next w:val="NoList"/>
    <w:uiPriority w:val="99"/>
    <w:semiHidden/>
    <w:unhideWhenUsed/>
    <w:rsid w:val="00BE1CB6"/>
  </w:style>
  <w:style w:type="table" w:customStyle="1" w:styleId="TableGrid3414">
    <w:name w:val="Table Grid34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4">
    <w:name w:val="No List12314"/>
    <w:next w:val="NoList"/>
    <w:uiPriority w:val="99"/>
    <w:semiHidden/>
    <w:unhideWhenUsed/>
    <w:rsid w:val="00BE1CB6"/>
  </w:style>
  <w:style w:type="numbering" w:customStyle="1" w:styleId="NoList21314">
    <w:name w:val="No List21314"/>
    <w:next w:val="NoList"/>
    <w:uiPriority w:val="99"/>
    <w:semiHidden/>
    <w:unhideWhenUsed/>
    <w:rsid w:val="00BE1CB6"/>
  </w:style>
  <w:style w:type="numbering" w:customStyle="1" w:styleId="NoList111414">
    <w:name w:val="No List111414"/>
    <w:next w:val="NoList"/>
    <w:uiPriority w:val="99"/>
    <w:semiHidden/>
    <w:unhideWhenUsed/>
    <w:rsid w:val="00BE1CB6"/>
  </w:style>
  <w:style w:type="table" w:customStyle="1" w:styleId="TableGrid12314">
    <w:name w:val="Table Grid123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4">
    <w:name w:val="Table Grid11151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4">
    <w:name w:val="Table Grid2131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4">
    <w:name w:val="No List4314"/>
    <w:next w:val="NoList"/>
    <w:uiPriority w:val="99"/>
    <w:semiHidden/>
    <w:unhideWhenUsed/>
    <w:rsid w:val="00BE1CB6"/>
  </w:style>
  <w:style w:type="numbering" w:customStyle="1" w:styleId="NoList1714">
    <w:name w:val="No List1714"/>
    <w:next w:val="NoList"/>
    <w:uiPriority w:val="99"/>
    <w:semiHidden/>
    <w:unhideWhenUsed/>
    <w:rsid w:val="00BE1CB6"/>
  </w:style>
  <w:style w:type="table" w:customStyle="1" w:styleId="TableGrid1914">
    <w:name w:val="Table Grid1914"/>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4">
    <w:name w:val="No List1814"/>
    <w:next w:val="NoList"/>
    <w:uiPriority w:val="99"/>
    <w:semiHidden/>
    <w:unhideWhenUsed/>
    <w:rsid w:val="00BE1CB6"/>
  </w:style>
  <w:style w:type="table" w:customStyle="1" w:styleId="TableGrid2014">
    <w:name w:val="Table Grid2014"/>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4">
    <w:name w:val="Table Grid163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4">
    <w:name w:val="No List204"/>
    <w:next w:val="NoList"/>
    <w:uiPriority w:val="99"/>
    <w:semiHidden/>
    <w:unhideWhenUsed/>
    <w:rsid w:val="00BE1CB6"/>
  </w:style>
  <w:style w:type="numbering" w:customStyle="1" w:styleId="NoList264">
    <w:name w:val="No List264"/>
    <w:next w:val="NoList"/>
    <w:uiPriority w:val="99"/>
    <w:semiHidden/>
    <w:unhideWhenUsed/>
    <w:rsid w:val="00BE1CB6"/>
  </w:style>
  <w:style w:type="table" w:customStyle="1" w:styleId="TableGrid1174">
    <w:name w:val="Table Grid117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4">
    <w:name w:val="Table Grid118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41">
    <w:name w:val="Table Grid29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4">
    <w:name w:val="Table Grid364"/>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4">
    <w:name w:val="Table Grid46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4">
    <w:name w:val="Table Grid5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4">
    <w:name w:val="Table Grid125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4">
    <w:name w:val="Table Grid1117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4">
    <w:name w:val="Table Grid215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4">
    <w:name w:val="Table Grid313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4">
    <w:name w:val="Table Grid413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4">
    <w:name w:val="No List1164"/>
    <w:next w:val="NoList"/>
    <w:uiPriority w:val="99"/>
    <w:semiHidden/>
    <w:unhideWhenUsed/>
    <w:rsid w:val="00BE1CB6"/>
  </w:style>
  <w:style w:type="numbering" w:customStyle="1" w:styleId="NoList274">
    <w:name w:val="No List274"/>
    <w:next w:val="NoList"/>
    <w:uiPriority w:val="99"/>
    <w:semiHidden/>
    <w:unhideWhenUsed/>
    <w:rsid w:val="00BE1CB6"/>
  </w:style>
  <w:style w:type="numbering" w:customStyle="1" w:styleId="NoList11164">
    <w:name w:val="No List11164"/>
    <w:next w:val="NoList"/>
    <w:uiPriority w:val="99"/>
    <w:semiHidden/>
    <w:unhideWhenUsed/>
    <w:rsid w:val="00BE1CB6"/>
  </w:style>
  <w:style w:type="numbering" w:customStyle="1" w:styleId="NoList354">
    <w:name w:val="No List354"/>
    <w:next w:val="NoList"/>
    <w:uiPriority w:val="99"/>
    <w:semiHidden/>
    <w:unhideWhenUsed/>
    <w:rsid w:val="00BE1CB6"/>
  </w:style>
  <w:style w:type="numbering" w:customStyle="1" w:styleId="NoList1254">
    <w:name w:val="No List1254"/>
    <w:next w:val="NoList"/>
    <w:uiPriority w:val="99"/>
    <w:semiHidden/>
    <w:unhideWhenUsed/>
    <w:rsid w:val="00BE1CB6"/>
  </w:style>
  <w:style w:type="numbering" w:customStyle="1" w:styleId="NoList2154">
    <w:name w:val="No List2154"/>
    <w:next w:val="NoList"/>
    <w:uiPriority w:val="99"/>
    <w:semiHidden/>
    <w:unhideWhenUsed/>
    <w:rsid w:val="00BE1CB6"/>
  </w:style>
  <w:style w:type="numbering" w:customStyle="1" w:styleId="NoList111134">
    <w:name w:val="No List111134"/>
    <w:next w:val="NoList"/>
    <w:uiPriority w:val="99"/>
    <w:semiHidden/>
    <w:unhideWhenUsed/>
    <w:rsid w:val="00BE1CB6"/>
  </w:style>
  <w:style w:type="table" w:customStyle="1" w:styleId="TableGrid111134">
    <w:name w:val="Table Grid1111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4">
    <w:name w:val="No List454"/>
    <w:next w:val="NoList"/>
    <w:uiPriority w:val="99"/>
    <w:semiHidden/>
    <w:unhideWhenUsed/>
    <w:rsid w:val="00BE1CB6"/>
  </w:style>
  <w:style w:type="numbering" w:customStyle="1" w:styleId="NoList544">
    <w:name w:val="No List544"/>
    <w:next w:val="NoList"/>
    <w:uiPriority w:val="99"/>
    <w:semiHidden/>
    <w:unhideWhenUsed/>
    <w:rsid w:val="00BE1CB6"/>
  </w:style>
  <w:style w:type="table" w:customStyle="1" w:styleId="TableGrid634">
    <w:name w:val="Table Grid6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4">
    <w:name w:val="Table Grid133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4">
    <w:name w:val="Table Grid11234"/>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4">
    <w:name w:val="Table Grid2234"/>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4">
    <w:name w:val="Table Grid3234"/>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4">
    <w:name w:val="Table Grid4234"/>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4">
    <w:name w:val="No List1334"/>
    <w:next w:val="NoList"/>
    <w:uiPriority w:val="99"/>
    <w:semiHidden/>
    <w:unhideWhenUsed/>
    <w:rsid w:val="00BE1CB6"/>
  </w:style>
  <w:style w:type="numbering" w:customStyle="1" w:styleId="NoList2234">
    <w:name w:val="No List2234"/>
    <w:next w:val="NoList"/>
    <w:uiPriority w:val="99"/>
    <w:semiHidden/>
    <w:unhideWhenUsed/>
    <w:rsid w:val="00BE1CB6"/>
  </w:style>
  <w:style w:type="numbering" w:customStyle="1" w:styleId="NoList11234">
    <w:name w:val="No List11234"/>
    <w:next w:val="NoList"/>
    <w:uiPriority w:val="99"/>
    <w:semiHidden/>
    <w:unhideWhenUsed/>
    <w:rsid w:val="00BE1CB6"/>
  </w:style>
  <w:style w:type="numbering" w:customStyle="1" w:styleId="NoList3134">
    <w:name w:val="No List3134"/>
    <w:next w:val="NoList"/>
    <w:uiPriority w:val="99"/>
    <w:semiHidden/>
    <w:unhideWhenUsed/>
    <w:rsid w:val="00BE1CB6"/>
  </w:style>
  <w:style w:type="numbering" w:customStyle="1" w:styleId="NoList12134">
    <w:name w:val="No List12134"/>
    <w:next w:val="NoList"/>
    <w:uiPriority w:val="99"/>
    <w:semiHidden/>
    <w:unhideWhenUsed/>
    <w:rsid w:val="00BE1CB6"/>
  </w:style>
  <w:style w:type="numbering" w:customStyle="1" w:styleId="NoList21134">
    <w:name w:val="No List21134"/>
    <w:next w:val="NoList"/>
    <w:uiPriority w:val="99"/>
    <w:semiHidden/>
    <w:unhideWhenUsed/>
    <w:rsid w:val="00BE1CB6"/>
  </w:style>
  <w:style w:type="numbering" w:customStyle="1" w:styleId="NoList111234">
    <w:name w:val="No List111234"/>
    <w:next w:val="NoList"/>
    <w:uiPriority w:val="99"/>
    <w:semiHidden/>
    <w:unhideWhenUsed/>
    <w:rsid w:val="00BE1CB6"/>
  </w:style>
  <w:style w:type="table" w:customStyle="1" w:styleId="TableGrid12134">
    <w:name w:val="Table Grid121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4">
    <w:name w:val="Table Grid1112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4">
    <w:name w:val="Table Grid211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4">
    <w:name w:val="No List4134"/>
    <w:next w:val="NoList"/>
    <w:uiPriority w:val="99"/>
    <w:semiHidden/>
    <w:unhideWhenUsed/>
    <w:rsid w:val="00BE1CB6"/>
  </w:style>
  <w:style w:type="table" w:customStyle="1" w:styleId="TableGrid111334">
    <w:name w:val="Table Grid1113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4">
    <w:name w:val="No List634"/>
    <w:next w:val="NoList"/>
    <w:uiPriority w:val="99"/>
    <w:semiHidden/>
    <w:unhideWhenUsed/>
    <w:rsid w:val="00BE1CB6"/>
  </w:style>
  <w:style w:type="table" w:customStyle="1" w:styleId="TableGrid734">
    <w:name w:val="Table Grid734"/>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4">
    <w:name w:val="Table Grid143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4">
    <w:name w:val="Table Grid11334"/>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4">
    <w:name w:val="Table Grid2334"/>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4">
    <w:name w:val="No List734"/>
    <w:next w:val="NoList"/>
    <w:uiPriority w:val="99"/>
    <w:semiHidden/>
    <w:unhideWhenUsed/>
    <w:rsid w:val="00BE1CB6"/>
  </w:style>
  <w:style w:type="table" w:customStyle="1" w:styleId="TableGrid844">
    <w:name w:val="Table Grid84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4">
    <w:name w:val="No List834"/>
    <w:next w:val="NoList"/>
    <w:uiPriority w:val="99"/>
    <w:semiHidden/>
    <w:unhideWhenUsed/>
    <w:rsid w:val="00BE1CB6"/>
  </w:style>
  <w:style w:type="table" w:customStyle="1" w:styleId="TableGrid1034">
    <w:name w:val="Table Grid10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4">
    <w:name w:val="No List1434"/>
    <w:next w:val="NoList"/>
    <w:uiPriority w:val="99"/>
    <w:semiHidden/>
    <w:unhideWhenUsed/>
    <w:rsid w:val="00BE1CB6"/>
  </w:style>
  <w:style w:type="numbering" w:customStyle="1" w:styleId="NoList2334">
    <w:name w:val="No List2334"/>
    <w:next w:val="NoList"/>
    <w:uiPriority w:val="99"/>
    <w:semiHidden/>
    <w:unhideWhenUsed/>
    <w:rsid w:val="00BE1CB6"/>
  </w:style>
  <w:style w:type="numbering" w:customStyle="1" w:styleId="NoList11334">
    <w:name w:val="No List11334"/>
    <w:next w:val="NoList"/>
    <w:uiPriority w:val="99"/>
    <w:semiHidden/>
    <w:unhideWhenUsed/>
    <w:rsid w:val="00BE1CB6"/>
  </w:style>
  <w:style w:type="table" w:customStyle="1" w:styleId="TableGrid1534">
    <w:name w:val="Table Grid15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4">
    <w:name w:val="Table Grid114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4">
    <w:name w:val="Table Grid24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4">
    <w:name w:val="No List3234"/>
    <w:next w:val="NoList"/>
    <w:uiPriority w:val="99"/>
    <w:semiHidden/>
    <w:unhideWhenUsed/>
    <w:rsid w:val="00BE1CB6"/>
  </w:style>
  <w:style w:type="table" w:customStyle="1" w:styleId="TableGrid3334">
    <w:name w:val="Table Grid33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4">
    <w:name w:val="No List12234"/>
    <w:next w:val="NoList"/>
    <w:uiPriority w:val="99"/>
    <w:semiHidden/>
    <w:unhideWhenUsed/>
    <w:rsid w:val="00BE1CB6"/>
  </w:style>
  <w:style w:type="numbering" w:customStyle="1" w:styleId="NoList21234">
    <w:name w:val="No List21234"/>
    <w:next w:val="NoList"/>
    <w:uiPriority w:val="99"/>
    <w:semiHidden/>
    <w:unhideWhenUsed/>
    <w:rsid w:val="00BE1CB6"/>
  </w:style>
  <w:style w:type="numbering" w:customStyle="1" w:styleId="NoList111334">
    <w:name w:val="No List111334"/>
    <w:next w:val="NoList"/>
    <w:uiPriority w:val="99"/>
    <w:semiHidden/>
    <w:unhideWhenUsed/>
    <w:rsid w:val="00BE1CB6"/>
  </w:style>
  <w:style w:type="table" w:customStyle="1" w:styleId="TableGrid12234">
    <w:name w:val="Table Grid122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4">
    <w:name w:val="Table Grid111434"/>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4">
    <w:name w:val="Table Grid21234"/>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4">
    <w:name w:val="No List4234"/>
    <w:next w:val="NoList"/>
    <w:uiPriority w:val="99"/>
    <w:semiHidden/>
    <w:unhideWhenUsed/>
    <w:rsid w:val="00BE1CB6"/>
  </w:style>
  <w:style w:type="numbering" w:customStyle="1" w:styleId="NoList5134">
    <w:name w:val="No List5134"/>
    <w:next w:val="NoList"/>
    <w:uiPriority w:val="99"/>
    <w:semiHidden/>
    <w:unhideWhenUsed/>
    <w:rsid w:val="00BE1CB6"/>
  </w:style>
  <w:style w:type="table" w:customStyle="1" w:styleId="TableGrid4334">
    <w:name w:val="Table Grid433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4">
    <w:name w:val="No List934"/>
    <w:next w:val="NoList"/>
    <w:uiPriority w:val="99"/>
    <w:semiHidden/>
    <w:unhideWhenUsed/>
    <w:rsid w:val="00BE1CB6"/>
  </w:style>
  <w:style w:type="numbering" w:customStyle="1" w:styleId="NoList1034">
    <w:name w:val="No List1034"/>
    <w:next w:val="NoList"/>
    <w:uiPriority w:val="99"/>
    <w:semiHidden/>
    <w:unhideWhenUsed/>
    <w:rsid w:val="00BE1CB6"/>
  </w:style>
  <w:style w:type="table" w:customStyle="1" w:styleId="TableGrid1644">
    <w:name w:val="Table Grid1644"/>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BE1CB6"/>
  </w:style>
  <w:style w:type="table" w:customStyle="1" w:styleId="TableGrid3021">
    <w:name w:val="Table Grid30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2">
    <w:name w:val="Table Grid119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2">
    <w:name w:val="Table Grid1110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2">
    <w:name w:val="Table Grid210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2">
    <w:name w:val="Table Grid372"/>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2">
    <w:name w:val="Table Grid47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2">
    <w:name w:val="No List1172"/>
    <w:next w:val="NoList"/>
    <w:uiPriority w:val="99"/>
    <w:semiHidden/>
    <w:unhideWhenUsed/>
    <w:rsid w:val="00BE1CB6"/>
  </w:style>
  <w:style w:type="table" w:customStyle="1" w:styleId="TableGrid542">
    <w:name w:val="Table Grid5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2">
    <w:name w:val="Table Grid126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82">
    <w:name w:val="Table Grid1118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2">
    <w:name w:val="Table Grid216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2">
    <w:name w:val="Table Grid314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2">
    <w:name w:val="Table Grid414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2">
    <w:name w:val="No List1182"/>
    <w:next w:val="NoList"/>
    <w:uiPriority w:val="99"/>
    <w:semiHidden/>
    <w:unhideWhenUsed/>
    <w:rsid w:val="00BE1CB6"/>
  </w:style>
  <w:style w:type="numbering" w:customStyle="1" w:styleId="NoList292">
    <w:name w:val="No List292"/>
    <w:next w:val="NoList"/>
    <w:uiPriority w:val="99"/>
    <w:semiHidden/>
    <w:unhideWhenUsed/>
    <w:rsid w:val="00BE1CB6"/>
  </w:style>
  <w:style w:type="numbering" w:customStyle="1" w:styleId="NoList11172">
    <w:name w:val="No List11172"/>
    <w:next w:val="NoList"/>
    <w:uiPriority w:val="99"/>
    <w:semiHidden/>
    <w:unhideWhenUsed/>
    <w:rsid w:val="00BE1CB6"/>
  </w:style>
  <w:style w:type="numbering" w:customStyle="1" w:styleId="NoList362">
    <w:name w:val="No List362"/>
    <w:next w:val="NoList"/>
    <w:uiPriority w:val="99"/>
    <w:semiHidden/>
    <w:unhideWhenUsed/>
    <w:rsid w:val="00BE1CB6"/>
  </w:style>
  <w:style w:type="numbering" w:customStyle="1" w:styleId="NoList1262">
    <w:name w:val="No List1262"/>
    <w:next w:val="NoList"/>
    <w:uiPriority w:val="99"/>
    <w:semiHidden/>
    <w:unhideWhenUsed/>
    <w:rsid w:val="00BE1CB6"/>
  </w:style>
  <w:style w:type="numbering" w:customStyle="1" w:styleId="NoList2162">
    <w:name w:val="No List2162"/>
    <w:next w:val="NoList"/>
    <w:uiPriority w:val="99"/>
    <w:semiHidden/>
    <w:unhideWhenUsed/>
    <w:rsid w:val="00BE1CB6"/>
  </w:style>
  <w:style w:type="numbering" w:customStyle="1" w:styleId="NoList111142">
    <w:name w:val="No List111142"/>
    <w:next w:val="NoList"/>
    <w:uiPriority w:val="99"/>
    <w:semiHidden/>
    <w:unhideWhenUsed/>
    <w:rsid w:val="00BE1CB6"/>
  </w:style>
  <w:style w:type="table" w:customStyle="1" w:styleId="TableGrid111142">
    <w:name w:val="Table Grid1111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2">
    <w:name w:val="No List462"/>
    <w:next w:val="NoList"/>
    <w:uiPriority w:val="99"/>
    <w:semiHidden/>
    <w:unhideWhenUsed/>
    <w:rsid w:val="00BE1CB6"/>
  </w:style>
  <w:style w:type="numbering" w:customStyle="1" w:styleId="NoList552">
    <w:name w:val="No List552"/>
    <w:next w:val="NoList"/>
    <w:uiPriority w:val="99"/>
    <w:semiHidden/>
    <w:unhideWhenUsed/>
    <w:rsid w:val="00BE1CB6"/>
  </w:style>
  <w:style w:type="table" w:customStyle="1" w:styleId="TableGrid642">
    <w:name w:val="Table Grid6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2">
    <w:name w:val="Table Grid134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2">
    <w:name w:val="Table Grid1124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2">
    <w:name w:val="Table Grid224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2">
    <w:name w:val="Table Grid324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2">
    <w:name w:val="Table Grid424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2">
    <w:name w:val="No List1342"/>
    <w:next w:val="NoList"/>
    <w:uiPriority w:val="99"/>
    <w:semiHidden/>
    <w:unhideWhenUsed/>
    <w:rsid w:val="00BE1CB6"/>
  </w:style>
  <w:style w:type="numbering" w:customStyle="1" w:styleId="NoList2242">
    <w:name w:val="No List2242"/>
    <w:next w:val="NoList"/>
    <w:uiPriority w:val="99"/>
    <w:semiHidden/>
    <w:unhideWhenUsed/>
    <w:rsid w:val="00BE1CB6"/>
  </w:style>
  <w:style w:type="numbering" w:customStyle="1" w:styleId="NoList11242">
    <w:name w:val="No List11242"/>
    <w:next w:val="NoList"/>
    <w:uiPriority w:val="99"/>
    <w:semiHidden/>
    <w:unhideWhenUsed/>
    <w:rsid w:val="00BE1CB6"/>
  </w:style>
  <w:style w:type="numbering" w:customStyle="1" w:styleId="NoList3142">
    <w:name w:val="No List3142"/>
    <w:next w:val="NoList"/>
    <w:uiPriority w:val="99"/>
    <w:semiHidden/>
    <w:unhideWhenUsed/>
    <w:rsid w:val="00BE1CB6"/>
  </w:style>
  <w:style w:type="numbering" w:customStyle="1" w:styleId="NoList12142">
    <w:name w:val="No List12142"/>
    <w:next w:val="NoList"/>
    <w:uiPriority w:val="99"/>
    <w:semiHidden/>
    <w:unhideWhenUsed/>
    <w:rsid w:val="00BE1CB6"/>
  </w:style>
  <w:style w:type="numbering" w:customStyle="1" w:styleId="NoList21142">
    <w:name w:val="No List21142"/>
    <w:next w:val="NoList"/>
    <w:uiPriority w:val="99"/>
    <w:semiHidden/>
    <w:unhideWhenUsed/>
    <w:rsid w:val="00BE1CB6"/>
  </w:style>
  <w:style w:type="numbering" w:customStyle="1" w:styleId="NoList111242">
    <w:name w:val="No List111242"/>
    <w:next w:val="NoList"/>
    <w:uiPriority w:val="99"/>
    <w:semiHidden/>
    <w:unhideWhenUsed/>
    <w:rsid w:val="00BE1CB6"/>
  </w:style>
  <w:style w:type="table" w:customStyle="1" w:styleId="TableGrid12142">
    <w:name w:val="Table Grid121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2">
    <w:name w:val="Table Grid1112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2">
    <w:name w:val="Table Grid211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2">
    <w:name w:val="No List4142"/>
    <w:next w:val="NoList"/>
    <w:uiPriority w:val="99"/>
    <w:semiHidden/>
    <w:unhideWhenUsed/>
    <w:rsid w:val="00BE1CB6"/>
  </w:style>
  <w:style w:type="table" w:customStyle="1" w:styleId="TableGrid111342">
    <w:name w:val="Table Grid1113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2">
    <w:name w:val="No List642"/>
    <w:next w:val="NoList"/>
    <w:uiPriority w:val="99"/>
    <w:semiHidden/>
    <w:unhideWhenUsed/>
    <w:rsid w:val="00BE1CB6"/>
  </w:style>
  <w:style w:type="table" w:customStyle="1" w:styleId="TableGrid742">
    <w:name w:val="Table Grid74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2">
    <w:name w:val="Table Grid144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42">
    <w:name w:val="Table Grid1134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
    <w:name w:val="Table Grid234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2">
    <w:name w:val="No List742"/>
    <w:next w:val="NoList"/>
    <w:uiPriority w:val="99"/>
    <w:semiHidden/>
    <w:unhideWhenUsed/>
    <w:rsid w:val="00BE1CB6"/>
  </w:style>
  <w:style w:type="table" w:customStyle="1" w:styleId="TableGrid852">
    <w:name w:val="Table Grid85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2">
    <w:name w:val="No List842"/>
    <w:next w:val="NoList"/>
    <w:uiPriority w:val="99"/>
    <w:semiHidden/>
    <w:unhideWhenUsed/>
    <w:rsid w:val="00BE1CB6"/>
  </w:style>
  <w:style w:type="table" w:customStyle="1" w:styleId="TableGrid1042">
    <w:name w:val="Table Grid10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2">
    <w:name w:val="No List1442"/>
    <w:next w:val="NoList"/>
    <w:uiPriority w:val="99"/>
    <w:semiHidden/>
    <w:unhideWhenUsed/>
    <w:rsid w:val="00BE1CB6"/>
  </w:style>
  <w:style w:type="numbering" w:customStyle="1" w:styleId="NoList2342">
    <w:name w:val="No List2342"/>
    <w:next w:val="NoList"/>
    <w:uiPriority w:val="99"/>
    <w:semiHidden/>
    <w:unhideWhenUsed/>
    <w:rsid w:val="00BE1CB6"/>
  </w:style>
  <w:style w:type="numbering" w:customStyle="1" w:styleId="NoList11342">
    <w:name w:val="No List11342"/>
    <w:next w:val="NoList"/>
    <w:uiPriority w:val="99"/>
    <w:semiHidden/>
    <w:unhideWhenUsed/>
    <w:rsid w:val="00BE1CB6"/>
  </w:style>
  <w:style w:type="table" w:customStyle="1" w:styleId="TableGrid1542">
    <w:name w:val="Table Grid15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42">
    <w:name w:val="Table Grid114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2">
    <w:name w:val="Table Grid24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2">
    <w:name w:val="No List3242"/>
    <w:next w:val="NoList"/>
    <w:uiPriority w:val="99"/>
    <w:semiHidden/>
    <w:unhideWhenUsed/>
    <w:rsid w:val="00BE1CB6"/>
  </w:style>
  <w:style w:type="table" w:customStyle="1" w:styleId="TableGrid3342">
    <w:name w:val="Table Grid33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2">
    <w:name w:val="No List12242"/>
    <w:next w:val="NoList"/>
    <w:uiPriority w:val="99"/>
    <w:semiHidden/>
    <w:unhideWhenUsed/>
    <w:rsid w:val="00BE1CB6"/>
  </w:style>
  <w:style w:type="numbering" w:customStyle="1" w:styleId="NoList21242">
    <w:name w:val="No List21242"/>
    <w:next w:val="NoList"/>
    <w:uiPriority w:val="99"/>
    <w:semiHidden/>
    <w:unhideWhenUsed/>
    <w:rsid w:val="00BE1CB6"/>
  </w:style>
  <w:style w:type="numbering" w:customStyle="1" w:styleId="NoList111342">
    <w:name w:val="No List111342"/>
    <w:next w:val="NoList"/>
    <w:uiPriority w:val="99"/>
    <w:semiHidden/>
    <w:unhideWhenUsed/>
    <w:rsid w:val="00BE1CB6"/>
  </w:style>
  <w:style w:type="table" w:customStyle="1" w:styleId="TableGrid12242">
    <w:name w:val="Table Grid122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2">
    <w:name w:val="Table Grid11144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2">
    <w:name w:val="Table Grid2124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2">
    <w:name w:val="No List4242"/>
    <w:next w:val="NoList"/>
    <w:uiPriority w:val="99"/>
    <w:semiHidden/>
    <w:unhideWhenUsed/>
    <w:rsid w:val="00BE1CB6"/>
  </w:style>
  <w:style w:type="numbering" w:customStyle="1" w:styleId="NoList5142">
    <w:name w:val="No List5142"/>
    <w:next w:val="NoList"/>
    <w:uiPriority w:val="99"/>
    <w:semiHidden/>
    <w:unhideWhenUsed/>
    <w:rsid w:val="00BE1CB6"/>
  </w:style>
  <w:style w:type="table" w:customStyle="1" w:styleId="TableGrid4342">
    <w:name w:val="Table Grid434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2">
    <w:name w:val="No List942"/>
    <w:next w:val="NoList"/>
    <w:uiPriority w:val="99"/>
    <w:semiHidden/>
    <w:unhideWhenUsed/>
    <w:rsid w:val="00BE1CB6"/>
  </w:style>
  <w:style w:type="numbering" w:customStyle="1" w:styleId="NoList1042">
    <w:name w:val="No List1042"/>
    <w:next w:val="NoList"/>
    <w:uiPriority w:val="99"/>
    <w:semiHidden/>
    <w:unhideWhenUsed/>
    <w:rsid w:val="00BE1CB6"/>
  </w:style>
  <w:style w:type="table" w:customStyle="1" w:styleId="TableGrid1652">
    <w:name w:val="Table Grid165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2">
    <w:name w:val="No List1522"/>
    <w:next w:val="NoList"/>
    <w:uiPriority w:val="99"/>
    <w:semiHidden/>
    <w:unhideWhenUsed/>
    <w:rsid w:val="00BE1CB6"/>
  </w:style>
  <w:style w:type="table" w:customStyle="1" w:styleId="TableGrid8112">
    <w:name w:val="Table Grid8112"/>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2">
    <w:name w:val="No List1622"/>
    <w:next w:val="NoList"/>
    <w:uiPriority w:val="99"/>
    <w:semiHidden/>
    <w:unhideWhenUsed/>
    <w:rsid w:val="00BE1CB6"/>
  </w:style>
  <w:style w:type="table" w:customStyle="1" w:styleId="TableGrid1822">
    <w:name w:val="Table Grid182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2">
    <w:name w:val="Table Grid19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2">
    <w:name w:val="Table Grid1152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2">
    <w:name w:val="Table Grid25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2">
    <w:name w:val="Table Grid3422"/>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2">
    <w:name w:val="Table Grid44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2">
    <w:name w:val="No List1722"/>
    <w:next w:val="NoList"/>
    <w:uiPriority w:val="99"/>
    <w:semiHidden/>
    <w:unhideWhenUsed/>
    <w:rsid w:val="00BE1CB6"/>
  </w:style>
  <w:style w:type="table" w:customStyle="1" w:styleId="TableGrid5112">
    <w:name w:val="Table Grid5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2">
    <w:name w:val="Table Grid123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22">
    <w:name w:val="Table Grid11152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22">
    <w:name w:val="Table Grid2132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2">
    <w:name w:val="Table Grid3112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2">
    <w:name w:val="Table Grid4112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2">
    <w:name w:val="No List11422"/>
    <w:next w:val="NoList"/>
    <w:uiPriority w:val="99"/>
    <w:semiHidden/>
    <w:unhideWhenUsed/>
    <w:rsid w:val="00BE1CB6"/>
  </w:style>
  <w:style w:type="numbering" w:customStyle="1" w:styleId="NoList2422">
    <w:name w:val="No List2422"/>
    <w:next w:val="NoList"/>
    <w:uiPriority w:val="99"/>
    <w:semiHidden/>
    <w:unhideWhenUsed/>
    <w:rsid w:val="00BE1CB6"/>
  </w:style>
  <w:style w:type="numbering" w:customStyle="1" w:styleId="NoList111422">
    <w:name w:val="No List111422"/>
    <w:next w:val="NoList"/>
    <w:uiPriority w:val="99"/>
    <w:semiHidden/>
    <w:unhideWhenUsed/>
    <w:rsid w:val="00BE1CB6"/>
  </w:style>
  <w:style w:type="numbering" w:customStyle="1" w:styleId="NoList3322">
    <w:name w:val="No List3322"/>
    <w:next w:val="NoList"/>
    <w:uiPriority w:val="99"/>
    <w:semiHidden/>
    <w:unhideWhenUsed/>
    <w:rsid w:val="00BE1CB6"/>
  </w:style>
  <w:style w:type="numbering" w:customStyle="1" w:styleId="NoList12322">
    <w:name w:val="No List12322"/>
    <w:next w:val="NoList"/>
    <w:uiPriority w:val="99"/>
    <w:semiHidden/>
    <w:unhideWhenUsed/>
    <w:rsid w:val="00BE1CB6"/>
  </w:style>
  <w:style w:type="numbering" w:customStyle="1" w:styleId="NoList21322">
    <w:name w:val="No List21322"/>
    <w:next w:val="NoList"/>
    <w:uiPriority w:val="99"/>
    <w:semiHidden/>
    <w:unhideWhenUsed/>
    <w:rsid w:val="00BE1CB6"/>
  </w:style>
  <w:style w:type="numbering" w:customStyle="1" w:styleId="NoList1111122">
    <w:name w:val="No List1111122"/>
    <w:next w:val="NoList"/>
    <w:uiPriority w:val="99"/>
    <w:semiHidden/>
    <w:unhideWhenUsed/>
    <w:rsid w:val="00BE1CB6"/>
  </w:style>
  <w:style w:type="table" w:customStyle="1" w:styleId="TableGrid1111112">
    <w:name w:val="Table Grid1111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2">
    <w:name w:val="No List4322"/>
    <w:next w:val="NoList"/>
    <w:uiPriority w:val="99"/>
    <w:semiHidden/>
    <w:unhideWhenUsed/>
    <w:rsid w:val="00BE1CB6"/>
  </w:style>
  <w:style w:type="numbering" w:customStyle="1" w:styleId="NoList5212">
    <w:name w:val="No List5212"/>
    <w:next w:val="NoList"/>
    <w:uiPriority w:val="99"/>
    <w:semiHidden/>
    <w:unhideWhenUsed/>
    <w:rsid w:val="00BE1CB6"/>
  </w:style>
  <w:style w:type="table" w:customStyle="1" w:styleId="TableGrid6112">
    <w:name w:val="Table Grid6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2">
    <w:name w:val="Table Grid131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2">
    <w:name w:val="Table Grid11212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2">
    <w:name w:val="Table Grid221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2">
    <w:name w:val="Table Grid321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2">
    <w:name w:val="Table Grid421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2">
    <w:name w:val="No List13112"/>
    <w:next w:val="NoList"/>
    <w:uiPriority w:val="99"/>
    <w:semiHidden/>
    <w:unhideWhenUsed/>
    <w:rsid w:val="00BE1CB6"/>
  </w:style>
  <w:style w:type="numbering" w:customStyle="1" w:styleId="NoList22112">
    <w:name w:val="No List22112"/>
    <w:next w:val="NoList"/>
    <w:uiPriority w:val="99"/>
    <w:semiHidden/>
    <w:unhideWhenUsed/>
    <w:rsid w:val="00BE1CB6"/>
  </w:style>
  <w:style w:type="numbering" w:customStyle="1" w:styleId="NoList112112">
    <w:name w:val="No List112112"/>
    <w:next w:val="NoList"/>
    <w:uiPriority w:val="99"/>
    <w:semiHidden/>
    <w:unhideWhenUsed/>
    <w:rsid w:val="00BE1CB6"/>
  </w:style>
  <w:style w:type="numbering" w:customStyle="1" w:styleId="NoList31112">
    <w:name w:val="No List31112"/>
    <w:next w:val="NoList"/>
    <w:uiPriority w:val="99"/>
    <w:semiHidden/>
    <w:unhideWhenUsed/>
    <w:rsid w:val="00BE1CB6"/>
  </w:style>
  <w:style w:type="numbering" w:customStyle="1" w:styleId="NoList121112">
    <w:name w:val="No List121112"/>
    <w:next w:val="NoList"/>
    <w:uiPriority w:val="99"/>
    <w:semiHidden/>
    <w:unhideWhenUsed/>
    <w:rsid w:val="00BE1CB6"/>
  </w:style>
  <w:style w:type="numbering" w:customStyle="1" w:styleId="NoList211112">
    <w:name w:val="No List211112"/>
    <w:next w:val="NoList"/>
    <w:uiPriority w:val="99"/>
    <w:semiHidden/>
    <w:unhideWhenUsed/>
    <w:rsid w:val="00BE1CB6"/>
  </w:style>
  <w:style w:type="numbering" w:customStyle="1" w:styleId="NoList1112112">
    <w:name w:val="No List1112112"/>
    <w:next w:val="NoList"/>
    <w:uiPriority w:val="99"/>
    <w:semiHidden/>
    <w:unhideWhenUsed/>
    <w:rsid w:val="00BE1CB6"/>
  </w:style>
  <w:style w:type="table" w:customStyle="1" w:styleId="TableGrid121112">
    <w:name w:val="Table Grid121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2">
    <w:name w:val="Table Grid1112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2">
    <w:name w:val="Table Grid211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2">
    <w:name w:val="No List41112"/>
    <w:next w:val="NoList"/>
    <w:uiPriority w:val="99"/>
    <w:semiHidden/>
    <w:unhideWhenUsed/>
    <w:rsid w:val="00BE1CB6"/>
  </w:style>
  <w:style w:type="table" w:customStyle="1" w:styleId="TableGrid1113112">
    <w:name w:val="Table Grid1113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2">
    <w:name w:val="No List6112"/>
    <w:next w:val="NoList"/>
    <w:uiPriority w:val="99"/>
    <w:semiHidden/>
    <w:unhideWhenUsed/>
    <w:rsid w:val="00BE1CB6"/>
  </w:style>
  <w:style w:type="table" w:customStyle="1" w:styleId="TableGrid7112">
    <w:name w:val="Table Grid711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2">
    <w:name w:val="Table Grid141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2">
    <w:name w:val="Table Grid11311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2">
    <w:name w:val="Table Grid231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2">
    <w:name w:val="No List7112"/>
    <w:next w:val="NoList"/>
    <w:uiPriority w:val="99"/>
    <w:semiHidden/>
    <w:unhideWhenUsed/>
    <w:rsid w:val="00BE1CB6"/>
  </w:style>
  <w:style w:type="table" w:customStyle="1" w:styleId="TableGrid8212">
    <w:name w:val="Table Grid82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BE1CB6"/>
  </w:style>
  <w:style w:type="table" w:customStyle="1" w:styleId="TableGrid10112">
    <w:name w:val="Table Grid10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12">
    <w:name w:val="No List14112"/>
    <w:next w:val="NoList"/>
    <w:uiPriority w:val="99"/>
    <w:semiHidden/>
    <w:unhideWhenUsed/>
    <w:rsid w:val="00BE1CB6"/>
  </w:style>
  <w:style w:type="numbering" w:customStyle="1" w:styleId="NoList23112">
    <w:name w:val="No List23112"/>
    <w:next w:val="NoList"/>
    <w:uiPriority w:val="99"/>
    <w:semiHidden/>
    <w:unhideWhenUsed/>
    <w:rsid w:val="00BE1CB6"/>
  </w:style>
  <w:style w:type="numbering" w:customStyle="1" w:styleId="NoList113112">
    <w:name w:val="No List113112"/>
    <w:next w:val="NoList"/>
    <w:uiPriority w:val="99"/>
    <w:semiHidden/>
    <w:unhideWhenUsed/>
    <w:rsid w:val="00BE1CB6"/>
  </w:style>
  <w:style w:type="table" w:customStyle="1" w:styleId="TableGrid15112">
    <w:name w:val="Table Grid15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2">
    <w:name w:val="Table Grid114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2">
    <w:name w:val="No List32112"/>
    <w:next w:val="NoList"/>
    <w:uiPriority w:val="99"/>
    <w:semiHidden/>
    <w:unhideWhenUsed/>
    <w:rsid w:val="00BE1CB6"/>
  </w:style>
  <w:style w:type="table" w:customStyle="1" w:styleId="TableGrid33112">
    <w:name w:val="Table Grid33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2">
    <w:name w:val="No List122112"/>
    <w:next w:val="NoList"/>
    <w:uiPriority w:val="99"/>
    <w:semiHidden/>
    <w:unhideWhenUsed/>
    <w:rsid w:val="00BE1CB6"/>
  </w:style>
  <w:style w:type="numbering" w:customStyle="1" w:styleId="NoList212112">
    <w:name w:val="No List212112"/>
    <w:next w:val="NoList"/>
    <w:uiPriority w:val="99"/>
    <w:semiHidden/>
    <w:unhideWhenUsed/>
    <w:rsid w:val="00BE1CB6"/>
  </w:style>
  <w:style w:type="numbering" w:customStyle="1" w:styleId="NoList1113112">
    <w:name w:val="No List1113112"/>
    <w:next w:val="NoList"/>
    <w:uiPriority w:val="99"/>
    <w:semiHidden/>
    <w:unhideWhenUsed/>
    <w:rsid w:val="00BE1CB6"/>
  </w:style>
  <w:style w:type="table" w:customStyle="1" w:styleId="TableGrid122112">
    <w:name w:val="Table Grid122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2">
    <w:name w:val="Table Grid1114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2">
    <w:name w:val="Table Grid212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2">
    <w:name w:val="No List42112"/>
    <w:next w:val="NoList"/>
    <w:uiPriority w:val="99"/>
    <w:semiHidden/>
    <w:unhideWhenUsed/>
    <w:rsid w:val="00BE1CB6"/>
  </w:style>
  <w:style w:type="numbering" w:customStyle="1" w:styleId="NoList51112">
    <w:name w:val="No List51112"/>
    <w:next w:val="NoList"/>
    <w:uiPriority w:val="99"/>
    <w:semiHidden/>
    <w:unhideWhenUsed/>
    <w:rsid w:val="00BE1CB6"/>
  </w:style>
  <w:style w:type="table" w:customStyle="1" w:styleId="TableGrid43112">
    <w:name w:val="Table Grid431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2">
    <w:name w:val="No List9112"/>
    <w:next w:val="NoList"/>
    <w:uiPriority w:val="99"/>
    <w:semiHidden/>
    <w:unhideWhenUsed/>
    <w:rsid w:val="00BE1CB6"/>
  </w:style>
  <w:style w:type="numbering" w:customStyle="1" w:styleId="NoList10112">
    <w:name w:val="No List10112"/>
    <w:next w:val="NoList"/>
    <w:uiPriority w:val="99"/>
    <w:semiHidden/>
    <w:unhideWhenUsed/>
    <w:rsid w:val="00BE1CB6"/>
  </w:style>
  <w:style w:type="table" w:customStyle="1" w:styleId="TableGrid16112">
    <w:name w:val="Table Grid161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BE1CB6"/>
  </w:style>
  <w:style w:type="table" w:customStyle="1" w:styleId="TableGrid2612">
    <w:name w:val="Table Grid26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12">
    <w:name w:val="No List1912"/>
    <w:next w:val="NoList"/>
    <w:uiPriority w:val="99"/>
    <w:semiHidden/>
    <w:unhideWhenUsed/>
    <w:rsid w:val="00BE1CB6"/>
  </w:style>
  <w:style w:type="numbering" w:customStyle="1" w:styleId="NoList2512">
    <w:name w:val="No List2512"/>
    <w:next w:val="NoList"/>
    <w:uiPriority w:val="99"/>
    <w:semiHidden/>
    <w:unhideWhenUsed/>
    <w:rsid w:val="00BE1CB6"/>
  </w:style>
  <w:style w:type="numbering" w:customStyle="1" w:styleId="NoList11512">
    <w:name w:val="No List11512"/>
    <w:next w:val="NoList"/>
    <w:uiPriority w:val="99"/>
    <w:semiHidden/>
    <w:unhideWhenUsed/>
    <w:rsid w:val="00BE1CB6"/>
  </w:style>
  <w:style w:type="table" w:customStyle="1" w:styleId="TableGrid11012">
    <w:name w:val="Table Grid110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2">
    <w:name w:val="Table Grid116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2">
    <w:name w:val="Table Grid27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2">
    <w:name w:val="No List3412"/>
    <w:next w:val="NoList"/>
    <w:uiPriority w:val="99"/>
    <w:semiHidden/>
    <w:unhideWhenUsed/>
    <w:rsid w:val="00BE1CB6"/>
  </w:style>
  <w:style w:type="table" w:customStyle="1" w:styleId="TableGrid3512">
    <w:name w:val="Table Grid35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12">
    <w:name w:val="No List12412"/>
    <w:next w:val="NoList"/>
    <w:uiPriority w:val="99"/>
    <w:semiHidden/>
    <w:unhideWhenUsed/>
    <w:rsid w:val="00BE1CB6"/>
  </w:style>
  <w:style w:type="numbering" w:customStyle="1" w:styleId="NoList21412">
    <w:name w:val="No List21412"/>
    <w:next w:val="NoList"/>
    <w:uiPriority w:val="99"/>
    <w:semiHidden/>
    <w:unhideWhenUsed/>
    <w:rsid w:val="00BE1CB6"/>
  </w:style>
  <w:style w:type="numbering" w:customStyle="1" w:styleId="NoList111512">
    <w:name w:val="No List111512"/>
    <w:next w:val="NoList"/>
    <w:uiPriority w:val="99"/>
    <w:semiHidden/>
    <w:unhideWhenUsed/>
    <w:rsid w:val="00BE1CB6"/>
  </w:style>
  <w:style w:type="table" w:customStyle="1" w:styleId="TableGrid12412">
    <w:name w:val="Table Grid124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2">
    <w:name w:val="Table Grid1116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2">
    <w:name w:val="Table Grid214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2">
    <w:name w:val="No List4412"/>
    <w:next w:val="NoList"/>
    <w:uiPriority w:val="99"/>
    <w:semiHidden/>
    <w:unhideWhenUsed/>
    <w:rsid w:val="00BE1CB6"/>
  </w:style>
  <w:style w:type="numbering" w:customStyle="1" w:styleId="NoList5312">
    <w:name w:val="No List5312"/>
    <w:next w:val="NoList"/>
    <w:uiPriority w:val="99"/>
    <w:semiHidden/>
    <w:unhideWhenUsed/>
    <w:rsid w:val="00BE1CB6"/>
  </w:style>
  <w:style w:type="table" w:customStyle="1" w:styleId="TableGrid4512">
    <w:name w:val="Table Grid45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
    <w:name w:val="Table Grid312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2">
    <w:name w:val="Table Grid412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2">
    <w:name w:val="No List1111212"/>
    <w:next w:val="NoList"/>
    <w:uiPriority w:val="99"/>
    <w:semiHidden/>
    <w:unhideWhenUsed/>
    <w:rsid w:val="00BE1CB6"/>
  </w:style>
  <w:style w:type="table" w:customStyle="1" w:styleId="TableGrid1111212">
    <w:name w:val="Table Grid1111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2">
    <w:name w:val="Table Grid6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2">
    <w:name w:val="Table Grid132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2">
    <w:name w:val="Table Grid11221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2">
    <w:name w:val="Table Grid222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2">
    <w:name w:val="Table Grid322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2">
    <w:name w:val="Table Grid422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2">
    <w:name w:val="No List13212"/>
    <w:next w:val="NoList"/>
    <w:uiPriority w:val="99"/>
    <w:semiHidden/>
    <w:unhideWhenUsed/>
    <w:rsid w:val="00BE1CB6"/>
  </w:style>
  <w:style w:type="numbering" w:customStyle="1" w:styleId="NoList22212">
    <w:name w:val="No List22212"/>
    <w:next w:val="NoList"/>
    <w:uiPriority w:val="99"/>
    <w:semiHidden/>
    <w:unhideWhenUsed/>
    <w:rsid w:val="00BE1CB6"/>
  </w:style>
  <w:style w:type="numbering" w:customStyle="1" w:styleId="NoList112212">
    <w:name w:val="No List112212"/>
    <w:next w:val="NoList"/>
    <w:uiPriority w:val="99"/>
    <w:semiHidden/>
    <w:unhideWhenUsed/>
    <w:rsid w:val="00BE1CB6"/>
  </w:style>
  <w:style w:type="numbering" w:customStyle="1" w:styleId="NoList31212">
    <w:name w:val="No List31212"/>
    <w:next w:val="NoList"/>
    <w:uiPriority w:val="99"/>
    <w:semiHidden/>
    <w:unhideWhenUsed/>
    <w:rsid w:val="00BE1CB6"/>
  </w:style>
  <w:style w:type="numbering" w:customStyle="1" w:styleId="NoList121212">
    <w:name w:val="No List121212"/>
    <w:next w:val="NoList"/>
    <w:uiPriority w:val="99"/>
    <w:semiHidden/>
    <w:unhideWhenUsed/>
    <w:rsid w:val="00BE1CB6"/>
  </w:style>
  <w:style w:type="numbering" w:customStyle="1" w:styleId="NoList211212">
    <w:name w:val="No List211212"/>
    <w:next w:val="NoList"/>
    <w:uiPriority w:val="99"/>
    <w:semiHidden/>
    <w:unhideWhenUsed/>
    <w:rsid w:val="00BE1CB6"/>
  </w:style>
  <w:style w:type="numbering" w:customStyle="1" w:styleId="NoList1112212">
    <w:name w:val="No List1112212"/>
    <w:next w:val="NoList"/>
    <w:uiPriority w:val="99"/>
    <w:semiHidden/>
    <w:unhideWhenUsed/>
    <w:rsid w:val="00BE1CB6"/>
  </w:style>
  <w:style w:type="table" w:customStyle="1" w:styleId="TableGrid121212">
    <w:name w:val="Table Grid121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2">
    <w:name w:val="Table Grid1112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2">
    <w:name w:val="Table Grid211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2">
    <w:name w:val="No List41212"/>
    <w:next w:val="NoList"/>
    <w:uiPriority w:val="99"/>
    <w:semiHidden/>
    <w:unhideWhenUsed/>
    <w:rsid w:val="00BE1CB6"/>
  </w:style>
  <w:style w:type="table" w:customStyle="1" w:styleId="TableGrid1113212">
    <w:name w:val="Table Grid1113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2">
    <w:name w:val="No List6212"/>
    <w:next w:val="NoList"/>
    <w:uiPriority w:val="99"/>
    <w:semiHidden/>
    <w:unhideWhenUsed/>
    <w:rsid w:val="00BE1CB6"/>
  </w:style>
  <w:style w:type="table" w:customStyle="1" w:styleId="TableGrid7212">
    <w:name w:val="Table Grid721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2">
    <w:name w:val="Table Grid142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12">
    <w:name w:val="Table Grid11321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2">
    <w:name w:val="Table Grid232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2">
    <w:name w:val="No List7212"/>
    <w:next w:val="NoList"/>
    <w:uiPriority w:val="99"/>
    <w:semiHidden/>
    <w:unhideWhenUsed/>
    <w:rsid w:val="00BE1CB6"/>
  </w:style>
  <w:style w:type="table" w:customStyle="1" w:styleId="TableGrid8312">
    <w:name w:val="Table Grid83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2">
    <w:name w:val="No List8212"/>
    <w:next w:val="NoList"/>
    <w:uiPriority w:val="99"/>
    <w:semiHidden/>
    <w:unhideWhenUsed/>
    <w:rsid w:val="00BE1CB6"/>
  </w:style>
  <w:style w:type="table" w:customStyle="1" w:styleId="TableGrid10212">
    <w:name w:val="Table Grid10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2">
    <w:name w:val="No List14212"/>
    <w:next w:val="NoList"/>
    <w:uiPriority w:val="99"/>
    <w:semiHidden/>
    <w:unhideWhenUsed/>
    <w:rsid w:val="00BE1CB6"/>
  </w:style>
  <w:style w:type="numbering" w:customStyle="1" w:styleId="NoList23212">
    <w:name w:val="No List23212"/>
    <w:next w:val="NoList"/>
    <w:uiPriority w:val="99"/>
    <w:semiHidden/>
    <w:unhideWhenUsed/>
    <w:rsid w:val="00BE1CB6"/>
  </w:style>
  <w:style w:type="numbering" w:customStyle="1" w:styleId="NoList113212">
    <w:name w:val="No List113212"/>
    <w:next w:val="NoList"/>
    <w:uiPriority w:val="99"/>
    <w:semiHidden/>
    <w:unhideWhenUsed/>
    <w:rsid w:val="00BE1CB6"/>
  </w:style>
  <w:style w:type="table" w:customStyle="1" w:styleId="TableGrid15212">
    <w:name w:val="Table Grid15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2">
    <w:name w:val="Table Grid114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2">
    <w:name w:val="Table Grid24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2">
    <w:name w:val="No List32212"/>
    <w:next w:val="NoList"/>
    <w:uiPriority w:val="99"/>
    <w:semiHidden/>
    <w:unhideWhenUsed/>
    <w:rsid w:val="00BE1CB6"/>
  </w:style>
  <w:style w:type="table" w:customStyle="1" w:styleId="TableGrid33212">
    <w:name w:val="Table Grid33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12">
    <w:name w:val="No List122212"/>
    <w:next w:val="NoList"/>
    <w:uiPriority w:val="99"/>
    <w:semiHidden/>
    <w:unhideWhenUsed/>
    <w:rsid w:val="00BE1CB6"/>
  </w:style>
  <w:style w:type="numbering" w:customStyle="1" w:styleId="NoList212212">
    <w:name w:val="No List212212"/>
    <w:next w:val="NoList"/>
    <w:uiPriority w:val="99"/>
    <w:semiHidden/>
    <w:unhideWhenUsed/>
    <w:rsid w:val="00BE1CB6"/>
  </w:style>
  <w:style w:type="numbering" w:customStyle="1" w:styleId="NoList1113212">
    <w:name w:val="No List1113212"/>
    <w:next w:val="NoList"/>
    <w:uiPriority w:val="99"/>
    <w:semiHidden/>
    <w:unhideWhenUsed/>
    <w:rsid w:val="00BE1CB6"/>
  </w:style>
  <w:style w:type="table" w:customStyle="1" w:styleId="TableGrid122212">
    <w:name w:val="Table Grid122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12">
    <w:name w:val="Table Grid11142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2">
    <w:name w:val="Table Grid2122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2">
    <w:name w:val="No List42212"/>
    <w:next w:val="NoList"/>
    <w:uiPriority w:val="99"/>
    <w:semiHidden/>
    <w:unhideWhenUsed/>
    <w:rsid w:val="00BE1CB6"/>
  </w:style>
  <w:style w:type="numbering" w:customStyle="1" w:styleId="NoList51212">
    <w:name w:val="No List51212"/>
    <w:next w:val="NoList"/>
    <w:uiPriority w:val="99"/>
    <w:semiHidden/>
    <w:unhideWhenUsed/>
    <w:rsid w:val="00BE1CB6"/>
  </w:style>
  <w:style w:type="table" w:customStyle="1" w:styleId="TableGrid43212">
    <w:name w:val="Table Grid432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2">
    <w:name w:val="No List9212"/>
    <w:next w:val="NoList"/>
    <w:uiPriority w:val="99"/>
    <w:semiHidden/>
    <w:unhideWhenUsed/>
    <w:rsid w:val="00BE1CB6"/>
  </w:style>
  <w:style w:type="numbering" w:customStyle="1" w:styleId="NoList10212">
    <w:name w:val="No List10212"/>
    <w:next w:val="NoList"/>
    <w:uiPriority w:val="99"/>
    <w:semiHidden/>
    <w:unhideWhenUsed/>
    <w:rsid w:val="00BE1CB6"/>
  </w:style>
  <w:style w:type="table" w:customStyle="1" w:styleId="TableGrid16212">
    <w:name w:val="Table Grid162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2">
    <w:name w:val="Table Grid1121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2">
    <w:name w:val="Table Grid311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
    <w:name w:val="No List11111112"/>
    <w:next w:val="NoList"/>
    <w:uiPriority w:val="99"/>
    <w:semiHidden/>
    <w:unhideWhenUsed/>
    <w:rsid w:val="00BE1CB6"/>
  </w:style>
  <w:style w:type="table" w:customStyle="1" w:styleId="TableGrid411112">
    <w:name w:val="Table Grid4111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2">
    <w:name w:val="No List15112"/>
    <w:next w:val="NoList"/>
    <w:uiPriority w:val="99"/>
    <w:semiHidden/>
    <w:unhideWhenUsed/>
    <w:rsid w:val="00BE1CB6"/>
  </w:style>
  <w:style w:type="table" w:customStyle="1" w:styleId="TableGrid17112">
    <w:name w:val="Table Grid17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12">
    <w:name w:val="No List16112"/>
    <w:next w:val="NoList"/>
    <w:uiPriority w:val="99"/>
    <w:semiHidden/>
    <w:unhideWhenUsed/>
    <w:rsid w:val="00BE1CB6"/>
  </w:style>
  <w:style w:type="numbering" w:customStyle="1" w:styleId="NoList24112">
    <w:name w:val="No List24112"/>
    <w:next w:val="NoList"/>
    <w:uiPriority w:val="99"/>
    <w:semiHidden/>
    <w:unhideWhenUsed/>
    <w:rsid w:val="00BE1CB6"/>
  </w:style>
  <w:style w:type="numbering" w:customStyle="1" w:styleId="NoList114112">
    <w:name w:val="No List114112"/>
    <w:next w:val="NoList"/>
    <w:uiPriority w:val="99"/>
    <w:semiHidden/>
    <w:unhideWhenUsed/>
    <w:rsid w:val="00BE1CB6"/>
  </w:style>
  <w:style w:type="table" w:customStyle="1" w:styleId="TableGrid18112">
    <w:name w:val="Table Grid18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12">
    <w:name w:val="Table Grid115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2">
    <w:name w:val="Table Grid25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12">
    <w:name w:val="No List33112"/>
    <w:next w:val="NoList"/>
    <w:uiPriority w:val="99"/>
    <w:semiHidden/>
    <w:unhideWhenUsed/>
    <w:rsid w:val="00BE1CB6"/>
  </w:style>
  <w:style w:type="table" w:customStyle="1" w:styleId="TableGrid34112">
    <w:name w:val="Table Grid34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12">
    <w:name w:val="No List123112"/>
    <w:next w:val="NoList"/>
    <w:uiPriority w:val="99"/>
    <w:semiHidden/>
    <w:unhideWhenUsed/>
    <w:rsid w:val="00BE1CB6"/>
  </w:style>
  <w:style w:type="numbering" w:customStyle="1" w:styleId="NoList213112">
    <w:name w:val="No List213112"/>
    <w:next w:val="NoList"/>
    <w:uiPriority w:val="99"/>
    <w:semiHidden/>
    <w:unhideWhenUsed/>
    <w:rsid w:val="00BE1CB6"/>
  </w:style>
  <w:style w:type="numbering" w:customStyle="1" w:styleId="NoList1114112">
    <w:name w:val="No List1114112"/>
    <w:next w:val="NoList"/>
    <w:uiPriority w:val="99"/>
    <w:semiHidden/>
    <w:unhideWhenUsed/>
    <w:rsid w:val="00BE1CB6"/>
  </w:style>
  <w:style w:type="table" w:customStyle="1" w:styleId="TableGrid123112">
    <w:name w:val="Table Grid123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12">
    <w:name w:val="Table Grid11151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2">
    <w:name w:val="Table Grid2131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2">
    <w:name w:val="No List43112"/>
    <w:next w:val="NoList"/>
    <w:uiPriority w:val="99"/>
    <w:semiHidden/>
    <w:unhideWhenUsed/>
    <w:rsid w:val="00BE1CB6"/>
  </w:style>
  <w:style w:type="numbering" w:customStyle="1" w:styleId="NoList17112">
    <w:name w:val="No List17112"/>
    <w:next w:val="NoList"/>
    <w:uiPriority w:val="99"/>
    <w:semiHidden/>
    <w:unhideWhenUsed/>
    <w:rsid w:val="00BE1CB6"/>
  </w:style>
  <w:style w:type="table" w:customStyle="1" w:styleId="TableGrid19112">
    <w:name w:val="Table Grid19112"/>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2">
    <w:name w:val="No List18112"/>
    <w:next w:val="NoList"/>
    <w:uiPriority w:val="99"/>
    <w:semiHidden/>
    <w:unhideWhenUsed/>
    <w:rsid w:val="00BE1CB6"/>
  </w:style>
  <w:style w:type="table" w:customStyle="1" w:styleId="TableGrid20112">
    <w:name w:val="Table Grid20112"/>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2">
    <w:name w:val="Table Grid163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
    <w:name w:val="No List2012"/>
    <w:next w:val="NoList"/>
    <w:uiPriority w:val="99"/>
    <w:semiHidden/>
    <w:unhideWhenUsed/>
    <w:rsid w:val="00BE1CB6"/>
  </w:style>
  <w:style w:type="numbering" w:customStyle="1" w:styleId="NoList2612">
    <w:name w:val="No List2612"/>
    <w:next w:val="NoList"/>
    <w:uiPriority w:val="99"/>
    <w:semiHidden/>
    <w:unhideWhenUsed/>
    <w:rsid w:val="00BE1CB6"/>
  </w:style>
  <w:style w:type="table" w:customStyle="1" w:styleId="TableGrid2812">
    <w:name w:val="Table Grid28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12">
    <w:name w:val="Table Grid117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2">
    <w:name w:val="Table Grid1181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2">
    <w:name w:val="Table Grid29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2">
    <w:name w:val="Table Grid3612"/>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2">
    <w:name w:val="Table Grid46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2">
    <w:name w:val="No List11012"/>
    <w:next w:val="NoList"/>
    <w:uiPriority w:val="99"/>
    <w:semiHidden/>
    <w:unhideWhenUsed/>
    <w:rsid w:val="00BE1CB6"/>
  </w:style>
  <w:style w:type="table" w:customStyle="1" w:styleId="TableGrid5312">
    <w:name w:val="Table Grid5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2">
    <w:name w:val="Table Grid125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12">
    <w:name w:val="Table Grid11171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2">
    <w:name w:val="Table Grid215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2">
    <w:name w:val="Table Grid313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2">
    <w:name w:val="Table Grid413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2">
    <w:name w:val="No List11612"/>
    <w:next w:val="NoList"/>
    <w:uiPriority w:val="99"/>
    <w:semiHidden/>
    <w:unhideWhenUsed/>
    <w:rsid w:val="00BE1CB6"/>
  </w:style>
  <w:style w:type="numbering" w:customStyle="1" w:styleId="NoList2712">
    <w:name w:val="No List2712"/>
    <w:next w:val="NoList"/>
    <w:uiPriority w:val="99"/>
    <w:semiHidden/>
    <w:unhideWhenUsed/>
    <w:rsid w:val="00BE1CB6"/>
  </w:style>
  <w:style w:type="numbering" w:customStyle="1" w:styleId="NoList111612">
    <w:name w:val="No List111612"/>
    <w:next w:val="NoList"/>
    <w:uiPriority w:val="99"/>
    <w:semiHidden/>
    <w:unhideWhenUsed/>
    <w:rsid w:val="00BE1CB6"/>
  </w:style>
  <w:style w:type="numbering" w:customStyle="1" w:styleId="NoList3512">
    <w:name w:val="No List3512"/>
    <w:next w:val="NoList"/>
    <w:uiPriority w:val="99"/>
    <w:semiHidden/>
    <w:unhideWhenUsed/>
    <w:rsid w:val="00BE1CB6"/>
  </w:style>
  <w:style w:type="numbering" w:customStyle="1" w:styleId="NoList12512">
    <w:name w:val="No List12512"/>
    <w:next w:val="NoList"/>
    <w:uiPriority w:val="99"/>
    <w:semiHidden/>
    <w:unhideWhenUsed/>
    <w:rsid w:val="00BE1CB6"/>
  </w:style>
  <w:style w:type="numbering" w:customStyle="1" w:styleId="NoList21512">
    <w:name w:val="No List21512"/>
    <w:next w:val="NoList"/>
    <w:uiPriority w:val="99"/>
    <w:semiHidden/>
    <w:unhideWhenUsed/>
    <w:rsid w:val="00BE1CB6"/>
  </w:style>
  <w:style w:type="numbering" w:customStyle="1" w:styleId="NoList1111312">
    <w:name w:val="No List1111312"/>
    <w:next w:val="NoList"/>
    <w:uiPriority w:val="99"/>
    <w:semiHidden/>
    <w:unhideWhenUsed/>
    <w:rsid w:val="00BE1CB6"/>
  </w:style>
  <w:style w:type="table" w:customStyle="1" w:styleId="TableGrid1111312">
    <w:name w:val="Table Grid1111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12">
    <w:name w:val="No List4512"/>
    <w:next w:val="NoList"/>
    <w:uiPriority w:val="99"/>
    <w:semiHidden/>
    <w:unhideWhenUsed/>
    <w:rsid w:val="00BE1CB6"/>
  </w:style>
  <w:style w:type="numbering" w:customStyle="1" w:styleId="NoList5412">
    <w:name w:val="No List5412"/>
    <w:next w:val="NoList"/>
    <w:uiPriority w:val="99"/>
    <w:semiHidden/>
    <w:unhideWhenUsed/>
    <w:rsid w:val="00BE1CB6"/>
  </w:style>
  <w:style w:type="table" w:customStyle="1" w:styleId="TableGrid6312">
    <w:name w:val="Table Grid6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2">
    <w:name w:val="Table Grid133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2">
    <w:name w:val="Table Grid112312"/>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12">
    <w:name w:val="Table Grid22312"/>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12">
    <w:name w:val="Table Grid32312"/>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12">
    <w:name w:val="Table Grid42312"/>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12">
    <w:name w:val="No List13312"/>
    <w:next w:val="NoList"/>
    <w:uiPriority w:val="99"/>
    <w:semiHidden/>
    <w:unhideWhenUsed/>
    <w:rsid w:val="00BE1CB6"/>
  </w:style>
  <w:style w:type="numbering" w:customStyle="1" w:styleId="NoList22312">
    <w:name w:val="No List22312"/>
    <w:next w:val="NoList"/>
    <w:uiPriority w:val="99"/>
    <w:semiHidden/>
    <w:unhideWhenUsed/>
    <w:rsid w:val="00BE1CB6"/>
  </w:style>
  <w:style w:type="numbering" w:customStyle="1" w:styleId="NoList112312">
    <w:name w:val="No List112312"/>
    <w:next w:val="NoList"/>
    <w:uiPriority w:val="99"/>
    <w:semiHidden/>
    <w:unhideWhenUsed/>
    <w:rsid w:val="00BE1CB6"/>
  </w:style>
  <w:style w:type="numbering" w:customStyle="1" w:styleId="NoList31312">
    <w:name w:val="No List31312"/>
    <w:next w:val="NoList"/>
    <w:uiPriority w:val="99"/>
    <w:semiHidden/>
    <w:unhideWhenUsed/>
    <w:rsid w:val="00BE1CB6"/>
  </w:style>
  <w:style w:type="numbering" w:customStyle="1" w:styleId="NoList121312">
    <w:name w:val="No List121312"/>
    <w:next w:val="NoList"/>
    <w:uiPriority w:val="99"/>
    <w:semiHidden/>
    <w:unhideWhenUsed/>
    <w:rsid w:val="00BE1CB6"/>
  </w:style>
  <w:style w:type="numbering" w:customStyle="1" w:styleId="NoList211312">
    <w:name w:val="No List211312"/>
    <w:next w:val="NoList"/>
    <w:uiPriority w:val="99"/>
    <w:semiHidden/>
    <w:unhideWhenUsed/>
    <w:rsid w:val="00BE1CB6"/>
  </w:style>
  <w:style w:type="numbering" w:customStyle="1" w:styleId="NoList1112312">
    <w:name w:val="No List1112312"/>
    <w:next w:val="NoList"/>
    <w:uiPriority w:val="99"/>
    <w:semiHidden/>
    <w:unhideWhenUsed/>
    <w:rsid w:val="00BE1CB6"/>
  </w:style>
  <w:style w:type="table" w:customStyle="1" w:styleId="TableGrid121312">
    <w:name w:val="Table Grid121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12">
    <w:name w:val="Table Grid1112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2">
    <w:name w:val="Table Grid211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2">
    <w:name w:val="No List41312"/>
    <w:next w:val="NoList"/>
    <w:uiPriority w:val="99"/>
    <w:semiHidden/>
    <w:unhideWhenUsed/>
    <w:rsid w:val="00BE1CB6"/>
  </w:style>
  <w:style w:type="table" w:customStyle="1" w:styleId="TableGrid1113312">
    <w:name w:val="Table Grid1113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2">
    <w:name w:val="No List6312"/>
    <w:next w:val="NoList"/>
    <w:uiPriority w:val="99"/>
    <w:semiHidden/>
    <w:unhideWhenUsed/>
    <w:rsid w:val="00BE1CB6"/>
  </w:style>
  <w:style w:type="table" w:customStyle="1" w:styleId="TableGrid7312">
    <w:name w:val="Table Grid7312"/>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2">
    <w:name w:val="Table Grid143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12">
    <w:name w:val="Table Grid113312"/>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12">
    <w:name w:val="Table Grid23312"/>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12">
    <w:name w:val="No List7312"/>
    <w:next w:val="NoList"/>
    <w:uiPriority w:val="99"/>
    <w:semiHidden/>
    <w:unhideWhenUsed/>
    <w:rsid w:val="00BE1CB6"/>
  </w:style>
  <w:style w:type="table" w:customStyle="1" w:styleId="TableGrid8412">
    <w:name w:val="Table Grid84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
    <w:name w:val="Table Grid93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2">
    <w:name w:val="No List8312"/>
    <w:next w:val="NoList"/>
    <w:uiPriority w:val="99"/>
    <w:semiHidden/>
    <w:unhideWhenUsed/>
    <w:rsid w:val="00BE1CB6"/>
  </w:style>
  <w:style w:type="table" w:customStyle="1" w:styleId="TableGrid10312">
    <w:name w:val="Table Grid10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2">
    <w:name w:val="No List14312"/>
    <w:next w:val="NoList"/>
    <w:uiPriority w:val="99"/>
    <w:semiHidden/>
    <w:unhideWhenUsed/>
    <w:rsid w:val="00BE1CB6"/>
  </w:style>
  <w:style w:type="numbering" w:customStyle="1" w:styleId="NoList23312">
    <w:name w:val="No List23312"/>
    <w:next w:val="NoList"/>
    <w:uiPriority w:val="99"/>
    <w:semiHidden/>
    <w:unhideWhenUsed/>
    <w:rsid w:val="00BE1CB6"/>
  </w:style>
  <w:style w:type="numbering" w:customStyle="1" w:styleId="NoList113312">
    <w:name w:val="No List113312"/>
    <w:next w:val="NoList"/>
    <w:uiPriority w:val="99"/>
    <w:semiHidden/>
    <w:unhideWhenUsed/>
    <w:rsid w:val="00BE1CB6"/>
  </w:style>
  <w:style w:type="table" w:customStyle="1" w:styleId="TableGrid15312">
    <w:name w:val="Table Grid15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12">
    <w:name w:val="Table Grid114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2">
    <w:name w:val="Table Grid24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2">
    <w:name w:val="No List32312"/>
    <w:next w:val="NoList"/>
    <w:uiPriority w:val="99"/>
    <w:semiHidden/>
    <w:unhideWhenUsed/>
    <w:rsid w:val="00BE1CB6"/>
  </w:style>
  <w:style w:type="table" w:customStyle="1" w:styleId="TableGrid33312">
    <w:name w:val="Table Grid33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12">
    <w:name w:val="No List122312"/>
    <w:next w:val="NoList"/>
    <w:uiPriority w:val="99"/>
    <w:semiHidden/>
    <w:unhideWhenUsed/>
    <w:rsid w:val="00BE1CB6"/>
  </w:style>
  <w:style w:type="numbering" w:customStyle="1" w:styleId="NoList212312">
    <w:name w:val="No List212312"/>
    <w:next w:val="NoList"/>
    <w:uiPriority w:val="99"/>
    <w:semiHidden/>
    <w:unhideWhenUsed/>
    <w:rsid w:val="00BE1CB6"/>
  </w:style>
  <w:style w:type="numbering" w:customStyle="1" w:styleId="NoList1113312">
    <w:name w:val="No List1113312"/>
    <w:next w:val="NoList"/>
    <w:uiPriority w:val="99"/>
    <w:semiHidden/>
    <w:unhideWhenUsed/>
    <w:rsid w:val="00BE1CB6"/>
  </w:style>
  <w:style w:type="table" w:customStyle="1" w:styleId="TableGrid122312">
    <w:name w:val="Table Grid122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12">
    <w:name w:val="Table Grid1114312"/>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2">
    <w:name w:val="Table Grid21231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12">
    <w:name w:val="No List42312"/>
    <w:next w:val="NoList"/>
    <w:uiPriority w:val="99"/>
    <w:semiHidden/>
    <w:unhideWhenUsed/>
    <w:rsid w:val="00BE1CB6"/>
  </w:style>
  <w:style w:type="numbering" w:customStyle="1" w:styleId="NoList51312">
    <w:name w:val="No List51312"/>
    <w:next w:val="NoList"/>
    <w:uiPriority w:val="99"/>
    <w:semiHidden/>
    <w:unhideWhenUsed/>
    <w:rsid w:val="00BE1CB6"/>
  </w:style>
  <w:style w:type="table" w:customStyle="1" w:styleId="TableGrid43312">
    <w:name w:val="Table Grid433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2">
    <w:name w:val="No List9312"/>
    <w:next w:val="NoList"/>
    <w:uiPriority w:val="99"/>
    <w:semiHidden/>
    <w:unhideWhenUsed/>
    <w:rsid w:val="00BE1CB6"/>
  </w:style>
  <w:style w:type="numbering" w:customStyle="1" w:styleId="NoList10312">
    <w:name w:val="No List10312"/>
    <w:next w:val="NoList"/>
    <w:uiPriority w:val="99"/>
    <w:semiHidden/>
    <w:unhideWhenUsed/>
    <w:rsid w:val="00BE1CB6"/>
  </w:style>
  <w:style w:type="table" w:customStyle="1" w:styleId="TableGrid16412">
    <w:name w:val="Table Grid1641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2">
    <w:name w:val="Table Grid1732"/>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BE1CB6"/>
  </w:style>
  <w:style w:type="table" w:customStyle="1" w:styleId="TableGrid2033">
    <w:name w:val="Table Grid2033"/>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2">
    <w:name w:val="Table Grid166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2">
    <w:name w:val="Table Grid20312"/>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71">
    <w:name w:val="No List371"/>
    <w:next w:val="NoList"/>
    <w:uiPriority w:val="99"/>
    <w:semiHidden/>
    <w:unhideWhenUsed/>
    <w:rsid w:val="00BE1CB6"/>
  </w:style>
  <w:style w:type="table" w:customStyle="1" w:styleId="TableGrid492">
    <w:name w:val="Table Grid492"/>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11">
    <w:name w:val="No List11911"/>
    <w:next w:val="NoList"/>
    <w:uiPriority w:val="99"/>
    <w:semiHidden/>
    <w:unhideWhenUsed/>
    <w:rsid w:val="00BE1CB6"/>
  </w:style>
  <w:style w:type="numbering" w:customStyle="1" w:styleId="NoList2101">
    <w:name w:val="No List2101"/>
    <w:next w:val="NoList"/>
    <w:uiPriority w:val="99"/>
    <w:semiHidden/>
    <w:unhideWhenUsed/>
    <w:rsid w:val="00BE1CB6"/>
  </w:style>
  <w:style w:type="numbering" w:customStyle="1" w:styleId="NoList11101">
    <w:name w:val="No List11101"/>
    <w:next w:val="NoList"/>
    <w:uiPriority w:val="99"/>
    <w:semiHidden/>
    <w:unhideWhenUsed/>
    <w:rsid w:val="00BE1CB6"/>
  </w:style>
  <w:style w:type="table" w:customStyle="1" w:styleId="TableGrid1201">
    <w:name w:val="Table Grid120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1">
    <w:name w:val="Table Grid1119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1">
    <w:name w:val="Table Grid217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1">
    <w:name w:val="No List381"/>
    <w:next w:val="NoList"/>
    <w:uiPriority w:val="99"/>
    <w:semiHidden/>
    <w:unhideWhenUsed/>
    <w:rsid w:val="00BE1CB6"/>
  </w:style>
  <w:style w:type="numbering" w:customStyle="1" w:styleId="NoList1271">
    <w:name w:val="No List1271"/>
    <w:next w:val="NoList"/>
    <w:uiPriority w:val="99"/>
    <w:semiHidden/>
    <w:unhideWhenUsed/>
    <w:rsid w:val="00BE1CB6"/>
  </w:style>
  <w:style w:type="numbering" w:customStyle="1" w:styleId="NoList2171">
    <w:name w:val="No List2171"/>
    <w:next w:val="NoList"/>
    <w:uiPriority w:val="99"/>
    <w:semiHidden/>
    <w:unhideWhenUsed/>
    <w:rsid w:val="00BE1CB6"/>
  </w:style>
  <w:style w:type="numbering" w:customStyle="1" w:styleId="NoList11181">
    <w:name w:val="No List11181"/>
    <w:next w:val="NoList"/>
    <w:uiPriority w:val="99"/>
    <w:semiHidden/>
    <w:unhideWhenUsed/>
    <w:rsid w:val="00BE1CB6"/>
  </w:style>
  <w:style w:type="table" w:customStyle="1" w:styleId="TableGrid1271">
    <w:name w:val="Table Grid127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1">
    <w:name w:val="Table Grid11110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1">
    <w:name w:val="No List471"/>
    <w:next w:val="NoList"/>
    <w:uiPriority w:val="99"/>
    <w:semiHidden/>
    <w:unhideWhenUsed/>
    <w:rsid w:val="00BE1CB6"/>
  </w:style>
  <w:style w:type="numbering" w:customStyle="1" w:styleId="NoList561">
    <w:name w:val="No List561"/>
    <w:next w:val="NoList"/>
    <w:uiPriority w:val="99"/>
    <w:semiHidden/>
    <w:unhideWhenUsed/>
    <w:rsid w:val="00BE1CB6"/>
  </w:style>
  <w:style w:type="table" w:customStyle="1" w:styleId="TableGrid4101">
    <w:name w:val="Table Grid4101"/>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1">
    <w:name w:val="Table Grid415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1">
    <w:name w:val="No List111151"/>
    <w:next w:val="NoList"/>
    <w:uiPriority w:val="99"/>
    <w:semiHidden/>
    <w:unhideWhenUsed/>
    <w:rsid w:val="00BE1CB6"/>
  </w:style>
  <w:style w:type="table" w:customStyle="1" w:styleId="TableGrid111151">
    <w:name w:val="Table Grid11115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
    <w:name w:val="Table Grid6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51">
    <w:name w:val="Table Grid135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1">
    <w:name w:val="Table Grid1125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51">
    <w:name w:val="Table Grid225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1">
    <w:name w:val="Table Grid325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51">
    <w:name w:val="Table Grid425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1">
    <w:name w:val="No List1351"/>
    <w:next w:val="NoList"/>
    <w:uiPriority w:val="99"/>
    <w:semiHidden/>
    <w:unhideWhenUsed/>
    <w:rsid w:val="00BE1CB6"/>
  </w:style>
  <w:style w:type="numbering" w:customStyle="1" w:styleId="NoList2251">
    <w:name w:val="No List2251"/>
    <w:next w:val="NoList"/>
    <w:uiPriority w:val="99"/>
    <w:semiHidden/>
    <w:unhideWhenUsed/>
    <w:rsid w:val="00BE1CB6"/>
  </w:style>
  <w:style w:type="numbering" w:customStyle="1" w:styleId="NoList11251">
    <w:name w:val="No List11251"/>
    <w:next w:val="NoList"/>
    <w:uiPriority w:val="99"/>
    <w:semiHidden/>
    <w:unhideWhenUsed/>
    <w:rsid w:val="00BE1CB6"/>
  </w:style>
  <w:style w:type="numbering" w:customStyle="1" w:styleId="NoList3151">
    <w:name w:val="No List3151"/>
    <w:next w:val="NoList"/>
    <w:uiPriority w:val="99"/>
    <w:semiHidden/>
    <w:unhideWhenUsed/>
    <w:rsid w:val="00BE1CB6"/>
  </w:style>
  <w:style w:type="numbering" w:customStyle="1" w:styleId="NoList12151">
    <w:name w:val="No List12151"/>
    <w:next w:val="NoList"/>
    <w:uiPriority w:val="99"/>
    <w:semiHidden/>
    <w:unhideWhenUsed/>
    <w:rsid w:val="00BE1CB6"/>
  </w:style>
  <w:style w:type="numbering" w:customStyle="1" w:styleId="NoList21151">
    <w:name w:val="No List21151"/>
    <w:next w:val="NoList"/>
    <w:uiPriority w:val="99"/>
    <w:semiHidden/>
    <w:unhideWhenUsed/>
    <w:rsid w:val="00BE1CB6"/>
  </w:style>
  <w:style w:type="numbering" w:customStyle="1" w:styleId="NoList111251">
    <w:name w:val="No List111251"/>
    <w:next w:val="NoList"/>
    <w:uiPriority w:val="99"/>
    <w:semiHidden/>
    <w:unhideWhenUsed/>
    <w:rsid w:val="00BE1CB6"/>
  </w:style>
  <w:style w:type="table" w:customStyle="1" w:styleId="TableGrid12151">
    <w:name w:val="Table Grid121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51">
    <w:name w:val="Table Grid11125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1">
    <w:name w:val="Table Grid211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BE1CB6"/>
  </w:style>
  <w:style w:type="table" w:customStyle="1" w:styleId="TableGrid111351">
    <w:name w:val="Table Grid11135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51">
    <w:name w:val="No List651"/>
    <w:next w:val="NoList"/>
    <w:uiPriority w:val="99"/>
    <w:semiHidden/>
    <w:unhideWhenUsed/>
    <w:rsid w:val="00BE1CB6"/>
  </w:style>
  <w:style w:type="table" w:customStyle="1" w:styleId="TableGrid751">
    <w:name w:val="Table Grid75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
    <w:name w:val="Table Grid145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51">
    <w:name w:val="Table Grid1135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51">
    <w:name w:val="Table Grid235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1">
    <w:name w:val="No List751"/>
    <w:next w:val="NoList"/>
    <w:uiPriority w:val="99"/>
    <w:semiHidden/>
    <w:unhideWhenUsed/>
    <w:rsid w:val="00BE1CB6"/>
  </w:style>
  <w:style w:type="table" w:customStyle="1" w:styleId="TableGrid861">
    <w:name w:val="Table Grid86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1">
    <w:name w:val="No List851"/>
    <w:next w:val="NoList"/>
    <w:uiPriority w:val="99"/>
    <w:semiHidden/>
    <w:unhideWhenUsed/>
    <w:rsid w:val="00BE1CB6"/>
  </w:style>
  <w:style w:type="table" w:customStyle="1" w:styleId="TableGrid1051">
    <w:name w:val="Table Grid10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51">
    <w:name w:val="No List1451"/>
    <w:next w:val="NoList"/>
    <w:uiPriority w:val="99"/>
    <w:semiHidden/>
    <w:unhideWhenUsed/>
    <w:rsid w:val="00BE1CB6"/>
  </w:style>
  <w:style w:type="numbering" w:customStyle="1" w:styleId="NoList2351">
    <w:name w:val="No List2351"/>
    <w:next w:val="NoList"/>
    <w:uiPriority w:val="99"/>
    <w:semiHidden/>
    <w:unhideWhenUsed/>
    <w:rsid w:val="00BE1CB6"/>
  </w:style>
  <w:style w:type="numbering" w:customStyle="1" w:styleId="NoList11351">
    <w:name w:val="No List11351"/>
    <w:next w:val="NoList"/>
    <w:uiPriority w:val="99"/>
    <w:semiHidden/>
    <w:unhideWhenUsed/>
    <w:rsid w:val="00BE1CB6"/>
  </w:style>
  <w:style w:type="table" w:customStyle="1" w:styleId="TableGrid1551">
    <w:name w:val="Table Grid15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51">
    <w:name w:val="Table Grid1145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1">
    <w:name w:val="Table Grid24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51">
    <w:name w:val="No List3251"/>
    <w:next w:val="NoList"/>
    <w:uiPriority w:val="99"/>
    <w:semiHidden/>
    <w:unhideWhenUsed/>
    <w:rsid w:val="00BE1CB6"/>
  </w:style>
  <w:style w:type="table" w:customStyle="1" w:styleId="TableGrid3351">
    <w:name w:val="Table Grid33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51">
    <w:name w:val="No List12251"/>
    <w:next w:val="NoList"/>
    <w:uiPriority w:val="99"/>
    <w:semiHidden/>
    <w:unhideWhenUsed/>
    <w:rsid w:val="00BE1CB6"/>
  </w:style>
  <w:style w:type="numbering" w:customStyle="1" w:styleId="NoList21251">
    <w:name w:val="No List21251"/>
    <w:next w:val="NoList"/>
    <w:uiPriority w:val="99"/>
    <w:semiHidden/>
    <w:unhideWhenUsed/>
    <w:rsid w:val="00BE1CB6"/>
  </w:style>
  <w:style w:type="numbering" w:customStyle="1" w:styleId="NoList111351">
    <w:name w:val="No List111351"/>
    <w:next w:val="NoList"/>
    <w:uiPriority w:val="99"/>
    <w:semiHidden/>
    <w:unhideWhenUsed/>
    <w:rsid w:val="00BE1CB6"/>
  </w:style>
  <w:style w:type="table" w:customStyle="1" w:styleId="TableGrid12251">
    <w:name w:val="Table Grid122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51">
    <w:name w:val="Table Grid11145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51">
    <w:name w:val="Table Grid2125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51">
    <w:name w:val="No List4251"/>
    <w:next w:val="NoList"/>
    <w:uiPriority w:val="99"/>
    <w:semiHidden/>
    <w:unhideWhenUsed/>
    <w:rsid w:val="00BE1CB6"/>
  </w:style>
  <w:style w:type="numbering" w:customStyle="1" w:styleId="NoList5151">
    <w:name w:val="No List5151"/>
    <w:next w:val="NoList"/>
    <w:uiPriority w:val="99"/>
    <w:semiHidden/>
    <w:unhideWhenUsed/>
    <w:rsid w:val="00BE1CB6"/>
  </w:style>
  <w:style w:type="table" w:customStyle="1" w:styleId="TableGrid4351">
    <w:name w:val="Table Grid43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1">
    <w:name w:val="No List951"/>
    <w:next w:val="NoList"/>
    <w:uiPriority w:val="99"/>
    <w:semiHidden/>
    <w:unhideWhenUsed/>
    <w:rsid w:val="00BE1CB6"/>
  </w:style>
  <w:style w:type="numbering" w:customStyle="1" w:styleId="NoList1051">
    <w:name w:val="No List1051"/>
    <w:next w:val="NoList"/>
    <w:uiPriority w:val="99"/>
    <w:semiHidden/>
    <w:unhideWhenUsed/>
    <w:rsid w:val="00BE1CB6"/>
  </w:style>
  <w:style w:type="table" w:customStyle="1" w:styleId="TableGrid1671">
    <w:name w:val="Table Grid167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
    <w:name w:val="Table Grid112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1">
    <w:name w:val="Table Grid31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
    <w:name w:val="No List1111131"/>
    <w:next w:val="NoList"/>
    <w:uiPriority w:val="99"/>
    <w:semiHidden/>
    <w:unhideWhenUsed/>
    <w:rsid w:val="00BE1CB6"/>
  </w:style>
  <w:style w:type="table" w:customStyle="1" w:styleId="TableGrid41131">
    <w:name w:val="Table Grid41131"/>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1">
    <w:name w:val="No List1531"/>
    <w:next w:val="NoList"/>
    <w:uiPriority w:val="99"/>
    <w:semiHidden/>
    <w:unhideWhenUsed/>
    <w:rsid w:val="00BE1CB6"/>
  </w:style>
  <w:style w:type="table" w:customStyle="1" w:styleId="TableGrid1741">
    <w:name w:val="Table Grid17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1">
    <w:name w:val="No List1631"/>
    <w:next w:val="NoList"/>
    <w:uiPriority w:val="99"/>
    <w:semiHidden/>
    <w:unhideWhenUsed/>
    <w:rsid w:val="00BE1CB6"/>
  </w:style>
  <w:style w:type="numbering" w:customStyle="1" w:styleId="NoList2431">
    <w:name w:val="No List2431"/>
    <w:next w:val="NoList"/>
    <w:uiPriority w:val="99"/>
    <w:semiHidden/>
    <w:unhideWhenUsed/>
    <w:rsid w:val="00BE1CB6"/>
  </w:style>
  <w:style w:type="numbering" w:customStyle="1" w:styleId="NoList11431">
    <w:name w:val="No List11431"/>
    <w:next w:val="NoList"/>
    <w:uiPriority w:val="99"/>
    <w:semiHidden/>
    <w:unhideWhenUsed/>
    <w:rsid w:val="00BE1CB6"/>
  </w:style>
  <w:style w:type="table" w:customStyle="1" w:styleId="TableGrid1831">
    <w:name w:val="Table Grid18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31">
    <w:name w:val="Table Grid115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1">
    <w:name w:val="Table Grid25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31">
    <w:name w:val="No List3331"/>
    <w:next w:val="NoList"/>
    <w:uiPriority w:val="99"/>
    <w:semiHidden/>
    <w:unhideWhenUsed/>
    <w:rsid w:val="00BE1CB6"/>
  </w:style>
  <w:style w:type="table" w:customStyle="1" w:styleId="TableGrid3431">
    <w:name w:val="Table Grid3431"/>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31">
    <w:name w:val="No List12331"/>
    <w:next w:val="NoList"/>
    <w:uiPriority w:val="99"/>
    <w:semiHidden/>
    <w:unhideWhenUsed/>
    <w:rsid w:val="00BE1CB6"/>
  </w:style>
  <w:style w:type="numbering" w:customStyle="1" w:styleId="NoList21331">
    <w:name w:val="No List21331"/>
    <w:next w:val="NoList"/>
    <w:uiPriority w:val="99"/>
    <w:semiHidden/>
    <w:unhideWhenUsed/>
    <w:rsid w:val="00BE1CB6"/>
  </w:style>
  <w:style w:type="numbering" w:customStyle="1" w:styleId="NoList111431">
    <w:name w:val="No List111431"/>
    <w:next w:val="NoList"/>
    <w:uiPriority w:val="99"/>
    <w:semiHidden/>
    <w:unhideWhenUsed/>
    <w:rsid w:val="00BE1CB6"/>
  </w:style>
  <w:style w:type="table" w:customStyle="1" w:styleId="TableGrid12331">
    <w:name w:val="Table Grid12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31">
    <w:name w:val="Table Grid1115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1">
    <w:name w:val="Table Grid21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1">
    <w:name w:val="No List4331"/>
    <w:next w:val="NoList"/>
    <w:uiPriority w:val="99"/>
    <w:semiHidden/>
    <w:unhideWhenUsed/>
    <w:rsid w:val="00BE1CB6"/>
  </w:style>
  <w:style w:type="numbering" w:customStyle="1" w:styleId="NoList1731">
    <w:name w:val="No List1731"/>
    <w:next w:val="NoList"/>
    <w:uiPriority w:val="99"/>
    <w:semiHidden/>
    <w:unhideWhenUsed/>
    <w:rsid w:val="00BE1CB6"/>
  </w:style>
  <w:style w:type="table" w:customStyle="1" w:styleId="TableGrid1931">
    <w:name w:val="Table Grid19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1">
    <w:name w:val="No List1831"/>
    <w:next w:val="NoList"/>
    <w:uiPriority w:val="99"/>
    <w:semiHidden/>
    <w:unhideWhenUsed/>
    <w:rsid w:val="00BE1CB6"/>
  </w:style>
  <w:style w:type="table" w:customStyle="1" w:styleId="TableGrid2041">
    <w:name w:val="Table Grid204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1">
    <w:name w:val="Table Grid26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1">
    <w:name w:val="No List19211"/>
    <w:next w:val="NoList"/>
    <w:uiPriority w:val="99"/>
    <w:semiHidden/>
    <w:unhideWhenUsed/>
    <w:rsid w:val="00BE1CB6"/>
  </w:style>
  <w:style w:type="table" w:customStyle="1" w:styleId="TableGrid2721">
    <w:name w:val="Table Grid27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211">
    <w:name w:val="No List110211"/>
    <w:next w:val="NoList"/>
    <w:uiPriority w:val="99"/>
    <w:semiHidden/>
    <w:unhideWhenUsed/>
    <w:rsid w:val="00BE1CB6"/>
  </w:style>
  <w:style w:type="numbering" w:customStyle="1" w:styleId="NoList25211">
    <w:name w:val="No List25211"/>
    <w:next w:val="NoList"/>
    <w:uiPriority w:val="99"/>
    <w:semiHidden/>
    <w:unhideWhenUsed/>
    <w:rsid w:val="00BE1CB6"/>
  </w:style>
  <w:style w:type="numbering" w:customStyle="1" w:styleId="NoList115211">
    <w:name w:val="No List115211"/>
    <w:next w:val="NoList"/>
    <w:uiPriority w:val="99"/>
    <w:semiHidden/>
    <w:unhideWhenUsed/>
    <w:rsid w:val="00BE1CB6"/>
  </w:style>
  <w:style w:type="table" w:customStyle="1" w:styleId="TableGrid11021">
    <w:name w:val="Table Grid110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21">
    <w:name w:val="Table Grid116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21">
    <w:name w:val="Table Grid28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211">
    <w:name w:val="No List34211"/>
    <w:next w:val="NoList"/>
    <w:uiPriority w:val="99"/>
    <w:semiHidden/>
    <w:unhideWhenUsed/>
    <w:rsid w:val="00BE1CB6"/>
  </w:style>
  <w:style w:type="table" w:customStyle="1" w:styleId="TableGrid3521">
    <w:name w:val="Table Grid35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211">
    <w:name w:val="No List124211"/>
    <w:next w:val="NoList"/>
    <w:uiPriority w:val="99"/>
    <w:semiHidden/>
    <w:unhideWhenUsed/>
    <w:rsid w:val="00BE1CB6"/>
  </w:style>
  <w:style w:type="numbering" w:customStyle="1" w:styleId="NoList214211">
    <w:name w:val="No List214211"/>
    <w:next w:val="NoList"/>
    <w:uiPriority w:val="99"/>
    <w:semiHidden/>
    <w:unhideWhenUsed/>
    <w:rsid w:val="00BE1CB6"/>
  </w:style>
  <w:style w:type="numbering" w:customStyle="1" w:styleId="NoList1115211">
    <w:name w:val="No List1115211"/>
    <w:next w:val="NoList"/>
    <w:uiPriority w:val="99"/>
    <w:semiHidden/>
    <w:unhideWhenUsed/>
    <w:rsid w:val="00BE1CB6"/>
  </w:style>
  <w:style w:type="table" w:customStyle="1" w:styleId="TableGrid12421">
    <w:name w:val="Table Grid124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21">
    <w:name w:val="Table Grid1116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1">
    <w:name w:val="Table Grid214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211">
    <w:name w:val="No List44211"/>
    <w:next w:val="NoList"/>
    <w:uiPriority w:val="99"/>
    <w:semiHidden/>
    <w:unhideWhenUsed/>
    <w:rsid w:val="00BE1CB6"/>
  </w:style>
  <w:style w:type="numbering" w:customStyle="1" w:styleId="NoList52211">
    <w:name w:val="No List52211"/>
    <w:next w:val="NoList"/>
    <w:uiPriority w:val="99"/>
    <w:semiHidden/>
    <w:unhideWhenUsed/>
    <w:rsid w:val="00BE1CB6"/>
  </w:style>
  <w:style w:type="table" w:customStyle="1" w:styleId="TableGrid4421">
    <w:name w:val="Table Grid4421"/>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NoList"/>
    <w:uiPriority w:val="99"/>
    <w:semiHidden/>
    <w:unhideWhenUsed/>
    <w:rsid w:val="00BE1CB6"/>
  </w:style>
  <w:style w:type="table" w:customStyle="1" w:styleId="TableGrid5121">
    <w:name w:val="Table Grid5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1">
    <w:name w:val="No List131211"/>
    <w:next w:val="NoList"/>
    <w:uiPriority w:val="99"/>
    <w:semiHidden/>
    <w:unhideWhenUsed/>
    <w:rsid w:val="00BE1CB6"/>
  </w:style>
  <w:style w:type="numbering" w:customStyle="1" w:styleId="NoList221211">
    <w:name w:val="No List221211"/>
    <w:next w:val="NoList"/>
    <w:uiPriority w:val="99"/>
    <w:semiHidden/>
    <w:unhideWhenUsed/>
    <w:rsid w:val="00BE1CB6"/>
  </w:style>
  <w:style w:type="numbering" w:customStyle="1" w:styleId="NoList1121211">
    <w:name w:val="No List1121211"/>
    <w:next w:val="NoList"/>
    <w:uiPriority w:val="99"/>
    <w:semiHidden/>
    <w:unhideWhenUsed/>
    <w:rsid w:val="00BE1CB6"/>
  </w:style>
  <w:style w:type="table" w:customStyle="1" w:styleId="TableGrid13121">
    <w:name w:val="Table Grid13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21">
    <w:name w:val="Table Grid112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
    <w:name w:val="Table Grid22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211">
    <w:name w:val="No List311211"/>
    <w:next w:val="NoList"/>
    <w:uiPriority w:val="99"/>
    <w:semiHidden/>
    <w:unhideWhenUsed/>
    <w:rsid w:val="00BE1CB6"/>
  </w:style>
  <w:style w:type="table" w:customStyle="1" w:styleId="TableGrid31221">
    <w:name w:val="Table Grid31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11">
    <w:name w:val="No List1211211"/>
    <w:next w:val="NoList"/>
    <w:uiPriority w:val="99"/>
    <w:semiHidden/>
    <w:unhideWhenUsed/>
    <w:rsid w:val="00BE1CB6"/>
  </w:style>
  <w:style w:type="numbering" w:customStyle="1" w:styleId="NoList2111211">
    <w:name w:val="No List2111211"/>
    <w:next w:val="NoList"/>
    <w:uiPriority w:val="99"/>
    <w:semiHidden/>
    <w:unhideWhenUsed/>
    <w:rsid w:val="00BE1CB6"/>
  </w:style>
  <w:style w:type="numbering" w:customStyle="1" w:styleId="NoList11112211">
    <w:name w:val="No List11112211"/>
    <w:next w:val="NoList"/>
    <w:uiPriority w:val="99"/>
    <w:semiHidden/>
    <w:unhideWhenUsed/>
    <w:rsid w:val="00BE1CB6"/>
  </w:style>
  <w:style w:type="table" w:customStyle="1" w:styleId="TableGrid121121">
    <w:name w:val="Table Grid121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
    <w:name w:val="Table Grid1111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
    <w:name w:val="Table Grid211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11">
    <w:name w:val="No List411211"/>
    <w:next w:val="NoList"/>
    <w:uiPriority w:val="99"/>
    <w:semiHidden/>
    <w:unhideWhenUsed/>
    <w:rsid w:val="00BE1CB6"/>
  </w:style>
  <w:style w:type="numbering" w:customStyle="1" w:styleId="NoList511211">
    <w:name w:val="No List511211"/>
    <w:next w:val="NoList"/>
    <w:uiPriority w:val="99"/>
    <w:semiHidden/>
    <w:unhideWhenUsed/>
    <w:rsid w:val="00BE1CB6"/>
  </w:style>
  <w:style w:type="table" w:customStyle="1" w:styleId="TableGrid41221">
    <w:name w:val="Table Grid41221"/>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1">
    <w:name w:val="Table Grid321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1">
    <w:name w:val="Table Grid421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21">
    <w:name w:val="No List1112121"/>
    <w:next w:val="NoList"/>
    <w:uiPriority w:val="99"/>
    <w:semiHidden/>
    <w:unhideWhenUsed/>
    <w:rsid w:val="00BE1CB6"/>
  </w:style>
  <w:style w:type="table" w:customStyle="1" w:styleId="TableGrid1112121">
    <w:name w:val="Table Grid1112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21">
    <w:name w:val="Table Grid1113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1">
    <w:name w:val="Table Grid141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1">
    <w:name w:val="Table Grid11312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1">
    <w:name w:val="Table Grid231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21">
    <w:name w:val="No List7121"/>
    <w:next w:val="NoList"/>
    <w:uiPriority w:val="99"/>
    <w:semiHidden/>
    <w:unhideWhenUsed/>
    <w:rsid w:val="00BE1CB6"/>
  </w:style>
  <w:style w:type="table" w:customStyle="1" w:styleId="TableGrid8221">
    <w:name w:val="Table Grid82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BE1CB6"/>
  </w:style>
  <w:style w:type="table" w:customStyle="1" w:styleId="TableGrid10121">
    <w:name w:val="Table Grid10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21">
    <w:name w:val="No List14121"/>
    <w:next w:val="NoList"/>
    <w:uiPriority w:val="99"/>
    <w:semiHidden/>
    <w:unhideWhenUsed/>
    <w:rsid w:val="00BE1CB6"/>
  </w:style>
  <w:style w:type="numbering" w:customStyle="1" w:styleId="NoList23121">
    <w:name w:val="No List23121"/>
    <w:next w:val="NoList"/>
    <w:uiPriority w:val="99"/>
    <w:semiHidden/>
    <w:unhideWhenUsed/>
    <w:rsid w:val="00BE1CB6"/>
  </w:style>
  <w:style w:type="numbering" w:customStyle="1" w:styleId="NoList113121">
    <w:name w:val="No List113121"/>
    <w:next w:val="NoList"/>
    <w:uiPriority w:val="99"/>
    <w:semiHidden/>
    <w:unhideWhenUsed/>
    <w:rsid w:val="00BE1CB6"/>
  </w:style>
  <w:style w:type="table" w:customStyle="1" w:styleId="TableGrid15121">
    <w:name w:val="Table Grid15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21">
    <w:name w:val="Table Grid114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1">
    <w:name w:val="Table Grid24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21">
    <w:name w:val="No List32121"/>
    <w:next w:val="NoList"/>
    <w:uiPriority w:val="99"/>
    <w:semiHidden/>
    <w:unhideWhenUsed/>
    <w:rsid w:val="00BE1CB6"/>
  </w:style>
  <w:style w:type="table" w:customStyle="1" w:styleId="TableGrid33121">
    <w:name w:val="Table Grid33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21">
    <w:name w:val="No List122121"/>
    <w:next w:val="NoList"/>
    <w:uiPriority w:val="99"/>
    <w:semiHidden/>
    <w:unhideWhenUsed/>
    <w:rsid w:val="00BE1CB6"/>
  </w:style>
  <w:style w:type="numbering" w:customStyle="1" w:styleId="NoList212121">
    <w:name w:val="No List212121"/>
    <w:next w:val="NoList"/>
    <w:uiPriority w:val="99"/>
    <w:semiHidden/>
    <w:unhideWhenUsed/>
    <w:rsid w:val="00BE1CB6"/>
  </w:style>
  <w:style w:type="numbering" w:customStyle="1" w:styleId="NoList1113121">
    <w:name w:val="No List1113121"/>
    <w:next w:val="NoList"/>
    <w:uiPriority w:val="99"/>
    <w:semiHidden/>
    <w:unhideWhenUsed/>
    <w:rsid w:val="00BE1CB6"/>
  </w:style>
  <w:style w:type="table" w:customStyle="1" w:styleId="TableGrid122121">
    <w:name w:val="Table Grid122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21">
    <w:name w:val="Table Grid1114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1">
    <w:name w:val="Table Grid212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21">
    <w:name w:val="No List42121"/>
    <w:next w:val="NoList"/>
    <w:uiPriority w:val="99"/>
    <w:semiHidden/>
    <w:unhideWhenUsed/>
    <w:rsid w:val="00BE1CB6"/>
  </w:style>
  <w:style w:type="table" w:customStyle="1" w:styleId="TableGrid43121">
    <w:name w:val="Table Grid431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1">
    <w:name w:val="No List9121"/>
    <w:next w:val="NoList"/>
    <w:uiPriority w:val="99"/>
    <w:semiHidden/>
    <w:unhideWhenUsed/>
    <w:rsid w:val="00BE1CB6"/>
  </w:style>
  <w:style w:type="numbering" w:customStyle="1" w:styleId="NoList10121">
    <w:name w:val="No List10121"/>
    <w:next w:val="NoList"/>
    <w:uiPriority w:val="99"/>
    <w:semiHidden/>
    <w:unhideWhenUsed/>
    <w:rsid w:val="00BE1CB6"/>
  </w:style>
  <w:style w:type="table" w:customStyle="1" w:styleId="TableGrid16121">
    <w:name w:val="Table Grid161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1">
    <w:name w:val="No List5321"/>
    <w:next w:val="NoList"/>
    <w:uiPriority w:val="99"/>
    <w:semiHidden/>
    <w:unhideWhenUsed/>
    <w:rsid w:val="00BE1CB6"/>
  </w:style>
  <w:style w:type="table" w:customStyle="1" w:styleId="TableGrid4521">
    <w:name w:val="Table Grid45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1">
    <w:name w:val="Table Grid1111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1">
    <w:name w:val="Table Grid6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1">
    <w:name w:val="Table Grid132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21">
    <w:name w:val="Table Grid222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21">
    <w:name w:val="Table Grid322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21">
    <w:name w:val="Table Grid422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21">
    <w:name w:val="No List13221"/>
    <w:next w:val="NoList"/>
    <w:uiPriority w:val="99"/>
    <w:semiHidden/>
    <w:unhideWhenUsed/>
    <w:rsid w:val="00BE1CB6"/>
  </w:style>
  <w:style w:type="numbering" w:customStyle="1" w:styleId="NoList22221">
    <w:name w:val="No List22221"/>
    <w:next w:val="NoList"/>
    <w:uiPriority w:val="99"/>
    <w:semiHidden/>
    <w:unhideWhenUsed/>
    <w:rsid w:val="00BE1CB6"/>
  </w:style>
  <w:style w:type="numbering" w:customStyle="1" w:styleId="NoList112221">
    <w:name w:val="No List112221"/>
    <w:next w:val="NoList"/>
    <w:uiPriority w:val="99"/>
    <w:semiHidden/>
    <w:unhideWhenUsed/>
    <w:rsid w:val="00BE1CB6"/>
  </w:style>
  <w:style w:type="numbering" w:customStyle="1" w:styleId="NoList31221">
    <w:name w:val="No List31221"/>
    <w:next w:val="NoList"/>
    <w:uiPriority w:val="99"/>
    <w:semiHidden/>
    <w:unhideWhenUsed/>
    <w:rsid w:val="00BE1CB6"/>
  </w:style>
  <w:style w:type="numbering" w:customStyle="1" w:styleId="NoList121221">
    <w:name w:val="No List121221"/>
    <w:next w:val="NoList"/>
    <w:uiPriority w:val="99"/>
    <w:semiHidden/>
    <w:unhideWhenUsed/>
    <w:rsid w:val="00BE1CB6"/>
  </w:style>
  <w:style w:type="numbering" w:customStyle="1" w:styleId="NoList211221">
    <w:name w:val="No List211221"/>
    <w:next w:val="NoList"/>
    <w:uiPriority w:val="99"/>
    <w:semiHidden/>
    <w:unhideWhenUsed/>
    <w:rsid w:val="00BE1CB6"/>
  </w:style>
  <w:style w:type="numbering" w:customStyle="1" w:styleId="NoList1112221">
    <w:name w:val="No List1112221"/>
    <w:next w:val="NoList"/>
    <w:uiPriority w:val="99"/>
    <w:semiHidden/>
    <w:unhideWhenUsed/>
    <w:rsid w:val="00BE1CB6"/>
  </w:style>
  <w:style w:type="table" w:customStyle="1" w:styleId="TableGrid121221">
    <w:name w:val="Table Grid121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21">
    <w:name w:val="Table Grid1112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21">
    <w:name w:val="Table Grid211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21">
    <w:name w:val="No List41221"/>
    <w:next w:val="NoList"/>
    <w:uiPriority w:val="99"/>
    <w:semiHidden/>
    <w:unhideWhenUsed/>
    <w:rsid w:val="00BE1CB6"/>
  </w:style>
  <w:style w:type="table" w:customStyle="1" w:styleId="TableGrid1113221">
    <w:name w:val="Table Grid1113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21">
    <w:name w:val="No List6221"/>
    <w:next w:val="NoList"/>
    <w:uiPriority w:val="99"/>
    <w:semiHidden/>
    <w:unhideWhenUsed/>
    <w:rsid w:val="00BE1CB6"/>
  </w:style>
  <w:style w:type="table" w:customStyle="1" w:styleId="TableGrid7221">
    <w:name w:val="Table Grid722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21">
    <w:name w:val="Table Grid142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21">
    <w:name w:val="Table Grid11322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21">
    <w:name w:val="Table Grid232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21">
    <w:name w:val="No List7221"/>
    <w:next w:val="NoList"/>
    <w:uiPriority w:val="99"/>
    <w:semiHidden/>
    <w:unhideWhenUsed/>
    <w:rsid w:val="00BE1CB6"/>
  </w:style>
  <w:style w:type="table" w:customStyle="1" w:styleId="TableGrid8321">
    <w:name w:val="Table Grid83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BE1CB6"/>
  </w:style>
  <w:style w:type="table" w:customStyle="1" w:styleId="TableGrid10221">
    <w:name w:val="Table Grid10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21">
    <w:name w:val="No List14221"/>
    <w:next w:val="NoList"/>
    <w:uiPriority w:val="99"/>
    <w:semiHidden/>
    <w:unhideWhenUsed/>
    <w:rsid w:val="00BE1CB6"/>
  </w:style>
  <w:style w:type="numbering" w:customStyle="1" w:styleId="NoList23221">
    <w:name w:val="No List23221"/>
    <w:next w:val="NoList"/>
    <w:uiPriority w:val="99"/>
    <w:semiHidden/>
    <w:unhideWhenUsed/>
    <w:rsid w:val="00BE1CB6"/>
  </w:style>
  <w:style w:type="numbering" w:customStyle="1" w:styleId="NoList113221">
    <w:name w:val="No List113221"/>
    <w:next w:val="NoList"/>
    <w:uiPriority w:val="99"/>
    <w:semiHidden/>
    <w:unhideWhenUsed/>
    <w:rsid w:val="00BE1CB6"/>
  </w:style>
  <w:style w:type="table" w:customStyle="1" w:styleId="TableGrid15221">
    <w:name w:val="Table Grid15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21">
    <w:name w:val="Table Grid114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1">
    <w:name w:val="Table Grid24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21">
    <w:name w:val="No List32221"/>
    <w:next w:val="NoList"/>
    <w:uiPriority w:val="99"/>
    <w:semiHidden/>
    <w:unhideWhenUsed/>
    <w:rsid w:val="00BE1CB6"/>
  </w:style>
  <w:style w:type="table" w:customStyle="1" w:styleId="TableGrid33221">
    <w:name w:val="Table Grid33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21">
    <w:name w:val="No List122221"/>
    <w:next w:val="NoList"/>
    <w:uiPriority w:val="99"/>
    <w:semiHidden/>
    <w:unhideWhenUsed/>
    <w:rsid w:val="00BE1CB6"/>
  </w:style>
  <w:style w:type="numbering" w:customStyle="1" w:styleId="NoList212221">
    <w:name w:val="No List212221"/>
    <w:next w:val="NoList"/>
    <w:uiPriority w:val="99"/>
    <w:semiHidden/>
    <w:unhideWhenUsed/>
    <w:rsid w:val="00BE1CB6"/>
  </w:style>
  <w:style w:type="numbering" w:customStyle="1" w:styleId="NoList1113221">
    <w:name w:val="No List1113221"/>
    <w:next w:val="NoList"/>
    <w:uiPriority w:val="99"/>
    <w:semiHidden/>
    <w:unhideWhenUsed/>
    <w:rsid w:val="00BE1CB6"/>
  </w:style>
  <w:style w:type="table" w:customStyle="1" w:styleId="TableGrid122221">
    <w:name w:val="Table Grid122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21">
    <w:name w:val="Table Grid11142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21">
    <w:name w:val="Table Grid2122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21">
    <w:name w:val="No List42221"/>
    <w:next w:val="NoList"/>
    <w:uiPriority w:val="99"/>
    <w:semiHidden/>
    <w:unhideWhenUsed/>
    <w:rsid w:val="00BE1CB6"/>
  </w:style>
  <w:style w:type="numbering" w:customStyle="1" w:styleId="NoList51221">
    <w:name w:val="No List51221"/>
    <w:next w:val="NoList"/>
    <w:uiPriority w:val="99"/>
    <w:semiHidden/>
    <w:unhideWhenUsed/>
    <w:rsid w:val="00BE1CB6"/>
  </w:style>
  <w:style w:type="table" w:customStyle="1" w:styleId="TableGrid43221">
    <w:name w:val="Table Grid432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21">
    <w:name w:val="No List9221"/>
    <w:next w:val="NoList"/>
    <w:uiPriority w:val="99"/>
    <w:semiHidden/>
    <w:unhideWhenUsed/>
    <w:rsid w:val="00BE1CB6"/>
  </w:style>
  <w:style w:type="numbering" w:customStyle="1" w:styleId="NoList10221">
    <w:name w:val="No List10221"/>
    <w:next w:val="NoList"/>
    <w:uiPriority w:val="99"/>
    <w:semiHidden/>
    <w:unhideWhenUsed/>
    <w:rsid w:val="00BE1CB6"/>
  </w:style>
  <w:style w:type="table" w:customStyle="1" w:styleId="TableGrid16221">
    <w:name w:val="Table Grid162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1">
    <w:name w:val="Table Grid1121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1">
    <w:name w:val="Table Grid311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1">
    <w:name w:val="No List11111121"/>
    <w:next w:val="NoList"/>
    <w:uiPriority w:val="99"/>
    <w:semiHidden/>
    <w:unhideWhenUsed/>
    <w:rsid w:val="00BE1CB6"/>
  </w:style>
  <w:style w:type="table" w:customStyle="1" w:styleId="TableGrid411121">
    <w:name w:val="Table Grid4111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1">
    <w:name w:val="No List15121"/>
    <w:next w:val="NoList"/>
    <w:uiPriority w:val="99"/>
    <w:semiHidden/>
    <w:unhideWhenUsed/>
    <w:rsid w:val="00BE1CB6"/>
  </w:style>
  <w:style w:type="table" w:customStyle="1" w:styleId="TableGrid17121">
    <w:name w:val="Table Grid17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21">
    <w:name w:val="No List16121"/>
    <w:next w:val="NoList"/>
    <w:uiPriority w:val="99"/>
    <w:semiHidden/>
    <w:unhideWhenUsed/>
    <w:rsid w:val="00BE1CB6"/>
  </w:style>
  <w:style w:type="numbering" w:customStyle="1" w:styleId="NoList24121">
    <w:name w:val="No List24121"/>
    <w:next w:val="NoList"/>
    <w:uiPriority w:val="99"/>
    <w:semiHidden/>
    <w:unhideWhenUsed/>
    <w:rsid w:val="00BE1CB6"/>
  </w:style>
  <w:style w:type="numbering" w:customStyle="1" w:styleId="NoList114121">
    <w:name w:val="No List114121"/>
    <w:next w:val="NoList"/>
    <w:uiPriority w:val="99"/>
    <w:semiHidden/>
    <w:unhideWhenUsed/>
    <w:rsid w:val="00BE1CB6"/>
  </w:style>
  <w:style w:type="table" w:customStyle="1" w:styleId="TableGrid18121">
    <w:name w:val="Table Grid18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21">
    <w:name w:val="Table Grid115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1">
    <w:name w:val="Table Grid25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21">
    <w:name w:val="No List33121"/>
    <w:next w:val="NoList"/>
    <w:uiPriority w:val="99"/>
    <w:semiHidden/>
    <w:unhideWhenUsed/>
    <w:rsid w:val="00BE1CB6"/>
  </w:style>
  <w:style w:type="table" w:customStyle="1" w:styleId="TableGrid34121">
    <w:name w:val="Table Grid34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21">
    <w:name w:val="No List123121"/>
    <w:next w:val="NoList"/>
    <w:uiPriority w:val="99"/>
    <w:semiHidden/>
    <w:unhideWhenUsed/>
    <w:rsid w:val="00BE1CB6"/>
  </w:style>
  <w:style w:type="numbering" w:customStyle="1" w:styleId="NoList213121">
    <w:name w:val="No List213121"/>
    <w:next w:val="NoList"/>
    <w:uiPriority w:val="99"/>
    <w:semiHidden/>
    <w:unhideWhenUsed/>
    <w:rsid w:val="00BE1CB6"/>
  </w:style>
  <w:style w:type="numbering" w:customStyle="1" w:styleId="NoList1114121">
    <w:name w:val="No List1114121"/>
    <w:next w:val="NoList"/>
    <w:uiPriority w:val="99"/>
    <w:semiHidden/>
    <w:unhideWhenUsed/>
    <w:rsid w:val="00BE1CB6"/>
  </w:style>
  <w:style w:type="table" w:customStyle="1" w:styleId="TableGrid123121">
    <w:name w:val="Table Grid123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21">
    <w:name w:val="Table Grid11151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21">
    <w:name w:val="Table Grid2131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21">
    <w:name w:val="No List43121"/>
    <w:next w:val="NoList"/>
    <w:uiPriority w:val="99"/>
    <w:semiHidden/>
    <w:unhideWhenUsed/>
    <w:rsid w:val="00BE1CB6"/>
  </w:style>
  <w:style w:type="numbering" w:customStyle="1" w:styleId="NoList17121">
    <w:name w:val="No List17121"/>
    <w:next w:val="NoList"/>
    <w:uiPriority w:val="99"/>
    <w:semiHidden/>
    <w:unhideWhenUsed/>
    <w:rsid w:val="00BE1CB6"/>
  </w:style>
  <w:style w:type="table" w:customStyle="1" w:styleId="TableGrid19121">
    <w:name w:val="Table Grid1912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BE1CB6"/>
  </w:style>
  <w:style w:type="table" w:customStyle="1" w:styleId="TableGrid20121">
    <w:name w:val="Table Grid2012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21">
    <w:name w:val="Table Grid163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1">
    <w:name w:val="No List2021"/>
    <w:next w:val="NoList"/>
    <w:uiPriority w:val="99"/>
    <w:semiHidden/>
    <w:unhideWhenUsed/>
    <w:rsid w:val="00BE1CB6"/>
  </w:style>
  <w:style w:type="numbering" w:customStyle="1" w:styleId="NoList2621">
    <w:name w:val="No List2621"/>
    <w:next w:val="NoList"/>
    <w:uiPriority w:val="99"/>
    <w:semiHidden/>
    <w:unhideWhenUsed/>
    <w:rsid w:val="00BE1CB6"/>
  </w:style>
  <w:style w:type="table" w:customStyle="1" w:styleId="TableGrid11721">
    <w:name w:val="Table Grid117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21">
    <w:name w:val="Table Grid118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21">
    <w:name w:val="Table Grid29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1">
    <w:name w:val="Table Grid362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21">
    <w:name w:val="Table Grid46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1">
    <w:name w:val="Table Grid5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1">
    <w:name w:val="Table Grid125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21">
    <w:name w:val="Table Grid1117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1">
    <w:name w:val="Table Grid215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1">
    <w:name w:val="Table Grid313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1">
    <w:name w:val="Table Grid413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21">
    <w:name w:val="No List11621"/>
    <w:next w:val="NoList"/>
    <w:uiPriority w:val="99"/>
    <w:semiHidden/>
    <w:unhideWhenUsed/>
    <w:rsid w:val="00BE1CB6"/>
  </w:style>
  <w:style w:type="numbering" w:customStyle="1" w:styleId="NoList2721">
    <w:name w:val="No List2721"/>
    <w:next w:val="NoList"/>
    <w:uiPriority w:val="99"/>
    <w:semiHidden/>
    <w:unhideWhenUsed/>
    <w:rsid w:val="00BE1CB6"/>
  </w:style>
  <w:style w:type="numbering" w:customStyle="1" w:styleId="NoList111621">
    <w:name w:val="No List111621"/>
    <w:next w:val="NoList"/>
    <w:uiPriority w:val="99"/>
    <w:semiHidden/>
    <w:unhideWhenUsed/>
    <w:rsid w:val="00BE1CB6"/>
  </w:style>
  <w:style w:type="numbering" w:customStyle="1" w:styleId="NoList3521">
    <w:name w:val="No List3521"/>
    <w:next w:val="NoList"/>
    <w:uiPriority w:val="99"/>
    <w:semiHidden/>
    <w:unhideWhenUsed/>
    <w:rsid w:val="00BE1CB6"/>
  </w:style>
  <w:style w:type="numbering" w:customStyle="1" w:styleId="NoList12521">
    <w:name w:val="No List12521"/>
    <w:next w:val="NoList"/>
    <w:uiPriority w:val="99"/>
    <w:semiHidden/>
    <w:unhideWhenUsed/>
    <w:rsid w:val="00BE1CB6"/>
  </w:style>
  <w:style w:type="numbering" w:customStyle="1" w:styleId="NoList21521">
    <w:name w:val="No List21521"/>
    <w:next w:val="NoList"/>
    <w:uiPriority w:val="99"/>
    <w:semiHidden/>
    <w:unhideWhenUsed/>
    <w:rsid w:val="00BE1CB6"/>
  </w:style>
  <w:style w:type="numbering" w:customStyle="1" w:styleId="NoList1111321">
    <w:name w:val="No List1111321"/>
    <w:next w:val="NoList"/>
    <w:uiPriority w:val="99"/>
    <w:semiHidden/>
    <w:unhideWhenUsed/>
    <w:rsid w:val="00BE1CB6"/>
  </w:style>
  <w:style w:type="table" w:customStyle="1" w:styleId="TableGrid1111321">
    <w:name w:val="Table Grid1111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21">
    <w:name w:val="No List4521"/>
    <w:next w:val="NoList"/>
    <w:uiPriority w:val="99"/>
    <w:semiHidden/>
    <w:unhideWhenUsed/>
    <w:rsid w:val="00BE1CB6"/>
  </w:style>
  <w:style w:type="numbering" w:customStyle="1" w:styleId="NoList5421">
    <w:name w:val="No List5421"/>
    <w:next w:val="NoList"/>
    <w:uiPriority w:val="99"/>
    <w:semiHidden/>
    <w:unhideWhenUsed/>
    <w:rsid w:val="00BE1CB6"/>
  </w:style>
  <w:style w:type="table" w:customStyle="1" w:styleId="TableGrid6321">
    <w:name w:val="Table Grid6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21">
    <w:name w:val="Table Grid133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1">
    <w:name w:val="Table Grid11232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21">
    <w:name w:val="Table Grid2232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21">
    <w:name w:val="Table Grid3232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21">
    <w:name w:val="Table Grid4232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21">
    <w:name w:val="No List13321"/>
    <w:next w:val="NoList"/>
    <w:uiPriority w:val="99"/>
    <w:semiHidden/>
    <w:unhideWhenUsed/>
    <w:rsid w:val="00BE1CB6"/>
  </w:style>
  <w:style w:type="numbering" w:customStyle="1" w:styleId="NoList22321">
    <w:name w:val="No List22321"/>
    <w:next w:val="NoList"/>
    <w:uiPriority w:val="99"/>
    <w:semiHidden/>
    <w:unhideWhenUsed/>
    <w:rsid w:val="00BE1CB6"/>
  </w:style>
  <w:style w:type="numbering" w:customStyle="1" w:styleId="NoList112321">
    <w:name w:val="No List112321"/>
    <w:next w:val="NoList"/>
    <w:uiPriority w:val="99"/>
    <w:semiHidden/>
    <w:unhideWhenUsed/>
    <w:rsid w:val="00BE1CB6"/>
  </w:style>
  <w:style w:type="numbering" w:customStyle="1" w:styleId="NoList31321">
    <w:name w:val="No List31321"/>
    <w:next w:val="NoList"/>
    <w:uiPriority w:val="99"/>
    <w:semiHidden/>
    <w:unhideWhenUsed/>
    <w:rsid w:val="00BE1CB6"/>
  </w:style>
  <w:style w:type="numbering" w:customStyle="1" w:styleId="NoList121321">
    <w:name w:val="No List121321"/>
    <w:next w:val="NoList"/>
    <w:uiPriority w:val="99"/>
    <w:semiHidden/>
    <w:unhideWhenUsed/>
    <w:rsid w:val="00BE1CB6"/>
  </w:style>
  <w:style w:type="numbering" w:customStyle="1" w:styleId="NoList211321">
    <w:name w:val="No List211321"/>
    <w:next w:val="NoList"/>
    <w:uiPriority w:val="99"/>
    <w:semiHidden/>
    <w:unhideWhenUsed/>
    <w:rsid w:val="00BE1CB6"/>
  </w:style>
  <w:style w:type="numbering" w:customStyle="1" w:styleId="NoList1112321">
    <w:name w:val="No List1112321"/>
    <w:next w:val="NoList"/>
    <w:uiPriority w:val="99"/>
    <w:semiHidden/>
    <w:unhideWhenUsed/>
    <w:rsid w:val="00BE1CB6"/>
  </w:style>
  <w:style w:type="table" w:customStyle="1" w:styleId="TableGrid121321">
    <w:name w:val="Table Grid121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21">
    <w:name w:val="Table Grid1112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21">
    <w:name w:val="Table Grid211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21">
    <w:name w:val="No List41321"/>
    <w:next w:val="NoList"/>
    <w:uiPriority w:val="99"/>
    <w:semiHidden/>
    <w:unhideWhenUsed/>
    <w:rsid w:val="00BE1CB6"/>
  </w:style>
  <w:style w:type="table" w:customStyle="1" w:styleId="TableGrid1113321">
    <w:name w:val="Table Grid1113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21">
    <w:name w:val="No List6321"/>
    <w:next w:val="NoList"/>
    <w:uiPriority w:val="99"/>
    <w:semiHidden/>
    <w:unhideWhenUsed/>
    <w:rsid w:val="00BE1CB6"/>
  </w:style>
  <w:style w:type="table" w:customStyle="1" w:styleId="TableGrid7321">
    <w:name w:val="Table Grid732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21">
    <w:name w:val="Table Grid143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21">
    <w:name w:val="Table Grid11332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21">
    <w:name w:val="Table Grid2332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21">
    <w:name w:val="No List7321"/>
    <w:next w:val="NoList"/>
    <w:uiPriority w:val="99"/>
    <w:semiHidden/>
    <w:unhideWhenUsed/>
    <w:rsid w:val="00BE1CB6"/>
  </w:style>
  <w:style w:type="table" w:customStyle="1" w:styleId="TableGrid8421">
    <w:name w:val="Table Grid84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
    <w:name w:val="Table Grid93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1">
    <w:name w:val="No List8321"/>
    <w:next w:val="NoList"/>
    <w:uiPriority w:val="99"/>
    <w:semiHidden/>
    <w:unhideWhenUsed/>
    <w:rsid w:val="00BE1CB6"/>
  </w:style>
  <w:style w:type="table" w:customStyle="1" w:styleId="TableGrid10321">
    <w:name w:val="Table Grid10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21">
    <w:name w:val="No List14321"/>
    <w:next w:val="NoList"/>
    <w:uiPriority w:val="99"/>
    <w:semiHidden/>
    <w:unhideWhenUsed/>
    <w:rsid w:val="00BE1CB6"/>
  </w:style>
  <w:style w:type="numbering" w:customStyle="1" w:styleId="NoList23321">
    <w:name w:val="No List23321"/>
    <w:next w:val="NoList"/>
    <w:uiPriority w:val="99"/>
    <w:semiHidden/>
    <w:unhideWhenUsed/>
    <w:rsid w:val="00BE1CB6"/>
  </w:style>
  <w:style w:type="numbering" w:customStyle="1" w:styleId="NoList113321">
    <w:name w:val="No List113321"/>
    <w:next w:val="NoList"/>
    <w:uiPriority w:val="99"/>
    <w:semiHidden/>
    <w:unhideWhenUsed/>
    <w:rsid w:val="00BE1CB6"/>
  </w:style>
  <w:style w:type="table" w:customStyle="1" w:styleId="TableGrid15321">
    <w:name w:val="Table Grid15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21">
    <w:name w:val="Table Grid114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21">
    <w:name w:val="Table Grid24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21">
    <w:name w:val="No List32321"/>
    <w:next w:val="NoList"/>
    <w:uiPriority w:val="99"/>
    <w:semiHidden/>
    <w:unhideWhenUsed/>
    <w:rsid w:val="00BE1CB6"/>
  </w:style>
  <w:style w:type="table" w:customStyle="1" w:styleId="TableGrid33321">
    <w:name w:val="Table Grid33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21">
    <w:name w:val="No List122321"/>
    <w:next w:val="NoList"/>
    <w:uiPriority w:val="99"/>
    <w:semiHidden/>
    <w:unhideWhenUsed/>
    <w:rsid w:val="00BE1CB6"/>
  </w:style>
  <w:style w:type="numbering" w:customStyle="1" w:styleId="NoList212321">
    <w:name w:val="No List212321"/>
    <w:next w:val="NoList"/>
    <w:uiPriority w:val="99"/>
    <w:semiHidden/>
    <w:unhideWhenUsed/>
    <w:rsid w:val="00BE1CB6"/>
  </w:style>
  <w:style w:type="numbering" w:customStyle="1" w:styleId="NoList1113321">
    <w:name w:val="No List1113321"/>
    <w:next w:val="NoList"/>
    <w:uiPriority w:val="99"/>
    <w:semiHidden/>
    <w:unhideWhenUsed/>
    <w:rsid w:val="00BE1CB6"/>
  </w:style>
  <w:style w:type="table" w:customStyle="1" w:styleId="TableGrid122321">
    <w:name w:val="Table Grid122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21">
    <w:name w:val="Table Grid111432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21">
    <w:name w:val="Table Grid21232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21">
    <w:name w:val="No List42321"/>
    <w:next w:val="NoList"/>
    <w:uiPriority w:val="99"/>
    <w:semiHidden/>
    <w:unhideWhenUsed/>
    <w:rsid w:val="00BE1CB6"/>
  </w:style>
  <w:style w:type="numbering" w:customStyle="1" w:styleId="NoList51321">
    <w:name w:val="No List51321"/>
    <w:next w:val="NoList"/>
    <w:uiPriority w:val="99"/>
    <w:semiHidden/>
    <w:unhideWhenUsed/>
    <w:rsid w:val="00BE1CB6"/>
  </w:style>
  <w:style w:type="table" w:customStyle="1" w:styleId="TableGrid43321">
    <w:name w:val="Table Grid433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21">
    <w:name w:val="No List9321"/>
    <w:next w:val="NoList"/>
    <w:uiPriority w:val="99"/>
    <w:semiHidden/>
    <w:unhideWhenUsed/>
    <w:rsid w:val="00BE1CB6"/>
  </w:style>
  <w:style w:type="numbering" w:customStyle="1" w:styleId="NoList10321">
    <w:name w:val="No List10321"/>
    <w:next w:val="NoList"/>
    <w:uiPriority w:val="99"/>
    <w:semiHidden/>
    <w:unhideWhenUsed/>
    <w:rsid w:val="00BE1CB6"/>
  </w:style>
  <w:style w:type="table" w:customStyle="1" w:styleId="TableGrid16421">
    <w:name w:val="Table Grid1642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BE1CB6"/>
  </w:style>
  <w:style w:type="table" w:customStyle="1" w:styleId="TableGrid3011">
    <w:name w:val="Table Grid30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11">
    <w:name w:val="Table Grid119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11">
    <w:name w:val="Table Grid1110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
    <w:name w:val="Table Grid210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11">
    <w:name w:val="Table Grid371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1">
    <w:name w:val="Table Grid47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11">
    <w:name w:val="No List117111"/>
    <w:next w:val="NoList"/>
    <w:uiPriority w:val="99"/>
    <w:semiHidden/>
    <w:unhideWhenUsed/>
    <w:rsid w:val="00BE1CB6"/>
  </w:style>
  <w:style w:type="table" w:customStyle="1" w:styleId="TableGrid5411">
    <w:name w:val="Table Grid5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11">
    <w:name w:val="Table Grid126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811">
    <w:name w:val="Table Grid1118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11">
    <w:name w:val="Table Grid216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1">
    <w:name w:val="Table Grid314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1">
    <w:name w:val="Table Grid414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111">
    <w:name w:val="No List118111"/>
    <w:next w:val="NoList"/>
    <w:uiPriority w:val="99"/>
    <w:semiHidden/>
    <w:unhideWhenUsed/>
    <w:rsid w:val="00BE1CB6"/>
  </w:style>
  <w:style w:type="numbering" w:customStyle="1" w:styleId="NoList2911">
    <w:name w:val="No List2911"/>
    <w:next w:val="NoList"/>
    <w:uiPriority w:val="99"/>
    <w:semiHidden/>
    <w:unhideWhenUsed/>
    <w:rsid w:val="00BE1CB6"/>
  </w:style>
  <w:style w:type="numbering" w:customStyle="1" w:styleId="NoList1117111">
    <w:name w:val="No List1117111"/>
    <w:next w:val="NoList"/>
    <w:uiPriority w:val="99"/>
    <w:semiHidden/>
    <w:unhideWhenUsed/>
    <w:rsid w:val="00BE1CB6"/>
  </w:style>
  <w:style w:type="numbering" w:customStyle="1" w:styleId="NoList36111">
    <w:name w:val="No List36111"/>
    <w:next w:val="NoList"/>
    <w:uiPriority w:val="99"/>
    <w:semiHidden/>
    <w:unhideWhenUsed/>
    <w:rsid w:val="00BE1CB6"/>
  </w:style>
  <w:style w:type="numbering" w:customStyle="1" w:styleId="NoList126111">
    <w:name w:val="No List126111"/>
    <w:next w:val="NoList"/>
    <w:uiPriority w:val="99"/>
    <w:semiHidden/>
    <w:unhideWhenUsed/>
    <w:rsid w:val="00BE1CB6"/>
  </w:style>
  <w:style w:type="numbering" w:customStyle="1" w:styleId="NoList216111">
    <w:name w:val="No List216111"/>
    <w:next w:val="NoList"/>
    <w:uiPriority w:val="99"/>
    <w:semiHidden/>
    <w:unhideWhenUsed/>
    <w:rsid w:val="00BE1CB6"/>
  </w:style>
  <w:style w:type="numbering" w:customStyle="1" w:styleId="NoList11114111">
    <w:name w:val="No List11114111"/>
    <w:next w:val="NoList"/>
    <w:uiPriority w:val="99"/>
    <w:semiHidden/>
    <w:unhideWhenUsed/>
    <w:rsid w:val="00BE1CB6"/>
  </w:style>
  <w:style w:type="table" w:customStyle="1" w:styleId="TableGrid1111411">
    <w:name w:val="Table Grid1111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111">
    <w:name w:val="No List46111"/>
    <w:next w:val="NoList"/>
    <w:uiPriority w:val="99"/>
    <w:semiHidden/>
    <w:unhideWhenUsed/>
    <w:rsid w:val="00BE1CB6"/>
  </w:style>
  <w:style w:type="numbering" w:customStyle="1" w:styleId="NoList5511">
    <w:name w:val="No List5511"/>
    <w:next w:val="NoList"/>
    <w:uiPriority w:val="99"/>
    <w:semiHidden/>
    <w:unhideWhenUsed/>
    <w:rsid w:val="00BE1CB6"/>
  </w:style>
  <w:style w:type="table" w:customStyle="1" w:styleId="TableGrid6411">
    <w:name w:val="Table Grid6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1">
    <w:name w:val="Table Grid134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11">
    <w:name w:val="Table Grid1124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11">
    <w:name w:val="Table Grid224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11">
    <w:name w:val="Table Grid324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11">
    <w:name w:val="Table Grid424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11">
    <w:name w:val="No List13411"/>
    <w:next w:val="NoList"/>
    <w:uiPriority w:val="99"/>
    <w:semiHidden/>
    <w:unhideWhenUsed/>
    <w:rsid w:val="00BE1CB6"/>
  </w:style>
  <w:style w:type="numbering" w:customStyle="1" w:styleId="NoList22411">
    <w:name w:val="No List22411"/>
    <w:next w:val="NoList"/>
    <w:uiPriority w:val="99"/>
    <w:semiHidden/>
    <w:unhideWhenUsed/>
    <w:rsid w:val="00BE1CB6"/>
  </w:style>
  <w:style w:type="numbering" w:customStyle="1" w:styleId="NoList112411">
    <w:name w:val="No List112411"/>
    <w:next w:val="NoList"/>
    <w:uiPriority w:val="99"/>
    <w:semiHidden/>
    <w:unhideWhenUsed/>
    <w:rsid w:val="00BE1CB6"/>
  </w:style>
  <w:style w:type="numbering" w:customStyle="1" w:styleId="NoList31411">
    <w:name w:val="No List31411"/>
    <w:next w:val="NoList"/>
    <w:uiPriority w:val="99"/>
    <w:semiHidden/>
    <w:unhideWhenUsed/>
    <w:rsid w:val="00BE1CB6"/>
  </w:style>
  <w:style w:type="numbering" w:customStyle="1" w:styleId="NoList121411">
    <w:name w:val="No List121411"/>
    <w:next w:val="NoList"/>
    <w:uiPriority w:val="99"/>
    <w:semiHidden/>
    <w:unhideWhenUsed/>
    <w:rsid w:val="00BE1CB6"/>
  </w:style>
  <w:style w:type="numbering" w:customStyle="1" w:styleId="NoList211411">
    <w:name w:val="No List211411"/>
    <w:next w:val="NoList"/>
    <w:uiPriority w:val="99"/>
    <w:semiHidden/>
    <w:unhideWhenUsed/>
    <w:rsid w:val="00BE1CB6"/>
  </w:style>
  <w:style w:type="numbering" w:customStyle="1" w:styleId="NoList1112411">
    <w:name w:val="No List1112411"/>
    <w:next w:val="NoList"/>
    <w:uiPriority w:val="99"/>
    <w:semiHidden/>
    <w:unhideWhenUsed/>
    <w:rsid w:val="00BE1CB6"/>
  </w:style>
  <w:style w:type="table" w:customStyle="1" w:styleId="TableGrid121411">
    <w:name w:val="Table Grid121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11">
    <w:name w:val="Table Grid1112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11">
    <w:name w:val="Table Grid211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11">
    <w:name w:val="No List41411"/>
    <w:next w:val="NoList"/>
    <w:uiPriority w:val="99"/>
    <w:semiHidden/>
    <w:unhideWhenUsed/>
    <w:rsid w:val="00BE1CB6"/>
  </w:style>
  <w:style w:type="table" w:customStyle="1" w:styleId="TableGrid1113411">
    <w:name w:val="Table Grid1113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11">
    <w:name w:val="No List6411"/>
    <w:next w:val="NoList"/>
    <w:uiPriority w:val="99"/>
    <w:semiHidden/>
    <w:unhideWhenUsed/>
    <w:rsid w:val="00BE1CB6"/>
  </w:style>
  <w:style w:type="table" w:customStyle="1" w:styleId="TableGrid7411">
    <w:name w:val="Table Grid74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1">
    <w:name w:val="Table Grid144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411">
    <w:name w:val="Table Grid1134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1">
    <w:name w:val="Table Grid234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11">
    <w:name w:val="No List7411"/>
    <w:next w:val="NoList"/>
    <w:uiPriority w:val="99"/>
    <w:semiHidden/>
    <w:unhideWhenUsed/>
    <w:rsid w:val="00BE1CB6"/>
  </w:style>
  <w:style w:type="table" w:customStyle="1" w:styleId="TableGrid8511">
    <w:name w:val="Table Grid85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1">
    <w:name w:val="Table Grid94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1">
    <w:name w:val="No List8411"/>
    <w:next w:val="NoList"/>
    <w:uiPriority w:val="99"/>
    <w:semiHidden/>
    <w:unhideWhenUsed/>
    <w:rsid w:val="00BE1CB6"/>
  </w:style>
  <w:style w:type="table" w:customStyle="1" w:styleId="TableGrid10411">
    <w:name w:val="Table Grid10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11">
    <w:name w:val="No List14411"/>
    <w:next w:val="NoList"/>
    <w:uiPriority w:val="99"/>
    <w:semiHidden/>
    <w:unhideWhenUsed/>
    <w:rsid w:val="00BE1CB6"/>
  </w:style>
  <w:style w:type="numbering" w:customStyle="1" w:styleId="NoList23411">
    <w:name w:val="No List23411"/>
    <w:next w:val="NoList"/>
    <w:uiPriority w:val="99"/>
    <w:semiHidden/>
    <w:unhideWhenUsed/>
    <w:rsid w:val="00BE1CB6"/>
  </w:style>
  <w:style w:type="numbering" w:customStyle="1" w:styleId="NoList113411">
    <w:name w:val="No List113411"/>
    <w:next w:val="NoList"/>
    <w:uiPriority w:val="99"/>
    <w:semiHidden/>
    <w:unhideWhenUsed/>
    <w:rsid w:val="00BE1CB6"/>
  </w:style>
  <w:style w:type="table" w:customStyle="1" w:styleId="TableGrid15411">
    <w:name w:val="Table Grid15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411">
    <w:name w:val="Table Grid114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11">
    <w:name w:val="Table Grid24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11">
    <w:name w:val="No List32411"/>
    <w:next w:val="NoList"/>
    <w:uiPriority w:val="99"/>
    <w:semiHidden/>
    <w:unhideWhenUsed/>
    <w:rsid w:val="00BE1CB6"/>
  </w:style>
  <w:style w:type="table" w:customStyle="1" w:styleId="TableGrid33411">
    <w:name w:val="Table Grid33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11">
    <w:name w:val="No List122411"/>
    <w:next w:val="NoList"/>
    <w:uiPriority w:val="99"/>
    <w:semiHidden/>
    <w:unhideWhenUsed/>
    <w:rsid w:val="00BE1CB6"/>
  </w:style>
  <w:style w:type="numbering" w:customStyle="1" w:styleId="NoList212411">
    <w:name w:val="No List212411"/>
    <w:next w:val="NoList"/>
    <w:uiPriority w:val="99"/>
    <w:semiHidden/>
    <w:unhideWhenUsed/>
    <w:rsid w:val="00BE1CB6"/>
  </w:style>
  <w:style w:type="numbering" w:customStyle="1" w:styleId="NoList1113411">
    <w:name w:val="No List1113411"/>
    <w:next w:val="NoList"/>
    <w:uiPriority w:val="99"/>
    <w:semiHidden/>
    <w:unhideWhenUsed/>
    <w:rsid w:val="00BE1CB6"/>
  </w:style>
  <w:style w:type="table" w:customStyle="1" w:styleId="TableGrid122411">
    <w:name w:val="Table Grid122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11">
    <w:name w:val="Table Grid11144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11">
    <w:name w:val="Table Grid2124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11">
    <w:name w:val="No List42411"/>
    <w:next w:val="NoList"/>
    <w:uiPriority w:val="99"/>
    <w:semiHidden/>
    <w:unhideWhenUsed/>
    <w:rsid w:val="00BE1CB6"/>
  </w:style>
  <w:style w:type="numbering" w:customStyle="1" w:styleId="NoList51411">
    <w:name w:val="No List51411"/>
    <w:next w:val="NoList"/>
    <w:uiPriority w:val="99"/>
    <w:semiHidden/>
    <w:unhideWhenUsed/>
    <w:rsid w:val="00BE1CB6"/>
  </w:style>
  <w:style w:type="table" w:customStyle="1" w:styleId="TableGrid43411">
    <w:name w:val="Table Grid434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11">
    <w:name w:val="No List9411"/>
    <w:next w:val="NoList"/>
    <w:uiPriority w:val="99"/>
    <w:semiHidden/>
    <w:unhideWhenUsed/>
    <w:rsid w:val="00BE1CB6"/>
  </w:style>
  <w:style w:type="numbering" w:customStyle="1" w:styleId="NoList10411">
    <w:name w:val="No List10411"/>
    <w:next w:val="NoList"/>
    <w:uiPriority w:val="99"/>
    <w:semiHidden/>
    <w:unhideWhenUsed/>
    <w:rsid w:val="00BE1CB6"/>
  </w:style>
  <w:style w:type="table" w:customStyle="1" w:styleId="TableGrid16511">
    <w:name w:val="Table Grid165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11">
    <w:name w:val="No List152111"/>
    <w:next w:val="NoList"/>
    <w:uiPriority w:val="99"/>
    <w:semiHidden/>
    <w:unhideWhenUsed/>
    <w:rsid w:val="00BE1CB6"/>
  </w:style>
  <w:style w:type="table" w:customStyle="1" w:styleId="TableGrid81111">
    <w:name w:val="Table Grid811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1">
    <w:name w:val="Table Grid17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11">
    <w:name w:val="No List162111"/>
    <w:next w:val="NoList"/>
    <w:uiPriority w:val="99"/>
    <w:semiHidden/>
    <w:unhideWhenUsed/>
    <w:rsid w:val="00BE1CB6"/>
  </w:style>
  <w:style w:type="table" w:customStyle="1" w:styleId="TableGrid18211">
    <w:name w:val="Table Grid182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1">
    <w:name w:val="Table Grid19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11">
    <w:name w:val="Table Grid1152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11">
    <w:name w:val="Table Grid25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11">
    <w:name w:val="Table Grid3421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11">
    <w:name w:val="Table Grid44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111">
    <w:name w:val="No List172111"/>
    <w:next w:val="NoList"/>
    <w:uiPriority w:val="99"/>
    <w:semiHidden/>
    <w:unhideWhenUsed/>
    <w:rsid w:val="00BE1CB6"/>
  </w:style>
  <w:style w:type="table" w:customStyle="1" w:styleId="TableGrid51111">
    <w:name w:val="Table Grid5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11">
    <w:name w:val="Table Grid123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211">
    <w:name w:val="Table Grid11152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211">
    <w:name w:val="Table Grid2132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11">
    <w:name w:val="Table Grid3112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11">
    <w:name w:val="Table Grid4112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111">
    <w:name w:val="No List1142111"/>
    <w:next w:val="NoList"/>
    <w:uiPriority w:val="99"/>
    <w:semiHidden/>
    <w:unhideWhenUsed/>
    <w:rsid w:val="00BE1CB6"/>
  </w:style>
  <w:style w:type="numbering" w:customStyle="1" w:styleId="NoList242111">
    <w:name w:val="No List242111"/>
    <w:next w:val="NoList"/>
    <w:uiPriority w:val="99"/>
    <w:semiHidden/>
    <w:unhideWhenUsed/>
    <w:rsid w:val="00BE1CB6"/>
  </w:style>
  <w:style w:type="numbering" w:customStyle="1" w:styleId="NoList11142111">
    <w:name w:val="No List11142111"/>
    <w:next w:val="NoList"/>
    <w:uiPriority w:val="99"/>
    <w:semiHidden/>
    <w:unhideWhenUsed/>
    <w:rsid w:val="00BE1CB6"/>
  </w:style>
  <w:style w:type="numbering" w:customStyle="1" w:styleId="NoList332111">
    <w:name w:val="No List332111"/>
    <w:next w:val="NoList"/>
    <w:uiPriority w:val="99"/>
    <w:semiHidden/>
    <w:unhideWhenUsed/>
    <w:rsid w:val="00BE1CB6"/>
  </w:style>
  <w:style w:type="numbering" w:customStyle="1" w:styleId="NoList1232111">
    <w:name w:val="No List1232111"/>
    <w:next w:val="NoList"/>
    <w:uiPriority w:val="99"/>
    <w:semiHidden/>
    <w:unhideWhenUsed/>
    <w:rsid w:val="00BE1CB6"/>
  </w:style>
  <w:style w:type="numbering" w:customStyle="1" w:styleId="NoList2132111">
    <w:name w:val="No List2132111"/>
    <w:next w:val="NoList"/>
    <w:uiPriority w:val="99"/>
    <w:semiHidden/>
    <w:unhideWhenUsed/>
    <w:rsid w:val="00BE1CB6"/>
  </w:style>
  <w:style w:type="numbering" w:customStyle="1" w:styleId="NoList111112111">
    <w:name w:val="No List111112111"/>
    <w:next w:val="NoList"/>
    <w:uiPriority w:val="99"/>
    <w:semiHidden/>
    <w:unhideWhenUsed/>
    <w:rsid w:val="00BE1CB6"/>
  </w:style>
  <w:style w:type="table" w:customStyle="1" w:styleId="TableGrid11111111">
    <w:name w:val="Table Grid1111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111">
    <w:name w:val="No List432111"/>
    <w:next w:val="NoList"/>
    <w:uiPriority w:val="99"/>
    <w:semiHidden/>
    <w:unhideWhenUsed/>
    <w:rsid w:val="00BE1CB6"/>
  </w:style>
  <w:style w:type="numbering" w:customStyle="1" w:styleId="NoList521111">
    <w:name w:val="No List521111"/>
    <w:next w:val="NoList"/>
    <w:uiPriority w:val="99"/>
    <w:semiHidden/>
    <w:unhideWhenUsed/>
    <w:rsid w:val="00BE1CB6"/>
  </w:style>
  <w:style w:type="table" w:customStyle="1" w:styleId="TableGrid61111">
    <w:name w:val="Table Grid6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
    <w:name w:val="Table Grid131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11">
    <w:name w:val="Table Grid11212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1">
    <w:name w:val="Table Grid321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1">
    <w:name w:val="Table Grid421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111">
    <w:name w:val="No List1311111"/>
    <w:next w:val="NoList"/>
    <w:uiPriority w:val="99"/>
    <w:semiHidden/>
    <w:unhideWhenUsed/>
    <w:rsid w:val="00BE1CB6"/>
  </w:style>
  <w:style w:type="numbering" w:customStyle="1" w:styleId="NoList2211111">
    <w:name w:val="No List2211111"/>
    <w:next w:val="NoList"/>
    <w:uiPriority w:val="99"/>
    <w:semiHidden/>
    <w:unhideWhenUsed/>
    <w:rsid w:val="00BE1CB6"/>
  </w:style>
  <w:style w:type="numbering" w:customStyle="1" w:styleId="NoList11211111">
    <w:name w:val="No List11211111"/>
    <w:next w:val="NoList"/>
    <w:uiPriority w:val="99"/>
    <w:semiHidden/>
    <w:unhideWhenUsed/>
    <w:rsid w:val="00BE1CB6"/>
  </w:style>
  <w:style w:type="numbering" w:customStyle="1" w:styleId="NoList3111111">
    <w:name w:val="No List3111111"/>
    <w:next w:val="NoList"/>
    <w:uiPriority w:val="99"/>
    <w:semiHidden/>
    <w:unhideWhenUsed/>
    <w:rsid w:val="00BE1CB6"/>
  </w:style>
  <w:style w:type="numbering" w:customStyle="1" w:styleId="NoList12111111">
    <w:name w:val="No List12111111"/>
    <w:next w:val="NoList"/>
    <w:uiPriority w:val="99"/>
    <w:semiHidden/>
    <w:unhideWhenUsed/>
    <w:rsid w:val="00BE1CB6"/>
  </w:style>
  <w:style w:type="numbering" w:customStyle="1" w:styleId="NoList21111111">
    <w:name w:val="No List21111111"/>
    <w:next w:val="NoList"/>
    <w:uiPriority w:val="99"/>
    <w:semiHidden/>
    <w:unhideWhenUsed/>
    <w:rsid w:val="00BE1CB6"/>
  </w:style>
  <w:style w:type="numbering" w:customStyle="1" w:styleId="NoList111211111">
    <w:name w:val="No List111211111"/>
    <w:next w:val="NoList"/>
    <w:uiPriority w:val="99"/>
    <w:semiHidden/>
    <w:unhideWhenUsed/>
    <w:rsid w:val="00BE1CB6"/>
  </w:style>
  <w:style w:type="table" w:customStyle="1" w:styleId="TableGrid1211111">
    <w:name w:val="Table Grid121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1">
    <w:name w:val="Table Grid1112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
    <w:name w:val="Table Grid211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11">
    <w:name w:val="No List4111111"/>
    <w:next w:val="NoList"/>
    <w:uiPriority w:val="99"/>
    <w:semiHidden/>
    <w:unhideWhenUsed/>
    <w:rsid w:val="00BE1CB6"/>
  </w:style>
  <w:style w:type="table" w:customStyle="1" w:styleId="TableGrid11131111">
    <w:name w:val="Table Grid1113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1">
    <w:name w:val="No List611111"/>
    <w:next w:val="NoList"/>
    <w:uiPriority w:val="99"/>
    <w:semiHidden/>
    <w:unhideWhenUsed/>
    <w:rsid w:val="00BE1CB6"/>
  </w:style>
  <w:style w:type="table" w:customStyle="1" w:styleId="TableGrid71111">
    <w:name w:val="Table Grid711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1">
    <w:name w:val="Table Grid141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11">
    <w:name w:val="Table Grid11311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11">
    <w:name w:val="Table Grid231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111">
    <w:name w:val="No List711111"/>
    <w:next w:val="NoList"/>
    <w:uiPriority w:val="99"/>
    <w:semiHidden/>
    <w:unhideWhenUsed/>
    <w:rsid w:val="00BE1CB6"/>
  </w:style>
  <w:style w:type="table" w:customStyle="1" w:styleId="TableGrid82111">
    <w:name w:val="Table Grid82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1">
    <w:name w:val="No List811111"/>
    <w:next w:val="NoList"/>
    <w:uiPriority w:val="99"/>
    <w:semiHidden/>
    <w:unhideWhenUsed/>
    <w:rsid w:val="00BE1CB6"/>
  </w:style>
  <w:style w:type="table" w:customStyle="1" w:styleId="TableGrid101111">
    <w:name w:val="Table Grid10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1111">
    <w:name w:val="No List1411111"/>
    <w:next w:val="NoList"/>
    <w:uiPriority w:val="99"/>
    <w:semiHidden/>
    <w:unhideWhenUsed/>
    <w:rsid w:val="00BE1CB6"/>
  </w:style>
  <w:style w:type="numbering" w:customStyle="1" w:styleId="NoList2311111">
    <w:name w:val="No List2311111"/>
    <w:next w:val="NoList"/>
    <w:uiPriority w:val="99"/>
    <w:semiHidden/>
    <w:unhideWhenUsed/>
    <w:rsid w:val="00BE1CB6"/>
  </w:style>
  <w:style w:type="numbering" w:customStyle="1" w:styleId="NoList11311111">
    <w:name w:val="No List11311111"/>
    <w:next w:val="NoList"/>
    <w:uiPriority w:val="99"/>
    <w:semiHidden/>
    <w:unhideWhenUsed/>
    <w:rsid w:val="00BE1CB6"/>
  </w:style>
  <w:style w:type="table" w:customStyle="1" w:styleId="TableGrid151111">
    <w:name w:val="Table Grid15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11">
    <w:name w:val="Table Grid114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1">
    <w:name w:val="Table Grid24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111">
    <w:name w:val="No List3211111"/>
    <w:next w:val="NoList"/>
    <w:uiPriority w:val="99"/>
    <w:semiHidden/>
    <w:unhideWhenUsed/>
    <w:rsid w:val="00BE1CB6"/>
  </w:style>
  <w:style w:type="table" w:customStyle="1" w:styleId="TableGrid331111">
    <w:name w:val="Table Grid33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111">
    <w:name w:val="No List12211111"/>
    <w:next w:val="NoList"/>
    <w:uiPriority w:val="99"/>
    <w:semiHidden/>
    <w:unhideWhenUsed/>
    <w:rsid w:val="00BE1CB6"/>
  </w:style>
  <w:style w:type="numbering" w:customStyle="1" w:styleId="NoList21211111">
    <w:name w:val="No List21211111"/>
    <w:next w:val="NoList"/>
    <w:uiPriority w:val="99"/>
    <w:semiHidden/>
    <w:unhideWhenUsed/>
    <w:rsid w:val="00BE1CB6"/>
  </w:style>
  <w:style w:type="numbering" w:customStyle="1" w:styleId="NoList111311111">
    <w:name w:val="No List111311111"/>
    <w:next w:val="NoList"/>
    <w:uiPriority w:val="99"/>
    <w:semiHidden/>
    <w:unhideWhenUsed/>
    <w:rsid w:val="00BE1CB6"/>
  </w:style>
  <w:style w:type="table" w:customStyle="1" w:styleId="TableGrid1221111">
    <w:name w:val="Table Grid122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11">
    <w:name w:val="Table Grid1114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1">
    <w:name w:val="Table Grid212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111">
    <w:name w:val="No List4211111"/>
    <w:next w:val="NoList"/>
    <w:uiPriority w:val="99"/>
    <w:semiHidden/>
    <w:unhideWhenUsed/>
    <w:rsid w:val="00BE1CB6"/>
  </w:style>
  <w:style w:type="numbering" w:customStyle="1" w:styleId="NoList5111111">
    <w:name w:val="No List5111111"/>
    <w:next w:val="NoList"/>
    <w:uiPriority w:val="99"/>
    <w:semiHidden/>
    <w:unhideWhenUsed/>
    <w:rsid w:val="00BE1CB6"/>
  </w:style>
  <w:style w:type="table" w:customStyle="1" w:styleId="TableGrid431111">
    <w:name w:val="Table Grid43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
    <w:name w:val="No List911111"/>
    <w:next w:val="NoList"/>
    <w:uiPriority w:val="99"/>
    <w:semiHidden/>
    <w:unhideWhenUsed/>
    <w:rsid w:val="00BE1CB6"/>
  </w:style>
  <w:style w:type="numbering" w:customStyle="1" w:styleId="NoList1011111">
    <w:name w:val="No List1011111"/>
    <w:next w:val="NoList"/>
    <w:uiPriority w:val="99"/>
    <w:semiHidden/>
    <w:unhideWhenUsed/>
    <w:rsid w:val="00BE1CB6"/>
  </w:style>
  <w:style w:type="table" w:customStyle="1" w:styleId="TableGrid161111">
    <w:name w:val="Table Grid16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
    <w:name w:val="Table Grid202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11">
    <w:name w:val="No List182111"/>
    <w:next w:val="NoList"/>
    <w:uiPriority w:val="99"/>
    <w:semiHidden/>
    <w:unhideWhenUsed/>
    <w:rsid w:val="00BE1CB6"/>
  </w:style>
  <w:style w:type="table" w:customStyle="1" w:styleId="TableGrid26111">
    <w:name w:val="Table Grid26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1111">
    <w:name w:val="No List191111"/>
    <w:next w:val="NoList"/>
    <w:uiPriority w:val="99"/>
    <w:semiHidden/>
    <w:unhideWhenUsed/>
    <w:rsid w:val="00BE1CB6"/>
  </w:style>
  <w:style w:type="numbering" w:customStyle="1" w:styleId="NoList251111">
    <w:name w:val="No List251111"/>
    <w:next w:val="NoList"/>
    <w:uiPriority w:val="99"/>
    <w:semiHidden/>
    <w:unhideWhenUsed/>
    <w:rsid w:val="00BE1CB6"/>
  </w:style>
  <w:style w:type="numbering" w:customStyle="1" w:styleId="NoList1151111">
    <w:name w:val="No List1151111"/>
    <w:next w:val="NoList"/>
    <w:uiPriority w:val="99"/>
    <w:semiHidden/>
    <w:unhideWhenUsed/>
    <w:rsid w:val="00BE1CB6"/>
  </w:style>
  <w:style w:type="table" w:customStyle="1" w:styleId="TableGrid110111">
    <w:name w:val="Table Grid110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11">
    <w:name w:val="Table Grid116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1">
    <w:name w:val="Table Grid27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111">
    <w:name w:val="No List341111"/>
    <w:next w:val="NoList"/>
    <w:uiPriority w:val="99"/>
    <w:semiHidden/>
    <w:unhideWhenUsed/>
    <w:rsid w:val="00BE1CB6"/>
  </w:style>
  <w:style w:type="table" w:customStyle="1" w:styleId="TableGrid35111">
    <w:name w:val="Table Grid35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1111">
    <w:name w:val="No List1241111"/>
    <w:next w:val="NoList"/>
    <w:uiPriority w:val="99"/>
    <w:semiHidden/>
    <w:unhideWhenUsed/>
    <w:rsid w:val="00BE1CB6"/>
  </w:style>
  <w:style w:type="numbering" w:customStyle="1" w:styleId="NoList2141111">
    <w:name w:val="No List2141111"/>
    <w:next w:val="NoList"/>
    <w:uiPriority w:val="99"/>
    <w:semiHidden/>
    <w:unhideWhenUsed/>
    <w:rsid w:val="00BE1CB6"/>
  </w:style>
  <w:style w:type="numbering" w:customStyle="1" w:styleId="NoList11151111">
    <w:name w:val="No List11151111"/>
    <w:next w:val="NoList"/>
    <w:uiPriority w:val="99"/>
    <w:semiHidden/>
    <w:unhideWhenUsed/>
    <w:rsid w:val="00BE1CB6"/>
  </w:style>
  <w:style w:type="table" w:customStyle="1" w:styleId="TableGrid124111">
    <w:name w:val="Table Grid124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11">
    <w:name w:val="Table Grid1116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11">
    <w:name w:val="Table Grid214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111">
    <w:name w:val="No List441111"/>
    <w:next w:val="NoList"/>
    <w:uiPriority w:val="99"/>
    <w:semiHidden/>
    <w:unhideWhenUsed/>
    <w:rsid w:val="00BE1CB6"/>
  </w:style>
  <w:style w:type="numbering" w:customStyle="1" w:styleId="NoList531111">
    <w:name w:val="No List531111"/>
    <w:next w:val="NoList"/>
    <w:uiPriority w:val="99"/>
    <w:semiHidden/>
    <w:unhideWhenUsed/>
    <w:rsid w:val="00BE1CB6"/>
  </w:style>
  <w:style w:type="table" w:customStyle="1" w:styleId="TableGrid45111">
    <w:name w:val="Table Grid45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
    <w:name w:val="Table Grid312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11">
    <w:name w:val="Table Grid412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111">
    <w:name w:val="No List111121111"/>
    <w:next w:val="NoList"/>
    <w:uiPriority w:val="99"/>
    <w:semiHidden/>
    <w:unhideWhenUsed/>
    <w:rsid w:val="00BE1CB6"/>
  </w:style>
  <w:style w:type="table" w:customStyle="1" w:styleId="TableGrid11112111">
    <w:name w:val="Table Grid1111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1">
    <w:name w:val="Table Grid132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11">
    <w:name w:val="Table Grid11221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11">
    <w:name w:val="Table Grid222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11">
    <w:name w:val="Table Grid322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11">
    <w:name w:val="Table Grid422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111">
    <w:name w:val="No List1321111"/>
    <w:next w:val="NoList"/>
    <w:uiPriority w:val="99"/>
    <w:semiHidden/>
    <w:unhideWhenUsed/>
    <w:rsid w:val="00BE1CB6"/>
  </w:style>
  <w:style w:type="numbering" w:customStyle="1" w:styleId="NoList2221111">
    <w:name w:val="No List2221111"/>
    <w:next w:val="NoList"/>
    <w:uiPriority w:val="99"/>
    <w:semiHidden/>
    <w:unhideWhenUsed/>
    <w:rsid w:val="00BE1CB6"/>
  </w:style>
  <w:style w:type="numbering" w:customStyle="1" w:styleId="NoList11221111">
    <w:name w:val="No List11221111"/>
    <w:next w:val="NoList"/>
    <w:uiPriority w:val="99"/>
    <w:semiHidden/>
    <w:unhideWhenUsed/>
    <w:rsid w:val="00BE1CB6"/>
  </w:style>
  <w:style w:type="numbering" w:customStyle="1" w:styleId="NoList3121111">
    <w:name w:val="No List3121111"/>
    <w:next w:val="NoList"/>
    <w:uiPriority w:val="99"/>
    <w:semiHidden/>
    <w:unhideWhenUsed/>
    <w:rsid w:val="00BE1CB6"/>
  </w:style>
  <w:style w:type="numbering" w:customStyle="1" w:styleId="NoList12121111">
    <w:name w:val="No List12121111"/>
    <w:next w:val="NoList"/>
    <w:uiPriority w:val="99"/>
    <w:semiHidden/>
    <w:unhideWhenUsed/>
    <w:rsid w:val="00BE1CB6"/>
  </w:style>
  <w:style w:type="numbering" w:customStyle="1" w:styleId="NoList21121111">
    <w:name w:val="No List21121111"/>
    <w:next w:val="NoList"/>
    <w:uiPriority w:val="99"/>
    <w:semiHidden/>
    <w:unhideWhenUsed/>
    <w:rsid w:val="00BE1CB6"/>
  </w:style>
  <w:style w:type="numbering" w:customStyle="1" w:styleId="NoList111221111">
    <w:name w:val="No List111221111"/>
    <w:next w:val="NoList"/>
    <w:uiPriority w:val="99"/>
    <w:semiHidden/>
    <w:unhideWhenUsed/>
    <w:rsid w:val="00BE1CB6"/>
  </w:style>
  <w:style w:type="table" w:customStyle="1" w:styleId="TableGrid1212111">
    <w:name w:val="Table Grid121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11">
    <w:name w:val="Table Grid1112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11">
    <w:name w:val="Table Grid211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BE1CB6"/>
  </w:style>
  <w:style w:type="table" w:customStyle="1" w:styleId="TableGrid11132111">
    <w:name w:val="Table Grid1113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111">
    <w:name w:val="No List621111"/>
    <w:next w:val="NoList"/>
    <w:uiPriority w:val="99"/>
    <w:semiHidden/>
    <w:unhideWhenUsed/>
    <w:rsid w:val="00BE1CB6"/>
  </w:style>
  <w:style w:type="table" w:customStyle="1" w:styleId="TableGrid72111">
    <w:name w:val="Table Grid721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1">
    <w:name w:val="Table Grid142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111">
    <w:name w:val="Table Grid11321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11">
    <w:name w:val="Table Grid232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111">
    <w:name w:val="No List721111"/>
    <w:next w:val="NoList"/>
    <w:uiPriority w:val="99"/>
    <w:semiHidden/>
    <w:unhideWhenUsed/>
    <w:rsid w:val="00BE1CB6"/>
  </w:style>
  <w:style w:type="table" w:customStyle="1" w:styleId="TableGrid83111">
    <w:name w:val="Table Grid83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BE1CB6"/>
  </w:style>
  <w:style w:type="table" w:customStyle="1" w:styleId="TableGrid102111">
    <w:name w:val="Table Grid10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111">
    <w:name w:val="No List1421111"/>
    <w:next w:val="NoList"/>
    <w:uiPriority w:val="99"/>
    <w:semiHidden/>
    <w:unhideWhenUsed/>
    <w:rsid w:val="00BE1CB6"/>
  </w:style>
  <w:style w:type="numbering" w:customStyle="1" w:styleId="NoList2321111">
    <w:name w:val="No List2321111"/>
    <w:next w:val="NoList"/>
    <w:uiPriority w:val="99"/>
    <w:semiHidden/>
    <w:unhideWhenUsed/>
    <w:rsid w:val="00BE1CB6"/>
  </w:style>
  <w:style w:type="numbering" w:customStyle="1" w:styleId="NoList11321111">
    <w:name w:val="No List11321111"/>
    <w:next w:val="NoList"/>
    <w:uiPriority w:val="99"/>
    <w:semiHidden/>
    <w:unhideWhenUsed/>
    <w:rsid w:val="00BE1CB6"/>
  </w:style>
  <w:style w:type="table" w:customStyle="1" w:styleId="TableGrid152111">
    <w:name w:val="Table Grid15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11">
    <w:name w:val="Table Grid114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11">
    <w:name w:val="Table Grid24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11">
    <w:name w:val="No List3221111"/>
    <w:next w:val="NoList"/>
    <w:uiPriority w:val="99"/>
    <w:semiHidden/>
    <w:unhideWhenUsed/>
    <w:rsid w:val="00BE1CB6"/>
  </w:style>
  <w:style w:type="table" w:customStyle="1" w:styleId="TableGrid332111">
    <w:name w:val="Table Grid33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1111">
    <w:name w:val="No List12221111"/>
    <w:next w:val="NoList"/>
    <w:uiPriority w:val="99"/>
    <w:semiHidden/>
    <w:unhideWhenUsed/>
    <w:rsid w:val="00BE1CB6"/>
  </w:style>
  <w:style w:type="numbering" w:customStyle="1" w:styleId="NoList21221111">
    <w:name w:val="No List21221111"/>
    <w:next w:val="NoList"/>
    <w:uiPriority w:val="99"/>
    <w:semiHidden/>
    <w:unhideWhenUsed/>
    <w:rsid w:val="00BE1CB6"/>
  </w:style>
  <w:style w:type="numbering" w:customStyle="1" w:styleId="NoList111321111">
    <w:name w:val="No List111321111"/>
    <w:next w:val="NoList"/>
    <w:uiPriority w:val="99"/>
    <w:semiHidden/>
    <w:unhideWhenUsed/>
    <w:rsid w:val="00BE1CB6"/>
  </w:style>
  <w:style w:type="table" w:customStyle="1" w:styleId="TableGrid1222111">
    <w:name w:val="Table Grid122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111">
    <w:name w:val="Table Grid11142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11">
    <w:name w:val="Table Grid2122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111">
    <w:name w:val="No List4221111"/>
    <w:next w:val="NoList"/>
    <w:uiPriority w:val="99"/>
    <w:semiHidden/>
    <w:unhideWhenUsed/>
    <w:rsid w:val="00BE1CB6"/>
  </w:style>
  <w:style w:type="numbering" w:customStyle="1" w:styleId="NoList5121111">
    <w:name w:val="No List5121111"/>
    <w:next w:val="NoList"/>
    <w:uiPriority w:val="99"/>
    <w:semiHidden/>
    <w:unhideWhenUsed/>
    <w:rsid w:val="00BE1CB6"/>
  </w:style>
  <w:style w:type="table" w:customStyle="1" w:styleId="TableGrid432111">
    <w:name w:val="Table Grid432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111">
    <w:name w:val="No List921111"/>
    <w:next w:val="NoList"/>
    <w:uiPriority w:val="99"/>
    <w:semiHidden/>
    <w:unhideWhenUsed/>
    <w:rsid w:val="00BE1CB6"/>
  </w:style>
  <w:style w:type="numbering" w:customStyle="1" w:styleId="NoList1021111">
    <w:name w:val="No List1021111"/>
    <w:next w:val="NoList"/>
    <w:uiPriority w:val="99"/>
    <w:semiHidden/>
    <w:unhideWhenUsed/>
    <w:rsid w:val="00BE1CB6"/>
  </w:style>
  <w:style w:type="table" w:customStyle="1" w:styleId="TableGrid162111">
    <w:name w:val="Table Grid162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
    <w:name w:val="Table Grid1121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1">
    <w:name w:val="Table Grid311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11">
    <w:name w:val="Table Grid4111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1">
    <w:name w:val="No List1511111"/>
    <w:next w:val="NoList"/>
    <w:uiPriority w:val="99"/>
    <w:semiHidden/>
    <w:unhideWhenUsed/>
    <w:rsid w:val="00BE1CB6"/>
  </w:style>
  <w:style w:type="table" w:customStyle="1" w:styleId="TableGrid171111">
    <w:name w:val="Table Grid17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1111">
    <w:name w:val="No List1611111"/>
    <w:next w:val="NoList"/>
    <w:uiPriority w:val="99"/>
    <w:semiHidden/>
    <w:unhideWhenUsed/>
    <w:rsid w:val="00BE1CB6"/>
  </w:style>
  <w:style w:type="numbering" w:customStyle="1" w:styleId="NoList2411111">
    <w:name w:val="No List2411111"/>
    <w:next w:val="NoList"/>
    <w:uiPriority w:val="99"/>
    <w:semiHidden/>
    <w:unhideWhenUsed/>
    <w:rsid w:val="00BE1CB6"/>
  </w:style>
  <w:style w:type="numbering" w:customStyle="1" w:styleId="NoList11411111">
    <w:name w:val="No List11411111"/>
    <w:next w:val="NoList"/>
    <w:uiPriority w:val="99"/>
    <w:semiHidden/>
    <w:unhideWhenUsed/>
    <w:rsid w:val="00BE1CB6"/>
  </w:style>
  <w:style w:type="table" w:customStyle="1" w:styleId="TableGrid181111">
    <w:name w:val="Table Grid18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111">
    <w:name w:val="Table Grid115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1">
    <w:name w:val="Table Grid25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1111">
    <w:name w:val="No List3311111"/>
    <w:next w:val="NoList"/>
    <w:uiPriority w:val="99"/>
    <w:semiHidden/>
    <w:unhideWhenUsed/>
    <w:rsid w:val="00BE1CB6"/>
  </w:style>
  <w:style w:type="table" w:customStyle="1" w:styleId="TableGrid341111">
    <w:name w:val="Table Grid34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1111">
    <w:name w:val="No List12311111"/>
    <w:next w:val="NoList"/>
    <w:uiPriority w:val="99"/>
    <w:semiHidden/>
    <w:unhideWhenUsed/>
    <w:rsid w:val="00BE1CB6"/>
  </w:style>
  <w:style w:type="numbering" w:customStyle="1" w:styleId="NoList21311111">
    <w:name w:val="No List21311111"/>
    <w:next w:val="NoList"/>
    <w:uiPriority w:val="99"/>
    <w:semiHidden/>
    <w:unhideWhenUsed/>
    <w:rsid w:val="00BE1CB6"/>
  </w:style>
  <w:style w:type="numbering" w:customStyle="1" w:styleId="NoList111411111">
    <w:name w:val="No List111411111"/>
    <w:next w:val="NoList"/>
    <w:uiPriority w:val="99"/>
    <w:semiHidden/>
    <w:unhideWhenUsed/>
    <w:rsid w:val="00BE1CB6"/>
  </w:style>
  <w:style w:type="table" w:customStyle="1" w:styleId="TableGrid1231111">
    <w:name w:val="Table Grid123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111">
    <w:name w:val="Table Grid11151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11">
    <w:name w:val="Table Grid2131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111">
    <w:name w:val="No List4311111"/>
    <w:next w:val="NoList"/>
    <w:uiPriority w:val="99"/>
    <w:semiHidden/>
    <w:unhideWhenUsed/>
    <w:rsid w:val="00BE1CB6"/>
  </w:style>
  <w:style w:type="numbering" w:customStyle="1" w:styleId="NoList1711111">
    <w:name w:val="No List1711111"/>
    <w:next w:val="NoList"/>
    <w:uiPriority w:val="99"/>
    <w:semiHidden/>
    <w:unhideWhenUsed/>
    <w:rsid w:val="00BE1CB6"/>
  </w:style>
  <w:style w:type="table" w:customStyle="1" w:styleId="TableGrid191111">
    <w:name w:val="Table Grid1911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
    <w:name w:val="No List1811111"/>
    <w:next w:val="NoList"/>
    <w:uiPriority w:val="99"/>
    <w:semiHidden/>
    <w:unhideWhenUsed/>
    <w:rsid w:val="00BE1CB6"/>
  </w:style>
  <w:style w:type="table" w:customStyle="1" w:styleId="TableGrid201111">
    <w:name w:val="Table Grid20111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11">
    <w:name w:val="Table Grid163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
    <w:name w:val="No List201111"/>
    <w:next w:val="NoList"/>
    <w:uiPriority w:val="99"/>
    <w:semiHidden/>
    <w:unhideWhenUsed/>
    <w:rsid w:val="00BE1CB6"/>
  </w:style>
  <w:style w:type="numbering" w:customStyle="1" w:styleId="NoList261111">
    <w:name w:val="No List261111"/>
    <w:next w:val="NoList"/>
    <w:uiPriority w:val="99"/>
    <w:semiHidden/>
    <w:unhideWhenUsed/>
    <w:rsid w:val="00BE1CB6"/>
  </w:style>
  <w:style w:type="table" w:customStyle="1" w:styleId="TableGrid28111">
    <w:name w:val="Table Grid28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111">
    <w:name w:val="Table Grid117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11">
    <w:name w:val="Table Grid1181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1">
    <w:name w:val="Table Grid29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11">
    <w:name w:val="Table Grid3611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11">
    <w:name w:val="Table Grid46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111">
    <w:name w:val="No List1101111"/>
    <w:next w:val="NoList"/>
    <w:uiPriority w:val="99"/>
    <w:semiHidden/>
    <w:unhideWhenUsed/>
    <w:rsid w:val="00BE1CB6"/>
  </w:style>
  <w:style w:type="table" w:customStyle="1" w:styleId="TableGrid53111">
    <w:name w:val="Table Grid5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1">
    <w:name w:val="Table Grid125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111">
    <w:name w:val="Table Grid11171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11">
    <w:name w:val="Table Grid215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11">
    <w:name w:val="Table Grid313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11">
    <w:name w:val="Table Grid413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111">
    <w:name w:val="No List1161111"/>
    <w:next w:val="NoList"/>
    <w:uiPriority w:val="99"/>
    <w:semiHidden/>
    <w:unhideWhenUsed/>
    <w:rsid w:val="00BE1CB6"/>
  </w:style>
  <w:style w:type="numbering" w:customStyle="1" w:styleId="NoList271111">
    <w:name w:val="No List271111"/>
    <w:next w:val="NoList"/>
    <w:uiPriority w:val="99"/>
    <w:semiHidden/>
    <w:unhideWhenUsed/>
    <w:rsid w:val="00BE1CB6"/>
  </w:style>
  <w:style w:type="numbering" w:customStyle="1" w:styleId="NoList11161111">
    <w:name w:val="No List11161111"/>
    <w:next w:val="NoList"/>
    <w:uiPriority w:val="99"/>
    <w:semiHidden/>
    <w:unhideWhenUsed/>
    <w:rsid w:val="00BE1CB6"/>
  </w:style>
  <w:style w:type="numbering" w:customStyle="1" w:styleId="NoList351111">
    <w:name w:val="No List351111"/>
    <w:next w:val="NoList"/>
    <w:uiPriority w:val="99"/>
    <w:semiHidden/>
    <w:unhideWhenUsed/>
    <w:rsid w:val="00BE1CB6"/>
  </w:style>
  <w:style w:type="numbering" w:customStyle="1" w:styleId="NoList1251111">
    <w:name w:val="No List1251111"/>
    <w:next w:val="NoList"/>
    <w:uiPriority w:val="99"/>
    <w:semiHidden/>
    <w:unhideWhenUsed/>
    <w:rsid w:val="00BE1CB6"/>
  </w:style>
  <w:style w:type="numbering" w:customStyle="1" w:styleId="NoList2151111">
    <w:name w:val="No List2151111"/>
    <w:next w:val="NoList"/>
    <w:uiPriority w:val="99"/>
    <w:semiHidden/>
    <w:unhideWhenUsed/>
    <w:rsid w:val="00BE1CB6"/>
  </w:style>
  <w:style w:type="numbering" w:customStyle="1" w:styleId="NoList111131111">
    <w:name w:val="No List111131111"/>
    <w:next w:val="NoList"/>
    <w:uiPriority w:val="99"/>
    <w:semiHidden/>
    <w:unhideWhenUsed/>
    <w:rsid w:val="00BE1CB6"/>
  </w:style>
  <w:style w:type="table" w:customStyle="1" w:styleId="TableGrid11113111">
    <w:name w:val="Table Grid1111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1111">
    <w:name w:val="No List451111"/>
    <w:next w:val="NoList"/>
    <w:uiPriority w:val="99"/>
    <w:semiHidden/>
    <w:unhideWhenUsed/>
    <w:rsid w:val="00BE1CB6"/>
  </w:style>
  <w:style w:type="numbering" w:customStyle="1" w:styleId="NoList541111">
    <w:name w:val="No List541111"/>
    <w:next w:val="NoList"/>
    <w:uiPriority w:val="99"/>
    <w:semiHidden/>
    <w:unhideWhenUsed/>
    <w:rsid w:val="00BE1CB6"/>
  </w:style>
  <w:style w:type="table" w:customStyle="1" w:styleId="TableGrid63111">
    <w:name w:val="Table Grid6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11">
    <w:name w:val="Table Grid133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11">
    <w:name w:val="Table Grid112311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111">
    <w:name w:val="Table Grid22311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111">
    <w:name w:val="Table Grid32311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111">
    <w:name w:val="Table Grid42311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1111">
    <w:name w:val="No List1331111"/>
    <w:next w:val="NoList"/>
    <w:uiPriority w:val="99"/>
    <w:semiHidden/>
    <w:unhideWhenUsed/>
    <w:rsid w:val="00BE1CB6"/>
  </w:style>
  <w:style w:type="numbering" w:customStyle="1" w:styleId="NoList2231111">
    <w:name w:val="No List2231111"/>
    <w:next w:val="NoList"/>
    <w:uiPriority w:val="99"/>
    <w:semiHidden/>
    <w:unhideWhenUsed/>
    <w:rsid w:val="00BE1CB6"/>
  </w:style>
  <w:style w:type="numbering" w:customStyle="1" w:styleId="NoList11231111">
    <w:name w:val="No List11231111"/>
    <w:next w:val="NoList"/>
    <w:uiPriority w:val="99"/>
    <w:semiHidden/>
    <w:unhideWhenUsed/>
    <w:rsid w:val="00BE1CB6"/>
  </w:style>
  <w:style w:type="numbering" w:customStyle="1" w:styleId="NoList3131111">
    <w:name w:val="No List3131111"/>
    <w:next w:val="NoList"/>
    <w:uiPriority w:val="99"/>
    <w:semiHidden/>
    <w:unhideWhenUsed/>
    <w:rsid w:val="00BE1CB6"/>
  </w:style>
  <w:style w:type="numbering" w:customStyle="1" w:styleId="NoList12131111">
    <w:name w:val="No List12131111"/>
    <w:next w:val="NoList"/>
    <w:uiPriority w:val="99"/>
    <w:semiHidden/>
    <w:unhideWhenUsed/>
    <w:rsid w:val="00BE1CB6"/>
  </w:style>
  <w:style w:type="numbering" w:customStyle="1" w:styleId="NoList21131111">
    <w:name w:val="No List21131111"/>
    <w:next w:val="NoList"/>
    <w:uiPriority w:val="99"/>
    <w:semiHidden/>
    <w:unhideWhenUsed/>
    <w:rsid w:val="00BE1CB6"/>
  </w:style>
  <w:style w:type="numbering" w:customStyle="1" w:styleId="NoList11123111">
    <w:name w:val="No List11123111"/>
    <w:next w:val="NoList"/>
    <w:uiPriority w:val="99"/>
    <w:semiHidden/>
    <w:unhideWhenUsed/>
    <w:rsid w:val="00BE1CB6"/>
  </w:style>
  <w:style w:type="table" w:customStyle="1" w:styleId="TableGrid1213111">
    <w:name w:val="Table Grid121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111">
    <w:name w:val="Table Grid1112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11">
    <w:name w:val="Table Grid211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111">
    <w:name w:val="No List4131111"/>
    <w:next w:val="NoList"/>
    <w:uiPriority w:val="99"/>
    <w:semiHidden/>
    <w:unhideWhenUsed/>
    <w:rsid w:val="00BE1CB6"/>
  </w:style>
  <w:style w:type="table" w:customStyle="1" w:styleId="TableGrid11133111">
    <w:name w:val="Table Grid1113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111">
    <w:name w:val="No List631111"/>
    <w:next w:val="NoList"/>
    <w:uiPriority w:val="99"/>
    <w:semiHidden/>
    <w:unhideWhenUsed/>
    <w:rsid w:val="00BE1CB6"/>
  </w:style>
  <w:style w:type="table" w:customStyle="1" w:styleId="TableGrid73111">
    <w:name w:val="Table Grid7311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11">
    <w:name w:val="Table Grid143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111">
    <w:name w:val="Table Grid113311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111">
    <w:name w:val="Table Grid23311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111">
    <w:name w:val="No List73111"/>
    <w:next w:val="NoList"/>
    <w:uiPriority w:val="99"/>
    <w:semiHidden/>
    <w:unhideWhenUsed/>
    <w:rsid w:val="00BE1CB6"/>
  </w:style>
  <w:style w:type="table" w:customStyle="1" w:styleId="TableGrid84111">
    <w:name w:val="Table Grid84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
    <w:name w:val="Table Grid93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11">
    <w:name w:val="No List83111"/>
    <w:next w:val="NoList"/>
    <w:uiPriority w:val="99"/>
    <w:semiHidden/>
    <w:unhideWhenUsed/>
    <w:rsid w:val="00BE1CB6"/>
  </w:style>
  <w:style w:type="table" w:customStyle="1" w:styleId="TableGrid103111">
    <w:name w:val="Table Grid10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11">
    <w:name w:val="No List143111"/>
    <w:next w:val="NoList"/>
    <w:uiPriority w:val="99"/>
    <w:semiHidden/>
    <w:unhideWhenUsed/>
    <w:rsid w:val="00BE1CB6"/>
  </w:style>
  <w:style w:type="numbering" w:customStyle="1" w:styleId="NoList233111">
    <w:name w:val="No List233111"/>
    <w:next w:val="NoList"/>
    <w:uiPriority w:val="99"/>
    <w:semiHidden/>
    <w:unhideWhenUsed/>
    <w:rsid w:val="00BE1CB6"/>
  </w:style>
  <w:style w:type="numbering" w:customStyle="1" w:styleId="NoList1133111">
    <w:name w:val="No List1133111"/>
    <w:next w:val="NoList"/>
    <w:uiPriority w:val="99"/>
    <w:semiHidden/>
    <w:unhideWhenUsed/>
    <w:rsid w:val="00BE1CB6"/>
  </w:style>
  <w:style w:type="table" w:customStyle="1" w:styleId="TableGrid153111">
    <w:name w:val="Table Grid15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111">
    <w:name w:val="Table Grid114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11">
    <w:name w:val="Table Grid24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11">
    <w:name w:val="No List323111"/>
    <w:next w:val="NoList"/>
    <w:uiPriority w:val="99"/>
    <w:semiHidden/>
    <w:unhideWhenUsed/>
    <w:rsid w:val="00BE1CB6"/>
  </w:style>
  <w:style w:type="table" w:customStyle="1" w:styleId="TableGrid333111">
    <w:name w:val="Table Grid33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111">
    <w:name w:val="No List1223111"/>
    <w:next w:val="NoList"/>
    <w:uiPriority w:val="99"/>
    <w:semiHidden/>
    <w:unhideWhenUsed/>
    <w:rsid w:val="00BE1CB6"/>
  </w:style>
  <w:style w:type="numbering" w:customStyle="1" w:styleId="NoList2123111">
    <w:name w:val="No List2123111"/>
    <w:next w:val="NoList"/>
    <w:uiPriority w:val="99"/>
    <w:semiHidden/>
    <w:unhideWhenUsed/>
    <w:rsid w:val="00BE1CB6"/>
  </w:style>
  <w:style w:type="numbering" w:customStyle="1" w:styleId="NoList11133111">
    <w:name w:val="No List11133111"/>
    <w:next w:val="NoList"/>
    <w:uiPriority w:val="99"/>
    <w:semiHidden/>
    <w:unhideWhenUsed/>
    <w:rsid w:val="00BE1CB6"/>
  </w:style>
  <w:style w:type="table" w:customStyle="1" w:styleId="TableGrid1223111">
    <w:name w:val="Table Grid122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111">
    <w:name w:val="Table Grid1114311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11">
    <w:name w:val="Table Grid21231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111">
    <w:name w:val="No List423111"/>
    <w:next w:val="NoList"/>
    <w:uiPriority w:val="99"/>
    <w:semiHidden/>
    <w:unhideWhenUsed/>
    <w:rsid w:val="00BE1CB6"/>
  </w:style>
  <w:style w:type="numbering" w:customStyle="1" w:styleId="NoList5131111">
    <w:name w:val="No List5131111"/>
    <w:next w:val="NoList"/>
    <w:uiPriority w:val="99"/>
    <w:semiHidden/>
    <w:unhideWhenUsed/>
    <w:rsid w:val="00BE1CB6"/>
  </w:style>
  <w:style w:type="table" w:customStyle="1" w:styleId="TableGrid433111">
    <w:name w:val="Table Grid433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11">
    <w:name w:val="No List93111"/>
    <w:next w:val="NoList"/>
    <w:uiPriority w:val="99"/>
    <w:semiHidden/>
    <w:unhideWhenUsed/>
    <w:rsid w:val="00BE1CB6"/>
  </w:style>
  <w:style w:type="numbering" w:customStyle="1" w:styleId="NoList103111">
    <w:name w:val="No List103111"/>
    <w:next w:val="NoList"/>
    <w:uiPriority w:val="99"/>
    <w:semiHidden/>
    <w:unhideWhenUsed/>
    <w:rsid w:val="00BE1CB6"/>
  </w:style>
  <w:style w:type="table" w:customStyle="1" w:styleId="TableGrid164111">
    <w:name w:val="Table Grid1641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1">
    <w:name w:val="Table Grid173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
    <w:name w:val="No List3011"/>
    <w:next w:val="NoList"/>
    <w:uiPriority w:val="99"/>
    <w:semiHidden/>
    <w:unhideWhenUsed/>
    <w:rsid w:val="00BE1CB6"/>
  </w:style>
  <w:style w:type="table" w:customStyle="1" w:styleId="TableGrid20321">
    <w:name w:val="Table Grid2032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1">
    <w:name w:val="Table Grid166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111">
    <w:name w:val="Table Grid20311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1">
    <w:name w:val="Style111"/>
    <w:uiPriority w:val="99"/>
    <w:rsid w:val="00BE1CB6"/>
  </w:style>
  <w:style w:type="numbering" w:customStyle="1" w:styleId="Style211">
    <w:name w:val="Style211"/>
    <w:uiPriority w:val="99"/>
    <w:rsid w:val="00BE1CB6"/>
  </w:style>
  <w:style w:type="numbering" w:customStyle="1" w:styleId="NoList391">
    <w:name w:val="No List391"/>
    <w:next w:val="NoList"/>
    <w:uiPriority w:val="99"/>
    <w:semiHidden/>
    <w:unhideWhenUsed/>
    <w:rsid w:val="00BE1CB6"/>
  </w:style>
  <w:style w:type="table" w:customStyle="1" w:styleId="TableGrid501">
    <w:name w:val="Table Grid50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1">
    <w:name w:val="Table Grid128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01">
    <w:name w:val="Table Grid1120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91">
    <w:name w:val="Table Grid219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
    <w:name w:val="Table Grid316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1">
    <w:name w:val="Table Grid4161"/>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1">
    <w:name w:val="No List1201"/>
    <w:next w:val="NoList"/>
    <w:uiPriority w:val="99"/>
    <w:semiHidden/>
    <w:unhideWhenUsed/>
    <w:rsid w:val="00BE1CB6"/>
  </w:style>
  <w:style w:type="table" w:customStyle="1" w:styleId="TableGrid561">
    <w:name w:val="Table Grid5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1">
    <w:name w:val="Table Grid129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61">
    <w:name w:val="Table Grid11116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1">
    <w:name w:val="Table Grid2110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1">
    <w:name w:val="Table Grid317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1">
    <w:name w:val="Table Grid4171"/>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1">
    <w:name w:val="No List11191"/>
    <w:next w:val="NoList"/>
    <w:uiPriority w:val="99"/>
    <w:semiHidden/>
    <w:unhideWhenUsed/>
    <w:rsid w:val="00BE1CB6"/>
  </w:style>
  <w:style w:type="numbering" w:customStyle="1" w:styleId="NoList2181">
    <w:name w:val="No List2181"/>
    <w:next w:val="NoList"/>
    <w:uiPriority w:val="99"/>
    <w:semiHidden/>
    <w:unhideWhenUsed/>
    <w:rsid w:val="00BE1CB6"/>
  </w:style>
  <w:style w:type="numbering" w:customStyle="1" w:styleId="NoList111101">
    <w:name w:val="No List111101"/>
    <w:next w:val="NoList"/>
    <w:uiPriority w:val="99"/>
    <w:semiHidden/>
    <w:unhideWhenUsed/>
    <w:rsid w:val="00BE1CB6"/>
  </w:style>
  <w:style w:type="numbering" w:customStyle="1" w:styleId="NoList3101">
    <w:name w:val="No List3101"/>
    <w:next w:val="NoList"/>
    <w:uiPriority w:val="99"/>
    <w:semiHidden/>
    <w:unhideWhenUsed/>
    <w:rsid w:val="00BE1CB6"/>
  </w:style>
  <w:style w:type="numbering" w:customStyle="1" w:styleId="NoList1281">
    <w:name w:val="No List1281"/>
    <w:next w:val="NoList"/>
    <w:uiPriority w:val="99"/>
    <w:semiHidden/>
    <w:unhideWhenUsed/>
    <w:rsid w:val="00BE1CB6"/>
  </w:style>
  <w:style w:type="numbering" w:customStyle="1" w:styleId="NoList2191">
    <w:name w:val="No List2191"/>
    <w:next w:val="NoList"/>
    <w:uiPriority w:val="99"/>
    <w:semiHidden/>
    <w:unhideWhenUsed/>
    <w:rsid w:val="00BE1CB6"/>
  </w:style>
  <w:style w:type="numbering" w:customStyle="1" w:styleId="NoList111161">
    <w:name w:val="No List111161"/>
    <w:next w:val="NoList"/>
    <w:uiPriority w:val="99"/>
    <w:semiHidden/>
    <w:unhideWhenUsed/>
    <w:rsid w:val="00BE1CB6"/>
  </w:style>
  <w:style w:type="table" w:customStyle="1" w:styleId="TableGrid111171">
    <w:name w:val="Table Grid11117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81">
    <w:name w:val="No List481"/>
    <w:next w:val="NoList"/>
    <w:uiPriority w:val="99"/>
    <w:semiHidden/>
    <w:unhideWhenUsed/>
    <w:rsid w:val="00BE1CB6"/>
  </w:style>
  <w:style w:type="numbering" w:customStyle="1" w:styleId="NoList571">
    <w:name w:val="No List571"/>
    <w:next w:val="NoList"/>
    <w:uiPriority w:val="99"/>
    <w:semiHidden/>
    <w:unhideWhenUsed/>
    <w:rsid w:val="00BE1CB6"/>
  </w:style>
  <w:style w:type="table" w:customStyle="1" w:styleId="TableGrid661">
    <w:name w:val="Table Grid6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61">
    <w:name w:val="Table Grid136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61">
    <w:name w:val="Table Grid1126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61">
    <w:name w:val="Table Grid226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61">
    <w:name w:val="Table Grid326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61">
    <w:name w:val="Table Grid426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61">
    <w:name w:val="No List1361"/>
    <w:next w:val="NoList"/>
    <w:uiPriority w:val="99"/>
    <w:semiHidden/>
    <w:unhideWhenUsed/>
    <w:rsid w:val="00BE1CB6"/>
  </w:style>
  <w:style w:type="numbering" w:customStyle="1" w:styleId="NoList2261">
    <w:name w:val="No List2261"/>
    <w:next w:val="NoList"/>
    <w:uiPriority w:val="99"/>
    <w:semiHidden/>
    <w:unhideWhenUsed/>
    <w:rsid w:val="00BE1CB6"/>
  </w:style>
  <w:style w:type="numbering" w:customStyle="1" w:styleId="NoList11261">
    <w:name w:val="No List11261"/>
    <w:next w:val="NoList"/>
    <w:uiPriority w:val="99"/>
    <w:semiHidden/>
    <w:unhideWhenUsed/>
    <w:rsid w:val="00BE1CB6"/>
  </w:style>
  <w:style w:type="numbering" w:customStyle="1" w:styleId="NoList3161">
    <w:name w:val="No List3161"/>
    <w:next w:val="NoList"/>
    <w:uiPriority w:val="99"/>
    <w:semiHidden/>
    <w:unhideWhenUsed/>
    <w:rsid w:val="00BE1CB6"/>
  </w:style>
  <w:style w:type="numbering" w:customStyle="1" w:styleId="NoList12161">
    <w:name w:val="No List12161"/>
    <w:next w:val="NoList"/>
    <w:uiPriority w:val="99"/>
    <w:semiHidden/>
    <w:unhideWhenUsed/>
    <w:rsid w:val="00BE1CB6"/>
  </w:style>
  <w:style w:type="numbering" w:customStyle="1" w:styleId="NoList21161">
    <w:name w:val="No List21161"/>
    <w:next w:val="NoList"/>
    <w:uiPriority w:val="99"/>
    <w:semiHidden/>
    <w:unhideWhenUsed/>
    <w:rsid w:val="00BE1CB6"/>
  </w:style>
  <w:style w:type="numbering" w:customStyle="1" w:styleId="NoList111261">
    <w:name w:val="No List111261"/>
    <w:next w:val="NoList"/>
    <w:uiPriority w:val="99"/>
    <w:semiHidden/>
    <w:unhideWhenUsed/>
    <w:rsid w:val="00BE1CB6"/>
  </w:style>
  <w:style w:type="table" w:customStyle="1" w:styleId="TableGrid12161">
    <w:name w:val="Table Grid121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61">
    <w:name w:val="Table Grid11126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1">
    <w:name w:val="Table Grid211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BE1CB6"/>
  </w:style>
  <w:style w:type="table" w:customStyle="1" w:styleId="TableGrid111361">
    <w:name w:val="Table Grid11136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1">
    <w:name w:val="No List661"/>
    <w:next w:val="NoList"/>
    <w:uiPriority w:val="99"/>
    <w:semiHidden/>
    <w:unhideWhenUsed/>
    <w:rsid w:val="00BE1CB6"/>
  </w:style>
  <w:style w:type="table" w:customStyle="1" w:styleId="TableGrid761">
    <w:name w:val="Table Grid76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61">
    <w:name w:val="Table Grid146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61">
    <w:name w:val="Table Grid1136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61">
    <w:name w:val="Table Grid236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61">
    <w:name w:val="No List761"/>
    <w:next w:val="NoList"/>
    <w:uiPriority w:val="99"/>
    <w:semiHidden/>
    <w:unhideWhenUsed/>
    <w:rsid w:val="00BE1CB6"/>
  </w:style>
  <w:style w:type="table" w:customStyle="1" w:styleId="TableGrid871">
    <w:name w:val="Table Grid87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BE1CB6"/>
  </w:style>
  <w:style w:type="table" w:customStyle="1" w:styleId="TableGrid1061">
    <w:name w:val="Table Grid10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61">
    <w:name w:val="No List1461"/>
    <w:next w:val="NoList"/>
    <w:uiPriority w:val="99"/>
    <w:semiHidden/>
    <w:unhideWhenUsed/>
    <w:rsid w:val="00BE1CB6"/>
  </w:style>
  <w:style w:type="numbering" w:customStyle="1" w:styleId="NoList2361">
    <w:name w:val="No List2361"/>
    <w:next w:val="NoList"/>
    <w:uiPriority w:val="99"/>
    <w:semiHidden/>
    <w:unhideWhenUsed/>
    <w:rsid w:val="00BE1CB6"/>
  </w:style>
  <w:style w:type="numbering" w:customStyle="1" w:styleId="NoList11361">
    <w:name w:val="No List11361"/>
    <w:next w:val="NoList"/>
    <w:uiPriority w:val="99"/>
    <w:semiHidden/>
    <w:unhideWhenUsed/>
    <w:rsid w:val="00BE1CB6"/>
  </w:style>
  <w:style w:type="table" w:customStyle="1" w:styleId="TableGrid1561">
    <w:name w:val="Table Grid15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61">
    <w:name w:val="Table Grid1146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61">
    <w:name w:val="Table Grid24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61">
    <w:name w:val="No List3261"/>
    <w:next w:val="NoList"/>
    <w:uiPriority w:val="99"/>
    <w:semiHidden/>
    <w:unhideWhenUsed/>
    <w:rsid w:val="00BE1CB6"/>
  </w:style>
  <w:style w:type="table" w:customStyle="1" w:styleId="TableGrid3361">
    <w:name w:val="Table Grid33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61">
    <w:name w:val="No List12261"/>
    <w:next w:val="NoList"/>
    <w:uiPriority w:val="99"/>
    <w:semiHidden/>
    <w:unhideWhenUsed/>
    <w:rsid w:val="00BE1CB6"/>
  </w:style>
  <w:style w:type="numbering" w:customStyle="1" w:styleId="NoList21261">
    <w:name w:val="No List21261"/>
    <w:next w:val="NoList"/>
    <w:uiPriority w:val="99"/>
    <w:semiHidden/>
    <w:unhideWhenUsed/>
    <w:rsid w:val="00BE1CB6"/>
  </w:style>
  <w:style w:type="numbering" w:customStyle="1" w:styleId="NoList111361">
    <w:name w:val="No List111361"/>
    <w:next w:val="NoList"/>
    <w:uiPriority w:val="99"/>
    <w:semiHidden/>
    <w:unhideWhenUsed/>
    <w:rsid w:val="00BE1CB6"/>
  </w:style>
  <w:style w:type="table" w:customStyle="1" w:styleId="TableGrid12261">
    <w:name w:val="Table Grid122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61">
    <w:name w:val="Table Grid11146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61">
    <w:name w:val="Table Grid2126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61">
    <w:name w:val="No List4261"/>
    <w:next w:val="NoList"/>
    <w:uiPriority w:val="99"/>
    <w:semiHidden/>
    <w:unhideWhenUsed/>
    <w:rsid w:val="00BE1CB6"/>
  </w:style>
  <w:style w:type="numbering" w:customStyle="1" w:styleId="NoList5161">
    <w:name w:val="No List5161"/>
    <w:next w:val="NoList"/>
    <w:uiPriority w:val="99"/>
    <w:semiHidden/>
    <w:unhideWhenUsed/>
    <w:rsid w:val="00BE1CB6"/>
  </w:style>
  <w:style w:type="table" w:customStyle="1" w:styleId="TableGrid4361">
    <w:name w:val="Table Grid436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61">
    <w:name w:val="No List961"/>
    <w:next w:val="NoList"/>
    <w:uiPriority w:val="99"/>
    <w:semiHidden/>
    <w:unhideWhenUsed/>
    <w:rsid w:val="00BE1CB6"/>
  </w:style>
  <w:style w:type="numbering" w:customStyle="1" w:styleId="NoList1061">
    <w:name w:val="No List1061"/>
    <w:next w:val="NoList"/>
    <w:uiPriority w:val="99"/>
    <w:semiHidden/>
    <w:unhideWhenUsed/>
    <w:rsid w:val="00BE1CB6"/>
  </w:style>
  <w:style w:type="table" w:customStyle="1" w:styleId="TableGrid1681">
    <w:name w:val="Table Grid168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1">
    <w:name w:val="No List1541"/>
    <w:next w:val="NoList"/>
    <w:uiPriority w:val="99"/>
    <w:semiHidden/>
    <w:unhideWhenUsed/>
    <w:rsid w:val="00BE1CB6"/>
  </w:style>
  <w:style w:type="table" w:customStyle="1" w:styleId="TableGrid8131">
    <w:name w:val="Table Grid8131"/>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1">
    <w:name w:val="Table Grid175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1">
    <w:name w:val="No List1641"/>
    <w:next w:val="NoList"/>
    <w:uiPriority w:val="99"/>
    <w:semiHidden/>
    <w:unhideWhenUsed/>
    <w:rsid w:val="00BE1CB6"/>
  </w:style>
  <w:style w:type="table" w:customStyle="1" w:styleId="TableGrid1841">
    <w:name w:val="Table Grid184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41">
    <w:name w:val="Table Grid1941"/>
    <w:uiPriority w:val="3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41">
    <w:name w:val="Table Grid1154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41">
    <w:name w:val="Table Grid25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41">
    <w:name w:val="Table Grid344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31">
    <w:name w:val="Table Grid4431"/>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41">
    <w:name w:val="No List1741"/>
    <w:next w:val="NoList"/>
    <w:uiPriority w:val="99"/>
    <w:semiHidden/>
    <w:unhideWhenUsed/>
    <w:rsid w:val="00BE1CB6"/>
  </w:style>
  <w:style w:type="table" w:customStyle="1" w:styleId="TableGrid5131">
    <w:name w:val="Table Grid5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41">
    <w:name w:val="Table Grid123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41">
    <w:name w:val="Table Grid11154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41">
    <w:name w:val="Table Grid2134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1">
    <w:name w:val="Table Grid3114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41">
    <w:name w:val="Table Grid41141"/>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1">
    <w:name w:val="No List11441"/>
    <w:next w:val="NoList"/>
    <w:uiPriority w:val="99"/>
    <w:semiHidden/>
    <w:unhideWhenUsed/>
    <w:rsid w:val="00BE1CB6"/>
  </w:style>
  <w:style w:type="numbering" w:customStyle="1" w:styleId="NoList2441">
    <w:name w:val="No List2441"/>
    <w:next w:val="NoList"/>
    <w:uiPriority w:val="99"/>
    <w:semiHidden/>
    <w:unhideWhenUsed/>
    <w:rsid w:val="00BE1CB6"/>
  </w:style>
  <w:style w:type="numbering" w:customStyle="1" w:styleId="NoList111441">
    <w:name w:val="No List111441"/>
    <w:next w:val="NoList"/>
    <w:uiPriority w:val="99"/>
    <w:semiHidden/>
    <w:unhideWhenUsed/>
    <w:rsid w:val="00BE1CB6"/>
  </w:style>
  <w:style w:type="numbering" w:customStyle="1" w:styleId="NoList3341">
    <w:name w:val="No List3341"/>
    <w:next w:val="NoList"/>
    <w:uiPriority w:val="99"/>
    <w:semiHidden/>
    <w:unhideWhenUsed/>
    <w:rsid w:val="00BE1CB6"/>
  </w:style>
  <w:style w:type="numbering" w:customStyle="1" w:styleId="NoList12341">
    <w:name w:val="No List12341"/>
    <w:next w:val="NoList"/>
    <w:uiPriority w:val="99"/>
    <w:semiHidden/>
    <w:unhideWhenUsed/>
    <w:rsid w:val="00BE1CB6"/>
  </w:style>
  <w:style w:type="numbering" w:customStyle="1" w:styleId="NoList21341">
    <w:name w:val="No List21341"/>
    <w:next w:val="NoList"/>
    <w:uiPriority w:val="99"/>
    <w:semiHidden/>
    <w:unhideWhenUsed/>
    <w:rsid w:val="00BE1CB6"/>
  </w:style>
  <w:style w:type="numbering" w:customStyle="1" w:styleId="NoList1111141">
    <w:name w:val="No List1111141"/>
    <w:next w:val="NoList"/>
    <w:uiPriority w:val="99"/>
    <w:semiHidden/>
    <w:unhideWhenUsed/>
    <w:rsid w:val="00BE1CB6"/>
  </w:style>
  <w:style w:type="table" w:customStyle="1" w:styleId="TableGrid1111131">
    <w:name w:val="Table Grid1111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41">
    <w:name w:val="No List4341"/>
    <w:next w:val="NoList"/>
    <w:uiPriority w:val="99"/>
    <w:semiHidden/>
    <w:unhideWhenUsed/>
    <w:rsid w:val="00BE1CB6"/>
  </w:style>
  <w:style w:type="numbering" w:customStyle="1" w:styleId="NoList5231">
    <w:name w:val="No List5231"/>
    <w:next w:val="NoList"/>
    <w:uiPriority w:val="99"/>
    <w:semiHidden/>
    <w:unhideWhenUsed/>
    <w:rsid w:val="00BE1CB6"/>
  </w:style>
  <w:style w:type="table" w:customStyle="1" w:styleId="TableGrid6131">
    <w:name w:val="Table Grid6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1">
    <w:name w:val="Table Grid131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41">
    <w:name w:val="Table Grid11214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1">
    <w:name w:val="Table Grid221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31">
    <w:name w:val="Table Grid321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31">
    <w:name w:val="Table Grid421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31">
    <w:name w:val="No List13131"/>
    <w:next w:val="NoList"/>
    <w:uiPriority w:val="99"/>
    <w:semiHidden/>
    <w:unhideWhenUsed/>
    <w:rsid w:val="00BE1CB6"/>
  </w:style>
  <w:style w:type="numbering" w:customStyle="1" w:styleId="NoList22131">
    <w:name w:val="No List22131"/>
    <w:next w:val="NoList"/>
    <w:uiPriority w:val="99"/>
    <w:semiHidden/>
    <w:unhideWhenUsed/>
    <w:rsid w:val="00BE1CB6"/>
  </w:style>
  <w:style w:type="numbering" w:customStyle="1" w:styleId="NoList112131">
    <w:name w:val="No List112131"/>
    <w:next w:val="NoList"/>
    <w:uiPriority w:val="99"/>
    <w:semiHidden/>
    <w:unhideWhenUsed/>
    <w:rsid w:val="00BE1CB6"/>
  </w:style>
  <w:style w:type="numbering" w:customStyle="1" w:styleId="NoList31131">
    <w:name w:val="No List31131"/>
    <w:next w:val="NoList"/>
    <w:uiPriority w:val="99"/>
    <w:semiHidden/>
    <w:unhideWhenUsed/>
    <w:rsid w:val="00BE1CB6"/>
  </w:style>
  <w:style w:type="numbering" w:customStyle="1" w:styleId="NoList121131">
    <w:name w:val="No List121131"/>
    <w:next w:val="NoList"/>
    <w:uiPriority w:val="99"/>
    <w:semiHidden/>
    <w:unhideWhenUsed/>
    <w:rsid w:val="00BE1CB6"/>
  </w:style>
  <w:style w:type="numbering" w:customStyle="1" w:styleId="NoList211131">
    <w:name w:val="No List211131"/>
    <w:next w:val="NoList"/>
    <w:uiPriority w:val="99"/>
    <w:semiHidden/>
    <w:unhideWhenUsed/>
    <w:rsid w:val="00BE1CB6"/>
  </w:style>
  <w:style w:type="numbering" w:customStyle="1" w:styleId="NoList1112131">
    <w:name w:val="No List1112131"/>
    <w:next w:val="NoList"/>
    <w:uiPriority w:val="99"/>
    <w:semiHidden/>
    <w:unhideWhenUsed/>
    <w:rsid w:val="00BE1CB6"/>
  </w:style>
  <w:style w:type="table" w:customStyle="1" w:styleId="TableGrid121131">
    <w:name w:val="Table Grid121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31">
    <w:name w:val="Table Grid1112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31">
    <w:name w:val="Table Grid211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31">
    <w:name w:val="No List41131"/>
    <w:next w:val="NoList"/>
    <w:uiPriority w:val="99"/>
    <w:semiHidden/>
    <w:unhideWhenUsed/>
    <w:rsid w:val="00BE1CB6"/>
  </w:style>
  <w:style w:type="table" w:customStyle="1" w:styleId="TableGrid1113131">
    <w:name w:val="Table Grid1113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31">
    <w:name w:val="No List6131"/>
    <w:next w:val="NoList"/>
    <w:uiPriority w:val="99"/>
    <w:semiHidden/>
    <w:unhideWhenUsed/>
    <w:rsid w:val="00BE1CB6"/>
  </w:style>
  <w:style w:type="table" w:customStyle="1" w:styleId="TableGrid7131">
    <w:name w:val="Table Grid713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1">
    <w:name w:val="Table Grid141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31">
    <w:name w:val="Table Grid11313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1">
    <w:name w:val="Table Grid231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31">
    <w:name w:val="No List7131"/>
    <w:next w:val="NoList"/>
    <w:uiPriority w:val="99"/>
    <w:semiHidden/>
    <w:unhideWhenUsed/>
    <w:rsid w:val="00BE1CB6"/>
  </w:style>
  <w:style w:type="table" w:customStyle="1" w:styleId="TableGrid8231">
    <w:name w:val="Table Grid82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1">
    <w:name w:val="No List8131"/>
    <w:next w:val="NoList"/>
    <w:uiPriority w:val="99"/>
    <w:semiHidden/>
    <w:unhideWhenUsed/>
    <w:rsid w:val="00BE1CB6"/>
  </w:style>
  <w:style w:type="table" w:customStyle="1" w:styleId="TableGrid10131">
    <w:name w:val="Table Grid10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31">
    <w:name w:val="No List14131"/>
    <w:next w:val="NoList"/>
    <w:uiPriority w:val="99"/>
    <w:semiHidden/>
    <w:unhideWhenUsed/>
    <w:rsid w:val="00BE1CB6"/>
  </w:style>
  <w:style w:type="numbering" w:customStyle="1" w:styleId="NoList23131">
    <w:name w:val="No List23131"/>
    <w:next w:val="NoList"/>
    <w:uiPriority w:val="99"/>
    <w:semiHidden/>
    <w:unhideWhenUsed/>
    <w:rsid w:val="00BE1CB6"/>
  </w:style>
  <w:style w:type="numbering" w:customStyle="1" w:styleId="NoList113131">
    <w:name w:val="No List113131"/>
    <w:next w:val="NoList"/>
    <w:uiPriority w:val="99"/>
    <w:semiHidden/>
    <w:unhideWhenUsed/>
    <w:rsid w:val="00BE1CB6"/>
  </w:style>
  <w:style w:type="table" w:customStyle="1" w:styleId="TableGrid15131">
    <w:name w:val="Table Grid15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31">
    <w:name w:val="Table Grid114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31">
    <w:name w:val="Table Grid24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31">
    <w:name w:val="No List32131"/>
    <w:next w:val="NoList"/>
    <w:uiPriority w:val="99"/>
    <w:semiHidden/>
    <w:unhideWhenUsed/>
    <w:rsid w:val="00BE1CB6"/>
  </w:style>
  <w:style w:type="table" w:customStyle="1" w:styleId="TableGrid33131">
    <w:name w:val="Table Grid33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31">
    <w:name w:val="No List122131"/>
    <w:next w:val="NoList"/>
    <w:uiPriority w:val="99"/>
    <w:semiHidden/>
    <w:unhideWhenUsed/>
    <w:rsid w:val="00BE1CB6"/>
  </w:style>
  <w:style w:type="numbering" w:customStyle="1" w:styleId="NoList212131">
    <w:name w:val="No List212131"/>
    <w:next w:val="NoList"/>
    <w:uiPriority w:val="99"/>
    <w:semiHidden/>
    <w:unhideWhenUsed/>
    <w:rsid w:val="00BE1CB6"/>
  </w:style>
  <w:style w:type="numbering" w:customStyle="1" w:styleId="NoList1113131">
    <w:name w:val="No List1113131"/>
    <w:next w:val="NoList"/>
    <w:uiPriority w:val="99"/>
    <w:semiHidden/>
    <w:unhideWhenUsed/>
    <w:rsid w:val="00BE1CB6"/>
  </w:style>
  <w:style w:type="table" w:customStyle="1" w:styleId="TableGrid122131">
    <w:name w:val="Table Grid122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31">
    <w:name w:val="Table Grid1114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1">
    <w:name w:val="Table Grid212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31">
    <w:name w:val="No List42131"/>
    <w:next w:val="NoList"/>
    <w:uiPriority w:val="99"/>
    <w:semiHidden/>
    <w:unhideWhenUsed/>
    <w:rsid w:val="00BE1CB6"/>
  </w:style>
  <w:style w:type="numbering" w:customStyle="1" w:styleId="NoList51131">
    <w:name w:val="No List51131"/>
    <w:next w:val="NoList"/>
    <w:uiPriority w:val="99"/>
    <w:semiHidden/>
    <w:unhideWhenUsed/>
    <w:rsid w:val="00BE1CB6"/>
  </w:style>
  <w:style w:type="table" w:customStyle="1" w:styleId="TableGrid43131">
    <w:name w:val="Table Grid431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31">
    <w:name w:val="No List9131"/>
    <w:next w:val="NoList"/>
    <w:uiPriority w:val="99"/>
    <w:semiHidden/>
    <w:unhideWhenUsed/>
    <w:rsid w:val="00BE1CB6"/>
  </w:style>
  <w:style w:type="numbering" w:customStyle="1" w:styleId="NoList10131">
    <w:name w:val="No List10131"/>
    <w:next w:val="NoList"/>
    <w:uiPriority w:val="99"/>
    <w:semiHidden/>
    <w:unhideWhenUsed/>
    <w:rsid w:val="00BE1CB6"/>
  </w:style>
  <w:style w:type="table" w:customStyle="1" w:styleId="TableGrid16131">
    <w:name w:val="Table Grid161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1">
    <w:name w:val="Table Grid205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41">
    <w:name w:val="No List1841"/>
    <w:next w:val="NoList"/>
    <w:uiPriority w:val="99"/>
    <w:semiHidden/>
    <w:unhideWhenUsed/>
    <w:rsid w:val="00BE1CB6"/>
  </w:style>
  <w:style w:type="table" w:customStyle="1" w:styleId="TableGrid2631">
    <w:name w:val="Table Grid2631"/>
    <w:basedOn w:val="TableNormal"/>
    <w:next w:val="TableGrid"/>
    <w:uiPriority w:val="3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31">
    <w:name w:val="No List1931"/>
    <w:next w:val="NoList"/>
    <w:uiPriority w:val="99"/>
    <w:semiHidden/>
    <w:unhideWhenUsed/>
    <w:rsid w:val="00BE1CB6"/>
  </w:style>
  <w:style w:type="numbering" w:customStyle="1" w:styleId="NoList2531">
    <w:name w:val="No List2531"/>
    <w:next w:val="NoList"/>
    <w:uiPriority w:val="99"/>
    <w:semiHidden/>
    <w:unhideWhenUsed/>
    <w:rsid w:val="00BE1CB6"/>
  </w:style>
  <w:style w:type="numbering" w:customStyle="1" w:styleId="NoList11531">
    <w:name w:val="No List11531"/>
    <w:next w:val="NoList"/>
    <w:uiPriority w:val="99"/>
    <w:semiHidden/>
    <w:unhideWhenUsed/>
    <w:rsid w:val="00BE1CB6"/>
  </w:style>
  <w:style w:type="table" w:customStyle="1" w:styleId="TableGrid11031">
    <w:name w:val="Table Grid110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31">
    <w:name w:val="Table Grid116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31">
    <w:name w:val="Table Grid27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31">
    <w:name w:val="No List3431"/>
    <w:next w:val="NoList"/>
    <w:uiPriority w:val="99"/>
    <w:semiHidden/>
    <w:unhideWhenUsed/>
    <w:rsid w:val="00BE1CB6"/>
  </w:style>
  <w:style w:type="table" w:customStyle="1" w:styleId="TableGrid3531">
    <w:name w:val="Table Grid35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31">
    <w:name w:val="No List12431"/>
    <w:next w:val="NoList"/>
    <w:uiPriority w:val="99"/>
    <w:semiHidden/>
    <w:unhideWhenUsed/>
    <w:rsid w:val="00BE1CB6"/>
  </w:style>
  <w:style w:type="numbering" w:customStyle="1" w:styleId="NoList21431">
    <w:name w:val="No List21431"/>
    <w:next w:val="NoList"/>
    <w:uiPriority w:val="99"/>
    <w:semiHidden/>
    <w:unhideWhenUsed/>
    <w:rsid w:val="00BE1CB6"/>
  </w:style>
  <w:style w:type="numbering" w:customStyle="1" w:styleId="NoList111531">
    <w:name w:val="No List111531"/>
    <w:next w:val="NoList"/>
    <w:uiPriority w:val="99"/>
    <w:semiHidden/>
    <w:unhideWhenUsed/>
    <w:rsid w:val="00BE1CB6"/>
  </w:style>
  <w:style w:type="table" w:customStyle="1" w:styleId="TableGrid12431">
    <w:name w:val="Table Grid124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31">
    <w:name w:val="Table Grid1116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31">
    <w:name w:val="Table Grid214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31">
    <w:name w:val="No List4431"/>
    <w:next w:val="NoList"/>
    <w:uiPriority w:val="99"/>
    <w:semiHidden/>
    <w:unhideWhenUsed/>
    <w:rsid w:val="00BE1CB6"/>
  </w:style>
  <w:style w:type="numbering" w:customStyle="1" w:styleId="NoList5331">
    <w:name w:val="No List5331"/>
    <w:next w:val="NoList"/>
    <w:uiPriority w:val="99"/>
    <w:semiHidden/>
    <w:unhideWhenUsed/>
    <w:rsid w:val="00BE1CB6"/>
  </w:style>
  <w:style w:type="table" w:customStyle="1" w:styleId="TableGrid4531">
    <w:name w:val="Table Grid45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
    <w:name w:val="Table Grid312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31">
    <w:name w:val="Table Grid41231"/>
    <w:uiPriority w:val="5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31">
    <w:name w:val="No List1111231"/>
    <w:next w:val="NoList"/>
    <w:uiPriority w:val="99"/>
    <w:semiHidden/>
    <w:unhideWhenUsed/>
    <w:rsid w:val="00BE1CB6"/>
  </w:style>
  <w:style w:type="table" w:customStyle="1" w:styleId="TableGrid1111231">
    <w:name w:val="Table Grid1111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1">
    <w:name w:val="Table Grid6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31">
    <w:name w:val="Table Grid132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31">
    <w:name w:val="Table Grid11223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31">
    <w:name w:val="Table Grid222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31">
    <w:name w:val="Table Grid322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31">
    <w:name w:val="Table Grid422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31">
    <w:name w:val="No List13231"/>
    <w:next w:val="NoList"/>
    <w:uiPriority w:val="99"/>
    <w:semiHidden/>
    <w:unhideWhenUsed/>
    <w:rsid w:val="00BE1CB6"/>
  </w:style>
  <w:style w:type="numbering" w:customStyle="1" w:styleId="NoList22231">
    <w:name w:val="No List22231"/>
    <w:next w:val="NoList"/>
    <w:uiPriority w:val="99"/>
    <w:semiHidden/>
    <w:unhideWhenUsed/>
    <w:rsid w:val="00BE1CB6"/>
  </w:style>
  <w:style w:type="numbering" w:customStyle="1" w:styleId="NoList112231">
    <w:name w:val="No List112231"/>
    <w:next w:val="NoList"/>
    <w:uiPriority w:val="99"/>
    <w:semiHidden/>
    <w:unhideWhenUsed/>
    <w:rsid w:val="00BE1CB6"/>
  </w:style>
  <w:style w:type="numbering" w:customStyle="1" w:styleId="NoList31231">
    <w:name w:val="No List31231"/>
    <w:next w:val="NoList"/>
    <w:uiPriority w:val="99"/>
    <w:semiHidden/>
    <w:unhideWhenUsed/>
    <w:rsid w:val="00BE1CB6"/>
  </w:style>
  <w:style w:type="numbering" w:customStyle="1" w:styleId="NoList121231">
    <w:name w:val="No List121231"/>
    <w:next w:val="NoList"/>
    <w:uiPriority w:val="99"/>
    <w:semiHidden/>
    <w:unhideWhenUsed/>
    <w:rsid w:val="00BE1CB6"/>
  </w:style>
  <w:style w:type="numbering" w:customStyle="1" w:styleId="NoList211231">
    <w:name w:val="No List211231"/>
    <w:next w:val="NoList"/>
    <w:uiPriority w:val="99"/>
    <w:semiHidden/>
    <w:unhideWhenUsed/>
    <w:rsid w:val="00BE1CB6"/>
  </w:style>
  <w:style w:type="numbering" w:customStyle="1" w:styleId="NoList1112231">
    <w:name w:val="No List1112231"/>
    <w:next w:val="NoList"/>
    <w:uiPriority w:val="99"/>
    <w:semiHidden/>
    <w:unhideWhenUsed/>
    <w:rsid w:val="00BE1CB6"/>
  </w:style>
  <w:style w:type="table" w:customStyle="1" w:styleId="TableGrid121231">
    <w:name w:val="Table Grid121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31">
    <w:name w:val="Table Grid1112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31">
    <w:name w:val="Table Grid211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31">
    <w:name w:val="No List41231"/>
    <w:next w:val="NoList"/>
    <w:uiPriority w:val="99"/>
    <w:semiHidden/>
    <w:unhideWhenUsed/>
    <w:rsid w:val="00BE1CB6"/>
  </w:style>
  <w:style w:type="table" w:customStyle="1" w:styleId="TableGrid1113231">
    <w:name w:val="Table Grid1113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31">
    <w:name w:val="No List6231"/>
    <w:next w:val="NoList"/>
    <w:uiPriority w:val="99"/>
    <w:semiHidden/>
    <w:unhideWhenUsed/>
    <w:rsid w:val="00BE1CB6"/>
  </w:style>
  <w:style w:type="table" w:customStyle="1" w:styleId="TableGrid7231">
    <w:name w:val="Table Grid723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31">
    <w:name w:val="Table Grid142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31">
    <w:name w:val="Table Grid11323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31">
    <w:name w:val="Table Grid232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31">
    <w:name w:val="No List7231"/>
    <w:next w:val="NoList"/>
    <w:uiPriority w:val="99"/>
    <w:semiHidden/>
    <w:unhideWhenUsed/>
    <w:rsid w:val="00BE1CB6"/>
  </w:style>
  <w:style w:type="table" w:customStyle="1" w:styleId="TableGrid8331">
    <w:name w:val="Table Grid83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1">
    <w:name w:val="Table Grid92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31">
    <w:name w:val="No List8231"/>
    <w:next w:val="NoList"/>
    <w:uiPriority w:val="99"/>
    <w:semiHidden/>
    <w:unhideWhenUsed/>
    <w:rsid w:val="00BE1CB6"/>
  </w:style>
  <w:style w:type="table" w:customStyle="1" w:styleId="TableGrid10231">
    <w:name w:val="Table Grid10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31">
    <w:name w:val="No List14231"/>
    <w:next w:val="NoList"/>
    <w:uiPriority w:val="99"/>
    <w:semiHidden/>
    <w:unhideWhenUsed/>
    <w:rsid w:val="00BE1CB6"/>
  </w:style>
  <w:style w:type="numbering" w:customStyle="1" w:styleId="NoList23231">
    <w:name w:val="No List23231"/>
    <w:next w:val="NoList"/>
    <w:uiPriority w:val="99"/>
    <w:semiHidden/>
    <w:unhideWhenUsed/>
    <w:rsid w:val="00BE1CB6"/>
  </w:style>
  <w:style w:type="numbering" w:customStyle="1" w:styleId="NoList113231">
    <w:name w:val="No List113231"/>
    <w:next w:val="NoList"/>
    <w:uiPriority w:val="99"/>
    <w:semiHidden/>
    <w:unhideWhenUsed/>
    <w:rsid w:val="00BE1CB6"/>
  </w:style>
  <w:style w:type="table" w:customStyle="1" w:styleId="TableGrid15231">
    <w:name w:val="Table Grid15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31">
    <w:name w:val="Table Grid114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31">
    <w:name w:val="Table Grid24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31">
    <w:name w:val="No List32231"/>
    <w:next w:val="NoList"/>
    <w:uiPriority w:val="99"/>
    <w:semiHidden/>
    <w:unhideWhenUsed/>
    <w:rsid w:val="00BE1CB6"/>
  </w:style>
  <w:style w:type="table" w:customStyle="1" w:styleId="TableGrid33231">
    <w:name w:val="Table Grid33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31">
    <w:name w:val="No List122231"/>
    <w:next w:val="NoList"/>
    <w:uiPriority w:val="99"/>
    <w:semiHidden/>
    <w:unhideWhenUsed/>
    <w:rsid w:val="00BE1CB6"/>
  </w:style>
  <w:style w:type="numbering" w:customStyle="1" w:styleId="NoList212231">
    <w:name w:val="No List212231"/>
    <w:next w:val="NoList"/>
    <w:uiPriority w:val="99"/>
    <w:semiHidden/>
    <w:unhideWhenUsed/>
    <w:rsid w:val="00BE1CB6"/>
  </w:style>
  <w:style w:type="numbering" w:customStyle="1" w:styleId="NoList1113231">
    <w:name w:val="No List1113231"/>
    <w:next w:val="NoList"/>
    <w:uiPriority w:val="99"/>
    <w:semiHidden/>
    <w:unhideWhenUsed/>
    <w:rsid w:val="00BE1CB6"/>
  </w:style>
  <w:style w:type="table" w:customStyle="1" w:styleId="TableGrid122231">
    <w:name w:val="Table Grid122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31">
    <w:name w:val="Table Grid11142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31">
    <w:name w:val="Table Grid2122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31">
    <w:name w:val="No List42231"/>
    <w:next w:val="NoList"/>
    <w:uiPriority w:val="99"/>
    <w:semiHidden/>
    <w:unhideWhenUsed/>
    <w:rsid w:val="00BE1CB6"/>
  </w:style>
  <w:style w:type="numbering" w:customStyle="1" w:styleId="NoList51231">
    <w:name w:val="No List51231"/>
    <w:next w:val="NoList"/>
    <w:uiPriority w:val="99"/>
    <w:semiHidden/>
    <w:unhideWhenUsed/>
    <w:rsid w:val="00BE1CB6"/>
  </w:style>
  <w:style w:type="table" w:customStyle="1" w:styleId="TableGrid43231">
    <w:name w:val="Table Grid432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31">
    <w:name w:val="No List9231"/>
    <w:next w:val="NoList"/>
    <w:uiPriority w:val="99"/>
    <w:semiHidden/>
    <w:unhideWhenUsed/>
    <w:rsid w:val="00BE1CB6"/>
  </w:style>
  <w:style w:type="numbering" w:customStyle="1" w:styleId="NoList10231">
    <w:name w:val="No List10231"/>
    <w:next w:val="NoList"/>
    <w:uiPriority w:val="99"/>
    <w:semiHidden/>
    <w:unhideWhenUsed/>
    <w:rsid w:val="00BE1CB6"/>
  </w:style>
  <w:style w:type="table" w:customStyle="1" w:styleId="TableGrid16231">
    <w:name w:val="Table Grid162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1">
    <w:name w:val="Table Grid1121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1">
    <w:name w:val="Table Grid311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1">
    <w:name w:val="No List11111131"/>
    <w:next w:val="NoList"/>
    <w:uiPriority w:val="99"/>
    <w:semiHidden/>
    <w:unhideWhenUsed/>
    <w:rsid w:val="00BE1CB6"/>
  </w:style>
  <w:style w:type="table" w:customStyle="1" w:styleId="TableGrid411131">
    <w:name w:val="Table Grid4111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31">
    <w:name w:val="No List15131"/>
    <w:next w:val="NoList"/>
    <w:uiPriority w:val="99"/>
    <w:semiHidden/>
    <w:unhideWhenUsed/>
    <w:rsid w:val="00BE1CB6"/>
  </w:style>
  <w:style w:type="table" w:customStyle="1" w:styleId="TableGrid17131">
    <w:name w:val="Table Grid17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31">
    <w:name w:val="No List16131"/>
    <w:next w:val="NoList"/>
    <w:uiPriority w:val="99"/>
    <w:semiHidden/>
    <w:unhideWhenUsed/>
    <w:rsid w:val="00BE1CB6"/>
  </w:style>
  <w:style w:type="numbering" w:customStyle="1" w:styleId="NoList24131">
    <w:name w:val="No List24131"/>
    <w:next w:val="NoList"/>
    <w:uiPriority w:val="99"/>
    <w:semiHidden/>
    <w:unhideWhenUsed/>
    <w:rsid w:val="00BE1CB6"/>
  </w:style>
  <w:style w:type="numbering" w:customStyle="1" w:styleId="NoList114131">
    <w:name w:val="No List114131"/>
    <w:next w:val="NoList"/>
    <w:uiPriority w:val="99"/>
    <w:semiHidden/>
    <w:unhideWhenUsed/>
    <w:rsid w:val="00BE1CB6"/>
  </w:style>
  <w:style w:type="table" w:customStyle="1" w:styleId="TableGrid18131">
    <w:name w:val="Table Grid18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31">
    <w:name w:val="Table Grid115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1">
    <w:name w:val="Table Grid25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31">
    <w:name w:val="No List33131"/>
    <w:next w:val="NoList"/>
    <w:uiPriority w:val="99"/>
    <w:semiHidden/>
    <w:unhideWhenUsed/>
    <w:rsid w:val="00BE1CB6"/>
  </w:style>
  <w:style w:type="table" w:customStyle="1" w:styleId="TableGrid34131">
    <w:name w:val="Table Grid34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31">
    <w:name w:val="No List123131"/>
    <w:next w:val="NoList"/>
    <w:uiPriority w:val="99"/>
    <w:semiHidden/>
    <w:unhideWhenUsed/>
    <w:rsid w:val="00BE1CB6"/>
  </w:style>
  <w:style w:type="numbering" w:customStyle="1" w:styleId="NoList213131">
    <w:name w:val="No List213131"/>
    <w:next w:val="NoList"/>
    <w:uiPriority w:val="99"/>
    <w:semiHidden/>
    <w:unhideWhenUsed/>
    <w:rsid w:val="00BE1CB6"/>
  </w:style>
  <w:style w:type="numbering" w:customStyle="1" w:styleId="NoList1114131">
    <w:name w:val="No List1114131"/>
    <w:next w:val="NoList"/>
    <w:uiPriority w:val="99"/>
    <w:semiHidden/>
    <w:unhideWhenUsed/>
    <w:rsid w:val="00BE1CB6"/>
  </w:style>
  <w:style w:type="table" w:customStyle="1" w:styleId="TableGrid123131">
    <w:name w:val="Table Grid123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31">
    <w:name w:val="Table Grid11151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31">
    <w:name w:val="Table Grid2131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31">
    <w:name w:val="No List43131"/>
    <w:next w:val="NoList"/>
    <w:uiPriority w:val="99"/>
    <w:semiHidden/>
    <w:unhideWhenUsed/>
    <w:rsid w:val="00BE1CB6"/>
  </w:style>
  <w:style w:type="numbering" w:customStyle="1" w:styleId="NoList17131">
    <w:name w:val="No List17131"/>
    <w:next w:val="NoList"/>
    <w:uiPriority w:val="99"/>
    <w:semiHidden/>
    <w:unhideWhenUsed/>
    <w:rsid w:val="00BE1CB6"/>
  </w:style>
  <w:style w:type="table" w:customStyle="1" w:styleId="TableGrid19131">
    <w:name w:val="Table Grid1913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31">
    <w:name w:val="No List18131"/>
    <w:next w:val="NoList"/>
    <w:uiPriority w:val="99"/>
    <w:semiHidden/>
    <w:unhideWhenUsed/>
    <w:rsid w:val="00BE1CB6"/>
  </w:style>
  <w:style w:type="table" w:customStyle="1" w:styleId="TableGrid20131">
    <w:name w:val="Table Grid20131"/>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31">
    <w:name w:val="Table Grid163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1">
    <w:name w:val="No List2031"/>
    <w:next w:val="NoList"/>
    <w:uiPriority w:val="99"/>
    <w:semiHidden/>
    <w:unhideWhenUsed/>
    <w:rsid w:val="00BE1CB6"/>
  </w:style>
  <w:style w:type="numbering" w:customStyle="1" w:styleId="NoList2631">
    <w:name w:val="No List2631"/>
    <w:next w:val="NoList"/>
    <w:uiPriority w:val="99"/>
    <w:semiHidden/>
    <w:unhideWhenUsed/>
    <w:rsid w:val="00BE1CB6"/>
  </w:style>
  <w:style w:type="table" w:customStyle="1" w:styleId="TableGrid2831">
    <w:name w:val="Table Grid28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31">
    <w:name w:val="Table Grid117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31">
    <w:name w:val="Table Grid1183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31">
    <w:name w:val="Table Grid29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31">
    <w:name w:val="Table Grid3631"/>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31">
    <w:name w:val="Table Grid46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31">
    <w:name w:val="No List11031"/>
    <w:next w:val="NoList"/>
    <w:uiPriority w:val="99"/>
    <w:semiHidden/>
    <w:unhideWhenUsed/>
    <w:rsid w:val="00BE1CB6"/>
  </w:style>
  <w:style w:type="table" w:customStyle="1" w:styleId="TableGrid5331">
    <w:name w:val="Table Grid5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1">
    <w:name w:val="Table Grid125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31">
    <w:name w:val="Table Grid11173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31">
    <w:name w:val="Table Grid215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31">
    <w:name w:val="Table Grid313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31">
    <w:name w:val="Table Grid413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31">
    <w:name w:val="No List11631"/>
    <w:next w:val="NoList"/>
    <w:uiPriority w:val="99"/>
    <w:semiHidden/>
    <w:unhideWhenUsed/>
    <w:rsid w:val="00BE1CB6"/>
  </w:style>
  <w:style w:type="numbering" w:customStyle="1" w:styleId="NoList2731">
    <w:name w:val="No List2731"/>
    <w:next w:val="NoList"/>
    <w:uiPriority w:val="99"/>
    <w:semiHidden/>
    <w:unhideWhenUsed/>
    <w:rsid w:val="00BE1CB6"/>
  </w:style>
  <w:style w:type="numbering" w:customStyle="1" w:styleId="NoList111631">
    <w:name w:val="No List111631"/>
    <w:next w:val="NoList"/>
    <w:uiPriority w:val="99"/>
    <w:semiHidden/>
    <w:unhideWhenUsed/>
    <w:rsid w:val="00BE1CB6"/>
  </w:style>
  <w:style w:type="numbering" w:customStyle="1" w:styleId="NoList3531">
    <w:name w:val="No List3531"/>
    <w:next w:val="NoList"/>
    <w:uiPriority w:val="99"/>
    <w:semiHidden/>
    <w:unhideWhenUsed/>
    <w:rsid w:val="00BE1CB6"/>
  </w:style>
  <w:style w:type="numbering" w:customStyle="1" w:styleId="NoList12531">
    <w:name w:val="No List12531"/>
    <w:next w:val="NoList"/>
    <w:uiPriority w:val="99"/>
    <w:semiHidden/>
    <w:unhideWhenUsed/>
    <w:rsid w:val="00BE1CB6"/>
  </w:style>
  <w:style w:type="numbering" w:customStyle="1" w:styleId="NoList21531">
    <w:name w:val="No List21531"/>
    <w:next w:val="NoList"/>
    <w:uiPriority w:val="99"/>
    <w:semiHidden/>
    <w:unhideWhenUsed/>
    <w:rsid w:val="00BE1CB6"/>
  </w:style>
  <w:style w:type="numbering" w:customStyle="1" w:styleId="NoList1111331">
    <w:name w:val="No List1111331"/>
    <w:next w:val="NoList"/>
    <w:uiPriority w:val="99"/>
    <w:semiHidden/>
    <w:unhideWhenUsed/>
    <w:rsid w:val="00BE1CB6"/>
  </w:style>
  <w:style w:type="table" w:customStyle="1" w:styleId="TableGrid1111331">
    <w:name w:val="Table Grid1111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31">
    <w:name w:val="No List4531"/>
    <w:next w:val="NoList"/>
    <w:uiPriority w:val="99"/>
    <w:semiHidden/>
    <w:unhideWhenUsed/>
    <w:rsid w:val="00BE1CB6"/>
  </w:style>
  <w:style w:type="numbering" w:customStyle="1" w:styleId="NoList5431">
    <w:name w:val="No List5431"/>
    <w:next w:val="NoList"/>
    <w:uiPriority w:val="99"/>
    <w:semiHidden/>
    <w:unhideWhenUsed/>
    <w:rsid w:val="00BE1CB6"/>
  </w:style>
  <w:style w:type="table" w:customStyle="1" w:styleId="TableGrid6331">
    <w:name w:val="Table Grid6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31">
    <w:name w:val="Table Grid133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31">
    <w:name w:val="Table Grid112331"/>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31">
    <w:name w:val="Table Grid22331"/>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31">
    <w:name w:val="Table Grid32331"/>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31">
    <w:name w:val="Table Grid42331"/>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31">
    <w:name w:val="No List13331"/>
    <w:next w:val="NoList"/>
    <w:uiPriority w:val="99"/>
    <w:semiHidden/>
    <w:unhideWhenUsed/>
    <w:rsid w:val="00BE1CB6"/>
  </w:style>
  <w:style w:type="numbering" w:customStyle="1" w:styleId="NoList22331">
    <w:name w:val="No List22331"/>
    <w:next w:val="NoList"/>
    <w:uiPriority w:val="99"/>
    <w:semiHidden/>
    <w:unhideWhenUsed/>
    <w:rsid w:val="00BE1CB6"/>
  </w:style>
  <w:style w:type="numbering" w:customStyle="1" w:styleId="NoList112331">
    <w:name w:val="No List112331"/>
    <w:next w:val="NoList"/>
    <w:uiPriority w:val="99"/>
    <w:semiHidden/>
    <w:unhideWhenUsed/>
    <w:rsid w:val="00BE1CB6"/>
  </w:style>
  <w:style w:type="numbering" w:customStyle="1" w:styleId="NoList31331">
    <w:name w:val="No List31331"/>
    <w:next w:val="NoList"/>
    <w:uiPriority w:val="99"/>
    <w:semiHidden/>
    <w:unhideWhenUsed/>
    <w:rsid w:val="00BE1CB6"/>
  </w:style>
  <w:style w:type="numbering" w:customStyle="1" w:styleId="NoList121331">
    <w:name w:val="No List121331"/>
    <w:next w:val="NoList"/>
    <w:uiPriority w:val="99"/>
    <w:semiHidden/>
    <w:unhideWhenUsed/>
    <w:rsid w:val="00BE1CB6"/>
  </w:style>
  <w:style w:type="numbering" w:customStyle="1" w:styleId="NoList211331">
    <w:name w:val="No List211331"/>
    <w:next w:val="NoList"/>
    <w:uiPriority w:val="99"/>
    <w:semiHidden/>
    <w:unhideWhenUsed/>
    <w:rsid w:val="00BE1CB6"/>
  </w:style>
  <w:style w:type="numbering" w:customStyle="1" w:styleId="NoList1112331">
    <w:name w:val="No List1112331"/>
    <w:next w:val="NoList"/>
    <w:uiPriority w:val="99"/>
    <w:semiHidden/>
    <w:unhideWhenUsed/>
    <w:rsid w:val="00BE1CB6"/>
  </w:style>
  <w:style w:type="table" w:customStyle="1" w:styleId="TableGrid121331">
    <w:name w:val="Table Grid121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31">
    <w:name w:val="Table Grid1112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31">
    <w:name w:val="Table Grid211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31">
    <w:name w:val="No List41331"/>
    <w:next w:val="NoList"/>
    <w:uiPriority w:val="99"/>
    <w:semiHidden/>
    <w:unhideWhenUsed/>
    <w:rsid w:val="00BE1CB6"/>
  </w:style>
  <w:style w:type="table" w:customStyle="1" w:styleId="TableGrid1113331">
    <w:name w:val="Table Grid1113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31">
    <w:name w:val="No List6331"/>
    <w:next w:val="NoList"/>
    <w:uiPriority w:val="99"/>
    <w:semiHidden/>
    <w:unhideWhenUsed/>
    <w:rsid w:val="00BE1CB6"/>
  </w:style>
  <w:style w:type="table" w:customStyle="1" w:styleId="TableGrid7331">
    <w:name w:val="Table Grid7331"/>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31">
    <w:name w:val="Table Grid143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31">
    <w:name w:val="Table Grid113331"/>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31">
    <w:name w:val="Table Grid23331"/>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31">
    <w:name w:val="No List7331"/>
    <w:next w:val="NoList"/>
    <w:uiPriority w:val="99"/>
    <w:semiHidden/>
    <w:unhideWhenUsed/>
    <w:rsid w:val="00BE1CB6"/>
  </w:style>
  <w:style w:type="table" w:customStyle="1" w:styleId="TableGrid8431">
    <w:name w:val="Table Grid84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1">
    <w:name w:val="Table Grid93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31">
    <w:name w:val="No List8331"/>
    <w:next w:val="NoList"/>
    <w:uiPriority w:val="99"/>
    <w:semiHidden/>
    <w:unhideWhenUsed/>
    <w:rsid w:val="00BE1CB6"/>
  </w:style>
  <w:style w:type="table" w:customStyle="1" w:styleId="TableGrid10331">
    <w:name w:val="Table Grid10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31">
    <w:name w:val="No List14331"/>
    <w:next w:val="NoList"/>
    <w:uiPriority w:val="99"/>
    <w:semiHidden/>
    <w:unhideWhenUsed/>
    <w:rsid w:val="00BE1CB6"/>
  </w:style>
  <w:style w:type="numbering" w:customStyle="1" w:styleId="NoList23331">
    <w:name w:val="No List23331"/>
    <w:next w:val="NoList"/>
    <w:uiPriority w:val="99"/>
    <w:semiHidden/>
    <w:unhideWhenUsed/>
    <w:rsid w:val="00BE1CB6"/>
  </w:style>
  <w:style w:type="numbering" w:customStyle="1" w:styleId="NoList113331">
    <w:name w:val="No List113331"/>
    <w:next w:val="NoList"/>
    <w:uiPriority w:val="99"/>
    <w:semiHidden/>
    <w:unhideWhenUsed/>
    <w:rsid w:val="00BE1CB6"/>
  </w:style>
  <w:style w:type="table" w:customStyle="1" w:styleId="TableGrid15331">
    <w:name w:val="Table Grid15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31">
    <w:name w:val="Table Grid114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31">
    <w:name w:val="Table Grid24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31">
    <w:name w:val="No List32331"/>
    <w:next w:val="NoList"/>
    <w:uiPriority w:val="99"/>
    <w:semiHidden/>
    <w:unhideWhenUsed/>
    <w:rsid w:val="00BE1CB6"/>
  </w:style>
  <w:style w:type="table" w:customStyle="1" w:styleId="TableGrid33331">
    <w:name w:val="Table Grid33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31">
    <w:name w:val="No List122331"/>
    <w:next w:val="NoList"/>
    <w:uiPriority w:val="99"/>
    <w:semiHidden/>
    <w:unhideWhenUsed/>
    <w:rsid w:val="00BE1CB6"/>
  </w:style>
  <w:style w:type="numbering" w:customStyle="1" w:styleId="NoList212331">
    <w:name w:val="No List212331"/>
    <w:next w:val="NoList"/>
    <w:uiPriority w:val="99"/>
    <w:semiHidden/>
    <w:unhideWhenUsed/>
    <w:rsid w:val="00BE1CB6"/>
  </w:style>
  <w:style w:type="numbering" w:customStyle="1" w:styleId="NoList1113331">
    <w:name w:val="No List1113331"/>
    <w:next w:val="NoList"/>
    <w:uiPriority w:val="99"/>
    <w:semiHidden/>
    <w:unhideWhenUsed/>
    <w:rsid w:val="00BE1CB6"/>
  </w:style>
  <w:style w:type="table" w:customStyle="1" w:styleId="TableGrid122331">
    <w:name w:val="Table Grid122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31">
    <w:name w:val="Table Grid1114331"/>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31">
    <w:name w:val="Table Grid212331"/>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31">
    <w:name w:val="No List42331"/>
    <w:next w:val="NoList"/>
    <w:uiPriority w:val="99"/>
    <w:semiHidden/>
    <w:unhideWhenUsed/>
    <w:rsid w:val="00BE1CB6"/>
  </w:style>
  <w:style w:type="numbering" w:customStyle="1" w:styleId="NoList51331">
    <w:name w:val="No List51331"/>
    <w:next w:val="NoList"/>
    <w:uiPriority w:val="99"/>
    <w:semiHidden/>
    <w:unhideWhenUsed/>
    <w:rsid w:val="00BE1CB6"/>
  </w:style>
  <w:style w:type="table" w:customStyle="1" w:styleId="TableGrid43331">
    <w:name w:val="Table Grid433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31">
    <w:name w:val="No List9331"/>
    <w:next w:val="NoList"/>
    <w:uiPriority w:val="99"/>
    <w:semiHidden/>
    <w:unhideWhenUsed/>
    <w:rsid w:val="00BE1CB6"/>
  </w:style>
  <w:style w:type="numbering" w:customStyle="1" w:styleId="NoList10331">
    <w:name w:val="No List10331"/>
    <w:next w:val="NoList"/>
    <w:uiPriority w:val="99"/>
    <w:semiHidden/>
    <w:unhideWhenUsed/>
    <w:rsid w:val="00BE1CB6"/>
  </w:style>
  <w:style w:type="table" w:customStyle="1" w:styleId="TableGrid16431">
    <w:name w:val="Table Grid16431"/>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BE1CB6"/>
  </w:style>
  <w:style w:type="table" w:customStyle="1" w:styleId="TableGrid59">
    <w:name w:val="Table Grid59"/>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0">
    <w:name w:val="No List130"/>
    <w:next w:val="NoList"/>
    <w:uiPriority w:val="99"/>
    <w:semiHidden/>
    <w:unhideWhenUsed/>
    <w:rsid w:val="00BE1CB6"/>
  </w:style>
  <w:style w:type="numbering" w:customStyle="1" w:styleId="NoList228">
    <w:name w:val="No List228"/>
    <w:next w:val="NoList"/>
    <w:uiPriority w:val="99"/>
    <w:semiHidden/>
    <w:unhideWhenUsed/>
    <w:rsid w:val="00BE1CB6"/>
  </w:style>
  <w:style w:type="numbering" w:customStyle="1" w:styleId="NoList1128">
    <w:name w:val="No List1128"/>
    <w:next w:val="NoList"/>
    <w:uiPriority w:val="99"/>
    <w:semiHidden/>
    <w:unhideWhenUsed/>
    <w:rsid w:val="00BE1CB6"/>
  </w:style>
  <w:style w:type="table" w:customStyle="1" w:styleId="TableGrid138">
    <w:name w:val="Table Grid13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9">
    <w:name w:val="Table Grid1129"/>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8">
    <w:name w:val="Table Grid22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9">
    <w:name w:val="No List319"/>
    <w:next w:val="NoList"/>
    <w:uiPriority w:val="99"/>
    <w:semiHidden/>
    <w:unhideWhenUsed/>
    <w:rsid w:val="00BE1CB6"/>
  </w:style>
  <w:style w:type="table" w:customStyle="1" w:styleId="TableGrid320">
    <w:name w:val="Table Grid320"/>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8">
    <w:name w:val="No List1218"/>
    <w:next w:val="NoList"/>
    <w:uiPriority w:val="99"/>
    <w:semiHidden/>
    <w:unhideWhenUsed/>
    <w:rsid w:val="00BE1CB6"/>
  </w:style>
  <w:style w:type="numbering" w:customStyle="1" w:styleId="NoList2118">
    <w:name w:val="No List2118"/>
    <w:next w:val="NoList"/>
    <w:uiPriority w:val="99"/>
    <w:semiHidden/>
    <w:unhideWhenUsed/>
    <w:rsid w:val="00BE1CB6"/>
  </w:style>
  <w:style w:type="numbering" w:customStyle="1" w:styleId="NoList11119">
    <w:name w:val="No List11119"/>
    <w:next w:val="NoList"/>
    <w:uiPriority w:val="99"/>
    <w:semiHidden/>
    <w:unhideWhenUsed/>
    <w:rsid w:val="00BE1CB6"/>
  </w:style>
  <w:style w:type="table" w:customStyle="1" w:styleId="TableGrid1218">
    <w:name w:val="Table Grid121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 Grid11120"/>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9">
    <w:name w:val="Table Grid2119"/>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0">
    <w:name w:val="No List410"/>
    <w:next w:val="NoList"/>
    <w:uiPriority w:val="99"/>
    <w:semiHidden/>
    <w:unhideWhenUsed/>
    <w:rsid w:val="00BE1CB6"/>
  </w:style>
  <w:style w:type="numbering" w:customStyle="1" w:styleId="NoList59">
    <w:name w:val="No List59"/>
    <w:next w:val="NoList"/>
    <w:uiPriority w:val="99"/>
    <w:semiHidden/>
    <w:unhideWhenUsed/>
    <w:rsid w:val="00BE1CB6"/>
  </w:style>
  <w:style w:type="table" w:customStyle="1" w:styleId="TableGrid420">
    <w:name w:val="Table Grid420"/>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0">
    <w:name w:val="Table Grid4110"/>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0">
    <w:name w:val="No List111110"/>
    <w:next w:val="NoList"/>
    <w:uiPriority w:val="99"/>
    <w:semiHidden/>
    <w:unhideWhenUsed/>
    <w:rsid w:val="00BE1CB6"/>
  </w:style>
  <w:style w:type="table" w:customStyle="1" w:styleId="TableGrid111110">
    <w:name w:val="Table Grid111110"/>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9">
    <w:name w:val="Table Grid139"/>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0">
    <w:name w:val="Table Grid11210"/>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9">
    <w:name w:val="Table Grid229"/>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8">
    <w:name w:val="Table Grid328"/>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8">
    <w:name w:val="Table Grid428"/>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8">
    <w:name w:val="No List138"/>
    <w:next w:val="NoList"/>
    <w:uiPriority w:val="99"/>
    <w:semiHidden/>
    <w:unhideWhenUsed/>
    <w:rsid w:val="00BE1CB6"/>
  </w:style>
  <w:style w:type="numbering" w:customStyle="1" w:styleId="NoList229">
    <w:name w:val="No List229"/>
    <w:next w:val="NoList"/>
    <w:uiPriority w:val="99"/>
    <w:semiHidden/>
    <w:unhideWhenUsed/>
    <w:rsid w:val="00BE1CB6"/>
  </w:style>
  <w:style w:type="numbering" w:customStyle="1" w:styleId="NoList1129">
    <w:name w:val="No List1129"/>
    <w:next w:val="NoList"/>
    <w:uiPriority w:val="99"/>
    <w:semiHidden/>
    <w:unhideWhenUsed/>
    <w:rsid w:val="00BE1CB6"/>
  </w:style>
  <w:style w:type="numbering" w:customStyle="1" w:styleId="NoList3110">
    <w:name w:val="No List3110"/>
    <w:next w:val="NoList"/>
    <w:uiPriority w:val="99"/>
    <w:semiHidden/>
    <w:unhideWhenUsed/>
    <w:rsid w:val="00BE1CB6"/>
  </w:style>
  <w:style w:type="numbering" w:customStyle="1" w:styleId="NoList1219">
    <w:name w:val="No List1219"/>
    <w:next w:val="NoList"/>
    <w:uiPriority w:val="99"/>
    <w:semiHidden/>
    <w:unhideWhenUsed/>
    <w:rsid w:val="00BE1CB6"/>
  </w:style>
  <w:style w:type="numbering" w:customStyle="1" w:styleId="NoList2119">
    <w:name w:val="No List2119"/>
    <w:next w:val="NoList"/>
    <w:uiPriority w:val="99"/>
    <w:semiHidden/>
    <w:unhideWhenUsed/>
    <w:rsid w:val="00BE1CB6"/>
  </w:style>
  <w:style w:type="numbering" w:customStyle="1" w:styleId="NoList11128">
    <w:name w:val="No List11128"/>
    <w:next w:val="NoList"/>
    <w:uiPriority w:val="99"/>
    <w:semiHidden/>
    <w:unhideWhenUsed/>
    <w:rsid w:val="00BE1CB6"/>
  </w:style>
  <w:style w:type="table" w:customStyle="1" w:styleId="TableGrid1219">
    <w:name w:val="Table Grid1219"/>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8">
    <w:name w:val="Table Grid11128"/>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0">
    <w:name w:val="Table Grid21110"/>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8">
    <w:name w:val="No List418"/>
    <w:next w:val="NoList"/>
    <w:uiPriority w:val="99"/>
    <w:semiHidden/>
    <w:unhideWhenUsed/>
    <w:rsid w:val="00BE1CB6"/>
  </w:style>
  <w:style w:type="table" w:customStyle="1" w:styleId="TableGrid11138">
    <w:name w:val="Table Grid11138"/>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8">
    <w:name w:val="No List68"/>
    <w:next w:val="NoList"/>
    <w:uiPriority w:val="99"/>
    <w:semiHidden/>
    <w:unhideWhenUsed/>
    <w:rsid w:val="00BE1CB6"/>
  </w:style>
  <w:style w:type="table" w:customStyle="1" w:styleId="TableGrid78">
    <w:name w:val="Table Grid78"/>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8">
    <w:name w:val="Table Grid148"/>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8">
    <w:name w:val="Table Grid1138"/>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8">
    <w:name w:val="Table Grid238"/>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BE1CB6"/>
  </w:style>
  <w:style w:type="table" w:customStyle="1" w:styleId="TableGrid89">
    <w:name w:val="Table Grid89"/>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BE1CB6"/>
  </w:style>
  <w:style w:type="table" w:customStyle="1" w:styleId="TableGrid108">
    <w:name w:val="Table Grid10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8">
    <w:name w:val="No List148"/>
    <w:next w:val="NoList"/>
    <w:uiPriority w:val="99"/>
    <w:semiHidden/>
    <w:unhideWhenUsed/>
    <w:rsid w:val="00BE1CB6"/>
  </w:style>
  <w:style w:type="numbering" w:customStyle="1" w:styleId="NoList238">
    <w:name w:val="No List238"/>
    <w:next w:val="NoList"/>
    <w:uiPriority w:val="99"/>
    <w:semiHidden/>
    <w:unhideWhenUsed/>
    <w:rsid w:val="00BE1CB6"/>
  </w:style>
  <w:style w:type="numbering" w:customStyle="1" w:styleId="NoList1138">
    <w:name w:val="No List1138"/>
    <w:next w:val="NoList"/>
    <w:uiPriority w:val="99"/>
    <w:semiHidden/>
    <w:unhideWhenUsed/>
    <w:rsid w:val="00BE1CB6"/>
  </w:style>
  <w:style w:type="table" w:customStyle="1" w:styleId="TableGrid158">
    <w:name w:val="Table Grid15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8">
    <w:name w:val="Table Grid1148"/>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8">
    <w:name w:val="Table Grid24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8">
    <w:name w:val="No List328"/>
    <w:next w:val="NoList"/>
    <w:uiPriority w:val="99"/>
    <w:semiHidden/>
    <w:unhideWhenUsed/>
    <w:rsid w:val="00BE1CB6"/>
  </w:style>
  <w:style w:type="table" w:customStyle="1" w:styleId="TableGrid338">
    <w:name w:val="Table Grid33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8">
    <w:name w:val="No List1228"/>
    <w:next w:val="NoList"/>
    <w:uiPriority w:val="99"/>
    <w:semiHidden/>
    <w:unhideWhenUsed/>
    <w:rsid w:val="00BE1CB6"/>
  </w:style>
  <w:style w:type="numbering" w:customStyle="1" w:styleId="NoList2128">
    <w:name w:val="No List2128"/>
    <w:next w:val="NoList"/>
    <w:uiPriority w:val="99"/>
    <w:semiHidden/>
    <w:unhideWhenUsed/>
    <w:rsid w:val="00BE1CB6"/>
  </w:style>
  <w:style w:type="numbering" w:customStyle="1" w:styleId="NoList11138">
    <w:name w:val="No List11138"/>
    <w:next w:val="NoList"/>
    <w:uiPriority w:val="99"/>
    <w:semiHidden/>
    <w:unhideWhenUsed/>
    <w:rsid w:val="00BE1CB6"/>
  </w:style>
  <w:style w:type="table" w:customStyle="1" w:styleId="TableGrid1228">
    <w:name w:val="Table Grid122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8">
    <w:name w:val="Table Grid11148"/>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8">
    <w:name w:val="Table Grid2128"/>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8">
    <w:name w:val="No List428"/>
    <w:next w:val="NoList"/>
    <w:uiPriority w:val="99"/>
    <w:semiHidden/>
    <w:unhideWhenUsed/>
    <w:rsid w:val="00BE1CB6"/>
  </w:style>
  <w:style w:type="numbering" w:customStyle="1" w:styleId="NoList518">
    <w:name w:val="No List518"/>
    <w:next w:val="NoList"/>
    <w:uiPriority w:val="99"/>
    <w:semiHidden/>
    <w:unhideWhenUsed/>
    <w:rsid w:val="00BE1CB6"/>
  </w:style>
  <w:style w:type="table" w:customStyle="1" w:styleId="TableGrid438">
    <w:name w:val="Table Grid438"/>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NoList"/>
    <w:uiPriority w:val="99"/>
    <w:semiHidden/>
    <w:unhideWhenUsed/>
    <w:rsid w:val="00BE1CB6"/>
  </w:style>
  <w:style w:type="numbering" w:customStyle="1" w:styleId="NoList108">
    <w:name w:val="No List108"/>
    <w:next w:val="NoList"/>
    <w:uiPriority w:val="99"/>
    <w:semiHidden/>
    <w:unhideWhenUsed/>
    <w:rsid w:val="00BE1CB6"/>
  </w:style>
  <w:style w:type="table" w:customStyle="1" w:styleId="TableGrid1610">
    <w:name w:val="Table Grid1610"/>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6">
    <w:name w:val="Table Grid1121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6">
    <w:name w:val="No List111116"/>
    <w:next w:val="NoList"/>
    <w:uiPriority w:val="99"/>
    <w:semiHidden/>
    <w:unhideWhenUsed/>
    <w:rsid w:val="00BE1CB6"/>
  </w:style>
  <w:style w:type="table" w:customStyle="1" w:styleId="TableGrid4116">
    <w:name w:val="Table Grid4116"/>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6">
    <w:name w:val="No List156"/>
    <w:next w:val="NoList"/>
    <w:uiPriority w:val="99"/>
    <w:semiHidden/>
    <w:unhideWhenUsed/>
    <w:rsid w:val="00BE1CB6"/>
  </w:style>
  <w:style w:type="table" w:customStyle="1" w:styleId="TableGrid177">
    <w:name w:val="Table Grid177"/>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6">
    <w:name w:val="No List166"/>
    <w:next w:val="NoList"/>
    <w:uiPriority w:val="99"/>
    <w:semiHidden/>
    <w:unhideWhenUsed/>
    <w:rsid w:val="00BE1CB6"/>
  </w:style>
  <w:style w:type="numbering" w:customStyle="1" w:styleId="NoList246">
    <w:name w:val="No List246"/>
    <w:next w:val="NoList"/>
    <w:uiPriority w:val="99"/>
    <w:semiHidden/>
    <w:unhideWhenUsed/>
    <w:rsid w:val="00BE1CB6"/>
  </w:style>
  <w:style w:type="numbering" w:customStyle="1" w:styleId="NoList1146">
    <w:name w:val="No List1146"/>
    <w:next w:val="NoList"/>
    <w:uiPriority w:val="99"/>
    <w:semiHidden/>
    <w:unhideWhenUsed/>
    <w:rsid w:val="00BE1CB6"/>
  </w:style>
  <w:style w:type="table" w:customStyle="1" w:styleId="TableGrid186">
    <w:name w:val="Table Grid18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6">
    <w:name w:val="Table Grid115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6">
    <w:name w:val="Table Grid25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6">
    <w:name w:val="No List336"/>
    <w:next w:val="NoList"/>
    <w:uiPriority w:val="99"/>
    <w:semiHidden/>
    <w:unhideWhenUsed/>
    <w:rsid w:val="00BE1CB6"/>
  </w:style>
  <w:style w:type="table" w:customStyle="1" w:styleId="TableGrid346">
    <w:name w:val="Table Grid346"/>
    <w:basedOn w:val="TableNormal"/>
    <w:next w:val="TableGrid"/>
    <w:uiPriority w:val="9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6">
    <w:name w:val="No List1236"/>
    <w:next w:val="NoList"/>
    <w:uiPriority w:val="99"/>
    <w:semiHidden/>
    <w:unhideWhenUsed/>
    <w:rsid w:val="00BE1CB6"/>
  </w:style>
  <w:style w:type="numbering" w:customStyle="1" w:styleId="NoList2136">
    <w:name w:val="No List2136"/>
    <w:next w:val="NoList"/>
    <w:uiPriority w:val="99"/>
    <w:semiHidden/>
    <w:unhideWhenUsed/>
    <w:rsid w:val="00BE1CB6"/>
  </w:style>
  <w:style w:type="numbering" w:customStyle="1" w:styleId="NoList11146">
    <w:name w:val="No List11146"/>
    <w:next w:val="NoList"/>
    <w:uiPriority w:val="99"/>
    <w:semiHidden/>
    <w:unhideWhenUsed/>
    <w:rsid w:val="00BE1CB6"/>
  </w:style>
  <w:style w:type="table" w:customStyle="1" w:styleId="TableGrid1236">
    <w:name w:val="Table Grid123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6">
    <w:name w:val="Table Grid11156"/>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6">
    <w:name w:val="Table Grid2136"/>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6">
    <w:name w:val="No List436"/>
    <w:next w:val="NoList"/>
    <w:uiPriority w:val="99"/>
    <w:semiHidden/>
    <w:unhideWhenUsed/>
    <w:rsid w:val="00BE1CB6"/>
  </w:style>
  <w:style w:type="numbering" w:customStyle="1" w:styleId="NoList176">
    <w:name w:val="No List176"/>
    <w:next w:val="NoList"/>
    <w:uiPriority w:val="99"/>
    <w:semiHidden/>
    <w:unhideWhenUsed/>
    <w:rsid w:val="00BE1CB6"/>
  </w:style>
  <w:style w:type="table" w:customStyle="1" w:styleId="TableGrid196">
    <w:name w:val="Table Grid196"/>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BE1CB6"/>
  </w:style>
  <w:style w:type="table" w:customStyle="1" w:styleId="TableGrid207">
    <w:name w:val="Table Grid207"/>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5">
    <w:name w:val="No List195"/>
    <w:next w:val="NoList"/>
    <w:uiPriority w:val="99"/>
    <w:semiHidden/>
    <w:unhideWhenUsed/>
    <w:rsid w:val="00BE1CB6"/>
  </w:style>
  <w:style w:type="table" w:customStyle="1" w:styleId="TableGrid275">
    <w:name w:val="Table Grid27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5">
    <w:name w:val="No List1105"/>
    <w:next w:val="NoList"/>
    <w:uiPriority w:val="99"/>
    <w:semiHidden/>
    <w:unhideWhenUsed/>
    <w:rsid w:val="00BE1CB6"/>
  </w:style>
  <w:style w:type="numbering" w:customStyle="1" w:styleId="NoList255">
    <w:name w:val="No List255"/>
    <w:next w:val="NoList"/>
    <w:uiPriority w:val="99"/>
    <w:semiHidden/>
    <w:unhideWhenUsed/>
    <w:rsid w:val="00BE1CB6"/>
  </w:style>
  <w:style w:type="numbering" w:customStyle="1" w:styleId="NoList1155">
    <w:name w:val="No List1155"/>
    <w:next w:val="NoList"/>
    <w:uiPriority w:val="99"/>
    <w:semiHidden/>
    <w:unhideWhenUsed/>
    <w:rsid w:val="00BE1CB6"/>
  </w:style>
  <w:style w:type="table" w:customStyle="1" w:styleId="TableGrid1105">
    <w:name w:val="Table Grid110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5">
    <w:name w:val="Table Grid116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5">
    <w:name w:val="Table Grid28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5">
    <w:name w:val="No List345"/>
    <w:next w:val="NoList"/>
    <w:uiPriority w:val="99"/>
    <w:semiHidden/>
    <w:unhideWhenUsed/>
    <w:rsid w:val="00BE1CB6"/>
  </w:style>
  <w:style w:type="table" w:customStyle="1" w:styleId="TableGrid355">
    <w:name w:val="Table Grid35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5">
    <w:name w:val="No List1245"/>
    <w:next w:val="NoList"/>
    <w:uiPriority w:val="99"/>
    <w:semiHidden/>
    <w:unhideWhenUsed/>
    <w:rsid w:val="00BE1CB6"/>
  </w:style>
  <w:style w:type="numbering" w:customStyle="1" w:styleId="NoList2145">
    <w:name w:val="No List2145"/>
    <w:next w:val="NoList"/>
    <w:uiPriority w:val="99"/>
    <w:semiHidden/>
    <w:unhideWhenUsed/>
    <w:rsid w:val="00BE1CB6"/>
  </w:style>
  <w:style w:type="numbering" w:customStyle="1" w:styleId="NoList11155">
    <w:name w:val="No List11155"/>
    <w:next w:val="NoList"/>
    <w:uiPriority w:val="99"/>
    <w:semiHidden/>
    <w:unhideWhenUsed/>
    <w:rsid w:val="00BE1CB6"/>
  </w:style>
  <w:style w:type="table" w:customStyle="1" w:styleId="TableGrid1245">
    <w:name w:val="Table Grid124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5">
    <w:name w:val="Table Grid1116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5">
    <w:name w:val="Table Grid214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5">
    <w:name w:val="No List445"/>
    <w:next w:val="NoList"/>
    <w:uiPriority w:val="99"/>
    <w:semiHidden/>
    <w:unhideWhenUsed/>
    <w:rsid w:val="00BE1CB6"/>
  </w:style>
  <w:style w:type="numbering" w:customStyle="1" w:styleId="NoList525">
    <w:name w:val="No List525"/>
    <w:next w:val="NoList"/>
    <w:uiPriority w:val="99"/>
    <w:semiHidden/>
    <w:unhideWhenUsed/>
    <w:rsid w:val="00BE1CB6"/>
  </w:style>
  <w:style w:type="table" w:customStyle="1" w:styleId="TableGrid445">
    <w:name w:val="Table Grid445"/>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BE1CB6"/>
  </w:style>
  <w:style w:type="table" w:customStyle="1" w:styleId="TableGrid515">
    <w:name w:val="Table Grid5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5">
    <w:name w:val="No List1315"/>
    <w:next w:val="NoList"/>
    <w:uiPriority w:val="99"/>
    <w:semiHidden/>
    <w:unhideWhenUsed/>
    <w:rsid w:val="00BE1CB6"/>
  </w:style>
  <w:style w:type="numbering" w:customStyle="1" w:styleId="NoList2215">
    <w:name w:val="No List2215"/>
    <w:next w:val="NoList"/>
    <w:uiPriority w:val="99"/>
    <w:semiHidden/>
    <w:unhideWhenUsed/>
    <w:rsid w:val="00BE1CB6"/>
  </w:style>
  <w:style w:type="numbering" w:customStyle="1" w:styleId="NoList11215">
    <w:name w:val="No List11215"/>
    <w:next w:val="NoList"/>
    <w:uiPriority w:val="99"/>
    <w:semiHidden/>
    <w:unhideWhenUsed/>
    <w:rsid w:val="00BE1CB6"/>
  </w:style>
  <w:style w:type="table" w:customStyle="1" w:styleId="TableGrid1315">
    <w:name w:val="Table Grid13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5">
    <w:name w:val="Table Grid112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5">
    <w:name w:val="Table Grid22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5">
    <w:name w:val="No List3115"/>
    <w:next w:val="NoList"/>
    <w:uiPriority w:val="99"/>
    <w:semiHidden/>
    <w:unhideWhenUsed/>
    <w:rsid w:val="00BE1CB6"/>
  </w:style>
  <w:style w:type="table" w:customStyle="1" w:styleId="TableGrid3125">
    <w:name w:val="Table Grid31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5">
    <w:name w:val="No List12115"/>
    <w:next w:val="NoList"/>
    <w:uiPriority w:val="99"/>
    <w:semiHidden/>
    <w:unhideWhenUsed/>
    <w:rsid w:val="00BE1CB6"/>
  </w:style>
  <w:style w:type="numbering" w:customStyle="1" w:styleId="NoList21115">
    <w:name w:val="No List21115"/>
    <w:next w:val="NoList"/>
    <w:uiPriority w:val="99"/>
    <w:semiHidden/>
    <w:unhideWhenUsed/>
    <w:rsid w:val="00BE1CB6"/>
  </w:style>
  <w:style w:type="numbering" w:customStyle="1" w:styleId="NoList111125">
    <w:name w:val="No List111125"/>
    <w:next w:val="NoList"/>
    <w:uiPriority w:val="99"/>
    <w:semiHidden/>
    <w:unhideWhenUsed/>
    <w:rsid w:val="00BE1CB6"/>
  </w:style>
  <w:style w:type="table" w:customStyle="1" w:styleId="TableGrid12115">
    <w:name w:val="Table Grid121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5">
    <w:name w:val="Table Grid1111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5">
    <w:name w:val="Table Grid211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BE1CB6"/>
  </w:style>
  <w:style w:type="numbering" w:customStyle="1" w:styleId="NoList5115">
    <w:name w:val="No List5115"/>
    <w:next w:val="NoList"/>
    <w:uiPriority w:val="99"/>
    <w:semiHidden/>
    <w:unhideWhenUsed/>
    <w:rsid w:val="00BE1CB6"/>
  </w:style>
  <w:style w:type="table" w:customStyle="1" w:styleId="TableGrid4125">
    <w:name w:val="Table Grid4125"/>
    <w:basedOn w:val="TableNormal"/>
    <w:next w:val="TableGrid"/>
    <w:uiPriority w:val="9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0">
    <w:name w:val="Style13"/>
    <w:uiPriority w:val="99"/>
    <w:rsid w:val="00BE1CB6"/>
  </w:style>
  <w:style w:type="numbering" w:customStyle="1" w:styleId="Style23">
    <w:name w:val="Style23"/>
    <w:uiPriority w:val="99"/>
    <w:rsid w:val="00BE1CB6"/>
  </w:style>
  <w:style w:type="table" w:customStyle="1" w:styleId="TableGrid815">
    <w:name w:val="Table Grid815"/>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5">
    <w:name w:val="Table Grid321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5">
    <w:name w:val="Table Grid421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5">
    <w:name w:val="No List111215"/>
    <w:next w:val="NoList"/>
    <w:uiPriority w:val="99"/>
    <w:semiHidden/>
    <w:unhideWhenUsed/>
    <w:rsid w:val="00BE1CB6"/>
  </w:style>
  <w:style w:type="table" w:customStyle="1" w:styleId="TableGrid111215">
    <w:name w:val="Table Grid1112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5">
    <w:name w:val="Table Grid1113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
    <w:name w:val="Table Grid715"/>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5">
    <w:name w:val="Table Grid141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5">
    <w:name w:val="Table Grid11315"/>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5">
    <w:name w:val="Table Grid231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5">
    <w:name w:val="No List715"/>
    <w:next w:val="NoList"/>
    <w:uiPriority w:val="99"/>
    <w:semiHidden/>
    <w:unhideWhenUsed/>
    <w:rsid w:val="00BE1CB6"/>
  </w:style>
  <w:style w:type="table" w:customStyle="1" w:styleId="TableGrid825">
    <w:name w:val="Table Grid82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
    <w:name w:val="No List815"/>
    <w:next w:val="NoList"/>
    <w:uiPriority w:val="99"/>
    <w:semiHidden/>
    <w:unhideWhenUsed/>
    <w:rsid w:val="00BE1CB6"/>
  </w:style>
  <w:style w:type="table" w:customStyle="1" w:styleId="TableGrid1015">
    <w:name w:val="Table Grid10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5">
    <w:name w:val="No List1415"/>
    <w:next w:val="NoList"/>
    <w:uiPriority w:val="99"/>
    <w:semiHidden/>
    <w:unhideWhenUsed/>
    <w:rsid w:val="00BE1CB6"/>
  </w:style>
  <w:style w:type="numbering" w:customStyle="1" w:styleId="NoList2315">
    <w:name w:val="No List2315"/>
    <w:next w:val="NoList"/>
    <w:uiPriority w:val="99"/>
    <w:semiHidden/>
    <w:unhideWhenUsed/>
    <w:rsid w:val="00BE1CB6"/>
  </w:style>
  <w:style w:type="numbering" w:customStyle="1" w:styleId="NoList11315">
    <w:name w:val="No List11315"/>
    <w:next w:val="NoList"/>
    <w:uiPriority w:val="99"/>
    <w:semiHidden/>
    <w:unhideWhenUsed/>
    <w:rsid w:val="00BE1CB6"/>
  </w:style>
  <w:style w:type="table" w:customStyle="1" w:styleId="TableGrid1515">
    <w:name w:val="Table Grid15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5">
    <w:name w:val="Table Grid114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5">
    <w:name w:val="Table Grid24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5">
    <w:name w:val="No List3215"/>
    <w:next w:val="NoList"/>
    <w:uiPriority w:val="99"/>
    <w:semiHidden/>
    <w:unhideWhenUsed/>
    <w:rsid w:val="00BE1CB6"/>
  </w:style>
  <w:style w:type="table" w:customStyle="1" w:styleId="TableGrid3315">
    <w:name w:val="Table Grid33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5">
    <w:name w:val="No List12215"/>
    <w:next w:val="NoList"/>
    <w:uiPriority w:val="99"/>
    <w:semiHidden/>
    <w:unhideWhenUsed/>
    <w:rsid w:val="00BE1CB6"/>
  </w:style>
  <w:style w:type="numbering" w:customStyle="1" w:styleId="NoList21215">
    <w:name w:val="No List21215"/>
    <w:next w:val="NoList"/>
    <w:uiPriority w:val="99"/>
    <w:semiHidden/>
    <w:unhideWhenUsed/>
    <w:rsid w:val="00BE1CB6"/>
  </w:style>
  <w:style w:type="numbering" w:customStyle="1" w:styleId="NoList111315">
    <w:name w:val="No List111315"/>
    <w:next w:val="NoList"/>
    <w:uiPriority w:val="99"/>
    <w:semiHidden/>
    <w:unhideWhenUsed/>
    <w:rsid w:val="00BE1CB6"/>
  </w:style>
  <w:style w:type="table" w:customStyle="1" w:styleId="TableGrid12215">
    <w:name w:val="Table Grid122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5">
    <w:name w:val="Table Grid1114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5">
    <w:name w:val="Table Grid212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5">
    <w:name w:val="No List4215"/>
    <w:next w:val="NoList"/>
    <w:uiPriority w:val="99"/>
    <w:semiHidden/>
    <w:unhideWhenUsed/>
    <w:rsid w:val="00BE1CB6"/>
  </w:style>
  <w:style w:type="table" w:customStyle="1" w:styleId="TableGrid4315">
    <w:name w:val="Table Grid431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5">
    <w:name w:val="No List915"/>
    <w:next w:val="NoList"/>
    <w:uiPriority w:val="99"/>
    <w:semiHidden/>
    <w:unhideWhenUsed/>
    <w:rsid w:val="00BE1CB6"/>
  </w:style>
  <w:style w:type="numbering" w:customStyle="1" w:styleId="NoList1015">
    <w:name w:val="No List1015"/>
    <w:next w:val="NoList"/>
    <w:uiPriority w:val="99"/>
    <w:semiHidden/>
    <w:unhideWhenUsed/>
    <w:rsid w:val="00BE1CB6"/>
  </w:style>
  <w:style w:type="table" w:customStyle="1" w:styleId="TableGrid1615">
    <w:name w:val="Table Grid161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NoList"/>
    <w:uiPriority w:val="99"/>
    <w:semiHidden/>
    <w:unhideWhenUsed/>
    <w:rsid w:val="00BE1CB6"/>
  </w:style>
  <w:style w:type="table" w:customStyle="1" w:styleId="TableGrid455">
    <w:name w:val="Table Grid45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5">
    <w:name w:val="Table Grid1111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
    <w:name w:val="Table Grid6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5">
    <w:name w:val="Table Grid132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5">
    <w:name w:val="Table Grid222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5">
    <w:name w:val="Table Grid322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5">
    <w:name w:val="Table Grid422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5">
    <w:name w:val="No List1325"/>
    <w:next w:val="NoList"/>
    <w:uiPriority w:val="99"/>
    <w:semiHidden/>
    <w:unhideWhenUsed/>
    <w:rsid w:val="00BE1CB6"/>
  </w:style>
  <w:style w:type="numbering" w:customStyle="1" w:styleId="NoList2225">
    <w:name w:val="No List2225"/>
    <w:next w:val="NoList"/>
    <w:uiPriority w:val="99"/>
    <w:semiHidden/>
    <w:unhideWhenUsed/>
    <w:rsid w:val="00BE1CB6"/>
  </w:style>
  <w:style w:type="numbering" w:customStyle="1" w:styleId="NoList11225">
    <w:name w:val="No List11225"/>
    <w:next w:val="NoList"/>
    <w:uiPriority w:val="99"/>
    <w:semiHidden/>
    <w:unhideWhenUsed/>
    <w:rsid w:val="00BE1CB6"/>
  </w:style>
  <w:style w:type="numbering" w:customStyle="1" w:styleId="NoList3125">
    <w:name w:val="No List3125"/>
    <w:next w:val="NoList"/>
    <w:uiPriority w:val="99"/>
    <w:semiHidden/>
    <w:unhideWhenUsed/>
    <w:rsid w:val="00BE1CB6"/>
  </w:style>
  <w:style w:type="numbering" w:customStyle="1" w:styleId="NoList12125">
    <w:name w:val="No List12125"/>
    <w:next w:val="NoList"/>
    <w:uiPriority w:val="99"/>
    <w:semiHidden/>
    <w:unhideWhenUsed/>
    <w:rsid w:val="00BE1CB6"/>
  </w:style>
  <w:style w:type="numbering" w:customStyle="1" w:styleId="NoList21125">
    <w:name w:val="No List21125"/>
    <w:next w:val="NoList"/>
    <w:uiPriority w:val="99"/>
    <w:semiHidden/>
    <w:unhideWhenUsed/>
    <w:rsid w:val="00BE1CB6"/>
  </w:style>
  <w:style w:type="numbering" w:customStyle="1" w:styleId="NoList111225">
    <w:name w:val="No List111225"/>
    <w:next w:val="NoList"/>
    <w:uiPriority w:val="99"/>
    <w:semiHidden/>
    <w:unhideWhenUsed/>
    <w:rsid w:val="00BE1CB6"/>
  </w:style>
  <w:style w:type="table" w:customStyle="1" w:styleId="TableGrid12125">
    <w:name w:val="Table Grid121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5">
    <w:name w:val="Table Grid1112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5">
    <w:name w:val="Table Grid211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5">
    <w:name w:val="No List4125"/>
    <w:next w:val="NoList"/>
    <w:uiPriority w:val="99"/>
    <w:semiHidden/>
    <w:unhideWhenUsed/>
    <w:rsid w:val="00BE1CB6"/>
  </w:style>
  <w:style w:type="table" w:customStyle="1" w:styleId="TableGrid111325">
    <w:name w:val="Table Grid1113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5">
    <w:name w:val="No List625"/>
    <w:next w:val="NoList"/>
    <w:uiPriority w:val="99"/>
    <w:semiHidden/>
    <w:unhideWhenUsed/>
    <w:rsid w:val="00BE1CB6"/>
  </w:style>
  <w:style w:type="table" w:customStyle="1" w:styleId="TableGrid725">
    <w:name w:val="Table Grid725"/>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5">
    <w:name w:val="Table Grid142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5">
    <w:name w:val="Table Grid11325"/>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5">
    <w:name w:val="Table Grid232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5">
    <w:name w:val="No List725"/>
    <w:next w:val="NoList"/>
    <w:uiPriority w:val="99"/>
    <w:semiHidden/>
    <w:unhideWhenUsed/>
    <w:rsid w:val="00BE1CB6"/>
  </w:style>
  <w:style w:type="table" w:customStyle="1" w:styleId="TableGrid835">
    <w:name w:val="Table Grid83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5">
    <w:name w:val="Table Grid92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5">
    <w:name w:val="No List825"/>
    <w:next w:val="NoList"/>
    <w:uiPriority w:val="99"/>
    <w:semiHidden/>
    <w:unhideWhenUsed/>
    <w:rsid w:val="00BE1CB6"/>
  </w:style>
  <w:style w:type="table" w:customStyle="1" w:styleId="TableGrid1025">
    <w:name w:val="Table Grid10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5">
    <w:name w:val="No List1425"/>
    <w:next w:val="NoList"/>
    <w:uiPriority w:val="99"/>
    <w:semiHidden/>
    <w:unhideWhenUsed/>
    <w:rsid w:val="00BE1CB6"/>
  </w:style>
  <w:style w:type="numbering" w:customStyle="1" w:styleId="NoList2325">
    <w:name w:val="No List2325"/>
    <w:next w:val="NoList"/>
    <w:uiPriority w:val="99"/>
    <w:semiHidden/>
    <w:unhideWhenUsed/>
    <w:rsid w:val="00BE1CB6"/>
  </w:style>
  <w:style w:type="numbering" w:customStyle="1" w:styleId="NoList11325">
    <w:name w:val="No List11325"/>
    <w:next w:val="NoList"/>
    <w:uiPriority w:val="99"/>
    <w:semiHidden/>
    <w:unhideWhenUsed/>
    <w:rsid w:val="00BE1CB6"/>
  </w:style>
  <w:style w:type="table" w:customStyle="1" w:styleId="TableGrid1525">
    <w:name w:val="Table Grid15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5">
    <w:name w:val="Table Grid114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5">
    <w:name w:val="Table Grid24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5">
    <w:name w:val="No List3225"/>
    <w:next w:val="NoList"/>
    <w:uiPriority w:val="99"/>
    <w:semiHidden/>
    <w:unhideWhenUsed/>
    <w:rsid w:val="00BE1CB6"/>
  </w:style>
  <w:style w:type="table" w:customStyle="1" w:styleId="TableGrid3325">
    <w:name w:val="Table Grid33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5">
    <w:name w:val="No List12225"/>
    <w:next w:val="NoList"/>
    <w:uiPriority w:val="99"/>
    <w:semiHidden/>
    <w:unhideWhenUsed/>
    <w:rsid w:val="00BE1CB6"/>
  </w:style>
  <w:style w:type="numbering" w:customStyle="1" w:styleId="NoList21225">
    <w:name w:val="No List21225"/>
    <w:next w:val="NoList"/>
    <w:uiPriority w:val="99"/>
    <w:semiHidden/>
    <w:unhideWhenUsed/>
    <w:rsid w:val="00BE1CB6"/>
  </w:style>
  <w:style w:type="numbering" w:customStyle="1" w:styleId="NoList111325">
    <w:name w:val="No List111325"/>
    <w:next w:val="NoList"/>
    <w:uiPriority w:val="99"/>
    <w:semiHidden/>
    <w:unhideWhenUsed/>
    <w:rsid w:val="00BE1CB6"/>
  </w:style>
  <w:style w:type="table" w:customStyle="1" w:styleId="TableGrid12225">
    <w:name w:val="Table Grid122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5">
    <w:name w:val="Table Grid11142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5">
    <w:name w:val="Table Grid2122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5">
    <w:name w:val="No List4225"/>
    <w:next w:val="NoList"/>
    <w:uiPriority w:val="99"/>
    <w:semiHidden/>
    <w:unhideWhenUsed/>
    <w:rsid w:val="00BE1CB6"/>
  </w:style>
  <w:style w:type="numbering" w:customStyle="1" w:styleId="NoList5125">
    <w:name w:val="No List5125"/>
    <w:next w:val="NoList"/>
    <w:uiPriority w:val="99"/>
    <w:semiHidden/>
    <w:unhideWhenUsed/>
    <w:rsid w:val="00BE1CB6"/>
  </w:style>
  <w:style w:type="table" w:customStyle="1" w:styleId="TableGrid4325">
    <w:name w:val="Table Grid432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5">
    <w:name w:val="No List925"/>
    <w:next w:val="NoList"/>
    <w:uiPriority w:val="99"/>
    <w:semiHidden/>
    <w:unhideWhenUsed/>
    <w:rsid w:val="00BE1CB6"/>
  </w:style>
  <w:style w:type="numbering" w:customStyle="1" w:styleId="NoList1025">
    <w:name w:val="No List1025"/>
    <w:next w:val="NoList"/>
    <w:uiPriority w:val="99"/>
    <w:semiHidden/>
    <w:unhideWhenUsed/>
    <w:rsid w:val="00BE1CB6"/>
  </w:style>
  <w:style w:type="table" w:customStyle="1" w:styleId="TableGrid1625">
    <w:name w:val="Table Grid162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5">
    <w:name w:val="Table Grid1121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5">
    <w:name w:val="Table Grid311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5">
    <w:name w:val="No List1111115"/>
    <w:next w:val="NoList"/>
    <w:uiPriority w:val="99"/>
    <w:semiHidden/>
    <w:unhideWhenUsed/>
    <w:rsid w:val="00BE1CB6"/>
  </w:style>
  <w:style w:type="table" w:customStyle="1" w:styleId="TableGrid41115">
    <w:name w:val="Table Grid4111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5">
    <w:name w:val="No List1515"/>
    <w:next w:val="NoList"/>
    <w:uiPriority w:val="99"/>
    <w:semiHidden/>
    <w:unhideWhenUsed/>
    <w:rsid w:val="00BE1CB6"/>
  </w:style>
  <w:style w:type="table" w:customStyle="1" w:styleId="TableGrid1715">
    <w:name w:val="Table Grid17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15">
    <w:name w:val="No List1615"/>
    <w:next w:val="NoList"/>
    <w:uiPriority w:val="99"/>
    <w:semiHidden/>
    <w:unhideWhenUsed/>
    <w:rsid w:val="00BE1CB6"/>
  </w:style>
  <w:style w:type="numbering" w:customStyle="1" w:styleId="NoList2415">
    <w:name w:val="No List2415"/>
    <w:next w:val="NoList"/>
    <w:uiPriority w:val="99"/>
    <w:semiHidden/>
    <w:unhideWhenUsed/>
    <w:rsid w:val="00BE1CB6"/>
  </w:style>
  <w:style w:type="numbering" w:customStyle="1" w:styleId="NoList11415">
    <w:name w:val="No List11415"/>
    <w:next w:val="NoList"/>
    <w:uiPriority w:val="99"/>
    <w:semiHidden/>
    <w:unhideWhenUsed/>
    <w:rsid w:val="00BE1CB6"/>
  </w:style>
  <w:style w:type="table" w:customStyle="1" w:styleId="TableGrid1815">
    <w:name w:val="Table Grid18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5">
    <w:name w:val="Table Grid115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5">
    <w:name w:val="Table Grid25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5">
    <w:name w:val="No List3315"/>
    <w:next w:val="NoList"/>
    <w:uiPriority w:val="99"/>
    <w:semiHidden/>
    <w:unhideWhenUsed/>
    <w:rsid w:val="00BE1CB6"/>
  </w:style>
  <w:style w:type="table" w:customStyle="1" w:styleId="TableGrid3415">
    <w:name w:val="Table Grid34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5">
    <w:name w:val="No List12315"/>
    <w:next w:val="NoList"/>
    <w:uiPriority w:val="99"/>
    <w:semiHidden/>
    <w:unhideWhenUsed/>
    <w:rsid w:val="00BE1CB6"/>
  </w:style>
  <w:style w:type="numbering" w:customStyle="1" w:styleId="NoList21315">
    <w:name w:val="No List21315"/>
    <w:next w:val="NoList"/>
    <w:uiPriority w:val="99"/>
    <w:semiHidden/>
    <w:unhideWhenUsed/>
    <w:rsid w:val="00BE1CB6"/>
  </w:style>
  <w:style w:type="numbering" w:customStyle="1" w:styleId="NoList111415">
    <w:name w:val="No List111415"/>
    <w:next w:val="NoList"/>
    <w:uiPriority w:val="99"/>
    <w:semiHidden/>
    <w:unhideWhenUsed/>
    <w:rsid w:val="00BE1CB6"/>
  </w:style>
  <w:style w:type="table" w:customStyle="1" w:styleId="TableGrid12315">
    <w:name w:val="Table Grid123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5">
    <w:name w:val="Table Grid11151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5">
    <w:name w:val="Table Grid2131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5">
    <w:name w:val="No List4315"/>
    <w:next w:val="NoList"/>
    <w:uiPriority w:val="99"/>
    <w:semiHidden/>
    <w:unhideWhenUsed/>
    <w:rsid w:val="00BE1CB6"/>
  </w:style>
  <w:style w:type="numbering" w:customStyle="1" w:styleId="NoList1715">
    <w:name w:val="No List1715"/>
    <w:next w:val="NoList"/>
    <w:uiPriority w:val="99"/>
    <w:semiHidden/>
    <w:unhideWhenUsed/>
    <w:rsid w:val="00BE1CB6"/>
  </w:style>
  <w:style w:type="table" w:customStyle="1" w:styleId="TableGrid1915">
    <w:name w:val="Table Grid1915"/>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5">
    <w:name w:val="No List1815"/>
    <w:next w:val="NoList"/>
    <w:uiPriority w:val="99"/>
    <w:semiHidden/>
    <w:unhideWhenUsed/>
    <w:rsid w:val="00BE1CB6"/>
  </w:style>
  <w:style w:type="table" w:customStyle="1" w:styleId="TableGrid2015">
    <w:name w:val="Table Grid2015"/>
    <w:basedOn w:val="TableNormal"/>
    <w:next w:val="TableGrid"/>
    <w:uiPriority w:val="3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5">
    <w:name w:val="Table Grid163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BE1CB6"/>
  </w:style>
  <w:style w:type="numbering" w:customStyle="1" w:styleId="NoList265">
    <w:name w:val="No List265"/>
    <w:next w:val="NoList"/>
    <w:uiPriority w:val="99"/>
    <w:semiHidden/>
    <w:unhideWhenUsed/>
    <w:rsid w:val="00BE1CB6"/>
  </w:style>
  <w:style w:type="table" w:customStyle="1" w:styleId="TableGrid1175">
    <w:name w:val="Table Grid117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5">
    <w:name w:val="Table Grid1185"/>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5">
    <w:name w:val="Table Grid29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5">
    <w:name w:val="Table Grid365"/>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5">
    <w:name w:val="Table Grid46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5">
    <w:name w:val="Table Grid5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5">
    <w:name w:val="Table Grid125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75">
    <w:name w:val="Table Grid11175"/>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5">
    <w:name w:val="Table Grid215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5">
    <w:name w:val="Table Grid313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5">
    <w:name w:val="Table Grid413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5">
    <w:name w:val="No List1165"/>
    <w:next w:val="NoList"/>
    <w:uiPriority w:val="99"/>
    <w:semiHidden/>
    <w:unhideWhenUsed/>
    <w:rsid w:val="00BE1CB6"/>
  </w:style>
  <w:style w:type="numbering" w:customStyle="1" w:styleId="NoList275">
    <w:name w:val="No List275"/>
    <w:next w:val="NoList"/>
    <w:uiPriority w:val="99"/>
    <w:semiHidden/>
    <w:unhideWhenUsed/>
    <w:rsid w:val="00BE1CB6"/>
  </w:style>
  <w:style w:type="numbering" w:customStyle="1" w:styleId="NoList11165">
    <w:name w:val="No List11165"/>
    <w:next w:val="NoList"/>
    <w:uiPriority w:val="99"/>
    <w:semiHidden/>
    <w:unhideWhenUsed/>
    <w:rsid w:val="00BE1CB6"/>
  </w:style>
  <w:style w:type="numbering" w:customStyle="1" w:styleId="NoList355">
    <w:name w:val="No List355"/>
    <w:next w:val="NoList"/>
    <w:uiPriority w:val="99"/>
    <w:semiHidden/>
    <w:unhideWhenUsed/>
    <w:rsid w:val="00BE1CB6"/>
  </w:style>
  <w:style w:type="numbering" w:customStyle="1" w:styleId="NoList1255">
    <w:name w:val="No List1255"/>
    <w:next w:val="NoList"/>
    <w:uiPriority w:val="99"/>
    <w:semiHidden/>
    <w:unhideWhenUsed/>
    <w:rsid w:val="00BE1CB6"/>
  </w:style>
  <w:style w:type="numbering" w:customStyle="1" w:styleId="NoList2155">
    <w:name w:val="No List2155"/>
    <w:next w:val="NoList"/>
    <w:uiPriority w:val="99"/>
    <w:semiHidden/>
    <w:unhideWhenUsed/>
    <w:rsid w:val="00BE1CB6"/>
  </w:style>
  <w:style w:type="numbering" w:customStyle="1" w:styleId="NoList111135">
    <w:name w:val="No List111135"/>
    <w:next w:val="NoList"/>
    <w:uiPriority w:val="99"/>
    <w:semiHidden/>
    <w:unhideWhenUsed/>
    <w:rsid w:val="00BE1CB6"/>
  </w:style>
  <w:style w:type="table" w:customStyle="1" w:styleId="TableGrid111135">
    <w:name w:val="Table Grid1111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5">
    <w:name w:val="No List455"/>
    <w:next w:val="NoList"/>
    <w:uiPriority w:val="99"/>
    <w:semiHidden/>
    <w:unhideWhenUsed/>
    <w:rsid w:val="00BE1CB6"/>
  </w:style>
  <w:style w:type="numbering" w:customStyle="1" w:styleId="NoList545">
    <w:name w:val="No List545"/>
    <w:next w:val="NoList"/>
    <w:uiPriority w:val="99"/>
    <w:semiHidden/>
    <w:unhideWhenUsed/>
    <w:rsid w:val="00BE1CB6"/>
  </w:style>
  <w:style w:type="table" w:customStyle="1" w:styleId="TableGrid635">
    <w:name w:val="Table Grid6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5">
    <w:name w:val="Table Grid133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5">
    <w:name w:val="Table Grid11235"/>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5">
    <w:name w:val="Table Grid2235"/>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5">
    <w:name w:val="Table Grid3235"/>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5">
    <w:name w:val="Table Grid4235"/>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5">
    <w:name w:val="No List1335"/>
    <w:next w:val="NoList"/>
    <w:uiPriority w:val="99"/>
    <w:semiHidden/>
    <w:unhideWhenUsed/>
    <w:rsid w:val="00BE1CB6"/>
  </w:style>
  <w:style w:type="numbering" w:customStyle="1" w:styleId="NoList2235">
    <w:name w:val="No List2235"/>
    <w:next w:val="NoList"/>
    <w:uiPriority w:val="99"/>
    <w:semiHidden/>
    <w:unhideWhenUsed/>
    <w:rsid w:val="00BE1CB6"/>
  </w:style>
  <w:style w:type="numbering" w:customStyle="1" w:styleId="NoList11235">
    <w:name w:val="No List11235"/>
    <w:next w:val="NoList"/>
    <w:uiPriority w:val="99"/>
    <w:semiHidden/>
    <w:unhideWhenUsed/>
    <w:rsid w:val="00BE1CB6"/>
  </w:style>
  <w:style w:type="numbering" w:customStyle="1" w:styleId="NoList3135">
    <w:name w:val="No List3135"/>
    <w:next w:val="NoList"/>
    <w:uiPriority w:val="99"/>
    <w:semiHidden/>
    <w:unhideWhenUsed/>
    <w:rsid w:val="00BE1CB6"/>
  </w:style>
  <w:style w:type="numbering" w:customStyle="1" w:styleId="NoList12135">
    <w:name w:val="No List12135"/>
    <w:next w:val="NoList"/>
    <w:uiPriority w:val="99"/>
    <w:semiHidden/>
    <w:unhideWhenUsed/>
    <w:rsid w:val="00BE1CB6"/>
  </w:style>
  <w:style w:type="numbering" w:customStyle="1" w:styleId="NoList21135">
    <w:name w:val="No List21135"/>
    <w:next w:val="NoList"/>
    <w:uiPriority w:val="99"/>
    <w:semiHidden/>
    <w:unhideWhenUsed/>
    <w:rsid w:val="00BE1CB6"/>
  </w:style>
  <w:style w:type="numbering" w:customStyle="1" w:styleId="NoList111235">
    <w:name w:val="No List111235"/>
    <w:next w:val="NoList"/>
    <w:uiPriority w:val="99"/>
    <w:semiHidden/>
    <w:unhideWhenUsed/>
    <w:rsid w:val="00BE1CB6"/>
  </w:style>
  <w:style w:type="table" w:customStyle="1" w:styleId="TableGrid12135">
    <w:name w:val="Table Grid121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5">
    <w:name w:val="Table Grid1112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5">
    <w:name w:val="Table Grid211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5">
    <w:name w:val="No List4135"/>
    <w:next w:val="NoList"/>
    <w:uiPriority w:val="99"/>
    <w:semiHidden/>
    <w:unhideWhenUsed/>
    <w:rsid w:val="00BE1CB6"/>
  </w:style>
  <w:style w:type="table" w:customStyle="1" w:styleId="TableGrid111335">
    <w:name w:val="Table Grid1113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5">
    <w:name w:val="No List635"/>
    <w:next w:val="NoList"/>
    <w:uiPriority w:val="99"/>
    <w:semiHidden/>
    <w:unhideWhenUsed/>
    <w:rsid w:val="00BE1CB6"/>
  </w:style>
  <w:style w:type="table" w:customStyle="1" w:styleId="TableGrid735">
    <w:name w:val="Table Grid735"/>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5">
    <w:name w:val="Table Grid143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5">
    <w:name w:val="Table Grid11335"/>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5">
    <w:name w:val="Table Grid2335"/>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5">
    <w:name w:val="No List735"/>
    <w:next w:val="NoList"/>
    <w:uiPriority w:val="99"/>
    <w:semiHidden/>
    <w:unhideWhenUsed/>
    <w:rsid w:val="00BE1CB6"/>
  </w:style>
  <w:style w:type="table" w:customStyle="1" w:styleId="TableGrid845">
    <w:name w:val="Table Grid84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5">
    <w:name w:val="Table Grid93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5">
    <w:name w:val="No List835"/>
    <w:next w:val="NoList"/>
    <w:uiPriority w:val="99"/>
    <w:semiHidden/>
    <w:unhideWhenUsed/>
    <w:rsid w:val="00BE1CB6"/>
  </w:style>
  <w:style w:type="table" w:customStyle="1" w:styleId="TableGrid1035">
    <w:name w:val="Table Grid10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5">
    <w:name w:val="No List1435"/>
    <w:next w:val="NoList"/>
    <w:uiPriority w:val="99"/>
    <w:semiHidden/>
    <w:unhideWhenUsed/>
    <w:rsid w:val="00BE1CB6"/>
  </w:style>
  <w:style w:type="numbering" w:customStyle="1" w:styleId="NoList2335">
    <w:name w:val="No List2335"/>
    <w:next w:val="NoList"/>
    <w:uiPriority w:val="99"/>
    <w:semiHidden/>
    <w:unhideWhenUsed/>
    <w:rsid w:val="00BE1CB6"/>
  </w:style>
  <w:style w:type="numbering" w:customStyle="1" w:styleId="NoList11335">
    <w:name w:val="No List11335"/>
    <w:next w:val="NoList"/>
    <w:uiPriority w:val="99"/>
    <w:semiHidden/>
    <w:unhideWhenUsed/>
    <w:rsid w:val="00BE1CB6"/>
  </w:style>
  <w:style w:type="table" w:customStyle="1" w:styleId="TableGrid1535">
    <w:name w:val="Table Grid15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5">
    <w:name w:val="Table Grid114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5">
    <w:name w:val="Table Grid24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5">
    <w:name w:val="No List3235"/>
    <w:next w:val="NoList"/>
    <w:uiPriority w:val="99"/>
    <w:semiHidden/>
    <w:unhideWhenUsed/>
    <w:rsid w:val="00BE1CB6"/>
  </w:style>
  <w:style w:type="table" w:customStyle="1" w:styleId="TableGrid3335">
    <w:name w:val="Table Grid33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5">
    <w:name w:val="No List12235"/>
    <w:next w:val="NoList"/>
    <w:uiPriority w:val="99"/>
    <w:semiHidden/>
    <w:unhideWhenUsed/>
    <w:rsid w:val="00BE1CB6"/>
  </w:style>
  <w:style w:type="numbering" w:customStyle="1" w:styleId="NoList21235">
    <w:name w:val="No List21235"/>
    <w:next w:val="NoList"/>
    <w:uiPriority w:val="99"/>
    <w:semiHidden/>
    <w:unhideWhenUsed/>
    <w:rsid w:val="00BE1CB6"/>
  </w:style>
  <w:style w:type="numbering" w:customStyle="1" w:styleId="NoList111335">
    <w:name w:val="No List111335"/>
    <w:next w:val="NoList"/>
    <w:uiPriority w:val="99"/>
    <w:semiHidden/>
    <w:unhideWhenUsed/>
    <w:rsid w:val="00BE1CB6"/>
  </w:style>
  <w:style w:type="table" w:customStyle="1" w:styleId="TableGrid12235">
    <w:name w:val="Table Grid122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5">
    <w:name w:val="Table Grid111435"/>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5">
    <w:name w:val="Table Grid21235"/>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5">
    <w:name w:val="No List4235"/>
    <w:next w:val="NoList"/>
    <w:uiPriority w:val="99"/>
    <w:semiHidden/>
    <w:unhideWhenUsed/>
    <w:rsid w:val="00BE1CB6"/>
  </w:style>
  <w:style w:type="numbering" w:customStyle="1" w:styleId="NoList5135">
    <w:name w:val="No List5135"/>
    <w:next w:val="NoList"/>
    <w:uiPriority w:val="99"/>
    <w:semiHidden/>
    <w:unhideWhenUsed/>
    <w:rsid w:val="00BE1CB6"/>
  </w:style>
  <w:style w:type="table" w:customStyle="1" w:styleId="TableGrid4335">
    <w:name w:val="Table Grid433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5">
    <w:name w:val="No List935"/>
    <w:next w:val="NoList"/>
    <w:uiPriority w:val="99"/>
    <w:semiHidden/>
    <w:unhideWhenUsed/>
    <w:rsid w:val="00BE1CB6"/>
  </w:style>
  <w:style w:type="numbering" w:customStyle="1" w:styleId="NoList1035">
    <w:name w:val="No List1035"/>
    <w:next w:val="NoList"/>
    <w:uiPriority w:val="99"/>
    <w:semiHidden/>
    <w:unhideWhenUsed/>
    <w:rsid w:val="00BE1CB6"/>
  </w:style>
  <w:style w:type="table" w:customStyle="1" w:styleId="TableGrid1645">
    <w:name w:val="Table Grid1645"/>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3">
    <w:name w:val="No List283"/>
    <w:next w:val="NoList"/>
    <w:uiPriority w:val="99"/>
    <w:semiHidden/>
    <w:unhideWhenUsed/>
    <w:rsid w:val="00BE1CB6"/>
  </w:style>
  <w:style w:type="table" w:customStyle="1" w:styleId="TableGrid303">
    <w:name w:val="Table Grid30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3">
    <w:name w:val="Table Grid119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3">
    <w:name w:val="Table Grid1110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3">
    <w:name w:val="Table Grid210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3">
    <w:name w:val="Table Grid373"/>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3">
    <w:name w:val="Table Grid47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3">
    <w:name w:val="No List1173"/>
    <w:next w:val="NoList"/>
    <w:uiPriority w:val="99"/>
    <w:semiHidden/>
    <w:unhideWhenUsed/>
    <w:rsid w:val="00BE1CB6"/>
  </w:style>
  <w:style w:type="table" w:customStyle="1" w:styleId="TableGrid543">
    <w:name w:val="Table Grid5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3">
    <w:name w:val="Table Grid126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83">
    <w:name w:val="Table Grid1118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3">
    <w:name w:val="Table Grid216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3">
    <w:name w:val="Table Grid314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3">
    <w:name w:val="Table Grid414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3">
    <w:name w:val="No List1183"/>
    <w:next w:val="NoList"/>
    <w:uiPriority w:val="99"/>
    <w:semiHidden/>
    <w:unhideWhenUsed/>
    <w:rsid w:val="00BE1CB6"/>
  </w:style>
  <w:style w:type="numbering" w:customStyle="1" w:styleId="NoList293">
    <w:name w:val="No List293"/>
    <w:next w:val="NoList"/>
    <w:uiPriority w:val="99"/>
    <w:semiHidden/>
    <w:unhideWhenUsed/>
    <w:rsid w:val="00BE1CB6"/>
  </w:style>
  <w:style w:type="numbering" w:customStyle="1" w:styleId="NoList11173">
    <w:name w:val="No List11173"/>
    <w:next w:val="NoList"/>
    <w:uiPriority w:val="99"/>
    <w:semiHidden/>
    <w:unhideWhenUsed/>
    <w:rsid w:val="00BE1CB6"/>
  </w:style>
  <w:style w:type="numbering" w:customStyle="1" w:styleId="NoList363">
    <w:name w:val="No List363"/>
    <w:next w:val="NoList"/>
    <w:uiPriority w:val="99"/>
    <w:semiHidden/>
    <w:unhideWhenUsed/>
    <w:rsid w:val="00BE1CB6"/>
  </w:style>
  <w:style w:type="numbering" w:customStyle="1" w:styleId="NoList1263">
    <w:name w:val="No List1263"/>
    <w:next w:val="NoList"/>
    <w:uiPriority w:val="99"/>
    <w:semiHidden/>
    <w:unhideWhenUsed/>
    <w:rsid w:val="00BE1CB6"/>
  </w:style>
  <w:style w:type="numbering" w:customStyle="1" w:styleId="NoList2163">
    <w:name w:val="No List2163"/>
    <w:next w:val="NoList"/>
    <w:uiPriority w:val="99"/>
    <w:semiHidden/>
    <w:unhideWhenUsed/>
    <w:rsid w:val="00BE1CB6"/>
  </w:style>
  <w:style w:type="numbering" w:customStyle="1" w:styleId="NoList111143">
    <w:name w:val="No List111143"/>
    <w:next w:val="NoList"/>
    <w:uiPriority w:val="99"/>
    <w:semiHidden/>
    <w:unhideWhenUsed/>
    <w:rsid w:val="00BE1CB6"/>
  </w:style>
  <w:style w:type="table" w:customStyle="1" w:styleId="TableGrid111143">
    <w:name w:val="Table Grid1111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3">
    <w:name w:val="No List463"/>
    <w:next w:val="NoList"/>
    <w:uiPriority w:val="99"/>
    <w:semiHidden/>
    <w:unhideWhenUsed/>
    <w:rsid w:val="00BE1CB6"/>
  </w:style>
  <w:style w:type="numbering" w:customStyle="1" w:styleId="NoList553">
    <w:name w:val="No List553"/>
    <w:next w:val="NoList"/>
    <w:uiPriority w:val="99"/>
    <w:semiHidden/>
    <w:unhideWhenUsed/>
    <w:rsid w:val="00BE1CB6"/>
  </w:style>
  <w:style w:type="table" w:customStyle="1" w:styleId="TableGrid643">
    <w:name w:val="Table Grid6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3">
    <w:name w:val="Table Grid134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3">
    <w:name w:val="Table Grid1124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3">
    <w:name w:val="Table Grid224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3">
    <w:name w:val="Table Grid324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3">
    <w:name w:val="Table Grid424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3">
    <w:name w:val="No List1343"/>
    <w:next w:val="NoList"/>
    <w:uiPriority w:val="99"/>
    <w:semiHidden/>
    <w:unhideWhenUsed/>
    <w:rsid w:val="00BE1CB6"/>
  </w:style>
  <w:style w:type="numbering" w:customStyle="1" w:styleId="NoList2243">
    <w:name w:val="No List2243"/>
    <w:next w:val="NoList"/>
    <w:uiPriority w:val="99"/>
    <w:semiHidden/>
    <w:unhideWhenUsed/>
    <w:rsid w:val="00BE1CB6"/>
  </w:style>
  <w:style w:type="numbering" w:customStyle="1" w:styleId="NoList11243">
    <w:name w:val="No List11243"/>
    <w:next w:val="NoList"/>
    <w:uiPriority w:val="99"/>
    <w:semiHidden/>
    <w:unhideWhenUsed/>
    <w:rsid w:val="00BE1CB6"/>
  </w:style>
  <w:style w:type="numbering" w:customStyle="1" w:styleId="NoList3143">
    <w:name w:val="No List3143"/>
    <w:next w:val="NoList"/>
    <w:uiPriority w:val="99"/>
    <w:semiHidden/>
    <w:unhideWhenUsed/>
    <w:rsid w:val="00BE1CB6"/>
  </w:style>
  <w:style w:type="numbering" w:customStyle="1" w:styleId="NoList12143">
    <w:name w:val="No List12143"/>
    <w:next w:val="NoList"/>
    <w:uiPriority w:val="99"/>
    <w:semiHidden/>
    <w:unhideWhenUsed/>
    <w:rsid w:val="00BE1CB6"/>
  </w:style>
  <w:style w:type="numbering" w:customStyle="1" w:styleId="NoList21143">
    <w:name w:val="No List21143"/>
    <w:next w:val="NoList"/>
    <w:uiPriority w:val="99"/>
    <w:semiHidden/>
    <w:unhideWhenUsed/>
    <w:rsid w:val="00BE1CB6"/>
  </w:style>
  <w:style w:type="numbering" w:customStyle="1" w:styleId="NoList111243">
    <w:name w:val="No List111243"/>
    <w:next w:val="NoList"/>
    <w:uiPriority w:val="99"/>
    <w:semiHidden/>
    <w:unhideWhenUsed/>
    <w:rsid w:val="00BE1CB6"/>
  </w:style>
  <w:style w:type="table" w:customStyle="1" w:styleId="TableGrid12143">
    <w:name w:val="Table Grid121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3">
    <w:name w:val="Table Grid1112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3">
    <w:name w:val="Table Grid211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3">
    <w:name w:val="No List4143"/>
    <w:next w:val="NoList"/>
    <w:uiPriority w:val="99"/>
    <w:semiHidden/>
    <w:unhideWhenUsed/>
    <w:rsid w:val="00BE1CB6"/>
  </w:style>
  <w:style w:type="table" w:customStyle="1" w:styleId="TableGrid111343">
    <w:name w:val="Table Grid1113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3">
    <w:name w:val="No List643"/>
    <w:next w:val="NoList"/>
    <w:uiPriority w:val="99"/>
    <w:semiHidden/>
    <w:unhideWhenUsed/>
    <w:rsid w:val="00BE1CB6"/>
  </w:style>
  <w:style w:type="table" w:customStyle="1" w:styleId="TableGrid743">
    <w:name w:val="Table Grid74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3">
    <w:name w:val="Table Grid144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43">
    <w:name w:val="Table Grid1134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
    <w:name w:val="Table Grid234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3">
    <w:name w:val="No List743"/>
    <w:next w:val="NoList"/>
    <w:uiPriority w:val="99"/>
    <w:semiHidden/>
    <w:unhideWhenUsed/>
    <w:rsid w:val="00BE1CB6"/>
  </w:style>
  <w:style w:type="table" w:customStyle="1" w:styleId="TableGrid853">
    <w:name w:val="Table Grid85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3">
    <w:name w:val="Table Grid94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3">
    <w:name w:val="No List843"/>
    <w:next w:val="NoList"/>
    <w:uiPriority w:val="99"/>
    <w:semiHidden/>
    <w:unhideWhenUsed/>
    <w:rsid w:val="00BE1CB6"/>
  </w:style>
  <w:style w:type="table" w:customStyle="1" w:styleId="TableGrid1043">
    <w:name w:val="Table Grid10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3">
    <w:name w:val="No List1443"/>
    <w:next w:val="NoList"/>
    <w:uiPriority w:val="99"/>
    <w:semiHidden/>
    <w:unhideWhenUsed/>
    <w:rsid w:val="00BE1CB6"/>
  </w:style>
  <w:style w:type="numbering" w:customStyle="1" w:styleId="NoList2343">
    <w:name w:val="No List2343"/>
    <w:next w:val="NoList"/>
    <w:uiPriority w:val="99"/>
    <w:semiHidden/>
    <w:unhideWhenUsed/>
    <w:rsid w:val="00BE1CB6"/>
  </w:style>
  <w:style w:type="numbering" w:customStyle="1" w:styleId="NoList11343">
    <w:name w:val="No List11343"/>
    <w:next w:val="NoList"/>
    <w:uiPriority w:val="99"/>
    <w:semiHidden/>
    <w:unhideWhenUsed/>
    <w:rsid w:val="00BE1CB6"/>
  </w:style>
  <w:style w:type="table" w:customStyle="1" w:styleId="TableGrid1543">
    <w:name w:val="Table Grid15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43">
    <w:name w:val="Table Grid114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3">
    <w:name w:val="Table Grid24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3">
    <w:name w:val="No List3243"/>
    <w:next w:val="NoList"/>
    <w:uiPriority w:val="99"/>
    <w:semiHidden/>
    <w:unhideWhenUsed/>
    <w:rsid w:val="00BE1CB6"/>
  </w:style>
  <w:style w:type="table" w:customStyle="1" w:styleId="TableGrid3343">
    <w:name w:val="Table Grid33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3">
    <w:name w:val="No List12243"/>
    <w:next w:val="NoList"/>
    <w:uiPriority w:val="99"/>
    <w:semiHidden/>
    <w:unhideWhenUsed/>
    <w:rsid w:val="00BE1CB6"/>
  </w:style>
  <w:style w:type="numbering" w:customStyle="1" w:styleId="NoList21243">
    <w:name w:val="No List21243"/>
    <w:next w:val="NoList"/>
    <w:uiPriority w:val="99"/>
    <w:semiHidden/>
    <w:unhideWhenUsed/>
    <w:rsid w:val="00BE1CB6"/>
  </w:style>
  <w:style w:type="numbering" w:customStyle="1" w:styleId="NoList111343">
    <w:name w:val="No List111343"/>
    <w:next w:val="NoList"/>
    <w:uiPriority w:val="99"/>
    <w:semiHidden/>
    <w:unhideWhenUsed/>
    <w:rsid w:val="00BE1CB6"/>
  </w:style>
  <w:style w:type="table" w:customStyle="1" w:styleId="TableGrid12243">
    <w:name w:val="Table Grid122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3">
    <w:name w:val="Table Grid11144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3">
    <w:name w:val="Table Grid2124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3">
    <w:name w:val="No List4243"/>
    <w:next w:val="NoList"/>
    <w:uiPriority w:val="99"/>
    <w:semiHidden/>
    <w:unhideWhenUsed/>
    <w:rsid w:val="00BE1CB6"/>
  </w:style>
  <w:style w:type="numbering" w:customStyle="1" w:styleId="NoList5143">
    <w:name w:val="No List5143"/>
    <w:next w:val="NoList"/>
    <w:uiPriority w:val="99"/>
    <w:semiHidden/>
    <w:unhideWhenUsed/>
    <w:rsid w:val="00BE1CB6"/>
  </w:style>
  <w:style w:type="table" w:customStyle="1" w:styleId="TableGrid4343">
    <w:name w:val="Table Grid434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3">
    <w:name w:val="No List943"/>
    <w:next w:val="NoList"/>
    <w:uiPriority w:val="99"/>
    <w:semiHidden/>
    <w:unhideWhenUsed/>
    <w:rsid w:val="00BE1CB6"/>
  </w:style>
  <w:style w:type="numbering" w:customStyle="1" w:styleId="NoList1043">
    <w:name w:val="No List1043"/>
    <w:next w:val="NoList"/>
    <w:uiPriority w:val="99"/>
    <w:semiHidden/>
    <w:unhideWhenUsed/>
    <w:rsid w:val="00BE1CB6"/>
  </w:style>
  <w:style w:type="table" w:customStyle="1" w:styleId="TableGrid1653">
    <w:name w:val="Table Grid165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3">
    <w:name w:val="No List1523"/>
    <w:next w:val="NoList"/>
    <w:uiPriority w:val="99"/>
    <w:semiHidden/>
    <w:unhideWhenUsed/>
    <w:rsid w:val="00BE1CB6"/>
  </w:style>
  <w:style w:type="table" w:customStyle="1" w:styleId="TableGrid8113">
    <w:name w:val="Table Grid8113"/>
    <w:basedOn w:val="TableNormal"/>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3">
    <w:name w:val="Table Grid17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3">
    <w:name w:val="No List1623"/>
    <w:next w:val="NoList"/>
    <w:uiPriority w:val="99"/>
    <w:semiHidden/>
    <w:unhideWhenUsed/>
    <w:rsid w:val="00BE1CB6"/>
  </w:style>
  <w:style w:type="table" w:customStyle="1" w:styleId="TableGrid1823">
    <w:name w:val="Table Grid182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3">
    <w:name w:val="Table Grid19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3">
    <w:name w:val="Table Grid1152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3">
    <w:name w:val="Table Grid25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3">
    <w:name w:val="Table Grid3423"/>
    <w:uiPriority w:val="9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3">
    <w:name w:val="Table Grid441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3">
    <w:name w:val="No List1723"/>
    <w:next w:val="NoList"/>
    <w:uiPriority w:val="99"/>
    <w:semiHidden/>
    <w:unhideWhenUsed/>
    <w:rsid w:val="00BE1CB6"/>
  </w:style>
  <w:style w:type="table" w:customStyle="1" w:styleId="TableGrid5113">
    <w:name w:val="Table Grid5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3">
    <w:name w:val="Table Grid123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23">
    <w:name w:val="Table Grid11152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23">
    <w:name w:val="Table Grid2132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3">
    <w:name w:val="Table Grid3112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3">
    <w:name w:val="Table Grid4112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3">
    <w:name w:val="No List11423"/>
    <w:next w:val="NoList"/>
    <w:uiPriority w:val="99"/>
    <w:semiHidden/>
    <w:unhideWhenUsed/>
    <w:rsid w:val="00BE1CB6"/>
  </w:style>
  <w:style w:type="numbering" w:customStyle="1" w:styleId="NoList2423">
    <w:name w:val="No List2423"/>
    <w:next w:val="NoList"/>
    <w:uiPriority w:val="99"/>
    <w:semiHidden/>
    <w:unhideWhenUsed/>
    <w:rsid w:val="00BE1CB6"/>
  </w:style>
  <w:style w:type="numbering" w:customStyle="1" w:styleId="NoList111423">
    <w:name w:val="No List111423"/>
    <w:next w:val="NoList"/>
    <w:uiPriority w:val="99"/>
    <w:semiHidden/>
    <w:unhideWhenUsed/>
    <w:rsid w:val="00BE1CB6"/>
  </w:style>
  <w:style w:type="numbering" w:customStyle="1" w:styleId="NoList3323">
    <w:name w:val="No List3323"/>
    <w:next w:val="NoList"/>
    <w:uiPriority w:val="99"/>
    <w:semiHidden/>
    <w:unhideWhenUsed/>
    <w:rsid w:val="00BE1CB6"/>
  </w:style>
  <w:style w:type="numbering" w:customStyle="1" w:styleId="NoList12323">
    <w:name w:val="No List12323"/>
    <w:next w:val="NoList"/>
    <w:uiPriority w:val="99"/>
    <w:semiHidden/>
    <w:unhideWhenUsed/>
    <w:rsid w:val="00BE1CB6"/>
  </w:style>
  <w:style w:type="numbering" w:customStyle="1" w:styleId="NoList21323">
    <w:name w:val="No List21323"/>
    <w:next w:val="NoList"/>
    <w:uiPriority w:val="99"/>
    <w:semiHidden/>
    <w:unhideWhenUsed/>
    <w:rsid w:val="00BE1CB6"/>
  </w:style>
  <w:style w:type="numbering" w:customStyle="1" w:styleId="NoList1111123">
    <w:name w:val="No List1111123"/>
    <w:next w:val="NoList"/>
    <w:uiPriority w:val="99"/>
    <w:semiHidden/>
    <w:unhideWhenUsed/>
    <w:rsid w:val="00BE1CB6"/>
  </w:style>
  <w:style w:type="table" w:customStyle="1" w:styleId="TableGrid1111113">
    <w:name w:val="Table Grid1111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3">
    <w:name w:val="No List4323"/>
    <w:next w:val="NoList"/>
    <w:uiPriority w:val="99"/>
    <w:semiHidden/>
    <w:unhideWhenUsed/>
    <w:rsid w:val="00BE1CB6"/>
  </w:style>
  <w:style w:type="numbering" w:customStyle="1" w:styleId="NoList5213">
    <w:name w:val="No List5213"/>
    <w:next w:val="NoList"/>
    <w:uiPriority w:val="99"/>
    <w:semiHidden/>
    <w:unhideWhenUsed/>
    <w:rsid w:val="00BE1CB6"/>
  </w:style>
  <w:style w:type="table" w:customStyle="1" w:styleId="TableGrid6113">
    <w:name w:val="Table Grid6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
    <w:name w:val="Table Grid131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3">
    <w:name w:val="Table Grid11212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3">
    <w:name w:val="Table Grid221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3">
    <w:name w:val="Table Grid3211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3">
    <w:name w:val="Table Grid4211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3">
    <w:name w:val="No List13113"/>
    <w:next w:val="NoList"/>
    <w:uiPriority w:val="99"/>
    <w:semiHidden/>
    <w:unhideWhenUsed/>
    <w:rsid w:val="00BE1CB6"/>
  </w:style>
  <w:style w:type="numbering" w:customStyle="1" w:styleId="NoList22113">
    <w:name w:val="No List22113"/>
    <w:next w:val="NoList"/>
    <w:uiPriority w:val="99"/>
    <w:semiHidden/>
    <w:unhideWhenUsed/>
    <w:rsid w:val="00BE1CB6"/>
  </w:style>
  <w:style w:type="numbering" w:customStyle="1" w:styleId="NoList112113">
    <w:name w:val="No List112113"/>
    <w:next w:val="NoList"/>
    <w:uiPriority w:val="99"/>
    <w:semiHidden/>
    <w:unhideWhenUsed/>
    <w:rsid w:val="00BE1CB6"/>
  </w:style>
  <w:style w:type="numbering" w:customStyle="1" w:styleId="NoList31113">
    <w:name w:val="No List31113"/>
    <w:next w:val="NoList"/>
    <w:uiPriority w:val="99"/>
    <w:semiHidden/>
    <w:unhideWhenUsed/>
    <w:rsid w:val="00BE1CB6"/>
  </w:style>
  <w:style w:type="numbering" w:customStyle="1" w:styleId="NoList121113">
    <w:name w:val="No List121113"/>
    <w:next w:val="NoList"/>
    <w:uiPriority w:val="99"/>
    <w:semiHidden/>
    <w:unhideWhenUsed/>
    <w:rsid w:val="00BE1CB6"/>
  </w:style>
  <w:style w:type="numbering" w:customStyle="1" w:styleId="NoList211113">
    <w:name w:val="No List211113"/>
    <w:next w:val="NoList"/>
    <w:uiPriority w:val="99"/>
    <w:semiHidden/>
    <w:unhideWhenUsed/>
    <w:rsid w:val="00BE1CB6"/>
  </w:style>
  <w:style w:type="numbering" w:customStyle="1" w:styleId="NoList1112113">
    <w:name w:val="No List1112113"/>
    <w:next w:val="NoList"/>
    <w:uiPriority w:val="99"/>
    <w:semiHidden/>
    <w:unhideWhenUsed/>
    <w:rsid w:val="00BE1CB6"/>
  </w:style>
  <w:style w:type="table" w:customStyle="1" w:styleId="TableGrid121113">
    <w:name w:val="Table Grid121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3">
    <w:name w:val="Table Grid1112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3">
    <w:name w:val="Table Grid211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3">
    <w:name w:val="No List41113"/>
    <w:next w:val="NoList"/>
    <w:uiPriority w:val="99"/>
    <w:semiHidden/>
    <w:unhideWhenUsed/>
    <w:rsid w:val="00BE1CB6"/>
  </w:style>
  <w:style w:type="table" w:customStyle="1" w:styleId="TableGrid1113113">
    <w:name w:val="Table Grid1113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3">
    <w:name w:val="No List6113"/>
    <w:next w:val="NoList"/>
    <w:uiPriority w:val="99"/>
    <w:semiHidden/>
    <w:unhideWhenUsed/>
    <w:rsid w:val="00BE1CB6"/>
  </w:style>
  <w:style w:type="table" w:customStyle="1" w:styleId="TableGrid7113">
    <w:name w:val="Table Grid711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3">
    <w:name w:val="Table Grid141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3">
    <w:name w:val="Table Grid11311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3">
    <w:name w:val="Table Grid231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13">
    <w:name w:val="No List7113"/>
    <w:next w:val="NoList"/>
    <w:uiPriority w:val="99"/>
    <w:semiHidden/>
    <w:unhideWhenUsed/>
    <w:rsid w:val="00BE1CB6"/>
  </w:style>
  <w:style w:type="table" w:customStyle="1" w:styleId="TableGrid8213">
    <w:name w:val="Table Grid82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3">
    <w:name w:val="No List8113"/>
    <w:next w:val="NoList"/>
    <w:uiPriority w:val="99"/>
    <w:semiHidden/>
    <w:unhideWhenUsed/>
    <w:rsid w:val="00BE1CB6"/>
  </w:style>
  <w:style w:type="table" w:customStyle="1" w:styleId="TableGrid10113">
    <w:name w:val="Table Grid10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13">
    <w:name w:val="No List14113"/>
    <w:next w:val="NoList"/>
    <w:uiPriority w:val="99"/>
    <w:semiHidden/>
    <w:unhideWhenUsed/>
    <w:rsid w:val="00BE1CB6"/>
  </w:style>
  <w:style w:type="numbering" w:customStyle="1" w:styleId="NoList23113">
    <w:name w:val="No List23113"/>
    <w:next w:val="NoList"/>
    <w:uiPriority w:val="99"/>
    <w:semiHidden/>
    <w:unhideWhenUsed/>
    <w:rsid w:val="00BE1CB6"/>
  </w:style>
  <w:style w:type="numbering" w:customStyle="1" w:styleId="NoList113113">
    <w:name w:val="No List113113"/>
    <w:next w:val="NoList"/>
    <w:uiPriority w:val="99"/>
    <w:semiHidden/>
    <w:unhideWhenUsed/>
    <w:rsid w:val="00BE1CB6"/>
  </w:style>
  <w:style w:type="table" w:customStyle="1" w:styleId="TableGrid15113">
    <w:name w:val="Table Grid15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3">
    <w:name w:val="Table Grid114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3">
    <w:name w:val="Table Grid24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3">
    <w:name w:val="No List32113"/>
    <w:next w:val="NoList"/>
    <w:uiPriority w:val="99"/>
    <w:semiHidden/>
    <w:unhideWhenUsed/>
    <w:rsid w:val="00BE1CB6"/>
  </w:style>
  <w:style w:type="table" w:customStyle="1" w:styleId="TableGrid33113">
    <w:name w:val="Table Grid33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3">
    <w:name w:val="No List122113"/>
    <w:next w:val="NoList"/>
    <w:uiPriority w:val="99"/>
    <w:semiHidden/>
    <w:unhideWhenUsed/>
    <w:rsid w:val="00BE1CB6"/>
  </w:style>
  <w:style w:type="numbering" w:customStyle="1" w:styleId="NoList212113">
    <w:name w:val="No List212113"/>
    <w:next w:val="NoList"/>
    <w:uiPriority w:val="99"/>
    <w:semiHidden/>
    <w:unhideWhenUsed/>
    <w:rsid w:val="00BE1CB6"/>
  </w:style>
  <w:style w:type="numbering" w:customStyle="1" w:styleId="NoList1113113">
    <w:name w:val="No List1113113"/>
    <w:next w:val="NoList"/>
    <w:uiPriority w:val="99"/>
    <w:semiHidden/>
    <w:unhideWhenUsed/>
    <w:rsid w:val="00BE1CB6"/>
  </w:style>
  <w:style w:type="table" w:customStyle="1" w:styleId="TableGrid122113">
    <w:name w:val="Table Grid122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3">
    <w:name w:val="Table Grid11141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3">
    <w:name w:val="Table Grid2121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3">
    <w:name w:val="No List42113"/>
    <w:next w:val="NoList"/>
    <w:uiPriority w:val="99"/>
    <w:semiHidden/>
    <w:unhideWhenUsed/>
    <w:rsid w:val="00BE1CB6"/>
  </w:style>
  <w:style w:type="numbering" w:customStyle="1" w:styleId="NoList51113">
    <w:name w:val="No List51113"/>
    <w:next w:val="NoList"/>
    <w:uiPriority w:val="99"/>
    <w:semiHidden/>
    <w:unhideWhenUsed/>
    <w:rsid w:val="00BE1CB6"/>
  </w:style>
  <w:style w:type="table" w:customStyle="1" w:styleId="TableGrid43113">
    <w:name w:val="Table Grid431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3">
    <w:name w:val="No List9113"/>
    <w:next w:val="NoList"/>
    <w:uiPriority w:val="99"/>
    <w:semiHidden/>
    <w:unhideWhenUsed/>
    <w:rsid w:val="00BE1CB6"/>
  </w:style>
  <w:style w:type="numbering" w:customStyle="1" w:styleId="NoList10113">
    <w:name w:val="No List10113"/>
    <w:next w:val="NoList"/>
    <w:uiPriority w:val="99"/>
    <w:semiHidden/>
    <w:unhideWhenUsed/>
    <w:rsid w:val="00BE1CB6"/>
  </w:style>
  <w:style w:type="table" w:customStyle="1" w:styleId="TableGrid16113">
    <w:name w:val="Table Grid161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3">
    <w:name w:val="Table Grid202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3">
    <w:name w:val="No List1823"/>
    <w:next w:val="NoList"/>
    <w:uiPriority w:val="99"/>
    <w:semiHidden/>
    <w:unhideWhenUsed/>
    <w:rsid w:val="00BE1CB6"/>
  </w:style>
  <w:style w:type="table" w:customStyle="1" w:styleId="TableGrid2613">
    <w:name w:val="Table Grid26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13">
    <w:name w:val="No List1913"/>
    <w:next w:val="NoList"/>
    <w:uiPriority w:val="99"/>
    <w:semiHidden/>
    <w:unhideWhenUsed/>
    <w:rsid w:val="00BE1CB6"/>
  </w:style>
  <w:style w:type="numbering" w:customStyle="1" w:styleId="NoList2513">
    <w:name w:val="No List2513"/>
    <w:next w:val="NoList"/>
    <w:uiPriority w:val="99"/>
    <w:semiHidden/>
    <w:unhideWhenUsed/>
    <w:rsid w:val="00BE1CB6"/>
  </w:style>
  <w:style w:type="numbering" w:customStyle="1" w:styleId="NoList11513">
    <w:name w:val="No List11513"/>
    <w:next w:val="NoList"/>
    <w:uiPriority w:val="99"/>
    <w:semiHidden/>
    <w:unhideWhenUsed/>
    <w:rsid w:val="00BE1CB6"/>
  </w:style>
  <w:style w:type="table" w:customStyle="1" w:styleId="TableGrid11013">
    <w:name w:val="Table Grid110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3">
    <w:name w:val="Table Grid116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3">
    <w:name w:val="Table Grid27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3">
    <w:name w:val="No List3413"/>
    <w:next w:val="NoList"/>
    <w:uiPriority w:val="99"/>
    <w:semiHidden/>
    <w:unhideWhenUsed/>
    <w:rsid w:val="00BE1CB6"/>
  </w:style>
  <w:style w:type="table" w:customStyle="1" w:styleId="TableGrid3513">
    <w:name w:val="Table Grid35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13">
    <w:name w:val="No List12413"/>
    <w:next w:val="NoList"/>
    <w:uiPriority w:val="99"/>
    <w:semiHidden/>
    <w:unhideWhenUsed/>
    <w:rsid w:val="00BE1CB6"/>
  </w:style>
  <w:style w:type="numbering" w:customStyle="1" w:styleId="NoList21413">
    <w:name w:val="No List21413"/>
    <w:next w:val="NoList"/>
    <w:uiPriority w:val="99"/>
    <w:semiHidden/>
    <w:unhideWhenUsed/>
    <w:rsid w:val="00BE1CB6"/>
  </w:style>
  <w:style w:type="numbering" w:customStyle="1" w:styleId="NoList111513">
    <w:name w:val="No List111513"/>
    <w:next w:val="NoList"/>
    <w:uiPriority w:val="99"/>
    <w:semiHidden/>
    <w:unhideWhenUsed/>
    <w:rsid w:val="00BE1CB6"/>
  </w:style>
  <w:style w:type="table" w:customStyle="1" w:styleId="TableGrid12413">
    <w:name w:val="Table Grid124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3">
    <w:name w:val="Table Grid1116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3">
    <w:name w:val="Table Grid214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3">
    <w:name w:val="No List4413"/>
    <w:next w:val="NoList"/>
    <w:uiPriority w:val="99"/>
    <w:semiHidden/>
    <w:unhideWhenUsed/>
    <w:rsid w:val="00BE1CB6"/>
  </w:style>
  <w:style w:type="numbering" w:customStyle="1" w:styleId="NoList5313">
    <w:name w:val="No List5313"/>
    <w:next w:val="NoList"/>
    <w:uiPriority w:val="99"/>
    <w:semiHidden/>
    <w:unhideWhenUsed/>
    <w:rsid w:val="00BE1CB6"/>
  </w:style>
  <w:style w:type="table" w:customStyle="1" w:styleId="TableGrid4513">
    <w:name w:val="Table Grid45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3">
    <w:name w:val="Table Grid3121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3">
    <w:name w:val="Table Grid4121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3">
    <w:name w:val="No List1111213"/>
    <w:next w:val="NoList"/>
    <w:uiPriority w:val="99"/>
    <w:semiHidden/>
    <w:unhideWhenUsed/>
    <w:rsid w:val="00BE1CB6"/>
  </w:style>
  <w:style w:type="table" w:customStyle="1" w:styleId="TableGrid1111213">
    <w:name w:val="Table Grid11112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3">
    <w:name w:val="Table Grid6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3">
    <w:name w:val="Table Grid132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3">
    <w:name w:val="Table Grid112213"/>
    <w:uiPriority w:val="59"/>
    <w:rsid w:val="00BE1CB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3">
    <w:name w:val="Table Grid22213"/>
    <w:uiPriority w:val="59"/>
    <w:rsid w:val="00BE1C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13">
    <w:name w:val="Table Grid32213"/>
    <w:uiPriority w:val="59"/>
    <w:rsid w:val="00BE1CB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3">
    <w:name w:val="Table Grid42213"/>
    <w:uiPriority w:val="99"/>
    <w:rsid w:val="00BE1CB6"/>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13">
    <w:name w:val="No List13213"/>
    <w:next w:val="NoList"/>
    <w:uiPriority w:val="99"/>
    <w:semiHidden/>
    <w:unhideWhenUsed/>
    <w:rsid w:val="00BE1CB6"/>
  </w:style>
  <w:style w:type="numbering" w:customStyle="1" w:styleId="NoList22213">
    <w:name w:val="No List22213"/>
    <w:next w:val="NoList"/>
    <w:uiPriority w:val="99"/>
    <w:semiHidden/>
    <w:unhideWhenUsed/>
    <w:rsid w:val="00BE1CB6"/>
  </w:style>
  <w:style w:type="numbering" w:customStyle="1" w:styleId="NoList112213">
    <w:name w:val="No List112213"/>
    <w:next w:val="NoList"/>
    <w:uiPriority w:val="99"/>
    <w:semiHidden/>
    <w:unhideWhenUsed/>
    <w:rsid w:val="00BE1CB6"/>
  </w:style>
  <w:style w:type="numbering" w:customStyle="1" w:styleId="NoList31213">
    <w:name w:val="No List31213"/>
    <w:next w:val="NoList"/>
    <w:uiPriority w:val="99"/>
    <w:semiHidden/>
    <w:unhideWhenUsed/>
    <w:rsid w:val="00BE1CB6"/>
  </w:style>
  <w:style w:type="numbering" w:customStyle="1" w:styleId="NoList121213">
    <w:name w:val="No List121213"/>
    <w:next w:val="NoList"/>
    <w:uiPriority w:val="99"/>
    <w:semiHidden/>
    <w:unhideWhenUsed/>
    <w:rsid w:val="00BE1CB6"/>
  </w:style>
  <w:style w:type="numbering" w:customStyle="1" w:styleId="NoList211213">
    <w:name w:val="No List211213"/>
    <w:next w:val="NoList"/>
    <w:uiPriority w:val="99"/>
    <w:semiHidden/>
    <w:unhideWhenUsed/>
    <w:rsid w:val="00BE1CB6"/>
  </w:style>
  <w:style w:type="numbering" w:customStyle="1" w:styleId="NoList1112213">
    <w:name w:val="No List1112213"/>
    <w:next w:val="NoList"/>
    <w:uiPriority w:val="99"/>
    <w:semiHidden/>
    <w:unhideWhenUsed/>
    <w:rsid w:val="00BE1CB6"/>
  </w:style>
  <w:style w:type="table" w:customStyle="1" w:styleId="TableGrid121213">
    <w:name w:val="Table Grid121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3">
    <w:name w:val="Table Grid11122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3">
    <w:name w:val="Table Grid211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3">
    <w:name w:val="No List41213"/>
    <w:next w:val="NoList"/>
    <w:uiPriority w:val="99"/>
    <w:semiHidden/>
    <w:unhideWhenUsed/>
    <w:rsid w:val="00BE1CB6"/>
  </w:style>
  <w:style w:type="table" w:customStyle="1" w:styleId="TableGrid1113213">
    <w:name w:val="Table Grid1113213"/>
    <w:basedOn w:val="TableNormal"/>
    <w:next w:val="TableGrid"/>
    <w:uiPriority w:val="59"/>
    <w:rsid w:val="00BE1CB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3">
    <w:name w:val="No List6213"/>
    <w:next w:val="NoList"/>
    <w:uiPriority w:val="99"/>
    <w:semiHidden/>
    <w:unhideWhenUsed/>
    <w:rsid w:val="00BE1CB6"/>
  </w:style>
  <w:style w:type="table" w:customStyle="1" w:styleId="TableGrid7213">
    <w:name w:val="Table Grid7213"/>
    <w:basedOn w:val="TableNormal"/>
    <w:next w:val="TableGrid"/>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3">
    <w:name w:val="Table Grid142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13">
    <w:name w:val="Table Grid113213"/>
    <w:uiPriority w:val="99"/>
    <w:rsid w:val="00BE1CB6"/>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3">
    <w:name w:val="Table Grid23213"/>
    <w:uiPriority w:val="99"/>
    <w:rsid w:val="00BE1CB6"/>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13">
    <w:name w:val="No List7213"/>
    <w:next w:val="NoList"/>
    <w:uiPriority w:val="99"/>
    <w:semiHidden/>
    <w:unhideWhenUsed/>
    <w:rsid w:val="00BE1CB6"/>
  </w:style>
  <w:style w:type="table" w:customStyle="1" w:styleId="TableGrid8313">
    <w:name w:val="Table Grid83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3">
    <w:name w:val="Table Grid9213"/>
    <w:basedOn w:val="TableNormal"/>
    <w:next w:val="TableGrid"/>
    <w:uiPriority w:val="59"/>
    <w:rsid w:val="00BE1CB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3">
    <w:name w:val="No List8213"/>
    <w:next w:val="NoList"/>
    <w:uiPriority w:val="99"/>
    <w:semiHidden/>
    <w:unhideWhenUsed/>
    <w:rsid w:val="00BE1CB6"/>
  </w:style>
  <w:style w:type="table" w:customStyle="1" w:styleId="TableGrid10213">
    <w:name w:val="Table Grid10213"/>
    <w:basedOn w:val="TableNormal"/>
    <w:next w:val="TableGrid"/>
    <w:uiPriority w:val="59"/>
    <w:rsid w:val="00BE1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3">
    <w:name w:val="No List14213"/>
    <w:next w:val="NoList"/>
    <w:uiPriority w:val="99"/>
    <w:semiHidden/>
    <w:unhideWhenUsed/>
    <w:rsid w:val="00BE1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150">
      <w:bodyDiv w:val="1"/>
      <w:marLeft w:val="0"/>
      <w:marRight w:val="0"/>
      <w:marTop w:val="0"/>
      <w:marBottom w:val="0"/>
      <w:divBdr>
        <w:top w:val="none" w:sz="0" w:space="0" w:color="auto"/>
        <w:left w:val="none" w:sz="0" w:space="0" w:color="auto"/>
        <w:bottom w:val="none" w:sz="0" w:space="0" w:color="auto"/>
        <w:right w:val="none" w:sz="0" w:space="0" w:color="auto"/>
      </w:divBdr>
    </w:div>
    <w:div w:id="22097790">
      <w:bodyDiv w:val="1"/>
      <w:marLeft w:val="0"/>
      <w:marRight w:val="0"/>
      <w:marTop w:val="0"/>
      <w:marBottom w:val="0"/>
      <w:divBdr>
        <w:top w:val="none" w:sz="0" w:space="0" w:color="auto"/>
        <w:left w:val="none" w:sz="0" w:space="0" w:color="auto"/>
        <w:bottom w:val="none" w:sz="0" w:space="0" w:color="auto"/>
        <w:right w:val="none" w:sz="0" w:space="0" w:color="auto"/>
      </w:divBdr>
    </w:div>
    <w:div w:id="36440682">
      <w:bodyDiv w:val="1"/>
      <w:marLeft w:val="0"/>
      <w:marRight w:val="0"/>
      <w:marTop w:val="0"/>
      <w:marBottom w:val="0"/>
      <w:divBdr>
        <w:top w:val="none" w:sz="0" w:space="0" w:color="auto"/>
        <w:left w:val="none" w:sz="0" w:space="0" w:color="auto"/>
        <w:bottom w:val="none" w:sz="0" w:space="0" w:color="auto"/>
        <w:right w:val="none" w:sz="0" w:space="0" w:color="auto"/>
      </w:divBdr>
    </w:div>
    <w:div w:id="55320019">
      <w:bodyDiv w:val="1"/>
      <w:marLeft w:val="0"/>
      <w:marRight w:val="0"/>
      <w:marTop w:val="0"/>
      <w:marBottom w:val="0"/>
      <w:divBdr>
        <w:top w:val="none" w:sz="0" w:space="0" w:color="auto"/>
        <w:left w:val="none" w:sz="0" w:space="0" w:color="auto"/>
        <w:bottom w:val="none" w:sz="0" w:space="0" w:color="auto"/>
        <w:right w:val="none" w:sz="0" w:space="0" w:color="auto"/>
      </w:divBdr>
      <w:divsChild>
        <w:div w:id="593395230">
          <w:marLeft w:val="0"/>
          <w:marRight w:val="0"/>
          <w:marTop w:val="0"/>
          <w:marBottom w:val="0"/>
          <w:divBdr>
            <w:top w:val="none" w:sz="0" w:space="0" w:color="auto"/>
            <w:left w:val="none" w:sz="0" w:space="0" w:color="auto"/>
            <w:bottom w:val="none" w:sz="0" w:space="0" w:color="auto"/>
            <w:right w:val="none" w:sz="0" w:space="0" w:color="auto"/>
          </w:divBdr>
          <w:divsChild>
            <w:div w:id="1027944175">
              <w:marLeft w:val="0"/>
              <w:marRight w:val="0"/>
              <w:marTop w:val="0"/>
              <w:marBottom w:val="0"/>
              <w:divBdr>
                <w:top w:val="none" w:sz="0" w:space="0" w:color="auto"/>
                <w:left w:val="none" w:sz="0" w:space="0" w:color="auto"/>
                <w:bottom w:val="none" w:sz="0" w:space="0" w:color="auto"/>
                <w:right w:val="none" w:sz="0" w:space="0" w:color="auto"/>
              </w:divBdr>
              <w:divsChild>
                <w:div w:id="865562180">
                  <w:marLeft w:val="0"/>
                  <w:marRight w:val="0"/>
                  <w:marTop w:val="0"/>
                  <w:marBottom w:val="150"/>
                  <w:divBdr>
                    <w:top w:val="none" w:sz="0" w:space="0" w:color="auto"/>
                    <w:left w:val="none" w:sz="0" w:space="0" w:color="auto"/>
                    <w:bottom w:val="none" w:sz="0" w:space="0" w:color="auto"/>
                    <w:right w:val="none" w:sz="0" w:space="0" w:color="auto"/>
                  </w:divBdr>
                  <w:divsChild>
                    <w:div w:id="272175100">
                      <w:marLeft w:val="0"/>
                      <w:marRight w:val="0"/>
                      <w:marTop w:val="0"/>
                      <w:marBottom w:val="0"/>
                      <w:divBdr>
                        <w:top w:val="none" w:sz="0" w:space="0" w:color="auto"/>
                        <w:left w:val="none" w:sz="0" w:space="0" w:color="auto"/>
                        <w:bottom w:val="none" w:sz="0" w:space="0" w:color="auto"/>
                        <w:right w:val="none" w:sz="0" w:space="0" w:color="auto"/>
                      </w:divBdr>
                      <w:divsChild>
                        <w:div w:id="12864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35816">
      <w:bodyDiv w:val="1"/>
      <w:marLeft w:val="0"/>
      <w:marRight w:val="0"/>
      <w:marTop w:val="0"/>
      <w:marBottom w:val="0"/>
      <w:divBdr>
        <w:top w:val="none" w:sz="0" w:space="0" w:color="auto"/>
        <w:left w:val="none" w:sz="0" w:space="0" w:color="auto"/>
        <w:bottom w:val="none" w:sz="0" w:space="0" w:color="auto"/>
        <w:right w:val="none" w:sz="0" w:space="0" w:color="auto"/>
      </w:divBdr>
    </w:div>
    <w:div w:id="80177930">
      <w:bodyDiv w:val="1"/>
      <w:marLeft w:val="0"/>
      <w:marRight w:val="0"/>
      <w:marTop w:val="0"/>
      <w:marBottom w:val="0"/>
      <w:divBdr>
        <w:top w:val="none" w:sz="0" w:space="0" w:color="auto"/>
        <w:left w:val="none" w:sz="0" w:space="0" w:color="auto"/>
        <w:bottom w:val="none" w:sz="0" w:space="0" w:color="auto"/>
        <w:right w:val="none" w:sz="0" w:space="0" w:color="auto"/>
      </w:divBdr>
    </w:div>
    <w:div w:id="100300901">
      <w:bodyDiv w:val="1"/>
      <w:marLeft w:val="0"/>
      <w:marRight w:val="0"/>
      <w:marTop w:val="0"/>
      <w:marBottom w:val="0"/>
      <w:divBdr>
        <w:top w:val="none" w:sz="0" w:space="0" w:color="auto"/>
        <w:left w:val="none" w:sz="0" w:space="0" w:color="auto"/>
        <w:bottom w:val="none" w:sz="0" w:space="0" w:color="auto"/>
        <w:right w:val="none" w:sz="0" w:space="0" w:color="auto"/>
      </w:divBdr>
    </w:div>
    <w:div w:id="106390766">
      <w:bodyDiv w:val="1"/>
      <w:marLeft w:val="0"/>
      <w:marRight w:val="0"/>
      <w:marTop w:val="0"/>
      <w:marBottom w:val="0"/>
      <w:divBdr>
        <w:top w:val="none" w:sz="0" w:space="0" w:color="auto"/>
        <w:left w:val="none" w:sz="0" w:space="0" w:color="auto"/>
        <w:bottom w:val="none" w:sz="0" w:space="0" w:color="auto"/>
        <w:right w:val="none" w:sz="0" w:space="0" w:color="auto"/>
      </w:divBdr>
    </w:div>
    <w:div w:id="114643823">
      <w:bodyDiv w:val="1"/>
      <w:marLeft w:val="0"/>
      <w:marRight w:val="0"/>
      <w:marTop w:val="0"/>
      <w:marBottom w:val="0"/>
      <w:divBdr>
        <w:top w:val="none" w:sz="0" w:space="0" w:color="auto"/>
        <w:left w:val="none" w:sz="0" w:space="0" w:color="auto"/>
        <w:bottom w:val="none" w:sz="0" w:space="0" w:color="auto"/>
        <w:right w:val="none" w:sz="0" w:space="0" w:color="auto"/>
      </w:divBdr>
    </w:div>
    <w:div w:id="118498108">
      <w:bodyDiv w:val="1"/>
      <w:marLeft w:val="0"/>
      <w:marRight w:val="0"/>
      <w:marTop w:val="0"/>
      <w:marBottom w:val="0"/>
      <w:divBdr>
        <w:top w:val="none" w:sz="0" w:space="0" w:color="auto"/>
        <w:left w:val="none" w:sz="0" w:space="0" w:color="auto"/>
        <w:bottom w:val="none" w:sz="0" w:space="0" w:color="auto"/>
        <w:right w:val="none" w:sz="0" w:space="0" w:color="auto"/>
      </w:divBdr>
    </w:div>
    <w:div w:id="136461128">
      <w:bodyDiv w:val="1"/>
      <w:marLeft w:val="0"/>
      <w:marRight w:val="0"/>
      <w:marTop w:val="0"/>
      <w:marBottom w:val="0"/>
      <w:divBdr>
        <w:top w:val="none" w:sz="0" w:space="0" w:color="auto"/>
        <w:left w:val="none" w:sz="0" w:space="0" w:color="auto"/>
        <w:bottom w:val="none" w:sz="0" w:space="0" w:color="auto"/>
        <w:right w:val="none" w:sz="0" w:space="0" w:color="auto"/>
      </w:divBdr>
    </w:div>
    <w:div w:id="163515695">
      <w:bodyDiv w:val="1"/>
      <w:marLeft w:val="0"/>
      <w:marRight w:val="0"/>
      <w:marTop w:val="0"/>
      <w:marBottom w:val="0"/>
      <w:divBdr>
        <w:top w:val="none" w:sz="0" w:space="0" w:color="auto"/>
        <w:left w:val="none" w:sz="0" w:space="0" w:color="auto"/>
        <w:bottom w:val="none" w:sz="0" w:space="0" w:color="auto"/>
        <w:right w:val="none" w:sz="0" w:space="0" w:color="auto"/>
      </w:divBdr>
    </w:div>
    <w:div w:id="187840586">
      <w:bodyDiv w:val="1"/>
      <w:marLeft w:val="0"/>
      <w:marRight w:val="0"/>
      <w:marTop w:val="0"/>
      <w:marBottom w:val="0"/>
      <w:divBdr>
        <w:top w:val="none" w:sz="0" w:space="0" w:color="auto"/>
        <w:left w:val="none" w:sz="0" w:space="0" w:color="auto"/>
        <w:bottom w:val="none" w:sz="0" w:space="0" w:color="auto"/>
        <w:right w:val="none" w:sz="0" w:space="0" w:color="auto"/>
      </w:divBdr>
    </w:div>
    <w:div w:id="194658479">
      <w:bodyDiv w:val="1"/>
      <w:marLeft w:val="0"/>
      <w:marRight w:val="0"/>
      <w:marTop w:val="0"/>
      <w:marBottom w:val="0"/>
      <w:divBdr>
        <w:top w:val="none" w:sz="0" w:space="0" w:color="auto"/>
        <w:left w:val="none" w:sz="0" w:space="0" w:color="auto"/>
        <w:bottom w:val="none" w:sz="0" w:space="0" w:color="auto"/>
        <w:right w:val="none" w:sz="0" w:space="0" w:color="auto"/>
      </w:divBdr>
    </w:div>
    <w:div w:id="194780861">
      <w:bodyDiv w:val="1"/>
      <w:marLeft w:val="0"/>
      <w:marRight w:val="0"/>
      <w:marTop w:val="0"/>
      <w:marBottom w:val="0"/>
      <w:divBdr>
        <w:top w:val="none" w:sz="0" w:space="0" w:color="auto"/>
        <w:left w:val="none" w:sz="0" w:space="0" w:color="auto"/>
        <w:bottom w:val="none" w:sz="0" w:space="0" w:color="auto"/>
        <w:right w:val="none" w:sz="0" w:space="0" w:color="auto"/>
      </w:divBdr>
      <w:divsChild>
        <w:div w:id="574120984">
          <w:marLeft w:val="0"/>
          <w:marRight w:val="0"/>
          <w:marTop w:val="0"/>
          <w:marBottom w:val="0"/>
          <w:divBdr>
            <w:top w:val="none" w:sz="0" w:space="0" w:color="auto"/>
            <w:left w:val="none" w:sz="0" w:space="0" w:color="auto"/>
            <w:bottom w:val="none" w:sz="0" w:space="0" w:color="auto"/>
            <w:right w:val="none" w:sz="0" w:space="0" w:color="auto"/>
          </w:divBdr>
        </w:div>
      </w:divsChild>
    </w:div>
    <w:div w:id="203175061">
      <w:bodyDiv w:val="1"/>
      <w:marLeft w:val="0"/>
      <w:marRight w:val="0"/>
      <w:marTop w:val="0"/>
      <w:marBottom w:val="0"/>
      <w:divBdr>
        <w:top w:val="none" w:sz="0" w:space="0" w:color="auto"/>
        <w:left w:val="none" w:sz="0" w:space="0" w:color="auto"/>
        <w:bottom w:val="none" w:sz="0" w:space="0" w:color="auto"/>
        <w:right w:val="none" w:sz="0" w:space="0" w:color="auto"/>
      </w:divBdr>
    </w:div>
    <w:div w:id="219945074">
      <w:bodyDiv w:val="1"/>
      <w:marLeft w:val="0"/>
      <w:marRight w:val="0"/>
      <w:marTop w:val="0"/>
      <w:marBottom w:val="0"/>
      <w:divBdr>
        <w:top w:val="none" w:sz="0" w:space="0" w:color="auto"/>
        <w:left w:val="none" w:sz="0" w:space="0" w:color="auto"/>
        <w:bottom w:val="none" w:sz="0" w:space="0" w:color="auto"/>
        <w:right w:val="none" w:sz="0" w:space="0" w:color="auto"/>
      </w:divBdr>
    </w:div>
    <w:div w:id="227499603">
      <w:bodyDiv w:val="1"/>
      <w:marLeft w:val="0"/>
      <w:marRight w:val="0"/>
      <w:marTop w:val="0"/>
      <w:marBottom w:val="0"/>
      <w:divBdr>
        <w:top w:val="none" w:sz="0" w:space="0" w:color="auto"/>
        <w:left w:val="none" w:sz="0" w:space="0" w:color="auto"/>
        <w:bottom w:val="none" w:sz="0" w:space="0" w:color="auto"/>
        <w:right w:val="none" w:sz="0" w:space="0" w:color="auto"/>
      </w:divBdr>
    </w:div>
    <w:div w:id="259147467">
      <w:bodyDiv w:val="1"/>
      <w:marLeft w:val="0"/>
      <w:marRight w:val="0"/>
      <w:marTop w:val="0"/>
      <w:marBottom w:val="0"/>
      <w:divBdr>
        <w:top w:val="none" w:sz="0" w:space="0" w:color="auto"/>
        <w:left w:val="none" w:sz="0" w:space="0" w:color="auto"/>
        <w:bottom w:val="none" w:sz="0" w:space="0" w:color="auto"/>
        <w:right w:val="none" w:sz="0" w:space="0" w:color="auto"/>
      </w:divBdr>
    </w:div>
    <w:div w:id="273947593">
      <w:bodyDiv w:val="1"/>
      <w:marLeft w:val="0"/>
      <w:marRight w:val="0"/>
      <w:marTop w:val="0"/>
      <w:marBottom w:val="0"/>
      <w:divBdr>
        <w:top w:val="none" w:sz="0" w:space="0" w:color="auto"/>
        <w:left w:val="none" w:sz="0" w:space="0" w:color="auto"/>
        <w:bottom w:val="none" w:sz="0" w:space="0" w:color="auto"/>
        <w:right w:val="none" w:sz="0" w:space="0" w:color="auto"/>
      </w:divBdr>
    </w:div>
    <w:div w:id="285359520">
      <w:bodyDiv w:val="1"/>
      <w:marLeft w:val="0"/>
      <w:marRight w:val="0"/>
      <w:marTop w:val="0"/>
      <w:marBottom w:val="0"/>
      <w:divBdr>
        <w:top w:val="none" w:sz="0" w:space="0" w:color="auto"/>
        <w:left w:val="none" w:sz="0" w:space="0" w:color="auto"/>
        <w:bottom w:val="none" w:sz="0" w:space="0" w:color="auto"/>
        <w:right w:val="none" w:sz="0" w:space="0" w:color="auto"/>
      </w:divBdr>
    </w:div>
    <w:div w:id="320549529">
      <w:bodyDiv w:val="1"/>
      <w:marLeft w:val="0"/>
      <w:marRight w:val="0"/>
      <w:marTop w:val="0"/>
      <w:marBottom w:val="0"/>
      <w:divBdr>
        <w:top w:val="none" w:sz="0" w:space="0" w:color="auto"/>
        <w:left w:val="none" w:sz="0" w:space="0" w:color="auto"/>
        <w:bottom w:val="none" w:sz="0" w:space="0" w:color="auto"/>
        <w:right w:val="none" w:sz="0" w:space="0" w:color="auto"/>
      </w:divBdr>
    </w:div>
    <w:div w:id="340283576">
      <w:bodyDiv w:val="1"/>
      <w:marLeft w:val="0"/>
      <w:marRight w:val="0"/>
      <w:marTop w:val="0"/>
      <w:marBottom w:val="0"/>
      <w:divBdr>
        <w:top w:val="none" w:sz="0" w:space="0" w:color="auto"/>
        <w:left w:val="none" w:sz="0" w:space="0" w:color="auto"/>
        <w:bottom w:val="none" w:sz="0" w:space="0" w:color="auto"/>
        <w:right w:val="none" w:sz="0" w:space="0" w:color="auto"/>
      </w:divBdr>
    </w:div>
    <w:div w:id="342050797">
      <w:bodyDiv w:val="1"/>
      <w:marLeft w:val="0"/>
      <w:marRight w:val="0"/>
      <w:marTop w:val="0"/>
      <w:marBottom w:val="0"/>
      <w:divBdr>
        <w:top w:val="none" w:sz="0" w:space="0" w:color="auto"/>
        <w:left w:val="none" w:sz="0" w:space="0" w:color="auto"/>
        <w:bottom w:val="none" w:sz="0" w:space="0" w:color="auto"/>
        <w:right w:val="none" w:sz="0" w:space="0" w:color="auto"/>
      </w:divBdr>
      <w:divsChild>
        <w:div w:id="300351965">
          <w:marLeft w:val="0"/>
          <w:marRight w:val="0"/>
          <w:marTop w:val="0"/>
          <w:marBottom w:val="0"/>
          <w:divBdr>
            <w:top w:val="none" w:sz="0" w:space="0" w:color="auto"/>
            <w:left w:val="none" w:sz="0" w:space="0" w:color="auto"/>
            <w:bottom w:val="none" w:sz="0" w:space="0" w:color="auto"/>
            <w:right w:val="none" w:sz="0" w:space="0" w:color="auto"/>
          </w:divBdr>
          <w:divsChild>
            <w:div w:id="619267631">
              <w:marLeft w:val="0"/>
              <w:marRight w:val="0"/>
              <w:marTop w:val="0"/>
              <w:marBottom w:val="0"/>
              <w:divBdr>
                <w:top w:val="none" w:sz="0" w:space="0" w:color="auto"/>
                <w:left w:val="none" w:sz="0" w:space="0" w:color="auto"/>
                <w:bottom w:val="none" w:sz="0" w:space="0" w:color="auto"/>
                <w:right w:val="none" w:sz="0" w:space="0" w:color="auto"/>
              </w:divBdr>
              <w:divsChild>
                <w:div w:id="1456218976">
                  <w:marLeft w:val="0"/>
                  <w:marRight w:val="0"/>
                  <w:marTop w:val="0"/>
                  <w:marBottom w:val="0"/>
                  <w:divBdr>
                    <w:top w:val="none" w:sz="0" w:space="0" w:color="auto"/>
                    <w:left w:val="none" w:sz="0" w:space="0" w:color="auto"/>
                    <w:bottom w:val="none" w:sz="0" w:space="0" w:color="auto"/>
                    <w:right w:val="none" w:sz="0" w:space="0" w:color="auto"/>
                  </w:divBdr>
                  <w:divsChild>
                    <w:div w:id="2106412156">
                      <w:marLeft w:val="0"/>
                      <w:marRight w:val="0"/>
                      <w:marTop w:val="0"/>
                      <w:marBottom w:val="0"/>
                      <w:divBdr>
                        <w:top w:val="none" w:sz="0" w:space="0" w:color="auto"/>
                        <w:left w:val="none" w:sz="0" w:space="0" w:color="auto"/>
                        <w:bottom w:val="none" w:sz="0" w:space="0" w:color="auto"/>
                        <w:right w:val="none" w:sz="0" w:space="0" w:color="auto"/>
                      </w:divBdr>
                      <w:divsChild>
                        <w:div w:id="497159666">
                          <w:marLeft w:val="0"/>
                          <w:marRight w:val="0"/>
                          <w:marTop w:val="0"/>
                          <w:marBottom w:val="0"/>
                          <w:divBdr>
                            <w:top w:val="none" w:sz="0" w:space="0" w:color="auto"/>
                            <w:left w:val="none" w:sz="0" w:space="0" w:color="auto"/>
                            <w:bottom w:val="none" w:sz="0" w:space="0" w:color="auto"/>
                            <w:right w:val="none" w:sz="0" w:space="0" w:color="auto"/>
                          </w:divBdr>
                          <w:divsChild>
                            <w:div w:id="18586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237929">
      <w:bodyDiv w:val="1"/>
      <w:marLeft w:val="0"/>
      <w:marRight w:val="0"/>
      <w:marTop w:val="0"/>
      <w:marBottom w:val="0"/>
      <w:divBdr>
        <w:top w:val="none" w:sz="0" w:space="0" w:color="auto"/>
        <w:left w:val="none" w:sz="0" w:space="0" w:color="auto"/>
        <w:bottom w:val="none" w:sz="0" w:space="0" w:color="auto"/>
        <w:right w:val="none" w:sz="0" w:space="0" w:color="auto"/>
      </w:divBdr>
    </w:div>
    <w:div w:id="417869875">
      <w:bodyDiv w:val="1"/>
      <w:marLeft w:val="0"/>
      <w:marRight w:val="0"/>
      <w:marTop w:val="0"/>
      <w:marBottom w:val="0"/>
      <w:divBdr>
        <w:top w:val="none" w:sz="0" w:space="0" w:color="auto"/>
        <w:left w:val="none" w:sz="0" w:space="0" w:color="auto"/>
        <w:bottom w:val="none" w:sz="0" w:space="0" w:color="auto"/>
        <w:right w:val="none" w:sz="0" w:space="0" w:color="auto"/>
      </w:divBdr>
    </w:div>
    <w:div w:id="425268111">
      <w:bodyDiv w:val="1"/>
      <w:marLeft w:val="0"/>
      <w:marRight w:val="0"/>
      <w:marTop w:val="0"/>
      <w:marBottom w:val="0"/>
      <w:divBdr>
        <w:top w:val="none" w:sz="0" w:space="0" w:color="auto"/>
        <w:left w:val="none" w:sz="0" w:space="0" w:color="auto"/>
        <w:bottom w:val="none" w:sz="0" w:space="0" w:color="auto"/>
        <w:right w:val="none" w:sz="0" w:space="0" w:color="auto"/>
      </w:divBdr>
    </w:div>
    <w:div w:id="459569241">
      <w:bodyDiv w:val="1"/>
      <w:marLeft w:val="0"/>
      <w:marRight w:val="0"/>
      <w:marTop w:val="0"/>
      <w:marBottom w:val="0"/>
      <w:divBdr>
        <w:top w:val="none" w:sz="0" w:space="0" w:color="auto"/>
        <w:left w:val="none" w:sz="0" w:space="0" w:color="auto"/>
        <w:bottom w:val="none" w:sz="0" w:space="0" w:color="auto"/>
        <w:right w:val="none" w:sz="0" w:space="0" w:color="auto"/>
      </w:divBdr>
    </w:div>
    <w:div w:id="466433674">
      <w:bodyDiv w:val="1"/>
      <w:marLeft w:val="0"/>
      <w:marRight w:val="0"/>
      <w:marTop w:val="0"/>
      <w:marBottom w:val="0"/>
      <w:divBdr>
        <w:top w:val="none" w:sz="0" w:space="0" w:color="auto"/>
        <w:left w:val="none" w:sz="0" w:space="0" w:color="auto"/>
        <w:bottom w:val="none" w:sz="0" w:space="0" w:color="auto"/>
        <w:right w:val="none" w:sz="0" w:space="0" w:color="auto"/>
      </w:divBdr>
      <w:divsChild>
        <w:div w:id="1668826034">
          <w:marLeft w:val="0"/>
          <w:marRight w:val="0"/>
          <w:marTop w:val="0"/>
          <w:marBottom w:val="0"/>
          <w:divBdr>
            <w:top w:val="none" w:sz="0" w:space="0" w:color="auto"/>
            <w:left w:val="none" w:sz="0" w:space="0" w:color="auto"/>
            <w:bottom w:val="none" w:sz="0" w:space="0" w:color="auto"/>
            <w:right w:val="none" w:sz="0" w:space="0" w:color="auto"/>
          </w:divBdr>
          <w:divsChild>
            <w:div w:id="1055393902">
              <w:marLeft w:val="0"/>
              <w:marRight w:val="0"/>
              <w:marTop w:val="0"/>
              <w:marBottom w:val="0"/>
              <w:divBdr>
                <w:top w:val="none" w:sz="0" w:space="0" w:color="auto"/>
                <w:left w:val="none" w:sz="0" w:space="0" w:color="auto"/>
                <w:bottom w:val="none" w:sz="0" w:space="0" w:color="auto"/>
                <w:right w:val="none" w:sz="0" w:space="0" w:color="auto"/>
              </w:divBdr>
              <w:divsChild>
                <w:div w:id="1494685629">
                  <w:marLeft w:val="0"/>
                  <w:marRight w:val="0"/>
                  <w:marTop w:val="0"/>
                  <w:marBottom w:val="0"/>
                  <w:divBdr>
                    <w:top w:val="none" w:sz="0" w:space="0" w:color="auto"/>
                    <w:left w:val="none" w:sz="0" w:space="0" w:color="auto"/>
                    <w:bottom w:val="none" w:sz="0" w:space="0" w:color="auto"/>
                    <w:right w:val="none" w:sz="0" w:space="0" w:color="auto"/>
                  </w:divBdr>
                  <w:divsChild>
                    <w:div w:id="654797307">
                      <w:marLeft w:val="0"/>
                      <w:marRight w:val="0"/>
                      <w:marTop w:val="0"/>
                      <w:marBottom w:val="0"/>
                      <w:divBdr>
                        <w:top w:val="none" w:sz="0" w:space="0" w:color="auto"/>
                        <w:left w:val="none" w:sz="0" w:space="0" w:color="auto"/>
                        <w:bottom w:val="none" w:sz="0" w:space="0" w:color="auto"/>
                        <w:right w:val="none" w:sz="0" w:space="0" w:color="auto"/>
                      </w:divBdr>
                      <w:divsChild>
                        <w:div w:id="1418675639">
                          <w:marLeft w:val="0"/>
                          <w:marRight w:val="0"/>
                          <w:marTop w:val="0"/>
                          <w:marBottom w:val="0"/>
                          <w:divBdr>
                            <w:top w:val="none" w:sz="0" w:space="0" w:color="auto"/>
                            <w:left w:val="none" w:sz="0" w:space="0" w:color="auto"/>
                            <w:bottom w:val="none" w:sz="0" w:space="0" w:color="auto"/>
                            <w:right w:val="none" w:sz="0" w:space="0" w:color="auto"/>
                          </w:divBdr>
                          <w:divsChild>
                            <w:div w:id="1910774358">
                              <w:marLeft w:val="0"/>
                              <w:marRight w:val="0"/>
                              <w:marTop w:val="0"/>
                              <w:marBottom w:val="0"/>
                              <w:divBdr>
                                <w:top w:val="none" w:sz="0" w:space="0" w:color="auto"/>
                                <w:left w:val="none" w:sz="0" w:space="0" w:color="auto"/>
                                <w:bottom w:val="none" w:sz="0" w:space="0" w:color="auto"/>
                                <w:right w:val="none" w:sz="0" w:space="0" w:color="auto"/>
                              </w:divBdr>
                              <w:divsChild>
                                <w:div w:id="1614512100">
                                  <w:marLeft w:val="0"/>
                                  <w:marRight w:val="0"/>
                                  <w:marTop w:val="0"/>
                                  <w:marBottom w:val="0"/>
                                  <w:divBdr>
                                    <w:top w:val="none" w:sz="0" w:space="0" w:color="auto"/>
                                    <w:left w:val="none" w:sz="0" w:space="0" w:color="auto"/>
                                    <w:bottom w:val="none" w:sz="0" w:space="0" w:color="auto"/>
                                    <w:right w:val="none" w:sz="0" w:space="0" w:color="auto"/>
                                  </w:divBdr>
                                  <w:divsChild>
                                    <w:div w:id="1942562357">
                                      <w:marLeft w:val="0"/>
                                      <w:marRight w:val="0"/>
                                      <w:marTop w:val="0"/>
                                      <w:marBottom w:val="0"/>
                                      <w:divBdr>
                                        <w:top w:val="none" w:sz="0" w:space="0" w:color="auto"/>
                                        <w:left w:val="none" w:sz="0" w:space="0" w:color="auto"/>
                                        <w:bottom w:val="none" w:sz="0" w:space="0" w:color="auto"/>
                                        <w:right w:val="none" w:sz="0" w:space="0" w:color="auto"/>
                                      </w:divBdr>
                                      <w:divsChild>
                                        <w:div w:id="1203134507">
                                          <w:marLeft w:val="0"/>
                                          <w:marRight w:val="0"/>
                                          <w:marTop w:val="0"/>
                                          <w:marBottom w:val="0"/>
                                          <w:divBdr>
                                            <w:top w:val="none" w:sz="0" w:space="0" w:color="auto"/>
                                            <w:left w:val="none" w:sz="0" w:space="0" w:color="auto"/>
                                            <w:bottom w:val="none" w:sz="0" w:space="0" w:color="auto"/>
                                            <w:right w:val="none" w:sz="0" w:space="0" w:color="auto"/>
                                          </w:divBdr>
                                          <w:divsChild>
                                            <w:div w:id="1416970513">
                                              <w:marLeft w:val="0"/>
                                              <w:marRight w:val="0"/>
                                              <w:marTop w:val="0"/>
                                              <w:marBottom w:val="0"/>
                                              <w:divBdr>
                                                <w:top w:val="none" w:sz="0" w:space="0" w:color="auto"/>
                                                <w:left w:val="none" w:sz="0" w:space="0" w:color="auto"/>
                                                <w:bottom w:val="none" w:sz="0" w:space="0" w:color="auto"/>
                                                <w:right w:val="none" w:sz="0" w:space="0" w:color="auto"/>
                                              </w:divBdr>
                                              <w:divsChild>
                                                <w:div w:id="1761290135">
                                                  <w:marLeft w:val="0"/>
                                                  <w:marRight w:val="0"/>
                                                  <w:marTop w:val="0"/>
                                                  <w:marBottom w:val="0"/>
                                                  <w:divBdr>
                                                    <w:top w:val="none" w:sz="0" w:space="0" w:color="auto"/>
                                                    <w:left w:val="none" w:sz="0" w:space="0" w:color="auto"/>
                                                    <w:bottom w:val="none" w:sz="0" w:space="0" w:color="auto"/>
                                                    <w:right w:val="none" w:sz="0" w:space="0" w:color="auto"/>
                                                  </w:divBdr>
                                                  <w:divsChild>
                                                    <w:div w:id="1386368932">
                                                      <w:marLeft w:val="0"/>
                                                      <w:marRight w:val="0"/>
                                                      <w:marTop w:val="0"/>
                                                      <w:marBottom w:val="0"/>
                                                      <w:divBdr>
                                                        <w:top w:val="none" w:sz="0" w:space="0" w:color="auto"/>
                                                        <w:left w:val="none" w:sz="0" w:space="0" w:color="auto"/>
                                                        <w:bottom w:val="none" w:sz="0" w:space="0" w:color="auto"/>
                                                        <w:right w:val="none" w:sz="0" w:space="0" w:color="auto"/>
                                                      </w:divBdr>
                                                      <w:divsChild>
                                                        <w:div w:id="1912082675">
                                                          <w:marLeft w:val="0"/>
                                                          <w:marRight w:val="0"/>
                                                          <w:marTop w:val="0"/>
                                                          <w:marBottom w:val="0"/>
                                                          <w:divBdr>
                                                            <w:top w:val="none" w:sz="0" w:space="0" w:color="auto"/>
                                                            <w:left w:val="none" w:sz="0" w:space="0" w:color="auto"/>
                                                            <w:bottom w:val="none" w:sz="0" w:space="0" w:color="auto"/>
                                                            <w:right w:val="none" w:sz="0" w:space="0" w:color="auto"/>
                                                          </w:divBdr>
                                                          <w:divsChild>
                                                            <w:div w:id="526914581">
                                                              <w:marLeft w:val="0"/>
                                                              <w:marRight w:val="150"/>
                                                              <w:marTop w:val="0"/>
                                                              <w:marBottom w:val="150"/>
                                                              <w:divBdr>
                                                                <w:top w:val="none" w:sz="0" w:space="0" w:color="auto"/>
                                                                <w:left w:val="none" w:sz="0" w:space="0" w:color="auto"/>
                                                                <w:bottom w:val="none" w:sz="0" w:space="0" w:color="auto"/>
                                                                <w:right w:val="none" w:sz="0" w:space="0" w:color="auto"/>
                                                              </w:divBdr>
                                                              <w:divsChild>
                                                                <w:div w:id="506750971">
                                                                  <w:marLeft w:val="0"/>
                                                                  <w:marRight w:val="0"/>
                                                                  <w:marTop w:val="0"/>
                                                                  <w:marBottom w:val="0"/>
                                                                  <w:divBdr>
                                                                    <w:top w:val="none" w:sz="0" w:space="0" w:color="auto"/>
                                                                    <w:left w:val="none" w:sz="0" w:space="0" w:color="auto"/>
                                                                    <w:bottom w:val="none" w:sz="0" w:space="0" w:color="auto"/>
                                                                    <w:right w:val="none" w:sz="0" w:space="0" w:color="auto"/>
                                                                  </w:divBdr>
                                                                  <w:divsChild>
                                                                    <w:div w:id="1608852800">
                                                                      <w:marLeft w:val="0"/>
                                                                      <w:marRight w:val="0"/>
                                                                      <w:marTop w:val="0"/>
                                                                      <w:marBottom w:val="0"/>
                                                                      <w:divBdr>
                                                                        <w:top w:val="none" w:sz="0" w:space="0" w:color="auto"/>
                                                                        <w:left w:val="none" w:sz="0" w:space="0" w:color="auto"/>
                                                                        <w:bottom w:val="none" w:sz="0" w:space="0" w:color="auto"/>
                                                                        <w:right w:val="none" w:sz="0" w:space="0" w:color="auto"/>
                                                                      </w:divBdr>
                                                                      <w:divsChild>
                                                                        <w:div w:id="1594388303">
                                                                          <w:marLeft w:val="0"/>
                                                                          <w:marRight w:val="0"/>
                                                                          <w:marTop w:val="0"/>
                                                                          <w:marBottom w:val="0"/>
                                                                          <w:divBdr>
                                                                            <w:top w:val="none" w:sz="0" w:space="0" w:color="auto"/>
                                                                            <w:left w:val="none" w:sz="0" w:space="0" w:color="auto"/>
                                                                            <w:bottom w:val="none" w:sz="0" w:space="0" w:color="auto"/>
                                                                            <w:right w:val="none" w:sz="0" w:space="0" w:color="auto"/>
                                                                          </w:divBdr>
                                                                          <w:divsChild>
                                                                            <w:div w:id="246882919">
                                                                              <w:marLeft w:val="0"/>
                                                                              <w:marRight w:val="0"/>
                                                                              <w:marTop w:val="0"/>
                                                                              <w:marBottom w:val="0"/>
                                                                              <w:divBdr>
                                                                                <w:top w:val="none" w:sz="0" w:space="0" w:color="auto"/>
                                                                                <w:left w:val="none" w:sz="0" w:space="0" w:color="auto"/>
                                                                                <w:bottom w:val="none" w:sz="0" w:space="0" w:color="auto"/>
                                                                                <w:right w:val="none" w:sz="0" w:space="0" w:color="auto"/>
                                                                              </w:divBdr>
                                                                              <w:divsChild>
                                                                                <w:div w:id="1081756094">
                                                                                  <w:marLeft w:val="75"/>
                                                                                  <w:marRight w:val="0"/>
                                                                                  <w:marTop w:val="280"/>
                                                                                  <w:marBottom w:val="280"/>
                                                                                  <w:divBdr>
                                                                                    <w:top w:val="none" w:sz="0" w:space="0" w:color="auto"/>
                                                                                    <w:left w:val="single" w:sz="12" w:space="4" w:color="000000"/>
                                                                                    <w:bottom w:val="none" w:sz="0" w:space="0" w:color="auto"/>
                                                                                    <w:right w:val="none" w:sz="0" w:space="0" w:color="auto"/>
                                                                                  </w:divBdr>
                                                                                  <w:divsChild>
                                                                                    <w:div w:id="819351032">
                                                                                      <w:marLeft w:val="0"/>
                                                                                      <w:marRight w:val="0"/>
                                                                                      <w:marTop w:val="0"/>
                                                                                      <w:marBottom w:val="0"/>
                                                                                      <w:divBdr>
                                                                                        <w:top w:val="none" w:sz="0" w:space="0" w:color="auto"/>
                                                                                        <w:left w:val="none" w:sz="0" w:space="0" w:color="auto"/>
                                                                                        <w:bottom w:val="none" w:sz="0" w:space="0" w:color="auto"/>
                                                                                        <w:right w:val="none" w:sz="0" w:space="0" w:color="auto"/>
                                                                                      </w:divBdr>
                                                                                    </w:div>
                                                                                    <w:div w:id="905528123">
                                                                                      <w:marLeft w:val="0"/>
                                                                                      <w:marRight w:val="0"/>
                                                                                      <w:marTop w:val="0"/>
                                                                                      <w:marBottom w:val="0"/>
                                                                                      <w:divBdr>
                                                                                        <w:top w:val="none" w:sz="0" w:space="0" w:color="auto"/>
                                                                                        <w:left w:val="none" w:sz="0" w:space="0" w:color="auto"/>
                                                                                        <w:bottom w:val="none" w:sz="0" w:space="0" w:color="auto"/>
                                                                                        <w:right w:val="none" w:sz="0" w:space="0" w:color="auto"/>
                                                                                      </w:divBdr>
                                                                                    </w:div>
                                                                                    <w:div w:id="1012413522">
                                                                                      <w:marLeft w:val="0"/>
                                                                                      <w:marRight w:val="0"/>
                                                                                      <w:marTop w:val="0"/>
                                                                                      <w:marBottom w:val="0"/>
                                                                                      <w:divBdr>
                                                                                        <w:top w:val="none" w:sz="0" w:space="0" w:color="auto"/>
                                                                                        <w:left w:val="none" w:sz="0" w:space="0" w:color="auto"/>
                                                                                        <w:bottom w:val="none" w:sz="0" w:space="0" w:color="auto"/>
                                                                                        <w:right w:val="none" w:sz="0" w:space="0" w:color="auto"/>
                                                                                      </w:divBdr>
                                                                                    </w:div>
                                                                                    <w:div w:id="1047293352">
                                                                                      <w:marLeft w:val="0"/>
                                                                                      <w:marRight w:val="0"/>
                                                                                      <w:marTop w:val="0"/>
                                                                                      <w:marBottom w:val="0"/>
                                                                                      <w:divBdr>
                                                                                        <w:top w:val="none" w:sz="0" w:space="0" w:color="auto"/>
                                                                                        <w:left w:val="none" w:sz="0" w:space="0" w:color="auto"/>
                                                                                        <w:bottom w:val="none" w:sz="0" w:space="0" w:color="auto"/>
                                                                                        <w:right w:val="none" w:sz="0" w:space="0" w:color="auto"/>
                                                                                      </w:divBdr>
                                                                                    </w:div>
                                                                                    <w:div w:id="1186166148">
                                                                                      <w:marLeft w:val="0"/>
                                                                                      <w:marRight w:val="0"/>
                                                                                      <w:marTop w:val="0"/>
                                                                                      <w:marBottom w:val="0"/>
                                                                                      <w:divBdr>
                                                                                        <w:top w:val="none" w:sz="0" w:space="0" w:color="auto"/>
                                                                                        <w:left w:val="none" w:sz="0" w:space="0" w:color="auto"/>
                                                                                        <w:bottom w:val="none" w:sz="0" w:space="0" w:color="auto"/>
                                                                                        <w:right w:val="none" w:sz="0" w:space="0" w:color="auto"/>
                                                                                      </w:divBdr>
                                                                                    </w:div>
                                                                                    <w:div w:id="1288508353">
                                                                                      <w:marLeft w:val="0"/>
                                                                                      <w:marRight w:val="0"/>
                                                                                      <w:marTop w:val="0"/>
                                                                                      <w:marBottom w:val="0"/>
                                                                                      <w:divBdr>
                                                                                        <w:top w:val="none" w:sz="0" w:space="0" w:color="auto"/>
                                                                                        <w:left w:val="none" w:sz="0" w:space="0" w:color="auto"/>
                                                                                        <w:bottom w:val="none" w:sz="0" w:space="0" w:color="auto"/>
                                                                                        <w:right w:val="none" w:sz="0" w:space="0" w:color="auto"/>
                                                                                      </w:divBdr>
                                                                                    </w:div>
                                                                                    <w:div w:id="1357582095">
                                                                                      <w:marLeft w:val="0"/>
                                                                                      <w:marRight w:val="0"/>
                                                                                      <w:marTop w:val="0"/>
                                                                                      <w:marBottom w:val="0"/>
                                                                                      <w:divBdr>
                                                                                        <w:top w:val="none" w:sz="0" w:space="0" w:color="auto"/>
                                                                                        <w:left w:val="none" w:sz="0" w:space="0" w:color="auto"/>
                                                                                        <w:bottom w:val="none" w:sz="0" w:space="0" w:color="auto"/>
                                                                                        <w:right w:val="none" w:sz="0" w:space="0" w:color="auto"/>
                                                                                      </w:divBdr>
                                                                                    </w:div>
                                                                                    <w:div w:id="1416434492">
                                                                                      <w:marLeft w:val="0"/>
                                                                                      <w:marRight w:val="0"/>
                                                                                      <w:marTop w:val="0"/>
                                                                                      <w:marBottom w:val="0"/>
                                                                                      <w:divBdr>
                                                                                        <w:top w:val="none" w:sz="0" w:space="0" w:color="auto"/>
                                                                                        <w:left w:val="none" w:sz="0" w:space="0" w:color="auto"/>
                                                                                        <w:bottom w:val="none" w:sz="0" w:space="0" w:color="auto"/>
                                                                                        <w:right w:val="none" w:sz="0" w:space="0" w:color="auto"/>
                                                                                      </w:divBdr>
                                                                                    </w:div>
                                                                                    <w:div w:id="1499734950">
                                                                                      <w:marLeft w:val="0"/>
                                                                                      <w:marRight w:val="0"/>
                                                                                      <w:marTop w:val="0"/>
                                                                                      <w:marBottom w:val="0"/>
                                                                                      <w:divBdr>
                                                                                        <w:top w:val="none" w:sz="0" w:space="0" w:color="auto"/>
                                                                                        <w:left w:val="none" w:sz="0" w:space="0" w:color="auto"/>
                                                                                        <w:bottom w:val="none" w:sz="0" w:space="0" w:color="auto"/>
                                                                                        <w:right w:val="none" w:sz="0" w:space="0" w:color="auto"/>
                                                                                      </w:divBdr>
                                                                                    </w:div>
                                                                                    <w:div w:id="1642224211">
                                                                                      <w:marLeft w:val="0"/>
                                                                                      <w:marRight w:val="0"/>
                                                                                      <w:marTop w:val="0"/>
                                                                                      <w:marBottom w:val="0"/>
                                                                                      <w:divBdr>
                                                                                        <w:top w:val="none" w:sz="0" w:space="0" w:color="auto"/>
                                                                                        <w:left w:val="none" w:sz="0" w:space="0" w:color="auto"/>
                                                                                        <w:bottom w:val="none" w:sz="0" w:space="0" w:color="auto"/>
                                                                                        <w:right w:val="none" w:sz="0" w:space="0" w:color="auto"/>
                                                                                      </w:divBdr>
                                                                                    </w:div>
                                                                                    <w:div w:id="1857189364">
                                                                                      <w:marLeft w:val="0"/>
                                                                                      <w:marRight w:val="0"/>
                                                                                      <w:marTop w:val="0"/>
                                                                                      <w:marBottom w:val="0"/>
                                                                                      <w:divBdr>
                                                                                        <w:top w:val="none" w:sz="0" w:space="0" w:color="auto"/>
                                                                                        <w:left w:val="none" w:sz="0" w:space="0" w:color="auto"/>
                                                                                        <w:bottom w:val="none" w:sz="0" w:space="0" w:color="auto"/>
                                                                                        <w:right w:val="none" w:sz="0" w:space="0" w:color="auto"/>
                                                                                      </w:divBdr>
                                                                                    </w:div>
                                                                                    <w:div w:id="1865556732">
                                                                                      <w:marLeft w:val="0"/>
                                                                                      <w:marRight w:val="0"/>
                                                                                      <w:marTop w:val="0"/>
                                                                                      <w:marBottom w:val="0"/>
                                                                                      <w:divBdr>
                                                                                        <w:top w:val="none" w:sz="0" w:space="0" w:color="auto"/>
                                                                                        <w:left w:val="none" w:sz="0" w:space="0" w:color="auto"/>
                                                                                        <w:bottom w:val="none" w:sz="0" w:space="0" w:color="auto"/>
                                                                                        <w:right w:val="none" w:sz="0" w:space="0" w:color="auto"/>
                                                                                      </w:divBdr>
                                                                                    </w:div>
                                                                                    <w:div w:id="19537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829355">
      <w:bodyDiv w:val="1"/>
      <w:marLeft w:val="0"/>
      <w:marRight w:val="0"/>
      <w:marTop w:val="0"/>
      <w:marBottom w:val="0"/>
      <w:divBdr>
        <w:top w:val="none" w:sz="0" w:space="0" w:color="auto"/>
        <w:left w:val="none" w:sz="0" w:space="0" w:color="auto"/>
        <w:bottom w:val="none" w:sz="0" w:space="0" w:color="auto"/>
        <w:right w:val="none" w:sz="0" w:space="0" w:color="auto"/>
      </w:divBdr>
      <w:divsChild>
        <w:div w:id="853374651">
          <w:marLeft w:val="0"/>
          <w:marRight w:val="0"/>
          <w:marTop w:val="0"/>
          <w:marBottom w:val="0"/>
          <w:divBdr>
            <w:top w:val="none" w:sz="0" w:space="0" w:color="auto"/>
            <w:left w:val="none" w:sz="0" w:space="0" w:color="auto"/>
            <w:bottom w:val="none" w:sz="0" w:space="0" w:color="auto"/>
            <w:right w:val="none" w:sz="0" w:space="0" w:color="auto"/>
          </w:divBdr>
        </w:div>
      </w:divsChild>
    </w:div>
    <w:div w:id="471139204">
      <w:bodyDiv w:val="1"/>
      <w:marLeft w:val="0"/>
      <w:marRight w:val="0"/>
      <w:marTop w:val="0"/>
      <w:marBottom w:val="0"/>
      <w:divBdr>
        <w:top w:val="none" w:sz="0" w:space="0" w:color="auto"/>
        <w:left w:val="none" w:sz="0" w:space="0" w:color="auto"/>
        <w:bottom w:val="none" w:sz="0" w:space="0" w:color="auto"/>
        <w:right w:val="none" w:sz="0" w:space="0" w:color="auto"/>
      </w:divBdr>
    </w:div>
    <w:div w:id="492381263">
      <w:bodyDiv w:val="1"/>
      <w:marLeft w:val="0"/>
      <w:marRight w:val="0"/>
      <w:marTop w:val="0"/>
      <w:marBottom w:val="0"/>
      <w:divBdr>
        <w:top w:val="none" w:sz="0" w:space="0" w:color="auto"/>
        <w:left w:val="none" w:sz="0" w:space="0" w:color="auto"/>
        <w:bottom w:val="none" w:sz="0" w:space="0" w:color="auto"/>
        <w:right w:val="none" w:sz="0" w:space="0" w:color="auto"/>
      </w:divBdr>
      <w:divsChild>
        <w:div w:id="1620456626">
          <w:marLeft w:val="0"/>
          <w:marRight w:val="0"/>
          <w:marTop w:val="0"/>
          <w:marBottom w:val="0"/>
          <w:divBdr>
            <w:top w:val="none" w:sz="0" w:space="0" w:color="auto"/>
            <w:left w:val="none" w:sz="0" w:space="0" w:color="auto"/>
            <w:bottom w:val="single" w:sz="48" w:space="0" w:color="FFFFFF"/>
            <w:right w:val="none" w:sz="0" w:space="0" w:color="auto"/>
          </w:divBdr>
          <w:divsChild>
            <w:div w:id="65567351">
              <w:marLeft w:val="0"/>
              <w:marRight w:val="45"/>
              <w:marTop w:val="0"/>
              <w:marBottom w:val="0"/>
              <w:divBdr>
                <w:top w:val="none" w:sz="0" w:space="0" w:color="auto"/>
                <w:left w:val="none" w:sz="0" w:space="0" w:color="auto"/>
                <w:bottom w:val="none" w:sz="0" w:space="0" w:color="auto"/>
                <w:right w:val="none" w:sz="0" w:space="0" w:color="auto"/>
              </w:divBdr>
              <w:divsChild>
                <w:div w:id="1308318039">
                  <w:marLeft w:val="0"/>
                  <w:marRight w:val="0"/>
                  <w:marTop w:val="0"/>
                  <w:marBottom w:val="0"/>
                  <w:divBdr>
                    <w:top w:val="none" w:sz="0" w:space="0" w:color="auto"/>
                    <w:left w:val="none" w:sz="0" w:space="0" w:color="auto"/>
                    <w:bottom w:val="none" w:sz="0" w:space="0" w:color="auto"/>
                    <w:right w:val="single" w:sz="12" w:space="0" w:color="FFFFFF"/>
                  </w:divBdr>
                  <w:divsChild>
                    <w:div w:id="1410078837">
                      <w:marLeft w:val="0"/>
                      <w:marRight w:val="0"/>
                      <w:marTop w:val="0"/>
                      <w:marBottom w:val="0"/>
                      <w:divBdr>
                        <w:top w:val="none" w:sz="0" w:space="0" w:color="auto"/>
                        <w:left w:val="none" w:sz="0" w:space="0" w:color="auto"/>
                        <w:bottom w:val="none" w:sz="0" w:space="0" w:color="auto"/>
                        <w:right w:val="none" w:sz="0" w:space="0" w:color="auto"/>
                      </w:divBdr>
                      <w:divsChild>
                        <w:div w:id="2100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658541">
      <w:bodyDiv w:val="1"/>
      <w:marLeft w:val="0"/>
      <w:marRight w:val="0"/>
      <w:marTop w:val="0"/>
      <w:marBottom w:val="0"/>
      <w:divBdr>
        <w:top w:val="none" w:sz="0" w:space="0" w:color="auto"/>
        <w:left w:val="none" w:sz="0" w:space="0" w:color="auto"/>
        <w:bottom w:val="none" w:sz="0" w:space="0" w:color="auto"/>
        <w:right w:val="none" w:sz="0" w:space="0" w:color="auto"/>
      </w:divBdr>
      <w:divsChild>
        <w:div w:id="1339700265">
          <w:marLeft w:val="0"/>
          <w:marRight w:val="0"/>
          <w:marTop w:val="0"/>
          <w:marBottom w:val="0"/>
          <w:divBdr>
            <w:top w:val="none" w:sz="0" w:space="0" w:color="auto"/>
            <w:left w:val="single" w:sz="36" w:space="0" w:color="FFFFFF"/>
            <w:bottom w:val="none" w:sz="0" w:space="0" w:color="auto"/>
            <w:right w:val="none" w:sz="0" w:space="0" w:color="auto"/>
          </w:divBdr>
          <w:divsChild>
            <w:div w:id="455608773">
              <w:marLeft w:val="0"/>
              <w:marRight w:val="0"/>
              <w:marTop w:val="0"/>
              <w:marBottom w:val="0"/>
              <w:divBdr>
                <w:top w:val="none" w:sz="0" w:space="0" w:color="auto"/>
                <w:left w:val="none" w:sz="0" w:space="0" w:color="auto"/>
                <w:bottom w:val="none" w:sz="0" w:space="0" w:color="auto"/>
                <w:right w:val="none" w:sz="0" w:space="0" w:color="auto"/>
              </w:divBdr>
              <w:divsChild>
                <w:div w:id="1263873608">
                  <w:marLeft w:val="0"/>
                  <w:marRight w:val="0"/>
                  <w:marTop w:val="0"/>
                  <w:marBottom w:val="0"/>
                  <w:divBdr>
                    <w:top w:val="none" w:sz="0" w:space="0" w:color="auto"/>
                    <w:left w:val="none" w:sz="0" w:space="0" w:color="auto"/>
                    <w:bottom w:val="none" w:sz="0" w:space="0" w:color="auto"/>
                    <w:right w:val="none" w:sz="0" w:space="0" w:color="auto"/>
                  </w:divBdr>
                  <w:divsChild>
                    <w:div w:id="627324240">
                      <w:marLeft w:val="0"/>
                      <w:marRight w:val="0"/>
                      <w:marTop w:val="0"/>
                      <w:marBottom w:val="0"/>
                      <w:divBdr>
                        <w:top w:val="none" w:sz="0" w:space="0" w:color="auto"/>
                        <w:left w:val="none" w:sz="0" w:space="0" w:color="auto"/>
                        <w:bottom w:val="none" w:sz="0" w:space="0" w:color="auto"/>
                        <w:right w:val="none" w:sz="0" w:space="0" w:color="auto"/>
                      </w:divBdr>
                      <w:divsChild>
                        <w:div w:id="1560046804">
                          <w:marLeft w:val="300"/>
                          <w:marRight w:val="300"/>
                          <w:marTop w:val="0"/>
                          <w:marBottom w:val="0"/>
                          <w:divBdr>
                            <w:top w:val="none" w:sz="0" w:space="0" w:color="auto"/>
                            <w:left w:val="none" w:sz="0" w:space="0" w:color="auto"/>
                            <w:bottom w:val="none" w:sz="0" w:space="0" w:color="auto"/>
                            <w:right w:val="none" w:sz="0" w:space="0" w:color="auto"/>
                          </w:divBdr>
                          <w:divsChild>
                            <w:div w:id="208830877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186856">
      <w:bodyDiv w:val="1"/>
      <w:marLeft w:val="0"/>
      <w:marRight w:val="0"/>
      <w:marTop w:val="0"/>
      <w:marBottom w:val="0"/>
      <w:divBdr>
        <w:top w:val="none" w:sz="0" w:space="0" w:color="auto"/>
        <w:left w:val="single" w:sz="18" w:space="0" w:color="FFFFFF"/>
        <w:bottom w:val="none" w:sz="0" w:space="0" w:color="auto"/>
        <w:right w:val="none" w:sz="0" w:space="0" w:color="auto"/>
      </w:divBdr>
      <w:divsChild>
        <w:div w:id="1220050366">
          <w:marLeft w:val="0"/>
          <w:marRight w:val="0"/>
          <w:marTop w:val="0"/>
          <w:marBottom w:val="0"/>
          <w:divBdr>
            <w:top w:val="none" w:sz="0" w:space="0" w:color="auto"/>
            <w:left w:val="single" w:sz="36" w:space="0" w:color="FFFFFF"/>
            <w:bottom w:val="none" w:sz="0" w:space="0" w:color="auto"/>
            <w:right w:val="single" w:sz="36" w:space="0" w:color="FFFFFF"/>
          </w:divBdr>
          <w:divsChild>
            <w:div w:id="58358858">
              <w:marLeft w:val="0"/>
              <w:marRight w:val="0"/>
              <w:marTop w:val="0"/>
              <w:marBottom w:val="0"/>
              <w:divBdr>
                <w:top w:val="none" w:sz="0" w:space="0" w:color="auto"/>
                <w:left w:val="none" w:sz="0" w:space="0" w:color="auto"/>
                <w:bottom w:val="none" w:sz="0" w:space="0" w:color="auto"/>
                <w:right w:val="none" w:sz="0" w:space="0" w:color="auto"/>
              </w:divBdr>
              <w:divsChild>
                <w:div w:id="737945005">
                  <w:marLeft w:val="0"/>
                  <w:marRight w:val="0"/>
                  <w:marTop w:val="0"/>
                  <w:marBottom w:val="0"/>
                  <w:divBdr>
                    <w:top w:val="none" w:sz="0" w:space="0" w:color="auto"/>
                    <w:left w:val="none" w:sz="0" w:space="0" w:color="auto"/>
                    <w:bottom w:val="none" w:sz="0" w:space="0" w:color="auto"/>
                    <w:right w:val="none" w:sz="0" w:space="0" w:color="auto"/>
                  </w:divBdr>
                  <w:divsChild>
                    <w:div w:id="2103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4069">
      <w:bodyDiv w:val="1"/>
      <w:marLeft w:val="0"/>
      <w:marRight w:val="0"/>
      <w:marTop w:val="0"/>
      <w:marBottom w:val="0"/>
      <w:divBdr>
        <w:top w:val="none" w:sz="0" w:space="0" w:color="auto"/>
        <w:left w:val="none" w:sz="0" w:space="0" w:color="auto"/>
        <w:bottom w:val="none" w:sz="0" w:space="0" w:color="auto"/>
        <w:right w:val="none" w:sz="0" w:space="0" w:color="auto"/>
      </w:divBdr>
    </w:div>
    <w:div w:id="512064610">
      <w:bodyDiv w:val="1"/>
      <w:marLeft w:val="0"/>
      <w:marRight w:val="0"/>
      <w:marTop w:val="0"/>
      <w:marBottom w:val="0"/>
      <w:divBdr>
        <w:top w:val="none" w:sz="0" w:space="0" w:color="auto"/>
        <w:left w:val="none" w:sz="0" w:space="0" w:color="auto"/>
        <w:bottom w:val="none" w:sz="0" w:space="0" w:color="auto"/>
        <w:right w:val="none" w:sz="0" w:space="0" w:color="auto"/>
      </w:divBdr>
    </w:div>
    <w:div w:id="517695417">
      <w:bodyDiv w:val="1"/>
      <w:marLeft w:val="0"/>
      <w:marRight w:val="0"/>
      <w:marTop w:val="0"/>
      <w:marBottom w:val="0"/>
      <w:divBdr>
        <w:top w:val="none" w:sz="0" w:space="0" w:color="auto"/>
        <w:left w:val="none" w:sz="0" w:space="0" w:color="auto"/>
        <w:bottom w:val="none" w:sz="0" w:space="0" w:color="auto"/>
        <w:right w:val="none" w:sz="0" w:space="0" w:color="auto"/>
      </w:divBdr>
    </w:div>
    <w:div w:id="531574243">
      <w:bodyDiv w:val="1"/>
      <w:marLeft w:val="0"/>
      <w:marRight w:val="0"/>
      <w:marTop w:val="0"/>
      <w:marBottom w:val="0"/>
      <w:divBdr>
        <w:top w:val="none" w:sz="0" w:space="0" w:color="auto"/>
        <w:left w:val="none" w:sz="0" w:space="0" w:color="auto"/>
        <w:bottom w:val="none" w:sz="0" w:space="0" w:color="auto"/>
        <w:right w:val="none" w:sz="0" w:space="0" w:color="auto"/>
      </w:divBdr>
    </w:div>
    <w:div w:id="534923105">
      <w:bodyDiv w:val="1"/>
      <w:marLeft w:val="0"/>
      <w:marRight w:val="0"/>
      <w:marTop w:val="0"/>
      <w:marBottom w:val="0"/>
      <w:divBdr>
        <w:top w:val="none" w:sz="0" w:space="0" w:color="auto"/>
        <w:left w:val="none" w:sz="0" w:space="0" w:color="auto"/>
        <w:bottom w:val="none" w:sz="0" w:space="0" w:color="auto"/>
        <w:right w:val="none" w:sz="0" w:space="0" w:color="auto"/>
      </w:divBdr>
      <w:divsChild>
        <w:div w:id="129832165">
          <w:marLeft w:val="0"/>
          <w:marRight w:val="0"/>
          <w:marTop w:val="0"/>
          <w:marBottom w:val="0"/>
          <w:divBdr>
            <w:top w:val="none" w:sz="0" w:space="0" w:color="auto"/>
            <w:left w:val="none" w:sz="0" w:space="0" w:color="auto"/>
            <w:bottom w:val="none" w:sz="0" w:space="0" w:color="auto"/>
            <w:right w:val="none" w:sz="0" w:space="0" w:color="auto"/>
          </w:divBdr>
          <w:divsChild>
            <w:div w:id="322121795">
              <w:marLeft w:val="0"/>
              <w:marRight w:val="0"/>
              <w:marTop w:val="0"/>
              <w:marBottom w:val="0"/>
              <w:divBdr>
                <w:top w:val="none" w:sz="0" w:space="0" w:color="auto"/>
                <w:left w:val="none" w:sz="0" w:space="0" w:color="auto"/>
                <w:bottom w:val="none" w:sz="0" w:space="0" w:color="auto"/>
                <w:right w:val="none" w:sz="0" w:space="0" w:color="auto"/>
              </w:divBdr>
              <w:divsChild>
                <w:div w:id="1693191476">
                  <w:marLeft w:val="0"/>
                  <w:marRight w:val="0"/>
                  <w:marTop w:val="0"/>
                  <w:marBottom w:val="0"/>
                  <w:divBdr>
                    <w:top w:val="none" w:sz="0" w:space="0" w:color="auto"/>
                    <w:left w:val="none" w:sz="0" w:space="0" w:color="auto"/>
                    <w:bottom w:val="none" w:sz="0" w:space="0" w:color="auto"/>
                    <w:right w:val="none" w:sz="0" w:space="0" w:color="auto"/>
                  </w:divBdr>
                  <w:divsChild>
                    <w:div w:id="317611654">
                      <w:marLeft w:val="0"/>
                      <w:marRight w:val="0"/>
                      <w:marTop w:val="0"/>
                      <w:marBottom w:val="0"/>
                      <w:divBdr>
                        <w:top w:val="none" w:sz="0" w:space="0" w:color="auto"/>
                        <w:left w:val="none" w:sz="0" w:space="0" w:color="auto"/>
                        <w:bottom w:val="none" w:sz="0" w:space="0" w:color="auto"/>
                        <w:right w:val="none" w:sz="0" w:space="0" w:color="auto"/>
                      </w:divBdr>
                      <w:divsChild>
                        <w:div w:id="14426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9151">
      <w:bodyDiv w:val="1"/>
      <w:marLeft w:val="0"/>
      <w:marRight w:val="0"/>
      <w:marTop w:val="0"/>
      <w:marBottom w:val="0"/>
      <w:divBdr>
        <w:top w:val="none" w:sz="0" w:space="0" w:color="auto"/>
        <w:left w:val="none" w:sz="0" w:space="0" w:color="auto"/>
        <w:bottom w:val="none" w:sz="0" w:space="0" w:color="auto"/>
        <w:right w:val="none" w:sz="0" w:space="0" w:color="auto"/>
      </w:divBdr>
    </w:div>
    <w:div w:id="541094665">
      <w:bodyDiv w:val="1"/>
      <w:marLeft w:val="0"/>
      <w:marRight w:val="0"/>
      <w:marTop w:val="0"/>
      <w:marBottom w:val="0"/>
      <w:divBdr>
        <w:top w:val="none" w:sz="0" w:space="0" w:color="auto"/>
        <w:left w:val="none" w:sz="0" w:space="0" w:color="auto"/>
        <w:bottom w:val="none" w:sz="0" w:space="0" w:color="auto"/>
        <w:right w:val="none" w:sz="0" w:space="0" w:color="auto"/>
      </w:divBdr>
    </w:div>
    <w:div w:id="544373141">
      <w:bodyDiv w:val="1"/>
      <w:marLeft w:val="0"/>
      <w:marRight w:val="0"/>
      <w:marTop w:val="0"/>
      <w:marBottom w:val="0"/>
      <w:divBdr>
        <w:top w:val="none" w:sz="0" w:space="0" w:color="auto"/>
        <w:left w:val="none" w:sz="0" w:space="0" w:color="auto"/>
        <w:bottom w:val="none" w:sz="0" w:space="0" w:color="auto"/>
        <w:right w:val="none" w:sz="0" w:space="0" w:color="auto"/>
      </w:divBdr>
    </w:div>
    <w:div w:id="553156522">
      <w:bodyDiv w:val="1"/>
      <w:marLeft w:val="0"/>
      <w:marRight w:val="0"/>
      <w:marTop w:val="0"/>
      <w:marBottom w:val="0"/>
      <w:divBdr>
        <w:top w:val="none" w:sz="0" w:space="0" w:color="auto"/>
        <w:left w:val="none" w:sz="0" w:space="0" w:color="auto"/>
        <w:bottom w:val="none" w:sz="0" w:space="0" w:color="auto"/>
        <w:right w:val="none" w:sz="0" w:space="0" w:color="auto"/>
      </w:divBdr>
      <w:divsChild>
        <w:div w:id="1293443607">
          <w:marLeft w:val="0"/>
          <w:marRight w:val="0"/>
          <w:marTop w:val="0"/>
          <w:marBottom w:val="0"/>
          <w:divBdr>
            <w:top w:val="none" w:sz="0" w:space="0" w:color="auto"/>
            <w:left w:val="none" w:sz="0" w:space="0" w:color="auto"/>
            <w:bottom w:val="single" w:sz="48" w:space="0" w:color="FFFFFF"/>
            <w:right w:val="none" w:sz="0" w:space="0" w:color="auto"/>
          </w:divBdr>
          <w:divsChild>
            <w:div w:id="2049643470">
              <w:marLeft w:val="0"/>
              <w:marRight w:val="45"/>
              <w:marTop w:val="0"/>
              <w:marBottom w:val="0"/>
              <w:divBdr>
                <w:top w:val="none" w:sz="0" w:space="0" w:color="auto"/>
                <w:left w:val="none" w:sz="0" w:space="0" w:color="auto"/>
                <w:bottom w:val="none" w:sz="0" w:space="0" w:color="auto"/>
                <w:right w:val="none" w:sz="0" w:space="0" w:color="auto"/>
              </w:divBdr>
              <w:divsChild>
                <w:div w:id="789668130">
                  <w:marLeft w:val="0"/>
                  <w:marRight w:val="0"/>
                  <w:marTop w:val="0"/>
                  <w:marBottom w:val="0"/>
                  <w:divBdr>
                    <w:top w:val="none" w:sz="0" w:space="0" w:color="auto"/>
                    <w:left w:val="none" w:sz="0" w:space="0" w:color="auto"/>
                    <w:bottom w:val="none" w:sz="0" w:space="0" w:color="auto"/>
                    <w:right w:val="single" w:sz="12" w:space="0" w:color="FFFFFF"/>
                  </w:divBdr>
                  <w:divsChild>
                    <w:div w:id="1874466075">
                      <w:marLeft w:val="0"/>
                      <w:marRight w:val="0"/>
                      <w:marTop w:val="0"/>
                      <w:marBottom w:val="0"/>
                      <w:divBdr>
                        <w:top w:val="none" w:sz="0" w:space="0" w:color="auto"/>
                        <w:left w:val="none" w:sz="0" w:space="0" w:color="auto"/>
                        <w:bottom w:val="none" w:sz="0" w:space="0" w:color="auto"/>
                        <w:right w:val="none" w:sz="0" w:space="0" w:color="auto"/>
                      </w:divBdr>
                      <w:divsChild>
                        <w:div w:id="621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300652">
      <w:bodyDiv w:val="1"/>
      <w:marLeft w:val="0"/>
      <w:marRight w:val="0"/>
      <w:marTop w:val="0"/>
      <w:marBottom w:val="0"/>
      <w:divBdr>
        <w:top w:val="none" w:sz="0" w:space="0" w:color="auto"/>
        <w:left w:val="none" w:sz="0" w:space="0" w:color="auto"/>
        <w:bottom w:val="none" w:sz="0" w:space="0" w:color="auto"/>
        <w:right w:val="none" w:sz="0" w:space="0" w:color="auto"/>
      </w:divBdr>
    </w:div>
    <w:div w:id="574974838">
      <w:bodyDiv w:val="1"/>
      <w:marLeft w:val="0"/>
      <w:marRight w:val="0"/>
      <w:marTop w:val="0"/>
      <w:marBottom w:val="0"/>
      <w:divBdr>
        <w:top w:val="none" w:sz="0" w:space="0" w:color="auto"/>
        <w:left w:val="none" w:sz="0" w:space="0" w:color="auto"/>
        <w:bottom w:val="none" w:sz="0" w:space="0" w:color="auto"/>
        <w:right w:val="none" w:sz="0" w:space="0" w:color="auto"/>
      </w:divBdr>
      <w:divsChild>
        <w:div w:id="185485965">
          <w:marLeft w:val="0"/>
          <w:marRight w:val="0"/>
          <w:marTop w:val="100"/>
          <w:marBottom w:val="100"/>
          <w:divBdr>
            <w:top w:val="none" w:sz="0" w:space="0" w:color="auto"/>
            <w:left w:val="none" w:sz="0" w:space="0" w:color="auto"/>
            <w:bottom w:val="none" w:sz="0" w:space="0" w:color="auto"/>
            <w:right w:val="none" w:sz="0" w:space="0" w:color="auto"/>
          </w:divBdr>
          <w:divsChild>
            <w:div w:id="372388714">
              <w:marLeft w:val="0"/>
              <w:marRight w:val="0"/>
              <w:marTop w:val="0"/>
              <w:marBottom w:val="0"/>
              <w:divBdr>
                <w:top w:val="none" w:sz="0" w:space="0" w:color="auto"/>
                <w:left w:val="none" w:sz="0" w:space="0" w:color="auto"/>
                <w:bottom w:val="none" w:sz="0" w:space="0" w:color="auto"/>
                <w:right w:val="none" w:sz="0" w:space="0" w:color="auto"/>
              </w:divBdr>
              <w:divsChild>
                <w:div w:id="782652859">
                  <w:marLeft w:val="0"/>
                  <w:marRight w:val="0"/>
                  <w:marTop w:val="0"/>
                  <w:marBottom w:val="0"/>
                  <w:divBdr>
                    <w:top w:val="none" w:sz="0" w:space="0" w:color="auto"/>
                    <w:left w:val="none" w:sz="0" w:space="0" w:color="auto"/>
                    <w:bottom w:val="none" w:sz="0" w:space="0" w:color="auto"/>
                    <w:right w:val="none" w:sz="0" w:space="0" w:color="auto"/>
                  </w:divBdr>
                  <w:divsChild>
                    <w:div w:id="261913189">
                      <w:marLeft w:val="0"/>
                      <w:marRight w:val="0"/>
                      <w:marTop w:val="0"/>
                      <w:marBottom w:val="0"/>
                      <w:divBdr>
                        <w:top w:val="none" w:sz="0" w:space="0" w:color="auto"/>
                        <w:left w:val="none" w:sz="0" w:space="0" w:color="auto"/>
                        <w:bottom w:val="none" w:sz="0" w:space="0" w:color="auto"/>
                        <w:right w:val="none" w:sz="0" w:space="0" w:color="auto"/>
                      </w:divBdr>
                      <w:divsChild>
                        <w:div w:id="715815902">
                          <w:marLeft w:val="2925"/>
                          <w:marRight w:val="0"/>
                          <w:marTop w:val="0"/>
                          <w:marBottom w:val="0"/>
                          <w:divBdr>
                            <w:top w:val="none" w:sz="0" w:space="0" w:color="auto"/>
                            <w:left w:val="none" w:sz="0" w:space="0" w:color="auto"/>
                            <w:bottom w:val="none" w:sz="0" w:space="0" w:color="auto"/>
                            <w:right w:val="none" w:sz="0" w:space="0" w:color="auto"/>
                          </w:divBdr>
                          <w:divsChild>
                            <w:div w:id="561528130">
                              <w:marLeft w:val="0"/>
                              <w:marRight w:val="0"/>
                              <w:marTop w:val="0"/>
                              <w:marBottom w:val="0"/>
                              <w:divBdr>
                                <w:top w:val="none" w:sz="0" w:space="0" w:color="auto"/>
                                <w:left w:val="none" w:sz="0" w:space="0" w:color="auto"/>
                                <w:bottom w:val="none" w:sz="0" w:space="0" w:color="auto"/>
                                <w:right w:val="none" w:sz="0" w:space="0" w:color="auto"/>
                              </w:divBdr>
                              <w:divsChild>
                                <w:div w:id="1821338519">
                                  <w:marLeft w:val="0"/>
                                  <w:marRight w:val="0"/>
                                  <w:marTop w:val="0"/>
                                  <w:marBottom w:val="0"/>
                                  <w:divBdr>
                                    <w:top w:val="none" w:sz="0" w:space="0" w:color="auto"/>
                                    <w:left w:val="none" w:sz="0" w:space="0" w:color="auto"/>
                                    <w:bottom w:val="none" w:sz="0" w:space="0" w:color="auto"/>
                                    <w:right w:val="none" w:sz="0" w:space="0" w:color="auto"/>
                                  </w:divBdr>
                                  <w:divsChild>
                                    <w:div w:id="1757820965">
                                      <w:marLeft w:val="0"/>
                                      <w:marRight w:val="0"/>
                                      <w:marTop w:val="0"/>
                                      <w:marBottom w:val="0"/>
                                      <w:divBdr>
                                        <w:top w:val="none" w:sz="0" w:space="0" w:color="auto"/>
                                        <w:left w:val="none" w:sz="0" w:space="0" w:color="auto"/>
                                        <w:bottom w:val="none" w:sz="0" w:space="0" w:color="auto"/>
                                        <w:right w:val="none" w:sz="0" w:space="0" w:color="auto"/>
                                      </w:divBdr>
                                      <w:divsChild>
                                        <w:div w:id="117572597">
                                          <w:marLeft w:val="0"/>
                                          <w:marRight w:val="0"/>
                                          <w:marTop w:val="0"/>
                                          <w:marBottom w:val="0"/>
                                          <w:divBdr>
                                            <w:top w:val="none" w:sz="0" w:space="0" w:color="auto"/>
                                            <w:left w:val="none" w:sz="0" w:space="0" w:color="auto"/>
                                            <w:bottom w:val="none" w:sz="0" w:space="0" w:color="auto"/>
                                            <w:right w:val="none" w:sz="0" w:space="0" w:color="auto"/>
                                          </w:divBdr>
                                          <w:divsChild>
                                            <w:div w:id="1170020017">
                                              <w:marLeft w:val="0"/>
                                              <w:marRight w:val="0"/>
                                              <w:marTop w:val="0"/>
                                              <w:marBottom w:val="0"/>
                                              <w:divBdr>
                                                <w:top w:val="none" w:sz="0" w:space="0" w:color="auto"/>
                                                <w:left w:val="none" w:sz="0" w:space="0" w:color="auto"/>
                                                <w:bottom w:val="none" w:sz="0" w:space="0" w:color="auto"/>
                                                <w:right w:val="none" w:sz="0" w:space="0" w:color="auto"/>
                                              </w:divBdr>
                                              <w:divsChild>
                                                <w:div w:id="636106547">
                                                  <w:marLeft w:val="0"/>
                                                  <w:marRight w:val="0"/>
                                                  <w:marTop w:val="0"/>
                                                  <w:marBottom w:val="0"/>
                                                  <w:divBdr>
                                                    <w:top w:val="none" w:sz="0" w:space="0" w:color="auto"/>
                                                    <w:left w:val="none" w:sz="0" w:space="0" w:color="auto"/>
                                                    <w:bottom w:val="none" w:sz="0" w:space="0" w:color="auto"/>
                                                    <w:right w:val="none" w:sz="0" w:space="0" w:color="auto"/>
                                                  </w:divBdr>
                                                  <w:divsChild>
                                                    <w:div w:id="1170751834">
                                                      <w:marLeft w:val="0"/>
                                                      <w:marRight w:val="0"/>
                                                      <w:marTop w:val="0"/>
                                                      <w:marBottom w:val="0"/>
                                                      <w:divBdr>
                                                        <w:top w:val="none" w:sz="0" w:space="0" w:color="auto"/>
                                                        <w:left w:val="none" w:sz="0" w:space="0" w:color="auto"/>
                                                        <w:bottom w:val="none" w:sz="0" w:space="0" w:color="auto"/>
                                                        <w:right w:val="none" w:sz="0" w:space="0" w:color="auto"/>
                                                      </w:divBdr>
                                                      <w:divsChild>
                                                        <w:div w:id="18706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1648802">
      <w:bodyDiv w:val="1"/>
      <w:marLeft w:val="0"/>
      <w:marRight w:val="0"/>
      <w:marTop w:val="0"/>
      <w:marBottom w:val="0"/>
      <w:divBdr>
        <w:top w:val="none" w:sz="0" w:space="0" w:color="auto"/>
        <w:left w:val="none" w:sz="0" w:space="0" w:color="auto"/>
        <w:bottom w:val="none" w:sz="0" w:space="0" w:color="auto"/>
        <w:right w:val="none" w:sz="0" w:space="0" w:color="auto"/>
      </w:divBdr>
    </w:div>
    <w:div w:id="584922755">
      <w:bodyDiv w:val="1"/>
      <w:marLeft w:val="0"/>
      <w:marRight w:val="0"/>
      <w:marTop w:val="0"/>
      <w:marBottom w:val="0"/>
      <w:divBdr>
        <w:top w:val="none" w:sz="0" w:space="0" w:color="auto"/>
        <w:left w:val="none" w:sz="0" w:space="0" w:color="auto"/>
        <w:bottom w:val="none" w:sz="0" w:space="0" w:color="auto"/>
        <w:right w:val="none" w:sz="0" w:space="0" w:color="auto"/>
      </w:divBdr>
    </w:div>
    <w:div w:id="598217065">
      <w:bodyDiv w:val="1"/>
      <w:marLeft w:val="0"/>
      <w:marRight w:val="0"/>
      <w:marTop w:val="0"/>
      <w:marBottom w:val="0"/>
      <w:divBdr>
        <w:top w:val="none" w:sz="0" w:space="0" w:color="auto"/>
        <w:left w:val="none" w:sz="0" w:space="0" w:color="auto"/>
        <w:bottom w:val="none" w:sz="0" w:space="0" w:color="auto"/>
        <w:right w:val="none" w:sz="0" w:space="0" w:color="auto"/>
      </w:divBdr>
    </w:div>
    <w:div w:id="636489631">
      <w:bodyDiv w:val="1"/>
      <w:marLeft w:val="0"/>
      <w:marRight w:val="0"/>
      <w:marTop w:val="0"/>
      <w:marBottom w:val="0"/>
      <w:divBdr>
        <w:top w:val="none" w:sz="0" w:space="0" w:color="auto"/>
        <w:left w:val="none" w:sz="0" w:space="0" w:color="auto"/>
        <w:bottom w:val="none" w:sz="0" w:space="0" w:color="auto"/>
        <w:right w:val="none" w:sz="0" w:space="0" w:color="auto"/>
      </w:divBdr>
    </w:div>
    <w:div w:id="657074314">
      <w:bodyDiv w:val="1"/>
      <w:marLeft w:val="0"/>
      <w:marRight w:val="0"/>
      <w:marTop w:val="0"/>
      <w:marBottom w:val="0"/>
      <w:divBdr>
        <w:top w:val="none" w:sz="0" w:space="0" w:color="auto"/>
        <w:left w:val="none" w:sz="0" w:space="0" w:color="auto"/>
        <w:bottom w:val="none" w:sz="0" w:space="0" w:color="auto"/>
        <w:right w:val="none" w:sz="0" w:space="0" w:color="auto"/>
      </w:divBdr>
    </w:div>
    <w:div w:id="658001241">
      <w:bodyDiv w:val="1"/>
      <w:marLeft w:val="0"/>
      <w:marRight w:val="0"/>
      <w:marTop w:val="0"/>
      <w:marBottom w:val="0"/>
      <w:divBdr>
        <w:top w:val="none" w:sz="0" w:space="0" w:color="auto"/>
        <w:left w:val="none" w:sz="0" w:space="0" w:color="auto"/>
        <w:bottom w:val="none" w:sz="0" w:space="0" w:color="auto"/>
        <w:right w:val="none" w:sz="0" w:space="0" w:color="auto"/>
      </w:divBdr>
    </w:div>
    <w:div w:id="662323151">
      <w:bodyDiv w:val="1"/>
      <w:marLeft w:val="0"/>
      <w:marRight w:val="0"/>
      <w:marTop w:val="0"/>
      <w:marBottom w:val="0"/>
      <w:divBdr>
        <w:top w:val="none" w:sz="0" w:space="0" w:color="auto"/>
        <w:left w:val="none" w:sz="0" w:space="0" w:color="auto"/>
        <w:bottom w:val="none" w:sz="0" w:space="0" w:color="auto"/>
        <w:right w:val="none" w:sz="0" w:space="0" w:color="auto"/>
      </w:divBdr>
      <w:divsChild>
        <w:div w:id="286161025">
          <w:marLeft w:val="0"/>
          <w:marRight w:val="0"/>
          <w:marTop w:val="0"/>
          <w:marBottom w:val="0"/>
          <w:divBdr>
            <w:top w:val="none" w:sz="0" w:space="0" w:color="auto"/>
            <w:left w:val="none" w:sz="0" w:space="0" w:color="auto"/>
            <w:bottom w:val="none" w:sz="0" w:space="0" w:color="auto"/>
            <w:right w:val="none" w:sz="0" w:space="0" w:color="auto"/>
          </w:divBdr>
          <w:divsChild>
            <w:div w:id="1189835644">
              <w:marLeft w:val="0"/>
              <w:marRight w:val="0"/>
              <w:marTop w:val="0"/>
              <w:marBottom w:val="0"/>
              <w:divBdr>
                <w:top w:val="none" w:sz="0" w:space="0" w:color="auto"/>
                <w:left w:val="none" w:sz="0" w:space="0" w:color="auto"/>
                <w:bottom w:val="none" w:sz="0" w:space="0" w:color="auto"/>
                <w:right w:val="none" w:sz="0" w:space="0" w:color="auto"/>
              </w:divBdr>
              <w:divsChild>
                <w:div w:id="333727894">
                  <w:marLeft w:val="0"/>
                  <w:marRight w:val="0"/>
                  <w:marTop w:val="0"/>
                  <w:marBottom w:val="0"/>
                  <w:divBdr>
                    <w:top w:val="none" w:sz="0" w:space="0" w:color="auto"/>
                    <w:left w:val="none" w:sz="0" w:space="0" w:color="auto"/>
                    <w:bottom w:val="none" w:sz="0" w:space="0" w:color="auto"/>
                    <w:right w:val="none" w:sz="0" w:space="0" w:color="auto"/>
                  </w:divBdr>
                  <w:divsChild>
                    <w:div w:id="455754640">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0741728">
      <w:bodyDiv w:val="1"/>
      <w:marLeft w:val="0"/>
      <w:marRight w:val="0"/>
      <w:marTop w:val="0"/>
      <w:marBottom w:val="0"/>
      <w:divBdr>
        <w:top w:val="none" w:sz="0" w:space="0" w:color="auto"/>
        <w:left w:val="none" w:sz="0" w:space="0" w:color="auto"/>
        <w:bottom w:val="none" w:sz="0" w:space="0" w:color="auto"/>
        <w:right w:val="none" w:sz="0" w:space="0" w:color="auto"/>
      </w:divBdr>
    </w:div>
    <w:div w:id="686099930">
      <w:bodyDiv w:val="1"/>
      <w:marLeft w:val="0"/>
      <w:marRight w:val="0"/>
      <w:marTop w:val="0"/>
      <w:marBottom w:val="0"/>
      <w:divBdr>
        <w:top w:val="none" w:sz="0" w:space="0" w:color="auto"/>
        <w:left w:val="none" w:sz="0" w:space="0" w:color="auto"/>
        <w:bottom w:val="none" w:sz="0" w:space="0" w:color="auto"/>
        <w:right w:val="none" w:sz="0" w:space="0" w:color="auto"/>
      </w:divBdr>
    </w:div>
    <w:div w:id="697894683">
      <w:bodyDiv w:val="1"/>
      <w:marLeft w:val="0"/>
      <w:marRight w:val="0"/>
      <w:marTop w:val="0"/>
      <w:marBottom w:val="0"/>
      <w:divBdr>
        <w:top w:val="none" w:sz="0" w:space="0" w:color="auto"/>
        <w:left w:val="none" w:sz="0" w:space="0" w:color="auto"/>
        <w:bottom w:val="none" w:sz="0" w:space="0" w:color="auto"/>
        <w:right w:val="none" w:sz="0" w:space="0" w:color="auto"/>
      </w:divBdr>
    </w:div>
    <w:div w:id="712002939">
      <w:bodyDiv w:val="1"/>
      <w:marLeft w:val="0"/>
      <w:marRight w:val="0"/>
      <w:marTop w:val="0"/>
      <w:marBottom w:val="0"/>
      <w:divBdr>
        <w:top w:val="none" w:sz="0" w:space="0" w:color="auto"/>
        <w:left w:val="none" w:sz="0" w:space="0" w:color="auto"/>
        <w:bottom w:val="none" w:sz="0" w:space="0" w:color="auto"/>
        <w:right w:val="none" w:sz="0" w:space="0" w:color="auto"/>
      </w:divBdr>
    </w:div>
    <w:div w:id="715161320">
      <w:bodyDiv w:val="1"/>
      <w:marLeft w:val="0"/>
      <w:marRight w:val="0"/>
      <w:marTop w:val="0"/>
      <w:marBottom w:val="0"/>
      <w:divBdr>
        <w:top w:val="none" w:sz="0" w:space="0" w:color="auto"/>
        <w:left w:val="none" w:sz="0" w:space="0" w:color="auto"/>
        <w:bottom w:val="none" w:sz="0" w:space="0" w:color="auto"/>
        <w:right w:val="none" w:sz="0" w:space="0" w:color="auto"/>
      </w:divBdr>
    </w:div>
    <w:div w:id="718481233">
      <w:bodyDiv w:val="1"/>
      <w:marLeft w:val="0"/>
      <w:marRight w:val="0"/>
      <w:marTop w:val="0"/>
      <w:marBottom w:val="0"/>
      <w:divBdr>
        <w:top w:val="none" w:sz="0" w:space="0" w:color="auto"/>
        <w:left w:val="none" w:sz="0" w:space="0" w:color="auto"/>
        <w:bottom w:val="none" w:sz="0" w:space="0" w:color="auto"/>
        <w:right w:val="none" w:sz="0" w:space="0" w:color="auto"/>
      </w:divBdr>
    </w:div>
    <w:div w:id="723791113">
      <w:bodyDiv w:val="1"/>
      <w:marLeft w:val="0"/>
      <w:marRight w:val="0"/>
      <w:marTop w:val="0"/>
      <w:marBottom w:val="0"/>
      <w:divBdr>
        <w:top w:val="none" w:sz="0" w:space="0" w:color="auto"/>
        <w:left w:val="none" w:sz="0" w:space="0" w:color="auto"/>
        <w:bottom w:val="none" w:sz="0" w:space="0" w:color="auto"/>
        <w:right w:val="none" w:sz="0" w:space="0" w:color="auto"/>
      </w:divBdr>
    </w:div>
    <w:div w:id="727149668">
      <w:bodyDiv w:val="1"/>
      <w:marLeft w:val="0"/>
      <w:marRight w:val="0"/>
      <w:marTop w:val="0"/>
      <w:marBottom w:val="0"/>
      <w:divBdr>
        <w:top w:val="none" w:sz="0" w:space="0" w:color="auto"/>
        <w:left w:val="none" w:sz="0" w:space="0" w:color="auto"/>
        <w:bottom w:val="none" w:sz="0" w:space="0" w:color="auto"/>
        <w:right w:val="none" w:sz="0" w:space="0" w:color="auto"/>
      </w:divBdr>
    </w:div>
    <w:div w:id="762654032">
      <w:bodyDiv w:val="1"/>
      <w:marLeft w:val="0"/>
      <w:marRight w:val="0"/>
      <w:marTop w:val="0"/>
      <w:marBottom w:val="0"/>
      <w:divBdr>
        <w:top w:val="none" w:sz="0" w:space="0" w:color="auto"/>
        <w:left w:val="none" w:sz="0" w:space="0" w:color="auto"/>
        <w:bottom w:val="none" w:sz="0" w:space="0" w:color="auto"/>
        <w:right w:val="none" w:sz="0" w:space="0" w:color="auto"/>
      </w:divBdr>
    </w:div>
    <w:div w:id="771511357">
      <w:bodyDiv w:val="1"/>
      <w:marLeft w:val="0"/>
      <w:marRight w:val="0"/>
      <w:marTop w:val="0"/>
      <w:marBottom w:val="0"/>
      <w:divBdr>
        <w:top w:val="none" w:sz="0" w:space="0" w:color="auto"/>
        <w:left w:val="none" w:sz="0" w:space="0" w:color="auto"/>
        <w:bottom w:val="none" w:sz="0" w:space="0" w:color="auto"/>
        <w:right w:val="none" w:sz="0" w:space="0" w:color="auto"/>
      </w:divBdr>
      <w:divsChild>
        <w:div w:id="1575118122">
          <w:marLeft w:val="0"/>
          <w:marRight w:val="0"/>
          <w:marTop w:val="0"/>
          <w:marBottom w:val="0"/>
          <w:divBdr>
            <w:top w:val="none" w:sz="0" w:space="0" w:color="auto"/>
            <w:left w:val="none" w:sz="0" w:space="0" w:color="auto"/>
            <w:bottom w:val="none" w:sz="0" w:space="0" w:color="auto"/>
            <w:right w:val="none" w:sz="0" w:space="0" w:color="auto"/>
          </w:divBdr>
          <w:divsChild>
            <w:div w:id="442188333">
              <w:marLeft w:val="0"/>
              <w:marRight w:val="0"/>
              <w:marTop w:val="0"/>
              <w:marBottom w:val="0"/>
              <w:divBdr>
                <w:top w:val="none" w:sz="0" w:space="0" w:color="auto"/>
                <w:left w:val="none" w:sz="0" w:space="0" w:color="auto"/>
                <w:bottom w:val="none" w:sz="0" w:space="0" w:color="auto"/>
                <w:right w:val="none" w:sz="0" w:space="0" w:color="auto"/>
              </w:divBdr>
              <w:divsChild>
                <w:div w:id="113648716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786504795">
      <w:bodyDiv w:val="1"/>
      <w:marLeft w:val="0"/>
      <w:marRight w:val="0"/>
      <w:marTop w:val="0"/>
      <w:marBottom w:val="0"/>
      <w:divBdr>
        <w:top w:val="none" w:sz="0" w:space="0" w:color="auto"/>
        <w:left w:val="none" w:sz="0" w:space="0" w:color="auto"/>
        <w:bottom w:val="none" w:sz="0" w:space="0" w:color="auto"/>
        <w:right w:val="none" w:sz="0" w:space="0" w:color="auto"/>
      </w:divBdr>
    </w:div>
    <w:div w:id="796265434">
      <w:bodyDiv w:val="1"/>
      <w:marLeft w:val="0"/>
      <w:marRight w:val="0"/>
      <w:marTop w:val="0"/>
      <w:marBottom w:val="0"/>
      <w:divBdr>
        <w:top w:val="none" w:sz="0" w:space="0" w:color="auto"/>
        <w:left w:val="none" w:sz="0" w:space="0" w:color="auto"/>
        <w:bottom w:val="none" w:sz="0" w:space="0" w:color="auto"/>
        <w:right w:val="none" w:sz="0" w:space="0" w:color="auto"/>
      </w:divBdr>
    </w:div>
    <w:div w:id="815879547">
      <w:bodyDiv w:val="1"/>
      <w:marLeft w:val="0"/>
      <w:marRight w:val="0"/>
      <w:marTop w:val="0"/>
      <w:marBottom w:val="0"/>
      <w:divBdr>
        <w:top w:val="none" w:sz="0" w:space="0" w:color="auto"/>
        <w:left w:val="none" w:sz="0" w:space="0" w:color="auto"/>
        <w:bottom w:val="none" w:sz="0" w:space="0" w:color="auto"/>
        <w:right w:val="none" w:sz="0" w:space="0" w:color="auto"/>
      </w:divBdr>
    </w:div>
    <w:div w:id="832793568">
      <w:bodyDiv w:val="1"/>
      <w:marLeft w:val="0"/>
      <w:marRight w:val="0"/>
      <w:marTop w:val="0"/>
      <w:marBottom w:val="0"/>
      <w:divBdr>
        <w:top w:val="none" w:sz="0" w:space="0" w:color="auto"/>
        <w:left w:val="none" w:sz="0" w:space="0" w:color="auto"/>
        <w:bottom w:val="none" w:sz="0" w:space="0" w:color="auto"/>
        <w:right w:val="none" w:sz="0" w:space="0" w:color="auto"/>
      </w:divBdr>
    </w:div>
    <w:div w:id="835536555">
      <w:bodyDiv w:val="1"/>
      <w:marLeft w:val="0"/>
      <w:marRight w:val="0"/>
      <w:marTop w:val="0"/>
      <w:marBottom w:val="0"/>
      <w:divBdr>
        <w:top w:val="none" w:sz="0" w:space="0" w:color="auto"/>
        <w:left w:val="none" w:sz="0" w:space="0" w:color="auto"/>
        <w:bottom w:val="none" w:sz="0" w:space="0" w:color="auto"/>
        <w:right w:val="none" w:sz="0" w:space="0" w:color="auto"/>
      </w:divBdr>
    </w:div>
    <w:div w:id="843009497">
      <w:bodyDiv w:val="1"/>
      <w:marLeft w:val="0"/>
      <w:marRight w:val="0"/>
      <w:marTop w:val="0"/>
      <w:marBottom w:val="0"/>
      <w:divBdr>
        <w:top w:val="none" w:sz="0" w:space="0" w:color="auto"/>
        <w:left w:val="none" w:sz="0" w:space="0" w:color="auto"/>
        <w:bottom w:val="none" w:sz="0" w:space="0" w:color="auto"/>
        <w:right w:val="none" w:sz="0" w:space="0" w:color="auto"/>
      </w:divBdr>
    </w:div>
    <w:div w:id="848060713">
      <w:bodyDiv w:val="1"/>
      <w:marLeft w:val="0"/>
      <w:marRight w:val="0"/>
      <w:marTop w:val="0"/>
      <w:marBottom w:val="0"/>
      <w:divBdr>
        <w:top w:val="none" w:sz="0" w:space="0" w:color="auto"/>
        <w:left w:val="none" w:sz="0" w:space="0" w:color="auto"/>
        <w:bottom w:val="none" w:sz="0" w:space="0" w:color="auto"/>
        <w:right w:val="none" w:sz="0" w:space="0" w:color="auto"/>
      </w:divBdr>
    </w:div>
    <w:div w:id="848373625">
      <w:bodyDiv w:val="1"/>
      <w:marLeft w:val="0"/>
      <w:marRight w:val="0"/>
      <w:marTop w:val="0"/>
      <w:marBottom w:val="0"/>
      <w:divBdr>
        <w:top w:val="none" w:sz="0" w:space="0" w:color="auto"/>
        <w:left w:val="none" w:sz="0" w:space="0" w:color="auto"/>
        <w:bottom w:val="none" w:sz="0" w:space="0" w:color="auto"/>
        <w:right w:val="none" w:sz="0" w:space="0" w:color="auto"/>
      </w:divBdr>
    </w:div>
    <w:div w:id="851799159">
      <w:bodyDiv w:val="1"/>
      <w:marLeft w:val="0"/>
      <w:marRight w:val="0"/>
      <w:marTop w:val="0"/>
      <w:marBottom w:val="0"/>
      <w:divBdr>
        <w:top w:val="none" w:sz="0" w:space="0" w:color="auto"/>
        <w:left w:val="none" w:sz="0" w:space="0" w:color="auto"/>
        <w:bottom w:val="none" w:sz="0" w:space="0" w:color="auto"/>
        <w:right w:val="none" w:sz="0" w:space="0" w:color="auto"/>
      </w:divBdr>
    </w:div>
    <w:div w:id="858353274">
      <w:bodyDiv w:val="1"/>
      <w:marLeft w:val="0"/>
      <w:marRight w:val="0"/>
      <w:marTop w:val="0"/>
      <w:marBottom w:val="0"/>
      <w:divBdr>
        <w:top w:val="none" w:sz="0" w:space="0" w:color="auto"/>
        <w:left w:val="none" w:sz="0" w:space="0" w:color="auto"/>
        <w:bottom w:val="none" w:sz="0" w:space="0" w:color="auto"/>
        <w:right w:val="none" w:sz="0" w:space="0" w:color="auto"/>
      </w:divBdr>
    </w:div>
    <w:div w:id="861892215">
      <w:bodyDiv w:val="1"/>
      <w:marLeft w:val="0"/>
      <w:marRight w:val="0"/>
      <w:marTop w:val="0"/>
      <w:marBottom w:val="0"/>
      <w:divBdr>
        <w:top w:val="none" w:sz="0" w:space="0" w:color="auto"/>
        <w:left w:val="none" w:sz="0" w:space="0" w:color="auto"/>
        <w:bottom w:val="none" w:sz="0" w:space="0" w:color="auto"/>
        <w:right w:val="none" w:sz="0" w:space="0" w:color="auto"/>
      </w:divBdr>
    </w:div>
    <w:div w:id="865026444">
      <w:bodyDiv w:val="1"/>
      <w:marLeft w:val="0"/>
      <w:marRight w:val="0"/>
      <w:marTop w:val="0"/>
      <w:marBottom w:val="0"/>
      <w:divBdr>
        <w:top w:val="none" w:sz="0" w:space="0" w:color="auto"/>
        <w:left w:val="none" w:sz="0" w:space="0" w:color="auto"/>
        <w:bottom w:val="none" w:sz="0" w:space="0" w:color="auto"/>
        <w:right w:val="none" w:sz="0" w:space="0" w:color="auto"/>
      </w:divBdr>
    </w:div>
    <w:div w:id="869760760">
      <w:bodyDiv w:val="1"/>
      <w:marLeft w:val="0"/>
      <w:marRight w:val="0"/>
      <w:marTop w:val="0"/>
      <w:marBottom w:val="0"/>
      <w:divBdr>
        <w:top w:val="none" w:sz="0" w:space="0" w:color="auto"/>
        <w:left w:val="none" w:sz="0" w:space="0" w:color="auto"/>
        <w:bottom w:val="none" w:sz="0" w:space="0" w:color="auto"/>
        <w:right w:val="none" w:sz="0" w:space="0" w:color="auto"/>
      </w:divBdr>
    </w:div>
    <w:div w:id="908734144">
      <w:bodyDiv w:val="1"/>
      <w:marLeft w:val="0"/>
      <w:marRight w:val="0"/>
      <w:marTop w:val="0"/>
      <w:marBottom w:val="0"/>
      <w:divBdr>
        <w:top w:val="none" w:sz="0" w:space="0" w:color="auto"/>
        <w:left w:val="none" w:sz="0" w:space="0" w:color="auto"/>
        <w:bottom w:val="none" w:sz="0" w:space="0" w:color="auto"/>
        <w:right w:val="none" w:sz="0" w:space="0" w:color="auto"/>
      </w:divBdr>
    </w:div>
    <w:div w:id="911158345">
      <w:bodyDiv w:val="1"/>
      <w:marLeft w:val="0"/>
      <w:marRight w:val="0"/>
      <w:marTop w:val="0"/>
      <w:marBottom w:val="0"/>
      <w:divBdr>
        <w:top w:val="none" w:sz="0" w:space="0" w:color="auto"/>
        <w:left w:val="none" w:sz="0" w:space="0" w:color="auto"/>
        <w:bottom w:val="none" w:sz="0" w:space="0" w:color="auto"/>
        <w:right w:val="none" w:sz="0" w:space="0" w:color="auto"/>
      </w:divBdr>
    </w:div>
    <w:div w:id="918632574">
      <w:bodyDiv w:val="1"/>
      <w:marLeft w:val="0"/>
      <w:marRight w:val="0"/>
      <w:marTop w:val="0"/>
      <w:marBottom w:val="0"/>
      <w:divBdr>
        <w:top w:val="none" w:sz="0" w:space="0" w:color="auto"/>
        <w:left w:val="none" w:sz="0" w:space="0" w:color="auto"/>
        <w:bottom w:val="none" w:sz="0" w:space="0" w:color="auto"/>
        <w:right w:val="none" w:sz="0" w:space="0" w:color="auto"/>
      </w:divBdr>
    </w:div>
    <w:div w:id="932856894">
      <w:bodyDiv w:val="1"/>
      <w:marLeft w:val="0"/>
      <w:marRight w:val="0"/>
      <w:marTop w:val="0"/>
      <w:marBottom w:val="0"/>
      <w:divBdr>
        <w:top w:val="none" w:sz="0" w:space="0" w:color="auto"/>
        <w:left w:val="none" w:sz="0" w:space="0" w:color="auto"/>
        <w:bottom w:val="none" w:sz="0" w:space="0" w:color="auto"/>
        <w:right w:val="none" w:sz="0" w:space="0" w:color="auto"/>
      </w:divBdr>
    </w:div>
    <w:div w:id="954366046">
      <w:bodyDiv w:val="1"/>
      <w:marLeft w:val="0"/>
      <w:marRight w:val="0"/>
      <w:marTop w:val="0"/>
      <w:marBottom w:val="0"/>
      <w:divBdr>
        <w:top w:val="none" w:sz="0" w:space="0" w:color="auto"/>
        <w:left w:val="none" w:sz="0" w:space="0" w:color="auto"/>
        <w:bottom w:val="none" w:sz="0" w:space="0" w:color="auto"/>
        <w:right w:val="none" w:sz="0" w:space="0" w:color="auto"/>
      </w:divBdr>
    </w:div>
    <w:div w:id="986200640">
      <w:bodyDiv w:val="1"/>
      <w:marLeft w:val="0"/>
      <w:marRight w:val="0"/>
      <w:marTop w:val="0"/>
      <w:marBottom w:val="0"/>
      <w:divBdr>
        <w:top w:val="none" w:sz="0" w:space="0" w:color="auto"/>
        <w:left w:val="none" w:sz="0" w:space="0" w:color="auto"/>
        <w:bottom w:val="none" w:sz="0" w:space="0" w:color="auto"/>
        <w:right w:val="none" w:sz="0" w:space="0" w:color="auto"/>
      </w:divBdr>
    </w:div>
    <w:div w:id="991250451">
      <w:bodyDiv w:val="1"/>
      <w:marLeft w:val="0"/>
      <w:marRight w:val="0"/>
      <w:marTop w:val="0"/>
      <w:marBottom w:val="0"/>
      <w:divBdr>
        <w:top w:val="none" w:sz="0" w:space="0" w:color="auto"/>
        <w:left w:val="none" w:sz="0" w:space="0" w:color="auto"/>
        <w:bottom w:val="none" w:sz="0" w:space="0" w:color="auto"/>
        <w:right w:val="none" w:sz="0" w:space="0" w:color="auto"/>
      </w:divBdr>
    </w:div>
    <w:div w:id="1005285235">
      <w:bodyDiv w:val="1"/>
      <w:marLeft w:val="0"/>
      <w:marRight w:val="0"/>
      <w:marTop w:val="0"/>
      <w:marBottom w:val="0"/>
      <w:divBdr>
        <w:top w:val="none" w:sz="0" w:space="0" w:color="auto"/>
        <w:left w:val="none" w:sz="0" w:space="0" w:color="auto"/>
        <w:bottom w:val="none" w:sz="0" w:space="0" w:color="auto"/>
        <w:right w:val="none" w:sz="0" w:space="0" w:color="auto"/>
      </w:divBdr>
    </w:div>
    <w:div w:id="1014304603">
      <w:bodyDiv w:val="1"/>
      <w:marLeft w:val="0"/>
      <w:marRight w:val="0"/>
      <w:marTop w:val="0"/>
      <w:marBottom w:val="0"/>
      <w:divBdr>
        <w:top w:val="none" w:sz="0" w:space="0" w:color="auto"/>
        <w:left w:val="none" w:sz="0" w:space="0" w:color="auto"/>
        <w:bottom w:val="none" w:sz="0" w:space="0" w:color="auto"/>
        <w:right w:val="none" w:sz="0" w:space="0" w:color="auto"/>
      </w:divBdr>
    </w:div>
    <w:div w:id="1026711248">
      <w:bodyDiv w:val="1"/>
      <w:marLeft w:val="0"/>
      <w:marRight w:val="0"/>
      <w:marTop w:val="0"/>
      <w:marBottom w:val="0"/>
      <w:divBdr>
        <w:top w:val="none" w:sz="0" w:space="0" w:color="auto"/>
        <w:left w:val="none" w:sz="0" w:space="0" w:color="auto"/>
        <w:bottom w:val="none" w:sz="0" w:space="0" w:color="auto"/>
        <w:right w:val="none" w:sz="0" w:space="0" w:color="auto"/>
      </w:divBdr>
    </w:div>
    <w:div w:id="1056398376">
      <w:bodyDiv w:val="1"/>
      <w:marLeft w:val="0"/>
      <w:marRight w:val="0"/>
      <w:marTop w:val="0"/>
      <w:marBottom w:val="0"/>
      <w:divBdr>
        <w:top w:val="none" w:sz="0" w:space="0" w:color="auto"/>
        <w:left w:val="none" w:sz="0" w:space="0" w:color="auto"/>
        <w:bottom w:val="none" w:sz="0" w:space="0" w:color="auto"/>
        <w:right w:val="none" w:sz="0" w:space="0" w:color="auto"/>
      </w:divBdr>
      <w:divsChild>
        <w:div w:id="228855237">
          <w:marLeft w:val="0"/>
          <w:marRight w:val="0"/>
          <w:marTop w:val="0"/>
          <w:marBottom w:val="0"/>
          <w:divBdr>
            <w:top w:val="none" w:sz="0" w:space="0" w:color="auto"/>
            <w:left w:val="none" w:sz="0" w:space="0" w:color="auto"/>
            <w:bottom w:val="none" w:sz="0" w:space="0" w:color="auto"/>
            <w:right w:val="none" w:sz="0" w:space="0" w:color="auto"/>
          </w:divBdr>
          <w:divsChild>
            <w:div w:id="134494546">
              <w:marLeft w:val="0"/>
              <w:marRight w:val="0"/>
              <w:marTop w:val="0"/>
              <w:marBottom w:val="0"/>
              <w:divBdr>
                <w:top w:val="none" w:sz="0" w:space="0" w:color="auto"/>
                <w:left w:val="none" w:sz="0" w:space="0" w:color="auto"/>
                <w:bottom w:val="none" w:sz="0" w:space="0" w:color="auto"/>
                <w:right w:val="none" w:sz="0" w:space="0" w:color="auto"/>
              </w:divBdr>
              <w:divsChild>
                <w:div w:id="797800757">
                  <w:marLeft w:val="0"/>
                  <w:marRight w:val="0"/>
                  <w:marTop w:val="0"/>
                  <w:marBottom w:val="0"/>
                  <w:divBdr>
                    <w:top w:val="none" w:sz="0" w:space="0" w:color="auto"/>
                    <w:left w:val="none" w:sz="0" w:space="0" w:color="auto"/>
                    <w:bottom w:val="none" w:sz="0" w:space="0" w:color="auto"/>
                    <w:right w:val="none" w:sz="0" w:space="0" w:color="auto"/>
                  </w:divBdr>
                  <w:divsChild>
                    <w:div w:id="180469393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82309">
      <w:bodyDiv w:val="1"/>
      <w:marLeft w:val="0"/>
      <w:marRight w:val="0"/>
      <w:marTop w:val="0"/>
      <w:marBottom w:val="0"/>
      <w:divBdr>
        <w:top w:val="none" w:sz="0" w:space="0" w:color="auto"/>
        <w:left w:val="none" w:sz="0" w:space="0" w:color="auto"/>
        <w:bottom w:val="none" w:sz="0" w:space="0" w:color="auto"/>
        <w:right w:val="none" w:sz="0" w:space="0" w:color="auto"/>
      </w:divBdr>
      <w:divsChild>
        <w:div w:id="1996688370">
          <w:marLeft w:val="0"/>
          <w:marRight w:val="0"/>
          <w:marTop w:val="0"/>
          <w:marBottom w:val="0"/>
          <w:divBdr>
            <w:top w:val="none" w:sz="0" w:space="0" w:color="auto"/>
            <w:left w:val="none" w:sz="0" w:space="0" w:color="auto"/>
            <w:bottom w:val="none" w:sz="0" w:space="0" w:color="auto"/>
            <w:right w:val="none" w:sz="0" w:space="0" w:color="auto"/>
          </w:divBdr>
          <w:divsChild>
            <w:div w:id="175075492">
              <w:marLeft w:val="0"/>
              <w:marRight w:val="0"/>
              <w:marTop w:val="0"/>
              <w:marBottom w:val="0"/>
              <w:divBdr>
                <w:top w:val="none" w:sz="0" w:space="0" w:color="auto"/>
                <w:left w:val="none" w:sz="0" w:space="0" w:color="auto"/>
                <w:bottom w:val="none" w:sz="0" w:space="0" w:color="auto"/>
                <w:right w:val="none" w:sz="0" w:space="0" w:color="auto"/>
              </w:divBdr>
              <w:divsChild>
                <w:div w:id="22440120">
                  <w:marLeft w:val="0"/>
                  <w:marRight w:val="0"/>
                  <w:marTop w:val="0"/>
                  <w:marBottom w:val="0"/>
                  <w:divBdr>
                    <w:top w:val="none" w:sz="0" w:space="0" w:color="auto"/>
                    <w:left w:val="none" w:sz="0" w:space="0" w:color="auto"/>
                    <w:bottom w:val="none" w:sz="0" w:space="0" w:color="auto"/>
                    <w:right w:val="none" w:sz="0" w:space="0" w:color="auto"/>
                  </w:divBdr>
                </w:div>
                <w:div w:id="76441622">
                  <w:marLeft w:val="0"/>
                  <w:marRight w:val="0"/>
                  <w:marTop w:val="0"/>
                  <w:marBottom w:val="0"/>
                  <w:divBdr>
                    <w:top w:val="none" w:sz="0" w:space="0" w:color="auto"/>
                    <w:left w:val="none" w:sz="0" w:space="0" w:color="auto"/>
                    <w:bottom w:val="none" w:sz="0" w:space="0" w:color="auto"/>
                    <w:right w:val="none" w:sz="0" w:space="0" w:color="auto"/>
                  </w:divBdr>
                </w:div>
                <w:div w:id="345329516">
                  <w:marLeft w:val="0"/>
                  <w:marRight w:val="0"/>
                  <w:marTop w:val="0"/>
                  <w:marBottom w:val="0"/>
                  <w:divBdr>
                    <w:top w:val="none" w:sz="0" w:space="0" w:color="auto"/>
                    <w:left w:val="none" w:sz="0" w:space="0" w:color="auto"/>
                    <w:bottom w:val="none" w:sz="0" w:space="0" w:color="auto"/>
                    <w:right w:val="none" w:sz="0" w:space="0" w:color="auto"/>
                  </w:divBdr>
                </w:div>
                <w:div w:id="389814579">
                  <w:marLeft w:val="0"/>
                  <w:marRight w:val="0"/>
                  <w:marTop w:val="0"/>
                  <w:marBottom w:val="0"/>
                  <w:divBdr>
                    <w:top w:val="none" w:sz="0" w:space="0" w:color="auto"/>
                    <w:left w:val="none" w:sz="0" w:space="0" w:color="auto"/>
                    <w:bottom w:val="none" w:sz="0" w:space="0" w:color="auto"/>
                    <w:right w:val="none" w:sz="0" w:space="0" w:color="auto"/>
                  </w:divBdr>
                </w:div>
                <w:div w:id="444814262">
                  <w:marLeft w:val="0"/>
                  <w:marRight w:val="0"/>
                  <w:marTop w:val="0"/>
                  <w:marBottom w:val="0"/>
                  <w:divBdr>
                    <w:top w:val="none" w:sz="0" w:space="0" w:color="auto"/>
                    <w:left w:val="none" w:sz="0" w:space="0" w:color="auto"/>
                    <w:bottom w:val="none" w:sz="0" w:space="0" w:color="auto"/>
                    <w:right w:val="none" w:sz="0" w:space="0" w:color="auto"/>
                  </w:divBdr>
                </w:div>
                <w:div w:id="633557606">
                  <w:marLeft w:val="0"/>
                  <w:marRight w:val="0"/>
                  <w:marTop w:val="0"/>
                  <w:marBottom w:val="0"/>
                  <w:divBdr>
                    <w:top w:val="none" w:sz="0" w:space="0" w:color="auto"/>
                    <w:left w:val="none" w:sz="0" w:space="0" w:color="auto"/>
                    <w:bottom w:val="none" w:sz="0" w:space="0" w:color="auto"/>
                    <w:right w:val="none" w:sz="0" w:space="0" w:color="auto"/>
                  </w:divBdr>
                </w:div>
                <w:div w:id="668288469">
                  <w:marLeft w:val="0"/>
                  <w:marRight w:val="0"/>
                  <w:marTop w:val="0"/>
                  <w:marBottom w:val="0"/>
                  <w:divBdr>
                    <w:top w:val="none" w:sz="0" w:space="0" w:color="auto"/>
                    <w:left w:val="none" w:sz="0" w:space="0" w:color="auto"/>
                    <w:bottom w:val="none" w:sz="0" w:space="0" w:color="auto"/>
                    <w:right w:val="none" w:sz="0" w:space="0" w:color="auto"/>
                  </w:divBdr>
                </w:div>
                <w:div w:id="676343602">
                  <w:marLeft w:val="0"/>
                  <w:marRight w:val="0"/>
                  <w:marTop w:val="0"/>
                  <w:marBottom w:val="0"/>
                  <w:divBdr>
                    <w:top w:val="none" w:sz="0" w:space="0" w:color="auto"/>
                    <w:left w:val="none" w:sz="0" w:space="0" w:color="auto"/>
                    <w:bottom w:val="none" w:sz="0" w:space="0" w:color="auto"/>
                    <w:right w:val="none" w:sz="0" w:space="0" w:color="auto"/>
                  </w:divBdr>
                </w:div>
                <w:div w:id="707801693">
                  <w:marLeft w:val="0"/>
                  <w:marRight w:val="0"/>
                  <w:marTop w:val="0"/>
                  <w:marBottom w:val="0"/>
                  <w:divBdr>
                    <w:top w:val="none" w:sz="0" w:space="0" w:color="auto"/>
                    <w:left w:val="none" w:sz="0" w:space="0" w:color="auto"/>
                    <w:bottom w:val="none" w:sz="0" w:space="0" w:color="auto"/>
                    <w:right w:val="none" w:sz="0" w:space="0" w:color="auto"/>
                  </w:divBdr>
                </w:div>
                <w:div w:id="736317323">
                  <w:marLeft w:val="0"/>
                  <w:marRight w:val="0"/>
                  <w:marTop w:val="0"/>
                  <w:marBottom w:val="0"/>
                  <w:divBdr>
                    <w:top w:val="none" w:sz="0" w:space="0" w:color="auto"/>
                    <w:left w:val="none" w:sz="0" w:space="0" w:color="auto"/>
                    <w:bottom w:val="none" w:sz="0" w:space="0" w:color="auto"/>
                    <w:right w:val="none" w:sz="0" w:space="0" w:color="auto"/>
                  </w:divBdr>
                </w:div>
                <w:div w:id="939459263">
                  <w:marLeft w:val="0"/>
                  <w:marRight w:val="0"/>
                  <w:marTop w:val="0"/>
                  <w:marBottom w:val="0"/>
                  <w:divBdr>
                    <w:top w:val="none" w:sz="0" w:space="0" w:color="auto"/>
                    <w:left w:val="none" w:sz="0" w:space="0" w:color="auto"/>
                    <w:bottom w:val="none" w:sz="0" w:space="0" w:color="auto"/>
                    <w:right w:val="none" w:sz="0" w:space="0" w:color="auto"/>
                  </w:divBdr>
                </w:div>
                <w:div w:id="974027080">
                  <w:marLeft w:val="0"/>
                  <w:marRight w:val="0"/>
                  <w:marTop w:val="0"/>
                  <w:marBottom w:val="0"/>
                  <w:divBdr>
                    <w:top w:val="none" w:sz="0" w:space="0" w:color="auto"/>
                    <w:left w:val="none" w:sz="0" w:space="0" w:color="auto"/>
                    <w:bottom w:val="none" w:sz="0" w:space="0" w:color="auto"/>
                    <w:right w:val="none" w:sz="0" w:space="0" w:color="auto"/>
                  </w:divBdr>
                </w:div>
                <w:div w:id="1384711709">
                  <w:marLeft w:val="0"/>
                  <w:marRight w:val="0"/>
                  <w:marTop w:val="0"/>
                  <w:marBottom w:val="0"/>
                  <w:divBdr>
                    <w:top w:val="none" w:sz="0" w:space="0" w:color="auto"/>
                    <w:left w:val="none" w:sz="0" w:space="0" w:color="auto"/>
                    <w:bottom w:val="none" w:sz="0" w:space="0" w:color="auto"/>
                    <w:right w:val="none" w:sz="0" w:space="0" w:color="auto"/>
                  </w:divBdr>
                </w:div>
                <w:div w:id="1464690269">
                  <w:marLeft w:val="0"/>
                  <w:marRight w:val="0"/>
                  <w:marTop w:val="0"/>
                  <w:marBottom w:val="0"/>
                  <w:divBdr>
                    <w:top w:val="none" w:sz="0" w:space="0" w:color="auto"/>
                    <w:left w:val="none" w:sz="0" w:space="0" w:color="auto"/>
                    <w:bottom w:val="none" w:sz="0" w:space="0" w:color="auto"/>
                    <w:right w:val="none" w:sz="0" w:space="0" w:color="auto"/>
                  </w:divBdr>
                </w:div>
                <w:div w:id="1519343529">
                  <w:marLeft w:val="0"/>
                  <w:marRight w:val="0"/>
                  <w:marTop w:val="0"/>
                  <w:marBottom w:val="0"/>
                  <w:divBdr>
                    <w:top w:val="none" w:sz="0" w:space="0" w:color="auto"/>
                    <w:left w:val="none" w:sz="0" w:space="0" w:color="auto"/>
                    <w:bottom w:val="none" w:sz="0" w:space="0" w:color="auto"/>
                    <w:right w:val="none" w:sz="0" w:space="0" w:color="auto"/>
                  </w:divBdr>
                </w:div>
                <w:div w:id="1544437550">
                  <w:marLeft w:val="0"/>
                  <w:marRight w:val="0"/>
                  <w:marTop w:val="0"/>
                  <w:marBottom w:val="0"/>
                  <w:divBdr>
                    <w:top w:val="none" w:sz="0" w:space="0" w:color="auto"/>
                    <w:left w:val="none" w:sz="0" w:space="0" w:color="auto"/>
                    <w:bottom w:val="none" w:sz="0" w:space="0" w:color="auto"/>
                    <w:right w:val="none" w:sz="0" w:space="0" w:color="auto"/>
                  </w:divBdr>
                </w:div>
                <w:div w:id="1984701977">
                  <w:marLeft w:val="0"/>
                  <w:marRight w:val="0"/>
                  <w:marTop w:val="0"/>
                  <w:marBottom w:val="0"/>
                  <w:divBdr>
                    <w:top w:val="none" w:sz="0" w:space="0" w:color="auto"/>
                    <w:left w:val="none" w:sz="0" w:space="0" w:color="auto"/>
                    <w:bottom w:val="none" w:sz="0" w:space="0" w:color="auto"/>
                    <w:right w:val="none" w:sz="0" w:space="0" w:color="auto"/>
                  </w:divBdr>
                </w:div>
                <w:div w:id="1998455500">
                  <w:marLeft w:val="0"/>
                  <w:marRight w:val="0"/>
                  <w:marTop w:val="0"/>
                  <w:marBottom w:val="0"/>
                  <w:divBdr>
                    <w:top w:val="none" w:sz="0" w:space="0" w:color="auto"/>
                    <w:left w:val="none" w:sz="0" w:space="0" w:color="auto"/>
                    <w:bottom w:val="none" w:sz="0" w:space="0" w:color="auto"/>
                    <w:right w:val="none" w:sz="0" w:space="0" w:color="auto"/>
                  </w:divBdr>
                </w:div>
                <w:div w:id="20714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90">
      <w:bodyDiv w:val="1"/>
      <w:marLeft w:val="0"/>
      <w:marRight w:val="0"/>
      <w:marTop w:val="0"/>
      <w:marBottom w:val="0"/>
      <w:divBdr>
        <w:top w:val="none" w:sz="0" w:space="0" w:color="auto"/>
        <w:left w:val="none" w:sz="0" w:space="0" w:color="auto"/>
        <w:bottom w:val="none" w:sz="0" w:space="0" w:color="auto"/>
        <w:right w:val="none" w:sz="0" w:space="0" w:color="auto"/>
      </w:divBdr>
    </w:div>
    <w:div w:id="1086028558">
      <w:bodyDiv w:val="1"/>
      <w:marLeft w:val="0"/>
      <w:marRight w:val="0"/>
      <w:marTop w:val="0"/>
      <w:marBottom w:val="0"/>
      <w:divBdr>
        <w:top w:val="none" w:sz="0" w:space="0" w:color="auto"/>
        <w:left w:val="none" w:sz="0" w:space="0" w:color="auto"/>
        <w:bottom w:val="none" w:sz="0" w:space="0" w:color="auto"/>
        <w:right w:val="none" w:sz="0" w:space="0" w:color="auto"/>
      </w:divBdr>
    </w:div>
    <w:div w:id="1086196981">
      <w:bodyDiv w:val="1"/>
      <w:marLeft w:val="0"/>
      <w:marRight w:val="0"/>
      <w:marTop w:val="0"/>
      <w:marBottom w:val="0"/>
      <w:divBdr>
        <w:top w:val="none" w:sz="0" w:space="0" w:color="auto"/>
        <w:left w:val="none" w:sz="0" w:space="0" w:color="auto"/>
        <w:bottom w:val="none" w:sz="0" w:space="0" w:color="auto"/>
        <w:right w:val="none" w:sz="0" w:space="0" w:color="auto"/>
      </w:divBdr>
      <w:divsChild>
        <w:div w:id="978151666">
          <w:marLeft w:val="0"/>
          <w:marRight w:val="0"/>
          <w:marTop w:val="0"/>
          <w:marBottom w:val="0"/>
          <w:divBdr>
            <w:top w:val="none" w:sz="0" w:space="0" w:color="auto"/>
            <w:left w:val="none" w:sz="0" w:space="0" w:color="auto"/>
            <w:bottom w:val="none" w:sz="0" w:space="0" w:color="auto"/>
            <w:right w:val="none" w:sz="0" w:space="0" w:color="auto"/>
          </w:divBdr>
          <w:divsChild>
            <w:div w:id="213588134">
              <w:marLeft w:val="0"/>
              <w:marRight w:val="0"/>
              <w:marTop w:val="0"/>
              <w:marBottom w:val="0"/>
              <w:divBdr>
                <w:top w:val="none" w:sz="0" w:space="0" w:color="auto"/>
                <w:left w:val="none" w:sz="0" w:space="0" w:color="auto"/>
                <w:bottom w:val="none" w:sz="0" w:space="0" w:color="auto"/>
                <w:right w:val="none" w:sz="0" w:space="0" w:color="auto"/>
              </w:divBdr>
              <w:divsChild>
                <w:div w:id="1503428253">
                  <w:marLeft w:val="0"/>
                  <w:marRight w:val="0"/>
                  <w:marTop w:val="210"/>
                  <w:marBottom w:val="150"/>
                  <w:divBdr>
                    <w:top w:val="none" w:sz="0" w:space="0" w:color="auto"/>
                    <w:left w:val="none" w:sz="0" w:space="0" w:color="auto"/>
                    <w:bottom w:val="none" w:sz="0" w:space="0" w:color="auto"/>
                    <w:right w:val="none" w:sz="0" w:space="0" w:color="auto"/>
                  </w:divBdr>
                  <w:divsChild>
                    <w:div w:id="8494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841966">
      <w:bodyDiv w:val="1"/>
      <w:marLeft w:val="0"/>
      <w:marRight w:val="0"/>
      <w:marTop w:val="0"/>
      <w:marBottom w:val="0"/>
      <w:divBdr>
        <w:top w:val="none" w:sz="0" w:space="0" w:color="auto"/>
        <w:left w:val="none" w:sz="0" w:space="0" w:color="auto"/>
        <w:bottom w:val="none" w:sz="0" w:space="0" w:color="auto"/>
        <w:right w:val="none" w:sz="0" w:space="0" w:color="auto"/>
      </w:divBdr>
    </w:div>
    <w:div w:id="1104568877">
      <w:bodyDiv w:val="1"/>
      <w:marLeft w:val="0"/>
      <w:marRight w:val="0"/>
      <w:marTop w:val="0"/>
      <w:marBottom w:val="0"/>
      <w:divBdr>
        <w:top w:val="none" w:sz="0" w:space="0" w:color="auto"/>
        <w:left w:val="none" w:sz="0" w:space="0" w:color="auto"/>
        <w:bottom w:val="none" w:sz="0" w:space="0" w:color="auto"/>
        <w:right w:val="none" w:sz="0" w:space="0" w:color="auto"/>
      </w:divBdr>
      <w:divsChild>
        <w:div w:id="1508909570">
          <w:marLeft w:val="0"/>
          <w:marRight w:val="0"/>
          <w:marTop w:val="0"/>
          <w:marBottom w:val="0"/>
          <w:divBdr>
            <w:top w:val="none" w:sz="0" w:space="0" w:color="auto"/>
            <w:left w:val="none" w:sz="0" w:space="0" w:color="auto"/>
            <w:bottom w:val="none" w:sz="0" w:space="0" w:color="auto"/>
            <w:right w:val="none" w:sz="0" w:space="0" w:color="auto"/>
          </w:divBdr>
          <w:divsChild>
            <w:div w:id="1953896779">
              <w:marLeft w:val="0"/>
              <w:marRight w:val="0"/>
              <w:marTop w:val="0"/>
              <w:marBottom w:val="0"/>
              <w:divBdr>
                <w:top w:val="none" w:sz="0" w:space="0" w:color="auto"/>
                <w:left w:val="none" w:sz="0" w:space="0" w:color="auto"/>
                <w:bottom w:val="none" w:sz="0" w:space="0" w:color="auto"/>
                <w:right w:val="none" w:sz="0" w:space="0" w:color="auto"/>
              </w:divBdr>
              <w:divsChild>
                <w:div w:id="489058411">
                  <w:marLeft w:val="0"/>
                  <w:marRight w:val="0"/>
                  <w:marTop w:val="0"/>
                  <w:marBottom w:val="0"/>
                  <w:divBdr>
                    <w:top w:val="none" w:sz="0" w:space="0" w:color="auto"/>
                    <w:left w:val="none" w:sz="0" w:space="0" w:color="auto"/>
                    <w:bottom w:val="none" w:sz="0" w:space="0" w:color="auto"/>
                    <w:right w:val="none" w:sz="0" w:space="0" w:color="auto"/>
                  </w:divBdr>
                  <w:divsChild>
                    <w:div w:id="1512797857">
                      <w:marLeft w:val="0"/>
                      <w:marRight w:val="0"/>
                      <w:marTop w:val="0"/>
                      <w:marBottom w:val="0"/>
                      <w:divBdr>
                        <w:top w:val="none" w:sz="0" w:space="0" w:color="auto"/>
                        <w:left w:val="none" w:sz="0" w:space="0" w:color="auto"/>
                        <w:bottom w:val="none" w:sz="0" w:space="0" w:color="auto"/>
                        <w:right w:val="none" w:sz="0" w:space="0" w:color="auto"/>
                      </w:divBdr>
                      <w:divsChild>
                        <w:div w:id="1727024176">
                          <w:marLeft w:val="0"/>
                          <w:marRight w:val="0"/>
                          <w:marTop w:val="0"/>
                          <w:marBottom w:val="0"/>
                          <w:divBdr>
                            <w:top w:val="none" w:sz="0" w:space="0" w:color="auto"/>
                            <w:left w:val="none" w:sz="0" w:space="0" w:color="auto"/>
                            <w:bottom w:val="none" w:sz="0" w:space="0" w:color="auto"/>
                            <w:right w:val="none" w:sz="0" w:space="0" w:color="auto"/>
                          </w:divBdr>
                          <w:divsChild>
                            <w:div w:id="16969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065604">
      <w:bodyDiv w:val="1"/>
      <w:marLeft w:val="0"/>
      <w:marRight w:val="0"/>
      <w:marTop w:val="0"/>
      <w:marBottom w:val="0"/>
      <w:divBdr>
        <w:top w:val="none" w:sz="0" w:space="0" w:color="auto"/>
        <w:left w:val="none" w:sz="0" w:space="0" w:color="auto"/>
        <w:bottom w:val="none" w:sz="0" w:space="0" w:color="auto"/>
        <w:right w:val="none" w:sz="0" w:space="0" w:color="auto"/>
      </w:divBdr>
    </w:div>
    <w:div w:id="1132794745">
      <w:bodyDiv w:val="1"/>
      <w:marLeft w:val="0"/>
      <w:marRight w:val="0"/>
      <w:marTop w:val="0"/>
      <w:marBottom w:val="0"/>
      <w:divBdr>
        <w:top w:val="none" w:sz="0" w:space="0" w:color="auto"/>
        <w:left w:val="none" w:sz="0" w:space="0" w:color="auto"/>
        <w:bottom w:val="none" w:sz="0" w:space="0" w:color="auto"/>
        <w:right w:val="none" w:sz="0" w:space="0" w:color="auto"/>
      </w:divBdr>
    </w:div>
    <w:div w:id="1139762658">
      <w:bodyDiv w:val="1"/>
      <w:marLeft w:val="0"/>
      <w:marRight w:val="0"/>
      <w:marTop w:val="0"/>
      <w:marBottom w:val="0"/>
      <w:divBdr>
        <w:top w:val="none" w:sz="0" w:space="0" w:color="auto"/>
        <w:left w:val="none" w:sz="0" w:space="0" w:color="auto"/>
        <w:bottom w:val="none" w:sz="0" w:space="0" w:color="auto"/>
        <w:right w:val="none" w:sz="0" w:space="0" w:color="auto"/>
      </w:divBdr>
    </w:div>
    <w:div w:id="1146433921">
      <w:bodyDiv w:val="1"/>
      <w:marLeft w:val="0"/>
      <w:marRight w:val="0"/>
      <w:marTop w:val="0"/>
      <w:marBottom w:val="0"/>
      <w:divBdr>
        <w:top w:val="none" w:sz="0" w:space="0" w:color="auto"/>
        <w:left w:val="none" w:sz="0" w:space="0" w:color="auto"/>
        <w:bottom w:val="none" w:sz="0" w:space="0" w:color="auto"/>
        <w:right w:val="none" w:sz="0" w:space="0" w:color="auto"/>
      </w:divBdr>
    </w:div>
    <w:div w:id="1160539544">
      <w:bodyDiv w:val="1"/>
      <w:marLeft w:val="0"/>
      <w:marRight w:val="0"/>
      <w:marTop w:val="0"/>
      <w:marBottom w:val="0"/>
      <w:divBdr>
        <w:top w:val="none" w:sz="0" w:space="0" w:color="auto"/>
        <w:left w:val="none" w:sz="0" w:space="0" w:color="auto"/>
        <w:bottom w:val="none" w:sz="0" w:space="0" w:color="auto"/>
        <w:right w:val="none" w:sz="0" w:space="0" w:color="auto"/>
      </w:divBdr>
    </w:div>
    <w:div w:id="1171524429">
      <w:bodyDiv w:val="1"/>
      <w:marLeft w:val="0"/>
      <w:marRight w:val="0"/>
      <w:marTop w:val="0"/>
      <w:marBottom w:val="0"/>
      <w:divBdr>
        <w:top w:val="none" w:sz="0" w:space="0" w:color="auto"/>
        <w:left w:val="none" w:sz="0" w:space="0" w:color="auto"/>
        <w:bottom w:val="none" w:sz="0" w:space="0" w:color="auto"/>
        <w:right w:val="none" w:sz="0" w:space="0" w:color="auto"/>
      </w:divBdr>
    </w:div>
    <w:div w:id="1193693193">
      <w:bodyDiv w:val="1"/>
      <w:marLeft w:val="0"/>
      <w:marRight w:val="0"/>
      <w:marTop w:val="0"/>
      <w:marBottom w:val="0"/>
      <w:divBdr>
        <w:top w:val="none" w:sz="0" w:space="0" w:color="auto"/>
        <w:left w:val="none" w:sz="0" w:space="0" w:color="auto"/>
        <w:bottom w:val="none" w:sz="0" w:space="0" w:color="auto"/>
        <w:right w:val="none" w:sz="0" w:space="0" w:color="auto"/>
      </w:divBdr>
    </w:div>
    <w:div w:id="1205365447">
      <w:bodyDiv w:val="1"/>
      <w:marLeft w:val="0"/>
      <w:marRight w:val="0"/>
      <w:marTop w:val="0"/>
      <w:marBottom w:val="0"/>
      <w:divBdr>
        <w:top w:val="none" w:sz="0" w:space="0" w:color="auto"/>
        <w:left w:val="none" w:sz="0" w:space="0" w:color="auto"/>
        <w:bottom w:val="none" w:sz="0" w:space="0" w:color="auto"/>
        <w:right w:val="none" w:sz="0" w:space="0" w:color="auto"/>
      </w:divBdr>
    </w:div>
    <w:div w:id="1221093166">
      <w:bodyDiv w:val="1"/>
      <w:marLeft w:val="0"/>
      <w:marRight w:val="0"/>
      <w:marTop w:val="0"/>
      <w:marBottom w:val="0"/>
      <w:divBdr>
        <w:top w:val="none" w:sz="0" w:space="0" w:color="auto"/>
        <w:left w:val="none" w:sz="0" w:space="0" w:color="auto"/>
        <w:bottom w:val="none" w:sz="0" w:space="0" w:color="auto"/>
        <w:right w:val="none" w:sz="0" w:space="0" w:color="auto"/>
      </w:divBdr>
    </w:div>
    <w:div w:id="1233850668">
      <w:bodyDiv w:val="1"/>
      <w:marLeft w:val="0"/>
      <w:marRight w:val="0"/>
      <w:marTop w:val="0"/>
      <w:marBottom w:val="0"/>
      <w:divBdr>
        <w:top w:val="none" w:sz="0" w:space="0" w:color="auto"/>
        <w:left w:val="none" w:sz="0" w:space="0" w:color="auto"/>
        <w:bottom w:val="none" w:sz="0" w:space="0" w:color="auto"/>
        <w:right w:val="none" w:sz="0" w:space="0" w:color="auto"/>
      </w:divBdr>
    </w:div>
    <w:div w:id="1235235146">
      <w:bodyDiv w:val="1"/>
      <w:marLeft w:val="0"/>
      <w:marRight w:val="0"/>
      <w:marTop w:val="0"/>
      <w:marBottom w:val="0"/>
      <w:divBdr>
        <w:top w:val="none" w:sz="0" w:space="0" w:color="auto"/>
        <w:left w:val="none" w:sz="0" w:space="0" w:color="auto"/>
        <w:bottom w:val="none" w:sz="0" w:space="0" w:color="auto"/>
        <w:right w:val="none" w:sz="0" w:space="0" w:color="auto"/>
      </w:divBdr>
    </w:div>
    <w:div w:id="1246569469">
      <w:bodyDiv w:val="1"/>
      <w:marLeft w:val="0"/>
      <w:marRight w:val="0"/>
      <w:marTop w:val="0"/>
      <w:marBottom w:val="0"/>
      <w:divBdr>
        <w:top w:val="none" w:sz="0" w:space="0" w:color="auto"/>
        <w:left w:val="none" w:sz="0" w:space="0" w:color="auto"/>
        <w:bottom w:val="none" w:sz="0" w:space="0" w:color="auto"/>
        <w:right w:val="none" w:sz="0" w:space="0" w:color="auto"/>
      </w:divBdr>
    </w:div>
    <w:div w:id="1291546806">
      <w:bodyDiv w:val="1"/>
      <w:marLeft w:val="0"/>
      <w:marRight w:val="0"/>
      <w:marTop w:val="0"/>
      <w:marBottom w:val="0"/>
      <w:divBdr>
        <w:top w:val="none" w:sz="0" w:space="0" w:color="auto"/>
        <w:left w:val="none" w:sz="0" w:space="0" w:color="auto"/>
        <w:bottom w:val="none" w:sz="0" w:space="0" w:color="auto"/>
        <w:right w:val="none" w:sz="0" w:space="0" w:color="auto"/>
      </w:divBdr>
    </w:div>
    <w:div w:id="1291859648">
      <w:bodyDiv w:val="1"/>
      <w:marLeft w:val="0"/>
      <w:marRight w:val="0"/>
      <w:marTop w:val="0"/>
      <w:marBottom w:val="0"/>
      <w:divBdr>
        <w:top w:val="none" w:sz="0" w:space="0" w:color="auto"/>
        <w:left w:val="none" w:sz="0" w:space="0" w:color="auto"/>
        <w:bottom w:val="none" w:sz="0" w:space="0" w:color="auto"/>
        <w:right w:val="none" w:sz="0" w:space="0" w:color="auto"/>
      </w:divBdr>
    </w:div>
    <w:div w:id="1323386191">
      <w:bodyDiv w:val="1"/>
      <w:marLeft w:val="0"/>
      <w:marRight w:val="0"/>
      <w:marTop w:val="0"/>
      <w:marBottom w:val="0"/>
      <w:divBdr>
        <w:top w:val="none" w:sz="0" w:space="0" w:color="auto"/>
        <w:left w:val="none" w:sz="0" w:space="0" w:color="auto"/>
        <w:bottom w:val="none" w:sz="0" w:space="0" w:color="auto"/>
        <w:right w:val="none" w:sz="0" w:space="0" w:color="auto"/>
      </w:divBdr>
    </w:div>
    <w:div w:id="1366716655">
      <w:bodyDiv w:val="1"/>
      <w:marLeft w:val="0"/>
      <w:marRight w:val="0"/>
      <w:marTop w:val="0"/>
      <w:marBottom w:val="0"/>
      <w:divBdr>
        <w:top w:val="none" w:sz="0" w:space="0" w:color="auto"/>
        <w:left w:val="none" w:sz="0" w:space="0" w:color="auto"/>
        <w:bottom w:val="none" w:sz="0" w:space="0" w:color="auto"/>
        <w:right w:val="none" w:sz="0" w:space="0" w:color="auto"/>
      </w:divBdr>
    </w:div>
    <w:div w:id="1384330605">
      <w:bodyDiv w:val="1"/>
      <w:marLeft w:val="0"/>
      <w:marRight w:val="0"/>
      <w:marTop w:val="0"/>
      <w:marBottom w:val="0"/>
      <w:divBdr>
        <w:top w:val="none" w:sz="0" w:space="0" w:color="auto"/>
        <w:left w:val="none" w:sz="0" w:space="0" w:color="auto"/>
        <w:bottom w:val="none" w:sz="0" w:space="0" w:color="auto"/>
        <w:right w:val="none" w:sz="0" w:space="0" w:color="auto"/>
      </w:divBdr>
    </w:div>
    <w:div w:id="1391618013">
      <w:bodyDiv w:val="1"/>
      <w:marLeft w:val="0"/>
      <w:marRight w:val="0"/>
      <w:marTop w:val="0"/>
      <w:marBottom w:val="0"/>
      <w:divBdr>
        <w:top w:val="none" w:sz="0" w:space="0" w:color="auto"/>
        <w:left w:val="none" w:sz="0" w:space="0" w:color="auto"/>
        <w:bottom w:val="none" w:sz="0" w:space="0" w:color="auto"/>
        <w:right w:val="none" w:sz="0" w:space="0" w:color="auto"/>
      </w:divBdr>
    </w:div>
    <w:div w:id="1400901291">
      <w:bodyDiv w:val="1"/>
      <w:marLeft w:val="0"/>
      <w:marRight w:val="0"/>
      <w:marTop w:val="0"/>
      <w:marBottom w:val="0"/>
      <w:divBdr>
        <w:top w:val="none" w:sz="0" w:space="0" w:color="auto"/>
        <w:left w:val="none" w:sz="0" w:space="0" w:color="auto"/>
        <w:bottom w:val="none" w:sz="0" w:space="0" w:color="auto"/>
        <w:right w:val="none" w:sz="0" w:space="0" w:color="auto"/>
      </w:divBdr>
      <w:divsChild>
        <w:div w:id="660232981">
          <w:marLeft w:val="0"/>
          <w:marRight w:val="0"/>
          <w:marTop w:val="0"/>
          <w:marBottom w:val="0"/>
          <w:divBdr>
            <w:top w:val="none" w:sz="0" w:space="0" w:color="auto"/>
            <w:left w:val="none" w:sz="0" w:space="0" w:color="auto"/>
            <w:bottom w:val="none" w:sz="0" w:space="0" w:color="auto"/>
            <w:right w:val="none" w:sz="0" w:space="0" w:color="auto"/>
          </w:divBdr>
        </w:div>
      </w:divsChild>
    </w:div>
    <w:div w:id="1407991461">
      <w:bodyDiv w:val="1"/>
      <w:marLeft w:val="0"/>
      <w:marRight w:val="0"/>
      <w:marTop w:val="0"/>
      <w:marBottom w:val="0"/>
      <w:divBdr>
        <w:top w:val="none" w:sz="0" w:space="0" w:color="auto"/>
        <w:left w:val="none" w:sz="0" w:space="0" w:color="auto"/>
        <w:bottom w:val="none" w:sz="0" w:space="0" w:color="auto"/>
        <w:right w:val="none" w:sz="0" w:space="0" w:color="auto"/>
      </w:divBdr>
    </w:div>
    <w:div w:id="1417940224">
      <w:bodyDiv w:val="1"/>
      <w:marLeft w:val="0"/>
      <w:marRight w:val="0"/>
      <w:marTop w:val="0"/>
      <w:marBottom w:val="0"/>
      <w:divBdr>
        <w:top w:val="none" w:sz="0" w:space="0" w:color="auto"/>
        <w:left w:val="none" w:sz="0" w:space="0" w:color="auto"/>
        <w:bottom w:val="none" w:sz="0" w:space="0" w:color="auto"/>
        <w:right w:val="none" w:sz="0" w:space="0" w:color="auto"/>
      </w:divBdr>
      <w:divsChild>
        <w:div w:id="1634168792">
          <w:marLeft w:val="0"/>
          <w:marRight w:val="0"/>
          <w:marTop w:val="0"/>
          <w:marBottom w:val="0"/>
          <w:divBdr>
            <w:top w:val="none" w:sz="0" w:space="0" w:color="auto"/>
            <w:left w:val="none" w:sz="0" w:space="0" w:color="auto"/>
            <w:bottom w:val="none" w:sz="0" w:space="0" w:color="auto"/>
            <w:right w:val="none" w:sz="0" w:space="0" w:color="auto"/>
          </w:divBdr>
          <w:divsChild>
            <w:div w:id="942805956">
              <w:marLeft w:val="0"/>
              <w:marRight w:val="0"/>
              <w:marTop w:val="0"/>
              <w:marBottom w:val="0"/>
              <w:divBdr>
                <w:top w:val="none" w:sz="0" w:space="0" w:color="auto"/>
                <w:left w:val="none" w:sz="0" w:space="0" w:color="auto"/>
                <w:bottom w:val="none" w:sz="0" w:space="0" w:color="auto"/>
                <w:right w:val="none" w:sz="0" w:space="0" w:color="auto"/>
              </w:divBdr>
              <w:divsChild>
                <w:div w:id="1521700481">
                  <w:marLeft w:val="0"/>
                  <w:marRight w:val="0"/>
                  <w:marTop w:val="0"/>
                  <w:marBottom w:val="0"/>
                  <w:divBdr>
                    <w:top w:val="none" w:sz="0" w:space="0" w:color="auto"/>
                    <w:left w:val="none" w:sz="0" w:space="0" w:color="auto"/>
                    <w:bottom w:val="none" w:sz="0" w:space="0" w:color="auto"/>
                    <w:right w:val="none" w:sz="0" w:space="0" w:color="auto"/>
                  </w:divBdr>
                  <w:divsChild>
                    <w:div w:id="1989286459">
                      <w:marLeft w:val="0"/>
                      <w:marRight w:val="0"/>
                      <w:marTop w:val="0"/>
                      <w:marBottom w:val="0"/>
                      <w:divBdr>
                        <w:top w:val="none" w:sz="0" w:space="0" w:color="auto"/>
                        <w:left w:val="none" w:sz="0" w:space="0" w:color="auto"/>
                        <w:bottom w:val="none" w:sz="0" w:space="0" w:color="auto"/>
                        <w:right w:val="none" w:sz="0" w:space="0" w:color="auto"/>
                      </w:divBdr>
                      <w:divsChild>
                        <w:div w:id="674528354">
                          <w:marLeft w:val="0"/>
                          <w:marRight w:val="0"/>
                          <w:marTop w:val="0"/>
                          <w:marBottom w:val="0"/>
                          <w:divBdr>
                            <w:top w:val="none" w:sz="0" w:space="0" w:color="auto"/>
                            <w:left w:val="none" w:sz="0" w:space="0" w:color="auto"/>
                            <w:bottom w:val="none" w:sz="0" w:space="0" w:color="auto"/>
                            <w:right w:val="none" w:sz="0" w:space="0" w:color="auto"/>
                          </w:divBdr>
                          <w:divsChild>
                            <w:div w:id="8288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444164">
      <w:bodyDiv w:val="1"/>
      <w:marLeft w:val="0"/>
      <w:marRight w:val="0"/>
      <w:marTop w:val="0"/>
      <w:marBottom w:val="0"/>
      <w:divBdr>
        <w:top w:val="none" w:sz="0" w:space="0" w:color="auto"/>
        <w:left w:val="none" w:sz="0" w:space="0" w:color="auto"/>
        <w:bottom w:val="none" w:sz="0" w:space="0" w:color="auto"/>
        <w:right w:val="none" w:sz="0" w:space="0" w:color="auto"/>
      </w:divBdr>
    </w:div>
    <w:div w:id="1488282625">
      <w:bodyDiv w:val="1"/>
      <w:marLeft w:val="0"/>
      <w:marRight w:val="0"/>
      <w:marTop w:val="0"/>
      <w:marBottom w:val="0"/>
      <w:divBdr>
        <w:top w:val="none" w:sz="0" w:space="0" w:color="auto"/>
        <w:left w:val="none" w:sz="0" w:space="0" w:color="auto"/>
        <w:bottom w:val="none" w:sz="0" w:space="0" w:color="auto"/>
        <w:right w:val="none" w:sz="0" w:space="0" w:color="auto"/>
      </w:divBdr>
    </w:div>
    <w:div w:id="1510438792">
      <w:bodyDiv w:val="1"/>
      <w:marLeft w:val="0"/>
      <w:marRight w:val="0"/>
      <w:marTop w:val="0"/>
      <w:marBottom w:val="0"/>
      <w:divBdr>
        <w:top w:val="none" w:sz="0" w:space="0" w:color="auto"/>
        <w:left w:val="none" w:sz="0" w:space="0" w:color="auto"/>
        <w:bottom w:val="none" w:sz="0" w:space="0" w:color="auto"/>
        <w:right w:val="none" w:sz="0" w:space="0" w:color="auto"/>
      </w:divBdr>
    </w:div>
    <w:div w:id="1543517918">
      <w:bodyDiv w:val="1"/>
      <w:marLeft w:val="0"/>
      <w:marRight w:val="0"/>
      <w:marTop w:val="0"/>
      <w:marBottom w:val="0"/>
      <w:divBdr>
        <w:top w:val="none" w:sz="0" w:space="0" w:color="auto"/>
        <w:left w:val="none" w:sz="0" w:space="0" w:color="auto"/>
        <w:bottom w:val="none" w:sz="0" w:space="0" w:color="auto"/>
        <w:right w:val="none" w:sz="0" w:space="0" w:color="auto"/>
      </w:divBdr>
    </w:div>
    <w:div w:id="1547907520">
      <w:bodyDiv w:val="1"/>
      <w:marLeft w:val="0"/>
      <w:marRight w:val="0"/>
      <w:marTop w:val="0"/>
      <w:marBottom w:val="0"/>
      <w:divBdr>
        <w:top w:val="none" w:sz="0" w:space="0" w:color="auto"/>
        <w:left w:val="none" w:sz="0" w:space="0" w:color="auto"/>
        <w:bottom w:val="none" w:sz="0" w:space="0" w:color="auto"/>
        <w:right w:val="none" w:sz="0" w:space="0" w:color="auto"/>
      </w:divBdr>
    </w:div>
    <w:div w:id="1560825470">
      <w:bodyDiv w:val="1"/>
      <w:marLeft w:val="0"/>
      <w:marRight w:val="0"/>
      <w:marTop w:val="0"/>
      <w:marBottom w:val="0"/>
      <w:divBdr>
        <w:top w:val="none" w:sz="0" w:space="0" w:color="auto"/>
        <w:left w:val="none" w:sz="0" w:space="0" w:color="auto"/>
        <w:bottom w:val="none" w:sz="0" w:space="0" w:color="auto"/>
        <w:right w:val="none" w:sz="0" w:space="0" w:color="auto"/>
      </w:divBdr>
    </w:div>
    <w:div w:id="1575121316">
      <w:bodyDiv w:val="1"/>
      <w:marLeft w:val="0"/>
      <w:marRight w:val="0"/>
      <w:marTop w:val="0"/>
      <w:marBottom w:val="0"/>
      <w:divBdr>
        <w:top w:val="none" w:sz="0" w:space="0" w:color="auto"/>
        <w:left w:val="none" w:sz="0" w:space="0" w:color="auto"/>
        <w:bottom w:val="none" w:sz="0" w:space="0" w:color="auto"/>
        <w:right w:val="none" w:sz="0" w:space="0" w:color="auto"/>
      </w:divBdr>
      <w:divsChild>
        <w:div w:id="1630630165">
          <w:marLeft w:val="0"/>
          <w:marRight w:val="0"/>
          <w:marTop w:val="0"/>
          <w:marBottom w:val="0"/>
          <w:divBdr>
            <w:top w:val="none" w:sz="0" w:space="0" w:color="auto"/>
            <w:left w:val="none" w:sz="0" w:space="0" w:color="auto"/>
            <w:bottom w:val="none" w:sz="0" w:space="0" w:color="auto"/>
            <w:right w:val="none" w:sz="0" w:space="0" w:color="auto"/>
          </w:divBdr>
          <w:divsChild>
            <w:div w:id="1212425081">
              <w:marLeft w:val="0"/>
              <w:marRight w:val="0"/>
              <w:marTop w:val="0"/>
              <w:marBottom w:val="0"/>
              <w:divBdr>
                <w:top w:val="none" w:sz="0" w:space="0" w:color="auto"/>
                <w:left w:val="none" w:sz="0" w:space="0" w:color="auto"/>
                <w:bottom w:val="none" w:sz="0" w:space="0" w:color="auto"/>
                <w:right w:val="none" w:sz="0" w:space="0" w:color="auto"/>
              </w:divBdr>
              <w:divsChild>
                <w:div w:id="437915928">
                  <w:marLeft w:val="0"/>
                  <w:marRight w:val="0"/>
                  <w:marTop w:val="0"/>
                  <w:marBottom w:val="0"/>
                  <w:divBdr>
                    <w:top w:val="none" w:sz="0" w:space="0" w:color="auto"/>
                    <w:left w:val="none" w:sz="0" w:space="0" w:color="auto"/>
                    <w:bottom w:val="none" w:sz="0" w:space="0" w:color="auto"/>
                    <w:right w:val="none" w:sz="0" w:space="0" w:color="auto"/>
                  </w:divBdr>
                  <w:divsChild>
                    <w:div w:id="497698128">
                      <w:marLeft w:val="0"/>
                      <w:marRight w:val="0"/>
                      <w:marTop w:val="150"/>
                      <w:marBottom w:val="150"/>
                      <w:divBdr>
                        <w:top w:val="none" w:sz="0" w:space="0" w:color="auto"/>
                        <w:left w:val="none" w:sz="0" w:space="0" w:color="auto"/>
                        <w:bottom w:val="none" w:sz="0" w:space="0" w:color="auto"/>
                        <w:right w:val="none" w:sz="0" w:space="0" w:color="auto"/>
                      </w:divBdr>
                      <w:divsChild>
                        <w:div w:id="346833358">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88579">
      <w:bodyDiv w:val="1"/>
      <w:marLeft w:val="0"/>
      <w:marRight w:val="0"/>
      <w:marTop w:val="0"/>
      <w:marBottom w:val="0"/>
      <w:divBdr>
        <w:top w:val="none" w:sz="0" w:space="0" w:color="auto"/>
        <w:left w:val="none" w:sz="0" w:space="0" w:color="auto"/>
        <w:bottom w:val="none" w:sz="0" w:space="0" w:color="auto"/>
        <w:right w:val="none" w:sz="0" w:space="0" w:color="auto"/>
      </w:divBdr>
    </w:div>
    <w:div w:id="1582062904">
      <w:bodyDiv w:val="1"/>
      <w:marLeft w:val="0"/>
      <w:marRight w:val="0"/>
      <w:marTop w:val="0"/>
      <w:marBottom w:val="0"/>
      <w:divBdr>
        <w:top w:val="none" w:sz="0" w:space="0" w:color="auto"/>
        <w:left w:val="none" w:sz="0" w:space="0" w:color="auto"/>
        <w:bottom w:val="none" w:sz="0" w:space="0" w:color="auto"/>
        <w:right w:val="none" w:sz="0" w:space="0" w:color="auto"/>
      </w:divBdr>
    </w:div>
    <w:div w:id="1586914152">
      <w:bodyDiv w:val="1"/>
      <w:marLeft w:val="0"/>
      <w:marRight w:val="0"/>
      <w:marTop w:val="0"/>
      <w:marBottom w:val="0"/>
      <w:divBdr>
        <w:top w:val="none" w:sz="0" w:space="0" w:color="auto"/>
        <w:left w:val="none" w:sz="0" w:space="0" w:color="auto"/>
        <w:bottom w:val="none" w:sz="0" w:space="0" w:color="auto"/>
        <w:right w:val="none" w:sz="0" w:space="0" w:color="auto"/>
      </w:divBdr>
      <w:divsChild>
        <w:div w:id="981426202">
          <w:marLeft w:val="0"/>
          <w:marRight w:val="0"/>
          <w:marTop w:val="272"/>
          <w:marBottom w:val="0"/>
          <w:divBdr>
            <w:top w:val="none" w:sz="0" w:space="0" w:color="auto"/>
            <w:left w:val="none" w:sz="0" w:space="0" w:color="auto"/>
            <w:bottom w:val="none" w:sz="0" w:space="0" w:color="auto"/>
            <w:right w:val="none" w:sz="0" w:space="0" w:color="auto"/>
          </w:divBdr>
          <w:divsChild>
            <w:div w:id="2086029579">
              <w:marLeft w:val="0"/>
              <w:marRight w:val="0"/>
              <w:marTop w:val="0"/>
              <w:marBottom w:val="0"/>
              <w:divBdr>
                <w:top w:val="none" w:sz="0" w:space="0" w:color="auto"/>
                <w:left w:val="none" w:sz="0" w:space="0" w:color="auto"/>
                <w:bottom w:val="none" w:sz="0" w:space="0" w:color="auto"/>
                <w:right w:val="none" w:sz="0" w:space="0" w:color="auto"/>
              </w:divBdr>
              <w:divsChild>
                <w:div w:id="1997611350">
                  <w:marLeft w:val="0"/>
                  <w:marRight w:val="0"/>
                  <w:marTop w:val="0"/>
                  <w:marBottom w:val="0"/>
                  <w:divBdr>
                    <w:top w:val="none" w:sz="0" w:space="0" w:color="auto"/>
                    <w:left w:val="none" w:sz="0" w:space="0" w:color="auto"/>
                    <w:bottom w:val="none" w:sz="0" w:space="0" w:color="auto"/>
                    <w:right w:val="none" w:sz="0" w:space="0" w:color="auto"/>
                  </w:divBdr>
                  <w:divsChild>
                    <w:div w:id="127086882">
                      <w:marLeft w:val="0"/>
                      <w:marRight w:val="0"/>
                      <w:marTop w:val="0"/>
                      <w:marBottom w:val="0"/>
                      <w:divBdr>
                        <w:top w:val="none" w:sz="0" w:space="0" w:color="auto"/>
                        <w:left w:val="none" w:sz="0" w:space="0" w:color="auto"/>
                        <w:bottom w:val="none" w:sz="0" w:space="0" w:color="auto"/>
                        <w:right w:val="none" w:sz="0" w:space="0" w:color="auto"/>
                      </w:divBdr>
                      <w:divsChild>
                        <w:div w:id="1189299595">
                          <w:marLeft w:val="272"/>
                          <w:marRight w:val="4347"/>
                          <w:marTop w:val="0"/>
                          <w:marBottom w:val="0"/>
                          <w:divBdr>
                            <w:top w:val="none" w:sz="0" w:space="0" w:color="auto"/>
                            <w:left w:val="none" w:sz="0" w:space="0" w:color="auto"/>
                            <w:bottom w:val="none" w:sz="0" w:space="0" w:color="auto"/>
                            <w:right w:val="none" w:sz="0" w:space="0" w:color="auto"/>
                          </w:divBdr>
                          <w:divsChild>
                            <w:div w:id="1699045024">
                              <w:marLeft w:val="0"/>
                              <w:marRight w:val="0"/>
                              <w:marTop w:val="0"/>
                              <w:marBottom w:val="0"/>
                              <w:divBdr>
                                <w:top w:val="none" w:sz="0" w:space="0" w:color="auto"/>
                                <w:left w:val="none" w:sz="0" w:space="0" w:color="auto"/>
                                <w:bottom w:val="none" w:sz="0" w:space="0" w:color="auto"/>
                                <w:right w:val="none" w:sz="0" w:space="0" w:color="auto"/>
                              </w:divBdr>
                              <w:divsChild>
                                <w:div w:id="695473166">
                                  <w:marLeft w:val="0"/>
                                  <w:marRight w:val="0"/>
                                  <w:marTop w:val="0"/>
                                  <w:marBottom w:val="0"/>
                                  <w:divBdr>
                                    <w:top w:val="none" w:sz="0" w:space="0" w:color="auto"/>
                                    <w:left w:val="none" w:sz="0" w:space="0" w:color="auto"/>
                                    <w:bottom w:val="none" w:sz="0" w:space="0" w:color="auto"/>
                                    <w:right w:val="none" w:sz="0" w:space="0" w:color="auto"/>
                                  </w:divBdr>
                                  <w:divsChild>
                                    <w:div w:id="1315570002">
                                      <w:marLeft w:val="0"/>
                                      <w:marRight w:val="0"/>
                                      <w:marTop w:val="68"/>
                                      <w:marBottom w:val="0"/>
                                      <w:divBdr>
                                        <w:top w:val="none" w:sz="0" w:space="0" w:color="auto"/>
                                        <w:left w:val="none" w:sz="0" w:space="0" w:color="auto"/>
                                        <w:bottom w:val="none" w:sz="0" w:space="0" w:color="auto"/>
                                        <w:right w:val="none" w:sz="0" w:space="0" w:color="auto"/>
                                      </w:divBdr>
                                      <w:divsChild>
                                        <w:div w:id="558980645">
                                          <w:marLeft w:val="0"/>
                                          <w:marRight w:val="0"/>
                                          <w:marTop w:val="0"/>
                                          <w:marBottom w:val="0"/>
                                          <w:divBdr>
                                            <w:top w:val="none" w:sz="0" w:space="0" w:color="auto"/>
                                            <w:left w:val="none" w:sz="0" w:space="0" w:color="auto"/>
                                            <w:bottom w:val="none" w:sz="0" w:space="0" w:color="auto"/>
                                            <w:right w:val="none" w:sz="0" w:space="0" w:color="auto"/>
                                          </w:divBdr>
                                          <w:divsChild>
                                            <w:div w:id="25069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1353911">
      <w:bodyDiv w:val="1"/>
      <w:marLeft w:val="0"/>
      <w:marRight w:val="0"/>
      <w:marTop w:val="0"/>
      <w:marBottom w:val="0"/>
      <w:divBdr>
        <w:top w:val="none" w:sz="0" w:space="0" w:color="auto"/>
        <w:left w:val="none" w:sz="0" w:space="0" w:color="auto"/>
        <w:bottom w:val="none" w:sz="0" w:space="0" w:color="auto"/>
        <w:right w:val="none" w:sz="0" w:space="0" w:color="auto"/>
      </w:divBdr>
      <w:divsChild>
        <w:div w:id="1059128806">
          <w:marLeft w:val="0"/>
          <w:marRight w:val="0"/>
          <w:marTop w:val="0"/>
          <w:marBottom w:val="0"/>
          <w:divBdr>
            <w:top w:val="none" w:sz="0" w:space="0" w:color="auto"/>
            <w:left w:val="none" w:sz="0" w:space="0" w:color="auto"/>
            <w:bottom w:val="none" w:sz="0" w:space="0" w:color="auto"/>
            <w:right w:val="none" w:sz="0" w:space="0" w:color="auto"/>
          </w:divBdr>
          <w:divsChild>
            <w:div w:id="1640723222">
              <w:marLeft w:val="0"/>
              <w:marRight w:val="0"/>
              <w:marTop w:val="0"/>
              <w:marBottom w:val="0"/>
              <w:divBdr>
                <w:top w:val="none" w:sz="0" w:space="0" w:color="auto"/>
                <w:left w:val="none" w:sz="0" w:space="0" w:color="auto"/>
                <w:bottom w:val="none" w:sz="0" w:space="0" w:color="auto"/>
                <w:right w:val="none" w:sz="0" w:space="0" w:color="auto"/>
              </w:divBdr>
              <w:divsChild>
                <w:div w:id="2026517123">
                  <w:marLeft w:val="0"/>
                  <w:marRight w:val="0"/>
                  <w:marTop w:val="0"/>
                  <w:marBottom w:val="0"/>
                  <w:divBdr>
                    <w:top w:val="none" w:sz="0" w:space="0" w:color="auto"/>
                    <w:left w:val="none" w:sz="0" w:space="0" w:color="auto"/>
                    <w:bottom w:val="none" w:sz="0" w:space="0" w:color="auto"/>
                    <w:right w:val="none" w:sz="0" w:space="0" w:color="auto"/>
                  </w:divBdr>
                  <w:divsChild>
                    <w:div w:id="836387207">
                      <w:marLeft w:val="0"/>
                      <w:marRight w:val="0"/>
                      <w:marTop w:val="0"/>
                      <w:marBottom w:val="0"/>
                      <w:divBdr>
                        <w:top w:val="none" w:sz="0" w:space="0" w:color="auto"/>
                        <w:left w:val="none" w:sz="0" w:space="0" w:color="auto"/>
                        <w:bottom w:val="none" w:sz="0" w:space="0" w:color="auto"/>
                        <w:right w:val="none" w:sz="0" w:space="0" w:color="auto"/>
                      </w:divBdr>
                      <w:divsChild>
                        <w:div w:id="537008918">
                          <w:marLeft w:val="0"/>
                          <w:marRight w:val="0"/>
                          <w:marTop w:val="0"/>
                          <w:marBottom w:val="0"/>
                          <w:divBdr>
                            <w:top w:val="none" w:sz="0" w:space="0" w:color="auto"/>
                            <w:left w:val="none" w:sz="0" w:space="0" w:color="auto"/>
                            <w:bottom w:val="none" w:sz="0" w:space="0" w:color="auto"/>
                            <w:right w:val="none" w:sz="0" w:space="0" w:color="auto"/>
                          </w:divBdr>
                          <w:divsChild>
                            <w:div w:id="16641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82243">
      <w:bodyDiv w:val="1"/>
      <w:marLeft w:val="0"/>
      <w:marRight w:val="0"/>
      <w:marTop w:val="0"/>
      <w:marBottom w:val="0"/>
      <w:divBdr>
        <w:top w:val="none" w:sz="0" w:space="0" w:color="auto"/>
        <w:left w:val="none" w:sz="0" w:space="0" w:color="auto"/>
        <w:bottom w:val="none" w:sz="0" w:space="0" w:color="auto"/>
        <w:right w:val="none" w:sz="0" w:space="0" w:color="auto"/>
      </w:divBdr>
    </w:div>
    <w:div w:id="1596743723">
      <w:bodyDiv w:val="1"/>
      <w:marLeft w:val="0"/>
      <w:marRight w:val="0"/>
      <w:marTop w:val="0"/>
      <w:marBottom w:val="0"/>
      <w:divBdr>
        <w:top w:val="none" w:sz="0" w:space="0" w:color="auto"/>
        <w:left w:val="none" w:sz="0" w:space="0" w:color="auto"/>
        <w:bottom w:val="none" w:sz="0" w:space="0" w:color="auto"/>
        <w:right w:val="none" w:sz="0" w:space="0" w:color="auto"/>
      </w:divBdr>
    </w:div>
    <w:div w:id="1606615728">
      <w:bodyDiv w:val="1"/>
      <w:marLeft w:val="0"/>
      <w:marRight w:val="0"/>
      <w:marTop w:val="0"/>
      <w:marBottom w:val="0"/>
      <w:divBdr>
        <w:top w:val="none" w:sz="0" w:space="0" w:color="auto"/>
        <w:left w:val="none" w:sz="0" w:space="0" w:color="auto"/>
        <w:bottom w:val="none" w:sz="0" w:space="0" w:color="auto"/>
        <w:right w:val="none" w:sz="0" w:space="0" w:color="auto"/>
      </w:divBdr>
    </w:div>
    <w:div w:id="1639843189">
      <w:bodyDiv w:val="1"/>
      <w:marLeft w:val="0"/>
      <w:marRight w:val="0"/>
      <w:marTop w:val="0"/>
      <w:marBottom w:val="0"/>
      <w:divBdr>
        <w:top w:val="none" w:sz="0" w:space="0" w:color="auto"/>
        <w:left w:val="none" w:sz="0" w:space="0" w:color="auto"/>
        <w:bottom w:val="none" w:sz="0" w:space="0" w:color="auto"/>
        <w:right w:val="none" w:sz="0" w:space="0" w:color="auto"/>
      </w:divBdr>
    </w:div>
    <w:div w:id="1643391667">
      <w:bodyDiv w:val="1"/>
      <w:marLeft w:val="0"/>
      <w:marRight w:val="0"/>
      <w:marTop w:val="0"/>
      <w:marBottom w:val="0"/>
      <w:divBdr>
        <w:top w:val="none" w:sz="0" w:space="0" w:color="auto"/>
        <w:left w:val="none" w:sz="0" w:space="0" w:color="auto"/>
        <w:bottom w:val="none" w:sz="0" w:space="0" w:color="auto"/>
        <w:right w:val="none" w:sz="0" w:space="0" w:color="auto"/>
      </w:divBdr>
    </w:div>
    <w:div w:id="1666282553">
      <w:bodyDiv w:val="1"/>
      <w:marLeft w:val="0"/>
      <w:marRight w:val="0"/>
      <w:marTop w:val="0"/>
      <w:marBottom w:val="0"/>
      <w:divBdr>
        <w:top w:val="none" w:sz="0" w:space="0" w:color="auto"/>
        <w:left w:val="none" w:sz="0" w:space="0" w:color="auto"/>
        <w:bottom w:val="none" w:sz="0" w:space="0" w:color="auto"/>
        <w:right w:val="none" w:sz="0" w:space="0" w:color="auto"/>
      </w:divBdr>
    </w:div>
    <w:div w:id="1676609995">
      <w:bodyDiv w:val="1"/>
      <w:marLeft w:val="0"/>
      <w:marRight w:val="0"/>
      <w:marTop w:val="0"/>
      <w:marBottom w:val="0"/>
      <w:divBdr>
        <w:top w:val="none" w:sz="0" w:space="0" w:color="auto"/>
        <w:left w:val="none" w:sz="0" w:space="0" w:color="auto"/>
        <w:bottom w:val="none" w:sz="0" w:space="0" w:color="auto"/>
        <w:right w:val="none" w:sz="0" w:space="0" w:color="auto"/>
      </w:divBdr>
    </w:div>
    <w:div w:id="1702827511">
      <w:bodyDiv w:val="1"/>
      <w:marLeft w:val="0"/>
      <w:marRight w:val="0"/>
      <w:marTop w:val="0"/>
      <w:marBottom w:val="0"/>
      <w:divBdr>
        <w:top w:val="none" w:sz="0" w:space="0" w:color="auto"/>
        <w:left w:val="none" w:sz="0" w:space="0" w:color="auto"/>
        <w:bottom w:val="none" w:sz="0" w:space="0" w:color="auto"/>
        <w:right w:val="none" w:sz="0" w:space="0" w:color="auto"/>
      </w:divBdr>
    </w:div>
    <w:div w:id="1713534759">
      <w:bodyDiv w:val="1"/>
      <w:marLeft w:val="0"/>
      <w:marRight w:val="0"/>
      <w:marTop w:val="0"/>
      <w:marBottom w:val="0"/>
      <w:divBdr>
        <w:top w:val="none" w:sz="0" w:space="0" w:color="auto"/>
        <w:left w:val="none" w:sz="0" w:space="0" w:color="auto"/>
        <w:bottom w:val="none" w:sz="0" w:space="0" w:color="auto"/>
        <w:right w:val="none" w:sz="0" w:space="0" w:color="auto"/>
      </w:divBdr>
      <w:divsChild>
        <w:div w:id="772870455">
          <w:marLeft w:val="0"/>
          <w:marRight w:val="0"/>
          <w:marTop w:val="0"/>
          <w:marBottom w:val="0"/>
          <w:divBdr>
            <w:top w:val="none" w:sz="0" w:space="0" w:color="auto"/>
            <w:left w:val="none" w:sz="0" w:space="0" w:color="auto"/>
            <w:bottom w:val="none" w:sz="0" w:space="0" w:color="auto"/>
            <w:right w:val="none" w:sz="0" w:space="0" w:color="auto"/>
          </w:divBdr>
          <w:divsChild>
            <w:div w:id="2103060664">
              <w:marLeft w:val="0"/>
              <w:marRight w:val="0"/>
              <w:marTop w:val="0"/>
              <w:marBottom w:val="0"/>
              <w:divBdr>
                <w:top w:val="none" w:sz="0" w:space="0" w:color="auto"/>
                <w:left w:val="none" w:sz="0" w:space="0" w:color="auto"/>
                <w:bottom w:val="none" w:sz="0" w:space="0" w:color="auto"/>
                <w:right w:val="none" w:sz="0" w:space="0" w:color="auto"/>
              </w:divBdr>
              <w:divsChild>
                <w:div w:id="340863015">
                  <w:marLeft w:val="0"/>
                  <w:marRight w:val="0"/>
                  <w:marTop w:val="0"/>
                  <w:marBottom w:val="0"/>
                  <w:divBdr>
                    <w:top w:val="none" w:sz="0" w:space="0" w:color="auto"/>
                    <w:left w:val="none" w:sz="0" w:space="0" w:color="auto"/>
                    <w:bottom w:val="none" w:sz="0" w:space="0" w:color="auto"/>
                    <w:right w:val="none" w:sz="0" w:space="0" w:color="auto"/>
                  </w:divBdr>
                  <w:divsChild>
                    <w:div w:id="1420911500">
                      <w:marLeft w:val="0"/>
                      <w:marRight w:val="0"/>
                      <w:marTop w:val="0"/>
                      <w:marBottom w:val="0"/>
                      <w:divBdr>
                        <w:top w:val="none" w:sz="0" w:space="0" w:color="auto"/>
                        <w:left w:val="none" w:sz="0" w:space="0" w:color="auto"/>
                        <w:bottom w:val="none" w:sz="0" w:space="0" w:color="auto"/>
                        <w:right w:val="none" w:sz="0" w:space="0" w:color="auto"/>
                      </w:divBdr>
                      <w:divsChild>
                        <w:div w:id="113208647">
                          <w:marLeft w:val="0"/>
                          <w:marRight w:val="0"/>
                          <w:marTop w:val="0"/>
                          <w:marBottom w:val="0"/>
                          <w:divBdr>
                            <w:top w:val="none" w:sz="0" w:space="0" w:color="auto"/>
                            <w:left w:val="none" w:sz="0" w:space="0" w:color="auto"/>
                            <w:bottom w:val="none" w:sz="0" w:space="0" w:color="auto"/>
                            <w:right w:val="none" w:sz="0" w:space="0" w:color="auto"/>
                          </w:divBdr>
                          <w:divsChild>
                            <w:div w:id="13154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934481">
      <w:bodyDiv w:val="1"/>
      <w:marLeft w:val="0"/>
      <w:marRight w:val="0"/>
      <w:marTop w:val="0"/>
      <w:marBottom w:val="0"/>
      <w:divBdr>
        <w:top w:val="none" w:sz="0" w:space="0" w:color="auto"/>
        <w:left w:val="none" w:sz="0" w:space="0" w:color="auto"/>
        <w:bottom w:val="none" w:sz="0" w:space="0" w:color="auto"/>
        <w:right w:val="none" w:sz="0" w:space="0" w:color="auto"/>
      </w:divBdr>
    </w:div>
    <w:div w:id="1733429522">
      <w:bodyDiv w:val="1"/>
      <w:marLeft w:val="0"/>
      <w:marRight w:val="0"/>
      <w:marTop w:val="0"/>
      <w:marBottom w:val="0"/>
      <w:divBdr>
        <w:top w:val="none" w:sz="0" w:space="0" w:color="auto"/>
        <w:left w:val="none" w:sz="0" w:space="0" w:color="auto"/>
        <w:bottom w:val="none" w:sz="0" w:space="0" w:color="auto"/>
        <w:right w:val="none" w:sz="0" w:space="0" w:color="auto"/>
      </w:divBdr>
      <w:divsChild>
        <w:div w:id="1367680762">
          <w:marLeft w:val="0"/>
          <w:marRight w:val="0"/>
          <w:marTop w:val="100"/>
          <w:marBottom w:val="100"/>
          <w:divBdr>
            <w:top w:val="none" w:sz="0" w:space="0" w:color="auto"/>
            <w:left w:val="none" w:sz="0" w:space="0" w:color="auto"/>
            <w:bottom w:val="none" w:sz="0" w:space="0" w:color="auto"/>
            <w:right w:val="none" w:sz="0" w:space="0" w:color="auto"/>
          </w:divBdr>
          <w:divsChild>
            <w:div w:id="1694184357">
              <w:marLeft w:val="0"/>
              <w:marRight w:val="0"/>
              <w:marTop w:val="0"/>
              <w:marBottom w:val="0"/>
              <w:divBdr>
                <w:top w:val="none" w:sz="0" w:space="0" w:color="auto"/>
                <w:left w:val="none" w:sz="0" w:space="0" w:color="auto"/>
                <w:bottom w:val="none" w:sz="0" w:space="0" w:color="auto"/>
                <w:right w:val="none" w:sz="0" w:space="0" w:color="auto"/>
              </w:divBdr>
              <w:divsChild>
                <w:div w:id="333924753">
                  <w:marLeft w:val="0"/>
                  <w:marRight w:val="0"/>
                  <w:marTop w:val="0"/>
                  <w:marBottom w:val="0"/>
                  <w:divBdr>
                    <w:top w:val="none" w:sz="0" w:space="0" w:color="auto"/>
                    <w:left w:val="none" w:sz="0" w:space="0" w:color="auto"/>
                    <w:bottom w:val="none" w:sz="0" w:space="0" w:color="auto"/>
                    <w:right w:val="none" w:sz="0" w:space="0" w:color="auto"/>
                  </w:divBdr>
                  <w:divsChild>
                    <w:div w:id="19815951">
                      <w:marLeft w:val="0"/>
                      <w:marRight w:val="0"/>
                      <w:marTop w:val="0"/>
                      <w:marBottom w:val="0"/>
                      <w:divBdr>
                        <w:top w:val="none" w:sz="0" w:space="0" w:color="auto"/>
                        <w:left w:val="none" w:sz="0" w:space="0" w:color="auto"/>
                        <w:bottom w:val="none" w:sz="0" w:space="0" w:color="auto"/>
                        <w:right w:val="none" w:sz="0" w:space="0" w:color="auto"/>
                      </w:divBdr>
                      <w:divsChild>
                        <w:div w:id="990254168">
                          <w:marLeft w:val="2925"/>
                          <w:marRight w:val="0"/>
                          <w:marTop w:val="0"/>
                          <w:marBottom w:val="0"/>
                          <w:divBdr>
                            <w:top w:val="none" w:sz="0" w:space="0" w:color="auto"/>
                            <w:left w:val="none" w:sz="0" w:space="0" w:color="auto"/>
                            <w:bottom w:val="none" w:sz="0" w:space="0" w:color="auto"/>
                            <w:right w:val="none" w:sz="0" w:space="0" w:color="auto"/>
                          </w:divBdr>
                          <w:divsChild>
                            <w:div w:id="1805536626">
                              <w:marLeft w:val="0"/>
                              <w:marRight w:val="0"/>
                              <w:marTop w:val="0"/>
                              <w:marBottom w:val="0"/>
                              <w:divBdr>
                                <w:top w:val="none" w:sz="0" w:space="0" w:color="auto"/>
                                <w:left w:val="none" w:sz="0" w:space="0" w:color="auto"/>
                                <w:bottom w:val="none" w:sz="0" w:space="0" w:color="auto"/>
                                <w:right w:val="none" w:sz="0" w:space="0" w:color="auto"/>
                              </w:divBdr>
                              <w:divsChild>
                                <w:div w:id="648557274">
                                  <w:marLeft w:val="0"/>
                                  <w:marRight w:val="0"/>
                                  <w:marTop w:val="0"/>
                                  <w:marBottom w:val="0"/>
                                  <w:divBdr>
                                    <w:top w:val="none" w:sz="0" w:space="0" w:color="auto"/>
                                    <w:left w:val="none" w:sz="0" w:space="0" w:color="auto"/>
                                    <w:bottom w:val="none" w:sz="0" w:space="0" w:color="auto"/>
                                    <w:right w:val="none" w:sz="0" w:space="0" w:color="auto"/>
                                  </w:divBdr>
                                  <w:divsChild>
                                    <w:div w:id="1381902577">
                                      <w:marLeft w:val="0"/>
                                      <w:marRight w:val="0"/>
                                      <w:marTop w:val="0"/>
                                      <w:marBottom w:val="0"/>
                                      <w:divBdr>
                                        <w:top w:val="none" w:sz="0" w:space="0" w:color="auto"/>
                                        <w:left w:val="none" w:sz="0" w:space="0" w:color="auto"/>
                                        <w:bottom w:val="none" w:sz="0" w:space="0" w:color="auto"/>
                                        <w:right w:val="none" w:sz="0" w:space="0" w:color="auto"/>
                                      </w:divBdr>
                                      <w:divsChild>
                                        <w:div w:id="912667427">
                                          <w:marLeft w:val="0"/>
                                          <w:marRight w:val="0"/>
                                          <w:marTop w:val="0"/>
                                          <w:marBottom w:val="0"/>
                                          <w:divBdr>
                                            <w:top w:val="none" w:sz="0" w:space="0" w:color="auto"/>
                                            <w:left w:val="none" w:sz="0" w:space="0" w:color="auto"/>
                                            <w:bottom w:val="none" w:sz="0" w:space="0" w:color="auto"/>
                                            <w:right w:val="none" w:sz="0" w:space="0" w:color="auto"/>
                                          </w:divBdr>
                                          <w:divsChild>
                                            <w:div w:id="164709485">
                                              <w:marLeft w:val="0"/>
                                              <w:marRight w:val="0"/>
                                              <w:marTop w:val="0"/>
                                              <w:marBottom w:val="0"/>
                                              <w:divBdr>
                                                <w:top w:val="none" w:sz="0" w:space="0" w:color="auto"/>
                                                <w:left w:val="none" w:sz="0" w:space="0" w:color="auto"/>
                                                <w:bottom w:val="none" w:sz="0" w:space="0" w:color="auto"/>
                                                <w:right w:val="none" w:sz="0" w:space="0" w:color="auto"/>
                                              </w:divBdr>
                                              <w:divsChild>
                                                <w:div w:id="897712849">
                                                  <w:marLeft w:val="0"/>
                                                  <w:marRight w:val="0"/>
                                                  <w:marTop w:val="0"/>
                                                  <w:marBottom w:val="0"/>
                                                  <w:divBdr>
                                                    <w:top w:val="none" w:sz="0" w:space="0" w:color="auto"/>
                                                    <w:left w:val="none" w:sz="0" w:space="0" w:color="auto"/>
                                                    <w:bottom w:val="none" w:sz="0" w:space="0" w:color="auto"/>
                                                    <w:right w:val="none" w:sz="0" w:space="0" w:color="auto"/>
                                                  </w:divBdr>
                                                  <w:divsChild>
                                                    <w:div w:id="319697758">
                                                      <w:marLeft w:val="0"/>
                                                      <w:marRight w:val="0"/>
                                                      <w:marTop w:val="0"/>
                                                      <w:marBottom w:val="0"/>
                                                      <w:divBdr>
                                                        <w:top w:val="none" w:sz="0" w:space="0" w:color="auto"/>
                                                        <w:left w:val="none" w:sz="0" w:space="0" w:color="auto"/>
                                                        <w:bottom w:val="none" w:sz="0" w:space="0" w:color="auto"/>
                                                        <w:right w:val="none" w:sz="0" w:space="0" w:color="auto"/>
                                                      </w:divBdr>
                                                      <w:divsChild>
                                                        <w:div w:id="15439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6799022">
      <w:bodyDiv w:val="1"/>
      <w:marLeft w:val="0"/>
      <w:marRight w:val="0"/>
      <w:marTop w:val="0"/>
      <w:marBottom w:val="0"/>
      <w:divBdr>
        <w:top w:val="none" w:sz="0" w:space="0" w:color="auto"/>
        <w:left w:val="none" w:sz="0" w:space="0" w:color="auto"/>
        <w:bottom w:val="none" w:sz="0" w:space="0" w:color="auto"/>
        <w:right w:val="none" w:sz="0" w:space="0" w:color="auto"/>
      </w:divBdr>
      <w:divsChild>
        <w:div w:id="1082683886">
          <w:marLeft w:val="0"/>
          <w:marRight w:val="0"/>
          <w:marTop w:val="0"/>
          <w:marBottom w:val="0"/>
          <w:divBdr>
            <w:top w:val="none" w:sz="0" w:space="0" w:color="auto"/>
            <w:left w:val="none" w:sz="0" w:space="0" w:color="auto"/>
            <w:bottom w:val="none" w:sz="0" w:space="0" w:color="auto"/>
            <w:right w:val="none" w:sz="0" w:space="0" w:color="auto"/>
          </w:divBdr>
          <w:divsChild>
            <w:div w:id="373358707">
              <w:marLeft w:val="0"/>
              <w:marRight w:val="0"/>
              <w:marTop w:val="0"/>
              <w:marBottom w:val="230"/>
              <w:divBdr>
                <w:top w:val="none" w:sz="0" w:space="0" w:color="auto"/>
                <w:left w:val="none" w:sz="0" w:space="0" w:color="auto"/>
                <w:bottom w:val="none" w:sz="0" w:space="0" w:color="auto"/>
                <w:right w:val="none" w:sz="0" w:space="0" w:color="auto"/>
              </w:divBdr>
              <w:divsChild>
                <w:div w:id="1351682910">
                  <w:marLeft w:val="0"/>
                  <w:marRight w:val="0"/>
                  <w:marTop w:val="0"/>
                  <w:marBottom w:val="0"/>
                  <w:divBdr>
                    <w:top w:val="none" w:sz="0" w:space="0" w:color="auto"/>
                    <w:left w:val="none" w:sz="0" w:space="0" w:color="auto"/>
                    <w:bottom w:val="none" w:sz="0" w:space="0" w:color="auto"/>
                    <w:right w:val="none" w:sz="0" w:space="0" w:color="auto"/>
                  </w:divBdr>
                  <w:divsChild>
                    <w:div w:id="482746205">
                      <w:marLeft w:val="0"/>
                      <w:marRight w:val="0"/>
                      <w:marTop w:val="0"/>
                      <w:marBottom w:val="0"/>
                      <w:divBdr>
                        <w:top w:val="none" w:sz="0" w:space="0" w:color="auto"/>
                        <w:left w:val="none" w:sz="0" w:space="0" w:color="auto"/>
                        <w:bottom w:val="none" w:sz="0" w:space="0" w:color="auto"/>
                        <w:right w:val="none" w:sz="0" w:space="0" w:color="auto"/>
                      </w:divBdr>
                      <w:divsChild>
                        <w:div w:id="1553540326">
                          <w:marLeft w:val="115"/>
                          <w:marRight w:val="115"/>
                          <w:marTop w:val="0"/>
                          <w:marBottom w:val="0"/>
                          <w:divBdr>
                            <w:top w:val="none" w:sz="0" w:space="0" w:color="auto"/>
                            <w:left w:val="none" w:sz="0" w:space="0" w:color="auto"/>
                            <w:bottom w:val="none" w:sz="0" w:space="0" w:color="auto"/>
                            <w:right w:val="none" w:sz="0" w:space="0" w:color="auto"/>
                          </w:divBdr>
                          <w:divsChild>
                            <w:div w:id="1119372178">
                              <w:marLeft w:val="115"/>
                              <w:marRight w:val="115"/>
                              <w:marTop w:val="58"/>
                              <w:marBottom w:val="3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324867">
      <w:bodyDiv w:val="1"/>
      <w:marLeft w:val="0"/>
      <w:marRight w:val="0"/>
      <w:marTop w:val="0"/>
      <w:marBottom w:val="0"/>
      <w:divBdr>
        <w:top w:val="none" w:sz="0" w:space="0" w:color="auto"/>
        <w:left w:val="none" w:sz="0" w:space="0" w:color="auto"/>
        <w:bottom w:val="none" w:sz="0" w:space="0" w:color="auto"/>
        <w:right w:val="none" w:sz="0" w:space="0" w:color="auto"/>
      </w:divBdr>
    </w:div>
    <w:div w:id="1774472701">
      <w:bodyDiv w:val="1"/>
      <w:marLeft w:val="0"/>
      <w:marRight w:val="0"/>
      <w:marTop w:val="0"/>
      <w:marBottom w:val="0"/>
      <w:divBdr>
        <w:top w:val="none" w:sz="0" w:space="0" w:color="auto"/>
        <w:left w:val="none" w:sz="0" w:space="0" w:color="auto"/>
        <w:bottom w:val="none" w:sz="0" w:space="0" w:color="auto"/>
        <w:right w:val="none" w:sz="0" w:space="0" w:color="auto"/>
      </w:divBdr>
    </w:div>
    <w:div w:id="1783449341">
      <w:bodyDiv w:val="1"/>
      <w:marLeft w:val="0"/>
      <w:marRight w:val="0"/>
      <w:marTop w:val="0"/>
      <w:marBottom w:val="0"/>
      <w:divBdr>
        <w:top w:val="none" w:sz="0" w:space="0" w:color="auto"/>
        <w:left w:val="none" w:sz="0" w:space="0" w:color="auto"/>
        <w:bottom w:val="none" w:sz="0" w:space="0" w:color="auto"/>
        <w:right w:val="none" w:sz="0" w:space="0" w:color="auto"/>
      </w:divBdr>
    </w:div>
    <w:div w:id="1786391190">
      <w:bodyDiv w:val="1"/>
      <w:marLeft w:val="0"/>
      <w:marRight w:val="0"/>
      <w:marTop w:val="0"/>
      <w:marBottom w:val="0"/>
      <w:divBdr>
        <w:top w:val="none" w:sz="0" w:space="0" w:color="auto"/>
        <w:left w:val="none" w:sz="0" w:space="0" w:color="auto"/>
        <w:bottom w:val="none" w:sz="0" w:space="0" w:color="auto"/>
        <w:right w:val="none" w:sz="0" w:space="0" w:color="auto"/>
      </w:divBdr>
    </w:div>
    <w:div w:id="1796211350">
      <w:bodyDiv w:val="1"/>
      <w:marLeft w:val="0"/>
      <w:marRight w:val="0"/>
      <w:marTop w:val="0"/>
      <w:marBottom w:val="0"/>
      <w:divBdr>
        <w:top w:val="none" w:sz="0" w:space="0" w:color="auto"/>
        <w:left w:val="none" w:sz="0" w:space="0" w:color="auto"/>
        <w:bottom w:val="none" w:sz="0" w:space="0" w:color="auto"/>
        <w:right w:val="none" w:sz="0" w:space="0" w:color="auto"/>
      </w:divBdr>
    </w:div>
    <w:div w:id="1797719834">
      <w:bodyDiv w:val="1"/>
      <w:marLeft w:val="0"/>
      <w:marRight w:val="0"/>
      <w:marTop w:val="0"/>
      <w:marBottom w:val="0"/>
      <w:divBdr>
        <w:top w:val="none" w:sz="0" w:space="0" w:color="auto"/>
        <w:left w:val="none" w:sz="0" w:space="0" w:color="auto"/>
        <w:bottom w:val="none" w:sz="0" w:space="0" w:color="auto"/>
        <w:right w:val="none" w:sz="0" w:space="0" w:color="auto"/>
      </w:divBdr>
    </w:div>
    <w:div w:id="1800371607">
      <w:bodyDiv w:val="1"/>
      <w:marLeft w:val="0"/>
      <w:marRight w:val="0"/>
      <w:marTop w:val="0"/>
      <w:marBottom w:val="0"/>
      <w:divBdr>
        <w:top w:val="none" w:sz="0" w:space="0" w:color="auto"/>
        <w:left w:val="none" w:sz="0" w:space="0" w:color="auto"/>
        <w:bottom w:val="none" w:sz="0" w:space="0" w:color="auto"/>
        <w:right w:val="none" w:sz="0" w:space="0" w:color="auto"/>
      </w:divBdr>
    </w:div>
    <w:div w:id="1821144567">
      <w:bodyDiv w:val="1"/>
      <w:marLeft w:val="0"/>
      <w:marRight w:val="0"/>
      <w:marTop w:val="0"/>
      <w:marBottom w:val="0"/>
      <w:divBdr>
        <w:top w:val="none" w:sz="0" w:space="0" w:color="auto"/>
        <w:left w:val="none" w:sz="0" w:space="0" w:color="auto"/>
        <w:bottom w:val="none" w:sz="0" w:space="0" w:color="auto"/>
        <w:right w:val="none" w:sz="0" w:space="0" w:color="auto"/>
      </w:divBdr>
      <w:divsChild>
        <w:div w:id="30418879">
          <w:marLeft w:val="0"/>
          <w:marRight w:val="0"/>
          <w:marTop w:val="0"/>
          <w:marBottom w:val="0"/>
          <w:divBdr>
            <w:top w:val="none" w:sz="0" w:space="0" w:color="auto"/>
            <w:left w:val="none" w:sz="0" w:space="0" w:color="auto"/>
            <w:bottom w:val="none" w:sz="0" w:space="0" w:color="auto"/>
            <w:right w:val="none" w:sz="0" w:space="0" w:color="auto"/>
          </w:divBdr>
          <w:divsChild>
            <w:div w:id="1563908069">
              <w:marLeft w:val="0"/>
              <w:marRight w:val="0"/>
              <w:marTop w:val="0"/>
              <w:marBottom w:val="0"/>
              <w:divBdr>
                <w:top w:val="none" w:sz="0" w:space="0" w:color="auto"/>
                <w:left w:val="none" w:sz="0" w:space="0" w:color="auto"/>
                <w:bottom w:val="none" w:sz="0" w:space="0" w:color="auto"/>
                <w:right w:val="none" w:sz="0" w:space="0" w:color="auto"/>
              </w:divBdr>
              <w:divsChild>
                <w:div w:id="811482999">
                  <w:marLeft w:val="0"/>
                  <w:marRight w:val="0"/>
                  <w:marTop w:val="300"/>
                  <w:marBottom w:val="300"/>
                  <w:divBdr>
                    <w:top w:val="single" w:sz="6" w:space="8" w:color="E2E2E2"/>
                    <w:left w:val="single" w:sz="6" w:space="8" w:color="E2E2E2"/>
                    <w:bottom w:val="single" w:sz="6" w:space="8" w:color="E2E2E2"/>
                    <w:right w:val="single" w:sz="6" w:space="8" w:color="E2E2E2"/>
                  </w:divBdr>
                </w:div>
              </w:divsChild>
            </w:div>
          </w:divsChild>
        </w:div>
      </w:divsChild>
    </w:div>
    <w:div w:id="1853912943">
      <w:bodyDiv w:val="1"/>
      <w:marLeft w:val="0"/>
      <w:marRight w:val="0"/>
      <w:marTop w:val="0"/>
      <w:marBottom w:val="0"/>
      <w:divBdr>
        <w:top w:val="none" w:sz="0" w:space="0" w:color="auto"/>
        <w:left w:val="none" w:sz="0" w:space="0" w:color="auto"/>
        <w:bottom w:val="none" w:sz="0" w:space="0" w:color="auto"/>
        <w:right w:val="none" w:sz="0" w:space="0" w:color="auto"/>
      </w:divBdr>
    </w:div>
    <w:div w:id="1857230421">
      <w:bodyDiv w:val="1"/>
      <w:marLeft w:val="0"/>
      <w:marRight w:val="0"/>
      <w:marTop w:val="0"/>
      <w:marBottom w:val="0"/>
      <w:divBdr>
        <w:top w:val="none" w:sz="0" w:space="0" w:color="auto"/>
        <w:left w:val="none" w:sz="0" w:space="0" w:color="auto"/>
        <w:bottom w:val="none" w:sz="0" w:space="0" w:color="auto"/>
        <w:right w:val="none" w:sz="0" w:space="0" w:color="auto"/>
      </w:divBdr>
    </w:div>
    <w:div w:id="1869752310">
      <w:bodyDiv w:val="1"/>
      <w:marLeft w:val="0"/>
      <w:marRight w:val="0"/>
      <w:marTop w:val="0"/>
      <w:marBottom w:val="0"/>
      <w:divBdr>
        <w:top w:val="none" w:sz="0" w:space="0" w:color="auto"/>
        <w:left w:val="none" w:sz="0" w:space="0" w:color="auto"/>
        <w:bottom w:val="none" w:sz="0" w:space="0" w:color="auto"/>
        <w:right w:val="none" w:sz="0" w:space="0" w:color="auto"/>
      </w:divBdr>
    </w:div>
    <w:div w:id="1873225257">
      <w:bodyDiv w:val="1"/>
      <w:marLeft w:val="0"/>
      <w:marRight w:val="0"/>
      <w:marTop w:val="0"/>
      <w:marBottom w:val="0"/>
      <w:divBdr>
        <w:top w:val="none" w:sz="0" w:space="0" w:color="auto"/>
        <w:left w:val="none" w:sz="0" w:space="0" w:color="auto"/>
        <w:bottom w:val="none" w:sz="0" w:space="0" w:color="auto"/>
        <w:right w:val="none" w:sz="0" w:space="0" w:color="auto"/>
      </w:divBdr>
    </w:div>
    <w:div w:id="1873834323">
      <w:bodyDiv w:val="1"/>
      <w:marLeft w:val="0"/>
      <w:marRight w:val="0"/>
      <w:marTop w:val="0"/>
      <w:marBottom w:val="0"/>
      <w:divBdr>
        <w:top w:val="none" w:sz="0" w:space="0" w:color="auto"/>
        <w:left w:val="none" w:sz="0" w:space="0" w:color="auto"/>
        <w:bottom w:val="none" w:sz="0" w:space="0" w:color="auto"/>
        <w:right w:val="none" w:sz="0" w:space="0" w:color="auto"/>
      </w:divBdr>
    </w:div>
    <w:div w:id="1875731483">
      <w:bodyDiv w:val="1"/>
      <w:marLeft w:val="0"/>
      <w:marRight w:val="0"/>
      <w:marTop w:val="0"/>
      <w:marBottom w:val="0"/>
      <w:divBdr>
        <w:top w:val="none" w:sz="0" w:space="0" w:color="auto"/>
        <w:left w:val="none" w:sz="0" w:space="0" w:color="auto"/>
        <w:bottom w:val="none" w:sz="0" w:space="0" w:color="auto"/>
        <w:right w:val="none" w:sz="0" w:space="0" w:color="auto"/>
      </w:divBdr>
    </w:div>
    <w:div w:id="1889534837">
      <w:bodyDiv w:val="1"/>
      <w:marLeft w:val="0"/>
      <w:marRight w:val="0"/>
      <w:marTop w:val="0"/>
      <w:marBottom w:val="0"/>
      <w:divBdr>
        <w:top w:val="none" w:sz="0" w:space="0" w:color="auto"/>
        <w:left w:val="none" w:sz="0" w:space="0" w:color="auto"/>
        <w:bottom w:val="none" w:sz="0" w:space="0" w:color="auto"/>
        <w:right w:val="none" w:sz="0" w:space="0" w:color="auto"/>
      </w:divBdr>
      <w:divsChild>
        <w:div w:id="154298041">
          <w:marLeft w:val="0"/>
          <w:marRight w:val="0"/>
          <w:marTop w:val="0"/>
          <w:marBottom w:val="0"/>
          <w:divBdr>
            <w:top w:val="none" w:sz="0" w:space="0" w:color="auto"/>
            <w:left w:val="none" w:sz="0" w:space="0" w:color="auto"/>
            <w:bottom w:val="none" w:sz="0" w:space="0" w:color="auto"/>
            <w:right w:val="none" w:sz="0" w:space="0" w:color="auto"/>
          </w:divBdr>
          <w:divsChild>
            <w:div w:id="2108697143">
              <w:marLeft w:val="0"/>
              <w:marRight w:val="0"/>
              <w:marTop w:val="0"/>
              <w:marBottom w:val="0"/>
              <w:divBdr>
                <w:top w:val="none" w:sz="0" w:space="0" w:color="auto"/>
                <w:left w:val="none" w:sz="0" w:space="0" w:color="auto"/>
                <w:bottom w:val="none" w:sz="0" w:space="0" w:color="auto"/>
                <w:right w:val="none" w:sz="0" w:space="0" w:color="auto"/>
              </w:divBdr>
              <w:divsChild>
                <w:div w:id="966859834">
                  <w:marLeft w:val="0"/>
                  <w:marRight w:val="0"/>
                  <w:marTop w:val="0"/>
                  <w:marBottom w:val="0"/>
                  <w:divBdr>
                    <w:top w:val="none" w:sz="0" w:space="0" w:color="auto"/>
                    <w:left w:val="none" w:sz="0" w:space="0" w:color="auto"/>
                    <w:bottom w:val="none" w:sz="0" w:space="0" w:color="auto"/>
                    <w:right w:val="none" w:sz="0" w:space="0" w:color="auto"/>
                  </w:divBdr>
                  <w:divsChild>
                    <w:div w:id="617950546">
                      <w:marLeft w:val="0"/>
                      <w:marRight w:val="0"/>
                      <w:marTop w:val="150"/>
                      <w:marBottom w:val="150"/>
                      <w:divBdr>
                        <w:top w:val="none" w:sz="0" w:space="0" w:color="auto"/>
                        <w:left w:val="none" w:sz="0" w:space="0" w:color="auto"/>
                        <w:bottom w:val="none" w:sz="0" w:space="0" w:color="auto"/>
                        <w:right w:val="none" w:sz="0" w:space="0" w:color="auto"/>
                      </w:divBdr>
                      <w:divsChild>
                        <w:div w:id="499153776">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31049">
      <w:bodyDiv w:val="1"/>
      <w:marLeft w:val="0"/>
      <w:marRight w:val="0"/>
      <w:marTop w:val="0"/>
      <w:marBottom w:val="0"/>
      <w:divBdr>
        <w:top w:val="none" w:sz="0" w:space="0" w:color="auto"/>
        <w:left w:val="none" w:sz="0" w:space="0" w:color="auto"/>
        <w:bottom w:val="none" w:sz="0" w:space="0" w:color="auto"/>
        <w:right w:val="none" w:sz="0" w:space="0" w:color="auto"/>
      </w:divBdr>
    </w:div>
    <w:div w:id="1979261791">
      <w:bodyDiv w:val="1"/>
      <w:marLeft w:val="0"/>
      <w:marRight w:val="0"/>
      <w:marTop w:val="0"/>
      <w:marBottom w:val="0"/>
      <w:divBdr>
        <w:top w:val="none" w:sz="0" w:space="0" w:color="auto"/>
        <w:left w:val="none" w:sz="0" w:space="0" w:color="auto"/>
        <w:bottom w:val="none" w:sz="0" w:space="0" w:color="auto"/>
        <w:right w:val="none" w:sz="0" w:space="0" w:color="auto"/>
      </w:divBdr>
    </w:div>
    <w:div w:id="1990937521">
      <w:bodyDiv w:val="1"/>
      <w:marLeft w:val="0"/>
      <w:marRight w:val="0"/>
      <w:marTop w:val="0"/>
      <w:marBottom w:val="0"/>
      <w:divBdr>
        <w:top w:val="none" w:sz="0" w:space="0" w:color="auto"/>
        <w:left w:val="none" w:sz="0" w:space="0" w:color="auto"/>
        <w:bottom w:val="none" w:sz="0" w:space="0" w:color="auto"/>
        <w:right w:val="none" w:sz="0" w:space="0" w:color="auto"/>
      </w:divBdr>
    </w:div>
    <w:div w:id="2023973917">
      <w:bodyDiv w:val="1"/>
      <w:marLeft w:val="0"/>
      <w:marRight w:val="0"/>
      <w:marTop w:val="0"/>
      <w:marBottom w:val="0"/>
      <w:divBdr>
        <w:top w:val="none" w:sz="0" w:space="0" w:color="auto"/>
        <w:left w:val="none" w:sz="0" w:space="0" w:color="auto"/>
        <w:bottom w:val="none" w:sz="0" w:space="0" w:color="auto"/>
        <w:right w:val="none" w:sz="0" w:space="0" w:color="auto"/>
      </w:divBdr>
    </w:div>
    <w:div w:id="2032101437">
      <w:bodyDiv w:val="1"/>
      <w:marLeft w:val="0"/>
      <w:marRight w:val="0"/>
      <w:marTop w:val="0"/>
      <w:marBottom w:val="0"/>
      <w:divBdr>
        <w:top w:val="none" w:sz="0" w:space="0" w:color="auto"/>
        <w:left w:val="none" w:sz="0" w:space="0" w:color="auto"/>
        <w:bottom w:val="none" w:sz="0" w:space="0" w:color="auto"/>
        <w:right w:val="none" w:sz="0" w:space="0" w:color="auto"/>
      </w:divBdr>
    </w:div>
    <w:div w:id="2033266817">
      <w:bodyDiv w:val="1"/>
      <w:marLeft w:val="0"/>
      <w:marRight w:val="0"/>
      <w:marTop w:val="0"/>
      <w:marBottom w:val="0"/>
      <w:divBdr>
        <w:top w:val="none" w:sz="0" w:space="0" w:color="auto"/>
        <w:left w:val="none" w:sz="0" w:space="0" w:color="auto"/>
        <w:bottom w:val="none" w:sz="0" w:space="0" w:color="auto"/>
        <w:right w:val="none" w:sz="0" w:space="0" w:color="auto"/>
      </w:divBdr>
    </w:div>
    <w:div w:id="2047480136">
      <w:bodyDiv w:val="1"/>
      <w:marLeft w:val="0"/>
      <w:marRight w:val="0"/>
      <w:marTop w:val="0"/>
      <w:marBottom w:val="0"/>
      <w:divBdr>
        <w:top w:val="none" w:sz="0" w:space="0" w:color="auto"/>
        <w:left w:val="none" w:sz="0" w:space="0" w:color="auto"/>
        <w:bottom w:val="none" w:sz="0" w:space="0" w:color="auto"/>
        <w:right w:val="none" w:sz="0" w:space="0" w:color="auto"/>
      </w:divBdr>
    </w:div>
    <w:div w:id="2050228680">
      <w:bodyDiv w:val="1"/>
      <w:marLeft w:val="0"/>
      <w:marRight w:val="0"/>
      <w:marTop w:val="0"/>
      <w:marBottom w:val="0"/>
      <w:divBdr>
        <w:top w:val="none" w:sz="0" w:space="0" w:color="auto"/>
        <w:left w:val="none" w:sz="0" w:space="0" w:color="auto"/>
        <w:bottom w:val="none" w:sz="0" w:space="0" w:color="auto"/>
        <w:right w:val="none" w:sz="0" w:space="0" w:color="auto"/>
      </w:divBdr>
    </w:div>
    <w:div w:id="2069454606">
      <w:bodyDiv w:val="1"/>
      <w:marLeft w:val="0"/>
      <w:marRight w:val="0"/>
      <w:marTop w:val="0"/>
      <w:marBottom w:val="0"/>
      <w:divBdr>
        <w:top w:val="none" w:sz="0" w:space="0" w:color="auto"/>
        <w:left w:val="none" w:sz="0" w:space="0" w:color="auto"/>
        <w:bottom w:val="none" w:sz="0" w:space="0" w:color="auto"/>
        <w:right w:val="none" w:sz="0" w:space="0" w:color="auto"/>
      </w:divBdr>
      <w:divsChild>
        <w:div w:id="1428234849">
          <w:marLeft w:val="0"/>
          <w:marRight w:val="0"/>
          <w:marTop w:val="0"/>
          <w:marBottom w:val="0"/>
          <w:divBdr>
            <w:top w:val="none" w:sz="0" w:space="0" w:color="auto"/>
            <w:left w:val="none" w:sz="0" w:space="0" w:color="auto"/>
            <w:bottom w:val="none" w:sz="0" w:space="0" w:color="auto"/>
            <w:right w:val="none" w:sz="0" w:space="0" w:color="auto"/>
          </w:divBdr>
        </w:div>
      </w:divsChild>
    </w:div>
    <w:div w:id="2078042791">
      <w:bodyDiv w:val="1"/>
      <w:marLeft w:val="0"/>
      <w:marRight w:val="0"/>
      <w:marTop w:val="0"/>
      <w:marBottom w:val="0"/>
      <w:divBdr>
        <w:top w:val="none" w:sz="0" w:space="0" w:color="auto"/>
        <w:left w:val="none" w:sz="0" w:space="0" w:color="auto"/>
        <w:bottom w:val="none" w:sz="0" w:space="0" w:color="auto"/>
        <w:right w:val="none" w:sz="0" w:space="0" w:color="auto"/>
      </w:divBdr>
    </w:div>
    <w:div w:id="2080319589">
      <w:bodyDiv w:val="1"/>
      <w:marLeft w:val="0"/>
      <w:marRight w:val="0"/>
      <w:marTop w:val="0"/>
      <w:marBottom w:val="0"/>
      <w:divBdr>
        <w:top w:val="none" w:sz="0" w:space="0" w:color="auto"/>
        <w:left w:val="none" w:sz="0" w:space="0" w:color="auto"/>
        <w:bottom w:val="none" w:sz="0" w:space="0" w:color="auto"/>
        <w:right w:val="none" w:sz="0" w:space="0" w:color="auto"/>
      </w:divBdr>
    </w:div>
    <w:div w:id="2098089268">
      <w:bodyDiv w:val="1"/>
      <w:marLeft w:val="0"/>
      <w:marRight w:val="0"/>
      <w:marTop w:val="0"/>
      <w:marBottom w:val="0"/>
      <w:divBdr>
        <w:top w:val="none" w:sz="0" w:space="0" w:color="auto"/>
        <w:left w:val="none" w:sz="0" w:space="0" w:color="auto"/>
        <w:bottom w:val="none" w:sz="0" w:space="0" w:color="auto"/>
        <w:right w:val="none" w:sz="0" w:space="0" w:color="auto"/>
      </w:divBdr>
    </w:div>
    <w:div w:id="2108379433">
      <w:bodyDiv w:val="1"/>
      <w:marLeft w:val="0"/>
      <w:marRight w:val="0"/>
      <w:marTop w:val="0"/>
      <w:marBottom w:val="0"/>
      <w:divBdr>
        <w:top w:val="none" w:sz="0" w:space="0" w:color="auto"/>
        <w:left w:val="none" w:sz="0" w:space="0" w:color="auto"/>
        <w:bottom w:val="none" w:sz="0" w:space="0" w:color="auto"/>
        <w:right w:val="none" w:sz="0" w:space="0" w:color="auto"/>
      </w:divBdr>
    </w:div>
    <w:div w:id="2112048662">
      <w:bodyDiv w:val="1"/>
      <w:marLeft w:val="0"/>
      <w:marRight w:val="0"/>
      <w:marTop w:val="0"/>
      <w:marBottom w:val="0"/>
      <w:divBdr>
        <w:top w:val="none" w:sz="0" w:space="0" w:color="auto"/>
        <w:left w:val="none" w:sz="0" w:space="0" w:color="auto"/>
        <w:bottom w:val="none" w:sz="0" w:space="0" w:color="auto"/>
        <w:right w:val="none" w:sz="0" w:space="0" w:color="auto"/>
      </w:divBdr>
    </w:div>
    <w:div w:id="213077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1.xml"/><Relationship Id="rId42" Type="http://schemas.openxmlformats.org/officeDocument/2006/relationships/image" Target="media/image11.png"/><Relationship Id="rId47" Type="http://schemas.openxmlformats.org/officeDocument/2006/relationships/footer" Target="footer15.xml"/><Relationship Id="rId50" Type="http://schemas.openxmlformats.org/officeDocument/2006/relationships/hyperlink" Target="http://www.englandhockey.co.uk/page.asp?section=2075&amp;sectionTitle=Facilities+Strategy"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footer" Target="footer13.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3g.thefa.me.uk/" TargetMode="External"/><Relationship Id="rId29" Type="http://schemas.openxmlformats.org/officeDocument/2006/relationships/header" Target="header8.xml"/><Relationship Id="rId41" Type="http://schemas.openxmlformats.org/officeDocument/2006/relationships/hyperlink" Target="http://www.lta.org.uk/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12.xml"/><Relationship Id="rId40" Type="http://schemas.openxmlformats.org/officeDocument/2006/relationships/image" Target="media/image10.png"/><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8.png"/><Relationship Id="rId36" Type="http://schemas.openxmlformats.org/officeDocument/2006/relationships/footer" Target="footer12.xml"/><Relationship Id="rId49" Type="http://schemas.openxmlformats.org/officeDocument/2006/relationships/hyperlink" Target="http://www.englandhockey.co.uk/page.asp?section=2075&amp;sectionTitle=Facilities+Strategy"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9.xml"/><Relationship Id="rId44" Type="http://schemas.openxmlformats.org/officeDocument/2006/relationships/footer" Target="footer1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1.xml"/><Relationship Id="rId43" Type="http://schemas.openxmlformats.org/officeDocument/2006/relationships/header" Target="header13.xml"/><Relationship Id="rId48" Type="http://schemas.openxmlformats.org/officeDocument/2006/relationships/image" Target="media/image13.png"/><Relationship Id="rId8" Type="http://schemas.openxmlformats.org/officeDocument/2006/relationships/header" Target="header1.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ail@kkp.co.uk" TargetMode="External"/><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thefa.com/get-involved/player/ground-grading" TargetMode="External"/><Relationship Id="rId7" Type="http://schemas.openxmlformats.org/officeDocument/2006/relationships/hyperlink" Target="https://www.tennisforfree.com/index.php" TargetMode="External"/><Relationship Id="rId2" Type="http://schemas.openxmlformats.org/officeDocument/2006/relationships/hyperlink" Target="http://www.sportengland.org" TargetMode="External"/><Relationship Id="rId1" Type="http://schemas.openxmlformats.org/officeDocument/2006/relationships/hyperlink" Target="https://www.sportengland.org/how-we-can-help/facilities-and-planning/planning-for-sport/playing-pitch-calculator" TargetMode="External"/><Relationship Id="rId6" Type="http://schemas.openxmlformats.org/officeDocument/2006/relationships/hyperlink" Target="https://clubspark.lta.org.uk/tennisforkids" TargetMode="External"/><Relationship Id="rId5" Type="http://schemas.openxmlformats.org/officeDocument/2006/relationships/hyperlink" Target="https://localtennisleagues.com/courts/kirbymuxloetenniscourts" TargetMode="External"/><Relationship Id="rId4" Type="http://schemas.openxmlformats.org/officeDocument/2006/relationships/hyperlink" Target="https://www.bowlsengland.com/fund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30833-31E0-4664-97A8-6127DB9D9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79</Pages>
  <Words>43183</Words>
  <Characters>222169</Characters>
  <Application>Microsoft Office Word</Application>
  <DocSecurity>0</DocSecurity>
  <Lines>1851</Lines>
  <Paragraphs>529</Paragraphs>
  <ScaleCrop>false</ScaleCrop>
  <HeadingPairs>
    <vt:vector size="2" baseType="variant">
      <vt:variant>
        <vt:lpstr>Title</vt:lpstr>
      </vt:variant>
      <vt:variant>
        <vt:i4>1</vt:i4>
      </vt:variant>
    </vt:vector>
  </HeadingPairs>
  <TitlesOfParts>
    <vt:vector size="1" baseType="lpstr">
      <vt:lpstr>ADD CLIENT ORGANISATION</vt:lpstr>
    </vt:vector>
  </TitlesOfParts>
  <Company>Organisation</Company>
  <LinksUpToDate>false</LinksUpToDate>
  <CharactersWithSpaces>264823</CharactersWithSpaces>
  <SharedDoc>false</SharedDoc>
  <HLinks>
    <vt:vector size="84" baseType="variant">
      <vt:variant>
        <vt:i4>1835124</vt:i4>
      </vt:variant>
      <vt:variant>
        <vt:i4>63</vt:i4>
      </vt:variant>
      <vt:variant>
        <vt:i4>0</vt:i4>
      </vt:variant>
      <vt:variant>
        <vt:i4>5</vt:i4>
      </vt:variant>
      <vt:variant>
        <vt:lpwstr>http://www.thefa.com/GetIntoFootball/Facilities/Goalpost_and_Pitch_Sizes.aspx</vt:lpwstr>
      </vt:variant>
      <vt:variant>
        <vt:lpwstr/>
      </vt:variant>
      <vt:variant>
        <vt:i4>1310775</vt:i4>
      </vt:variant>
      <vt:variant>
        <vt:i4>56</vt:i4>
      </vt:variant>
      <vt:variant>
        <vt:i4>0</vt:i4>
      </vt:variant>
      <vt:variant>
        <vt:i4>5</vt:i4>
      </vt:variant>
      <vt:variant>
        <vt:lpwstr/>
      </vt:variant>
      <vt:variant>
        <vt:lpwstr>_Toc411526018</vt:lpwstr>
      </vt:variant>
      <vt:variant>
        <vt:i4>1310775</vt:i4>
      </vt:variant>
      <vt:variant>
        <vt:i4>50</vt:i4>
      </vt:variant>
      <vt:variant>
        <vt:i4>0</vt:i4>
      </vt:variant>
      <vt:variant>
        <vt:i4>5</vt:i4>
      </vt:variant>
      <vt:variant>
        <vt:lpwstr/>
      </vt:variant>
      <vt:variant>
        <vt:lpwstr>_Toc411526015</vt:lpwstr>
      </vt:variant>
      <vt:variant>
        <vt:i4>1310775</vt:i4>
      </vt:variant>
      <vt:variant>
        <vt:i4>44</vt:i4>
      </vt:variant>
      <vt:variant>
        <vt:i4>0</vt:i4>
      </vt:variant>
      <vt:variant>
        <vt:i4>5</vt:i4>
      </vt:variant>
      <vt:variant>
        <vt:lpwstr/>
      </vt:variant>
      <vt:variant>
        <vt:lpwstr>_Toc411526012</vt:lpwstr>
      </vt:variant>
      <vt:variant>
        <vt:i4>1310775</vt:i4>
      </vt:variant>
      <vt:variant>
        <vt:i4>38</vt:i4>
      </vt:variant>
      <vt:variant>
        <vt:i4>0</vt:i4>
      </vt:variant>
      <vt:variant>
        <vt:i4>5</vt:i4>
      </vt:variant>
      <vt:variant>
        <vt:lpwstr/>
      </vt:variant>
      <vt:variant>
        <vt:lpwstr>_Toc411526011</vt:lpwstr>
      </vt:variant>
      <vt:variant>
        <vt:i4>1376311</vt:i4>
      </vt:variant>
      <vt:variant>
        <vt:i4>32</vt:i4>
      </vt:variant>
      <vt:variant>
        <vt:i4>0</vt:i4>
      </vt:variant>
      <vt:variant>
        <vt:i4>5</vt:i4>
      </vt:variant>
      <vt:variant>
        <vt:lpwstr/>
      </vt:variant>
      <vt:variant>
        <vt:lpwstr>_Toc411526007</vt:lpwstr>
      </vt:variant>
      <vt:variant>
        <vt:i4>2031678</vt:i4>
      </vt:variant>
      <vt:variant>
        <vt:i4>26</vt:i4>
      </vt:variant>
      <vt:variant>
        <vt:i4>0</vt:i4>
      </vt:variant>
      <vt:variant>
        <vt:i4>5</vt:i4>
      </vt:variant>
      <vt:variant>
        <vt:lpwstr/>
      </vt:variant>
      <vt:variant>
        <vt:lpwstr>_Toc411525994</vt:lpwstr>
      </vt:variant>
      <vt:variant>
        <vt:i4>1966142</vt:i4>
      </vt:variant>
      <vt:variant>
        <vt:i4>20</vt:i4>
      </vt:variant>
      <vt:variant>
        <vt:i4>0</vt:i4>
      </vt:variant>
      <vt:variant>
        <vt:i4>5</vt:i4>
      </vt:variant>
      <vt:variant>
        <vt:lpwstr/>
      </vt:variant>
      <vt:variant>
        <vt:lpwstr>_Toc411525989</vt:lpwstr>
      </vt:variant>
      <vt:variant>
        <vt:i4>1966142</vt:i4>
      </vt:variant>
      <vt:variant>
        <vt:i4>14</vt:i4>
      </vt:variant>
      <vt:variant>
        <vt:i4>0</vt:i4>
      </vt:variant>
      <vt:variant>
        <vt:i4>5</vt:i4>
      </vt:variant>
      <vt:variant>
        <vt:lpwstr/>
      </vt:variant>
      <vt:variant>
        <vt:lpwstr>_Toc411525988</vt:lpwstr>
      </vt:variant>
      <vt:variant>
        <vt:i4>1966142</vt:i4>
      </vt:variant>
      <vt:variant>
        <vt:i4>8</vt:i4>
      </vt:variant>
      <vt:variant>
        <vt:i4>0</vt:i4>
      </vt:variant>
      <vt:variant>
        <vt:i4>5</vt:i4>
      </vt:variant>
      <vt:variant>
        <vt:lpwstr/>
      </vt:variant>
      <vt:variant>
        <vt:lpwstr>_Toc411525984</vt:lpwstr>
      </vt:variant>
      <vt:variant>
        <vt:i4>1114174</vt:i4>
      </vt:variant>
      <vt:variant>
        <vt:i4>2</vt:i4>
      </vt:variant>
      <vt:variant>
        <vt:i4>0</vt:i4>
      </vt:variant>
      <vt:variant>
        <vt:i4>5</vt:i4>
      </vt:variant>
      <vt:variant>
        <vt:lpwstr/>
      </vt:variant>
      <vt:variant>
        <vt:lpwstr>_Toc411525979</vt:lpwstr>
      </vt:variant>
      <vt:variant>
        <vt:i4>2818145</vt:i4>
      </vt:variant>
      <vt:variant>
        <vt:i4>6</vt:i4>
      </vt:variant>
      <vt:variant>
        <vt:i4>0</vt:i4>
      </vt:variant>
      <vt:variant>
        <vt:i4>5</vt:i4>
      </vt:variant>
      <vt:variant>
        <vt:lpwstr>http://englandhockey.co.uk/page.asp?section=1143&amp;sectionTitle=The+Right+Pitches+in+the+Right+Places</vt:lpwstr>
      </vt:variant>
      <vt:variant>
        <vt:lpwstr/>
      </vt:variant>
      <vt:variant>
        <vt:i4>2228343</vt:i4>
      </vt:variant>
      <vt:variant>
        <vt:i4>3</vt:i4>
      </vt:variant>
      <vt:variant>
        <vt:i4>0</vt:i4>
      </vt:variant>
      <vt:variant>
        <vt:i4>5</vt:i4>
      </vt:variant>
      <vt:variant>
        <vt:lpwstr>http://www.rfu.com/</vt:lpwstr>
      </vt:variant>
      <vt:variant>
        <vt:lpwstr/>
      </vt:variant>
      <vt:variant>
        <vt:i4>6029405</vt:i4>
      </vt:variant>
      <vt:variant>
        <vt:i4>0</vt:i4>
      </vt:variant>
      <vt:variant>
        <vt:i4>0</vt:i4>
      </vt:variant>
      <vt:variant>
        <vt:i4>5</vt:i4>
      </vt:variant>
      <vt:variant>
        <vt:lpwstr>http://www.sportengland.org/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CLIENT ORGANISATION</dc:title>
  <dc:subject/>
  <dc:creator>Louise Hunsley</dc:creator>
  <cp:keywords/>
  <dc:description/>
  <cp:lastModifiedBy>Darren Farish</cp:lastModifiedBy>
  <cp:revision>2</cp:revision>
  <cp:lastPrinted>2022-10-06T09:19:00Z</cp:lastPrinted>
  <dcterms:created xsi:type="dcterms:W3CDTF">2022-10-06T09:24:00Z</dcterms:created>
  <dcterms:modified xsi:type="dcterms:W3CDTF">2022-10-06T09:24:00Z</dcterms:modified>
</cp:coreProperties>
</file>